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103" w:rsidRDefault="00693BF3">
      <w:pPr>
        <w:pStyle w:val="Nadpis10"/>
        <w:keepNext/>
        <w:keepLines/>
        <w:framePr w:w="5923" w:h="360" w:wrap="none" w:vAnchor="text" w:hAnchor="page" w:x="556" w:y="21"/>
        <w:shd w:val="clear" w:color="auto" w:fill="auto"/>
      </w:pPr>
      <w:bookmarkStart w:id="0" w:name="bookmark0"/>
      <w:r>
        <w:t xml:space="preserve">Příloha č. 1 ke smlouvě č. </w:t>
      </w:r>
      <w:r w:rsidR="002F2C81">
        <w:t>10/71234411/2017 (</w:t>
      </w:r>
      <w:r>
        <w:t>001031/01.01.2018</w:t>
      </w:r>
      <w:bookmarkEnd w:id="0"/>
      <w:r w:rsidR="002F2C81">
        <w:t>)</w:t>
      </w:r>
    </w:p>
    <w:p w:rsidR="00965103" w:rsidRDefault="00693BF3">
      <w:pPr>
        <w:pStyle w:val="Nadpis20"/>
        <w:keepNext/>
        <w:keepLines/>
        <w:framePr w:w="3216" w:h="6158" w:wrap="none" w:vAnchor="text" w:hAnchor="page" w:x="571" w:y="851"/>
        <w:shd w:val="clear" w:color="auto" w:fill="auto"/>
      </w:pPr>
      <w:bookmarkStart w:id="1" w:name="bookmark1"/>
      <w:r>
        <w:t>Cenové podmínky</w:t>
      </w:r>
      <w:bookmarkEnd w:id="1"/>
    </w:p>
    <w:p w:rsidR="00965103" w:rsidRDefault="00693BF3">
      <w:pPr>
        <w:pStyle w:val="Nadpis30"/>
        <w:keepNext/>
        <w:keepLines/>
        <w:framePr w:w="3216" w:h="6158" w:wrap="none" w:vAnchor="text" w:hAnchor="page" w:x="571" w:y="851"/>
        <w:shd w:val="clear" w:color="auto" w:fill="auto"/>
        <w:spacing w:line="319" w:lineRule="auto"/>
      </w:pPr>
      <w:bookmarkStart w:id="2" w:name="bookmark2"/>
      <w:r>
        <w:t>Služba</w:t>
      </w:r>
      <w:bookmarkEnd w:id="2"/>
    </w:p>
    <w:p w:rsidR="00965103" w:rsidRDefault="00693BF3">
      <w:pPr>
        <w:pStyle w:val="Zkladntext1"/>
        <w:framePr w:w="3216" w:h="6158" w:wrap="none" w:vAnchor="text" w:hAnchor="page" w:x="571" w:y="851"/>
        <w:shd w:val="clear" w:color="auto" w:fill="auto"/>
        <w:spacing w:after="0"/>
        <w:ind w:right="580"/>
      </w:pPr>
      <w:r>
        <w:t>Pronájem nádoby 1100 papír Pronájem nádoby 1100 plast 11001 plast (104/rok)</w:t>
      </w:r>
    </w:p>
    <w:p w:rsidR="00965103" w:rsidRDefault="00693BF3">
      <w:pPr>
        <w:pStyle w:val="Zkladntext1"/>
        <w:framePr w:w="3216" w:h="6158" w:wrap="none" w:vAnchor="text" w:hAnchor="page" w:x="571" w:y="851"/>
        <w:shd w:val="clear" w:color="auto" w:fill="auto"/>
        <w:spacing w:after="480"/>
        <w:ind w:right="580"/>
      </w:pPr>
      <w:r>
        <w:t xml:space="preserve">Pronájem nádoby 11001 11001 svoz </w:t>
      </w:r>
      <w:r w:rsidR="00414445">
        <w:t>1</w:t>
      </w:r>
      <w:r>
        <w:t>x</w:t>
      </w:r>
      <w:r w:rsidR="00414445">
        <w:t xml:space="preserve"> </w:t>
      </w:r>
      <w:r>
        <w:t>týdně (52/rok) Pronájem zvonu na sklo</w:t>
      </w:r>
    </w:p>
    <w:p w:rsidR="00965103" w:rsidRDefault="00693BF3">
      <w:pPr>
        <w:pStyle w:val="Nadpis30"/>
        <w:keepNext/>
        <w:keepLines/>
        <w:framePr w:w="3216" w:h="6158" w:wrap="none" w:vAnchor="text" w:hAnchor="page" w:x="571" w:y="851"/>
        <w:shd w:val="clear" w:color="auto" w:fill="auto"/>
        <w:spacing w:line="319" w:lineRule="auto"/>
      </w:pPr>
      <w:bookmarkStart w:id="3" w:name="bookmark3"/>
      <w:r>
        <w:t>Služba</w:t>
      </w:r>
      <w:bookmarkEnd w:id="3"/>
    </w:p>
    <w:p w:rsidR="00965103" w:rsidRDefault="00693BF3">
      <w:pPr>
        <w:pStyle w:val="Zkladntext1"/>
        <w:framePr w:w="3216" w:h="6158" w:wrap="none" w:vAnchor="text" w:hAnchor="page" w:x="571" w:y="851"/>
        <w:shd w:val="clear" w:color="auto" w:fill="auto"/>
        <w:spacing w:after="0"/>
      </w:pPr>
      <w:r>
        <w:t>11001 papír, svoz</w:t>
      </w:r>
    </w:p>
    <w:p w:rsidR="00965103" w:rsidRDefault="00693BF3">
      <w:pPr>
        <w:pStyle w:val="Zkladntext1"/>
        <w:framePr w:w="3216" w:h="6158" w:wrap="none" w:vAnchor="text" w:hAnchor="page" w:x="571" w:y="851"/>
        <w:shd w:val="clear" w:color="auto" w:fill="auto"/>
        <w:spacing w:after="0"/>
      </w:pPr>
      <w:r>
        <w:t>11001 plast, svoz</w:t>
      </w:r>
    </w:p>
    <w:p w:rsidR="00965103" w:rsidRDefault="00693BF3">
      <w:pPr>
        <w:pStyle w:val="Zkladntext1"/>
        <w:framePr w:w="3216" w:h="6158" w:wrap="none" w:vAnchor="text" w:hAnchor="page" w:x="571" w:y="851"/>
        <w:shd w:val="clear" w:color="auto" w:fill="auto"/>
        <w:spacing w:after="480"/>
      </w:pPr>
      <w:r>
        <w:t>Zvon duo sklo svoz</w:t>
      </w:r>
    </w:p>
    <w:p w:rsidR="00965103" w:rsidRDefault="00693BF3">
      <w:pPr>
        <w:pStyle w:val="Nadpis30"/>
        <w:keepNext/>
        <w:keepLines/>
        <w:framePr w:w="3216" w:h="6158" w:wrap="none" w:vAnchor="text" w:hAnchor="page" w:x="571" w:y="851"/>
        <w:shd w:val="clear" w:color="auto" w:fill="auto"/>
        <w:spacing w:line="314" w:lineRule="auto"/>
      </w:pPr>
      <w:bookmarkStart w:id="4" w:name="bookmark4"/>
      <w:r>
        <w:t>Likvidace odpadu</w:t>
      </w:r>
      <w:bookmarkEnd w:id="4"/>
    </w:p>
    <w:p w:rsidR="00965103" w:rsidRDefault="00693BF3">
      <w:pPr>
        <w:pStyle w:val="Zkladntext1"/>
        <w:framePr w:w="3216" w:h="6158" w:wrap="none" w:vAnchor="text" w:hAnchor="page" w:x="571" w:y="851"/>
        <w:shd w:val="clear" w:color="auto" w:fill="auto"/>
        <w:spacing w:after="120" w:line="314" w:lineRule="auto"/>
      </w:pPr>
      <w:r>
        <w:t>150101 Papírové a lepenkové obaly 150102 Plastové obaly 200301 Směsný komunální odpad 150107 Skleněné obaly</w:t>
      </w:r>
    </w:p>
    <w:p w:rsidR="00965103" w:rsidRDefault="00693BF3">
      <w:pPr>
        <w:pStyle w:val="Nadpis30"/>
        <w:keepNext/>
        <w:keepLines/>
        <w:framePr w:w="1219" w:h="2074" w:wrap="none" w:vAnchor="text" w:hAnchor="page" w:x="5654" w:y="1374"/>
        <w:shd w:val="clear" w:color="auto" w:fill="auto"/>
        <w:spacing w:line="319" w:lineRule="auto"/>
      </w:pPr>
      <w:bookmarkStart w:id="5" w:name="bookmark5"/>
      <w:r>
        <w:t>Množství</w:t>
      </w:r>
      <w:r w:rsidR="0060736C">
        <w:t>/</w:t>
      </w:r>
      <w:r>
        <w:t>MJ</w:t>
      </w:r>
      <w:bookmarkEnd w:id="5"/>
    </w:p>
    <w:p w:rsidR="00965103" w:rsidRDefault="00693BF3">
      <w:pPr>
        <w:pStyle w:val="Zkladntext1"/>
        <w:framePr w:w="1219" w:h="2074" w:wrap="none" w:vAnchor="text" w:hAnchor="page" w:x="5654" w:y="1374"/>
        <w:shd w:val="clear" w:color="auto" w:fill="auto"/>
        <w:spacing w:after="0"/>
        <w:ind w:left="400" w:right="400"/>
        <w:jc w:val="both"/>
      </w:pPr>
      <w:r>
        <w:t>1 JV 1 JV 1 JV 4 JV 4 JV 1 JV</w:t>
      </w:r>
    </w:p>
    <w:p w:rsidR="00965103" w:rsidRDefault="00693BF3">
      <w:pPr>
        <w:pStyle w:val="Nadpis30"/>
        <w:keepNext/>
        <w:keepLines/>
        <w:framePr w:w="1219" w:h="1195" w:wrap="none" w:vAnchor="text" w:hAnchor="page" w:x="5659" w:y="3894"/>
        <w:shd w:val="clear" w:color="auto" w:fill="auto"/>
        <w:spacing w:line="319" w:lineRule="auto"/>
      </w:pPr>
      <w:bookmarkStart w:id="6" w:name="bookmark6"/>
      <w:r>
        <w:t>Množství/MJ</w:t>
      </w:r>
      <w:bookmarkEnd w:id="6"/>
    </w:p>
    <w:p w:rsidR="00965103" w:rsidRDefault="00693BF3">
      <w:pPr>
        <w:pStyle w:val="Zkladntext1"/>
        <w:framePr w:w="1219" w:h="1195" w:wrap="none" w:vAnchor="text" w:hAnchor="page" w:x="5659" w:y="3894"/>
        <w:shd w:val="clear" w:color="auto" w:fill="auto"/>
        <w:spacing w:after="0"/>
        <w:ind w:left="400" w:right="420"/>
        <w:jc w:val="both"/>
      </w:pPr>
      <w:r>
        <w:t>1 JV 1 JV 1 JV</w:t>
      </w:r>
    </w:p>
    <w:p w:rsidR="00965103" w:rsidRDefault="00693BF3">
      <w:pPr>
        <w:pStyle w:val="Zkladntext1"/>
        <w:framePr w:w="1219" w:h="1488" w:wrap="none" w:vAnchor="text" w:hAnchor="page" w:x="5659" w:y="5540"/>
        <w:shd w:val="clear" w:color="auto" w:fill="auto"/>
        <w:spacing w:after="0"/>
        <w:ind w:left="460" w:hanging="460"/>
        <w:jc w:val="both"/>
      </w:pPr>
      <w:r>
        <w:rPr>
          <w:b/>
          <w:bCs/>
        </w:rPr>
        <w:t xml:space="preserve">Množství/MJ </w:t>
      </w:r>
      <w:r>
        <w:t xml:space="preserve">1 T 1 T 1 </w:t>
      </w:r>
      <w:bookmarkStart w:id="7" w:name="_GoBack"/>
      <w:r>
        <w:t>T 1 T</w:t>
      </w:r>
    </w:p>
    <w:bookmarkEnd w:id="7"/>
    <w:p w:rsidR="00965103" w:rsidRDefault="00693BF3" w:rsidP="00414445">
      <w:pPr>
        <w:pStyle w:val="Zkladntext1"/>
        <w:framePr w:w="5293" w:h="1066" w:wrap="none" w:vAnchor="text" w:hAnchor="page" w:x="556" w:y="7951"/>
        <w:shd w:val="clear" w:color="auto" w:fill="auto"/>
        <w:spacing w:after="580" w:line="240" w:lineRule="auto"/>
      </w:pPr>
      <w:r>
        <w:t>Platební období:</w:t>
      </w:r>
    </w:p>
    <w:p w:rsidR="00965103" w:rsidRDefault="00414445" w:rsidP="00414445">
      <w:pPr>
        <w:pStyle w:val="Zkladntext1"/>
        <w:framePr w:w="5293" w:h="1066" w:wrap="none" w:vAnchor="text" w:hAnchor="page" w:x="556" w:y="7951"/>
        <w:shd w:val="clear" w:color="auto" w:fill="auto"/>
        <w:spacing w:after="0" w:line="240" w:lineRule="auto"/>
      </w:pPr>
      <w:r>
        <w:t>Příloha se uzavírá s platností od 1. 1. 2018 na dobu neurčitou.</w:t>
      </w:r>
    </w:p>
    <w:p w:rsidR="00965103" w:rsidRDefault="00693BF3">
      <w:pPr>
        <w:pStyle w:val="Zkladntext1"/>
        <w:framePr w:w="869" w:h="254" w:wrap="none" w:vAnchor="text" w:hAnchor="page" w:x="3969" w:y="7959"/>
        <w:shd w:val="clear" w:color="auto" w:fill="auto"/>
        <w:spacing w:after="0" w:line="240" w:lineRule="auto"/>
      </w:pPr>
      <w:r>
        <w:t>Pololetně</w:t>
      </w:r>
    </w:p>
    <w:p w:rsidR="00965103" w:rsidRDefault="00693BF3">
      <w:pPr>
        <w:pStyle w:val="Nadpis30"/>
        <w:keepNext/>
        <w:keepLines/>
        <w:framePr w:w="1018" w:h="254" w:wrap="none" w:vAnchor="text" w:hAnchor="page" w:x="2894" w:y="10686"/>
        <w:shd w:val="clear" w:color="auto" w:fill="auto"/>
        <w:spacing w:line="240" w:lineRule="auto"/>
      </w:pPr>
      <w:bookmarkStart w:id="8" w:name="bookmark7"/>
      <w:r>
        <w:t>Zhotovitel</w:t>
      </w:r>
      <w:bookmarkEnd w:id="8"/>
    </w:p>
    <w:p w:rsidR="00965103" w:rsidRDefault="00693BF3">
      <w:pPr>
        <w:pStyle w:val="Nadpis30"/>
        <w:keepNext/>
        <w:keepLines/>
        <w:framePr w:w="2592" w:h="2011" w:wrap="none" w:vAnchor="text" w:hAnchor="page" w:x="7377" w:y="1364"/>
        <w:shd w:val="clear" w:color="auto" w:fill="auto"/>
        <w:spacing w:after="60" w:line="240" w:lineRule="auto"/>
      </w:pPr>
      <w:bookmarkStart w:id="9" w:name="bookmark8"/>
      <w:r>
        <w:t>Roční cena v CZK bez DPH</w:t>
      </w:r>
      <w:bookmarkEnd w:id="9"/>
    </w:p>
    <w:p w:rsidR="00965103" w:rsidRDefault="00693BF3">
      <w:pPr>
        <w:pStyle w:val="Zkladntext1"/>
        <w:framePr w:w="2592" w:h="2011" w:wrap="none" w:vAnchor="text" w:hAnchor="page" w:x="7377" w:y="1364"/>
        <w:shd w:val="clear" w:color="auto" w:fill="auto"/>
        <w:spacing w:line="240" w:lineRule="auto"/>
        <w:jc w:val="center"/>
      </w:pPr>
      <w:r>
        <w:rPr>
          <w:shd w:val="clear" w:color="auto" w:fill="000000"/>
        </w:rPr>
        <w:t>..............</w:t>
      </w:r>
    </w:p>
    <w:p w:rsidR="00965103" w:rsidRDefault="00693BF3">
      <w:pPr>
        <w:pStyle w:val="Zkladntext1"/>
        <w:framePr w:w="2592" w:h="2011" w:wrap="none" w:vAnchor="text" w:hAnchor="page" w:x="7377" w:y="1364"/>
        <w:shd w:val="clear" w:color="auto" w:fill="auto"/>
        <w:spacing w:line="240" w:lineRule="auto"/>
        <w:jc w:val="center"/>
      </w:pPr>
      <w:r>
        <w:rPr>
          <w:shd w:val="clear" w:color="auto" w:fill="000000"/>
        </w:rPr>
        <w:t>..............</w:t>
      </w:r>
    </w:p>
    <w:p w:rsidR="00965103" w:rsidRDefault="00693BF3">
      <w:pPr>
        <w:pStyle w:val="Zkladntext1"/>
        <w:framePr w:w="2592" w:h="2011" w:wrap="none" w:vAnchor="text" w:hAnchor="page" w:x="7377" w:y="1364"/>
        <w:shd w:val="clear" w:color="auto" w:fill="auto"/>
        <w:spacing w:line="240" w:lineRule="auto"/>
        <w:ind w:left="160"/>
        <w:jc w:val="center"/>
      </w:pPr>
      <w:r>
        <w:rPr>
          <w:shd w:val="clear" w:color="auto" w:fill="000000"/>
        </w:rPr>
        <w:t>................</w:t>
      </w:r>
    </w:p>
    <w:p w:rsidR="00965103" w:rsidRDefault="00693BF3">
      <w:pPr>
        <w:pStyle w:val="Zkladntext1"/>
        <w:framePr w:w="2592" w:h="2011" w:wrap="none" w:vAnchor="text" w:hAnchor="page" w:x="7377" w:y="1364"/>
        <w:shd w:val="clear" w:color="auto" w:fill="auto"/>
        <w:spacing w:line="240" w:lineRule="auto"/>
        <w:jc w:val="center"/>
      </w:pPr>
      <w:r>
        <w:rPr>
          <w:shd w:val="clear" w:color="auto" w:fill="000000"/>
        </w:rPr>
        <w:t>..............</w:t>
      </w:r>
    </w:p>
    <w:p w:rsidR="00965103" w:rsidRDefault="00693BF3">
      <w:pPr>
        <w:pStyle w:val="Zkladntext1"/>
        <w:framePr w:w="2592" w:h="2011" w:wrap="none" w:vAnchor="text" w:hAnchor="page" w:x="7377" w:y="1364"/>
        <w:shd w:val="clear" w:color="auto" w:fill="auto"/>
        <w:spacing w:line="240" w:lineRule="auto"/>
        <w:ind w:left="160"/>
        <w:jc w:val="center"/>
      </w:pPr>
      <w:r>
        <w:rPr>
          <w:spacing w:val="2"/>
          <w:shd w:val="clear" w:color="auto" w:fill="000000"/>
        </w:rPr>
        <w:t>......</w:t>
      </w:r>
      <w:r>
        <w:rPr>
          <w:spacing w:val="3"/>
          <w:shd w:val="clear" w:color="auto" w:fill="000000"/>
        </w:rPr>
        <w:t>.........</w:t>
      </w:r>
    </w:p>
    <w:p w:rsidR="00965103" w:rsidRDefault="00693BF3">
      <w:pPr>
        <w:pStyle w:val="Zkladntext1"/>
        <w:framePr w:w="2592" w:h="2011" w:wrap="none" w:vAnchor="text" w:hAnchor="page" w:x="7377" w:y="1364"/>
        <w:shd w:val="clear" w:color="auto" w:fill="auto"/>
        <w:spacing w:line="240" w:lineRule="auto"/>
        <w:jc w:val="center"/>
      </w:pPr>
      <w:r>
        <w:rPr>
          <w:shd w:val="clear" w:color="auto" w:fill="000000"/>
        </w:rPr>
        <w:t>..............</w:t>
      </w:r>
    </w:p>
    <w:p w:rsidR="00965103" w:rsidRDefault="00693BF3">
      <w:pPr>
        <w:pStyle w:val="Nadpis30"/>
        <w:keepNext/>
        <w:keepLines/>
        <w:framePr w:w="3163" w:h="1128" w:wrap="none" w:vAnchor="text" w:hAnchor="page" w:x="7372" w:y="3889"/>
        <w:shd w:val="clear" w:color="auto" w:fill="auto"/>
        <w:spacing w:after="60" w:line="240" w:lineRule="auto"/>
      </w:pPr>
      <w:bookmarkStart w:id="10" w:name="bookmark9"/>
      <w:r>
        <w:t>Jednotková cena v CZK bez DPH</w:t>
      </w:r>
      <w:bookmarkEnd w:id="10"/>
    </w:p>
    <w:p w:rsidR="00965103" w:rsidRDefault="00693BF3">
      <w:pPr>
        <w:pStyle w:val="Zkladntext1"/>
        <w:framePr w:w="3163" w:h="1128" w:wrap="none" w:vAnchor="text" w:hAnchor="page" w:x="7372" w:y="3889"/>
        <w:shd w:val="clear" w:color="auto" w:fill="auto"/>
        <w:spacing w:line="240" w:lineRule="auto"/>
        <w:ind w:left="1040"/>
      </w:pPr>
      <w:r>
        <w:rPr>
          <w:shd w:val="clear" w:color="auto" w:fill="000000"/>
        </w:rPr>
        <w:t>...........</w:t>
      </w:r>
    </w:p>
    <w:p w:rsidR="00965103" w:rsidRDefault="00693BF3">
      <w:pPr>
        <w:pStyle w:val="Zkladntext1"/>
        <w:framePr w:w="3163" w:h="1128" w:wrap="none" w:vAnchor="text" w:hAnchor="page" w:x="7372" w:y="3889"/>
        <w:shd w:val="clear" w:color="auto" w:fill="auto"/>
        <w:spacing w:line="240" w:lineRule="auto"/>
        <w:ind w:left="1040"/>
      </w:pPr>
      <w:r>
        <w:rPr>
          <w:shd w:val="clear" w:color="auto" w:fill="000000"/>
        </w:rPr>
        <w:t>...........</w:t>
      </w:r>
    </w:p>
    <w:p w:rsidR="00965103" w:rsidRDefault="00693BF3">
      <w:pPr>
        <w:pStyle w:val="Zkladntext1"/>
        <w:framePr w:w="3163" w:h="1128" w:wrap="none" w:vAnchor="text" w:hAnchor="page" w:x="7372" w:y="3889"/>
        <w:shd w:val="clear" w:color="auto" w:fill="auto"/>
        <w:spacing w:line="240" w:lineRule="auto"/>
        <w:ind w:left="1040"/>
      </w:pPr>
      <w:r>
        <w:rPr>
          <w:shd w:val="clear" w:color="auto" w:fill="000000"/>
        </w:rPr>
        <w:t>...........</w:t>
      </w:r>
    </w:p>
    <w:p w:rsidR="00965103" w:rsidRDefault="00693BF3">
      <w:pPr>
        <w:pStyle w:val="Nadpis30"/>
        <w:keepNext/>
        <w:keepLines/>
        <w:framePr w:w="3168" w:h="1421" w:wrap="none" w:vAnchor="text" w:hAnchor="page" w:x="7372" w:y="5535"/>
        <w:shd w:val="clear" w:color="auto" w:fill="auto"/>
        <w:spacing w:after="60" w:line="240" w:lineRule="auto"/>
      </w:pPr>
      <w:bookmarkStart w:id="11" w:name="bookmark10"/>
      <w:r>
        <w:t>Jednotková cena v CZK bez DPH</w:t>
      </w:r>
      <w:bookmarkEnd w:id="11"/>
    </w:p>
    <w:p w:rsidR="00965103" w:rsidRDefault="00693BF3">
      <w:pPr>
        <w:pStyle w:val="Zkladntext1"/>
        <w:framePr w:w="3168" w:h="1421" w:wrap="none" w:vAnchor="text" w:hAnchor="page" w:x="7372" w:y="5535"/>
        <w:shd w:val="clear" w:color="auto" w:fill="auto"/>
        <w:spacing w:line="240" w:lineRule="auto"/>
        <w:ind w:left="200"/>
        <w:jc w:val="center"/>
      </w:pPr>
      <w:r>
        <w:rPr>
          <w:shd w:val="clear" w:color="auto" w:fill="000000"/>
        </w:rPr>
        <w:t>.......</w:t>
      </w:r>
    </w:p>
    <w:p w:rsidR="00965103" w:rsidRDefault="00693BF3">
      <w:pPr>
        <w:pStyle w:val="Zkladntext1"/>
        <w:framePr w:w="3168" w:h="1421" w:wrap="none" w:vAnchor="text" w:hAnchor="page" w:x="7372" w:y="5535"/>
        <w:shd w:val="clear" w:color="auto" w:fill="auto"/>
        <w:spacing w:line="240" w:lineRule="auto"/>
        <w:ind w:left="200"/>
        <w:jc w:val="center"/>
      </w:pPr>
      <w:r>
        <w:rPr>
          <w:shd w:val="clear" w:color="auto" w:fill="000000"/>
        </w:rPr>
        <w:t>.......</w:t>
      </w:r>
    </w:p>
    <w:p w:rsidR="00965103" w:rsidRDefault="00693BF3">
      <w:pPr>
        <w:pStyle w:val="Zkladntext1"/>
        <w:framePr w:w="3168" w:h="1421" w:wrap="none" w:vAnchor="text" w:hAnchor="page" w:x="7372" w:y="5535"/>
        <w:shd w:val="clear" w:color="auto" w:fill="auto"/>
        <w:spacing w:line="240" w:lineRule="auto"/>
        <w:ind w:left="200"/>
        <w:jc w:val="center"/>
      </w:pPr>
      <w:r>
        <w:rPr>
          <w:shd w:val="clear" w:color="auto" w:fill="000000"/>
        </w:rPr>
        <w:t>.......</w:t>
      </w:r>
    </w:p>
    <w:p w:rsidR="00965103" w:rsidRDefault="00693BF3">
      <w:pPr>
        <w:pStyle w:val="Zkladntext1"/>
        <w:framePr w:w="3168" w:h="1421" w:wrap="none" w:vAnchor="text" w:hAnchor="page" w:x="7372" w:y="5535"/>
        <w:shd w:val="clear" w:color="auto" w:fill="auto"/>
        <w:spacing w:line="240" w:lineRule="auto"/>
        <w:ind w:left="200"/>
        <w:jc w:val="center"/>
      </w:pPr>
      <w:r>
        <w:rPr>
          <w:shd w:val="clear" w:color="auto" w:fill="000000"/>
        </w:rPr>
        <w:t>.......</w:t>
      </w:r>
    </w:p>
    <w:p w:rsidR="00965103" w:rsidRDefault="00693BF3">
      <w:pPr>
        <w:pStyle w:val="Nadpis30"/>
        <w:keepNext/>
        <w:keepLines/>
        <w:framePr w:w="1075" w:h="264" w:wrap="none" w:vAnchor="text" w:hAnchor="page" w:x="8568" w:y="10695"/>
        <w:shd w:val="clear" w:color="auto" w:fill="auto"/>
        <w:spacing w:line="240" w:lineRule="auto"/>
      </w:pPr>
      <w:bookmarkStart w:id="12" w:name="bookmark11"/>
      <w:r>
        <w:t>Objednatel</w:t>
      </w:r>
      <w:bookmarkEnd w:id="12"/>
    </w:p>
    <w:p w:rsidR="00965103" w:rsidRDefault="00965103">
      <w:pPr>
        <w:spacing w:line="360" w:lineRule="exact"/>
      </w:pPr>
    </w:p>
    <w:p w:rsidR="00965103" w:rsidRDefault="00965103">
      <w:pPr>
        <w:spacing w:line="360" w:lineRule="exact"/>
      </w:pPr>
    </w:p>
    <w:p w:rsidR="00965103" w:rsidRDefault="00965103">
      <w:pPr>
        <w:spacing w:line="360" w:lineRule="exact"/>
      </w:pPr>
    </w:p>
    <w:p w:rsidR="00965103" w:rsidRDefault="00965103">
      <w:pPr>
        <w:spacing w:line="360" w:lineRule="exact"/>
      </w:pPr>
    </w:p>
    <w:p w:rsidR="00965103" w:rsidRDefault="00965103">
      <w:pPr>
        <w:spacing w:line="360" w:lineRule="exact"/>
      </w:pPr>
    </w:p>
    <w:p w:rsidR="00965103" w:rsidRDefault="00965103">
      <w:pPr>
        <w:spacing w:line="360" w:lineRule="exact"/>
      </w:pPr>
    </w:p>
    <w:p w:rsidR="00965103" w:rsidRDefault="00965103">
      <w:pPr>
        <w:spacing w:line="360" w:lineRule="exact"/>
      </w:pPr>
    </w:p>
    <w:p w:rsidR="00965103" w:rsidRDefault="00965103">
      <w:pPr>
        <w:spacing w:line="360" w:lineRule="exact"/>
      </w:pPr>
    </w:p>
    <w:p w:rsidR="00965103" w:rsidRDefault="00965103">
      <w:pPr>
        <w:spacing w:line="360" w:lineRule="exact"/>
      </w:pPr>
    </w:p>
    <w:p w:rsidR="00965103" w:rsidRPr="006870F6" w:rsidRDefault="006870F6">
      <w:pPr>
        <w:spacing w:line="360" w:lineRule="exact"/>
        <w:rPr>
          <w:rFonts w:ascii="Arial" w:hAnsi="Arial" w:cs="Arial"/>
          <w:sz w:val="19"/>
          <w:szCs w:val="19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6870F6">
        <w:rPr>
          <w:rFonts w:ascii="Arial" w:hAnsi="Arial" w:cs="Arial"/>
          <w:sz w:val="19"/>
          <w:szCs w:val="19"/>
        </w:rPr>
        <w:t>Celková roční cena v CZK bez DPH: 74 614,56</w:t>
      </w:r>
    </w:p>
    <w:p w:rsidR="00965103" w:rsidRDefault="00965103">
      <w:pPr>
        <w:spacing w:line="360" w:lineRule="exact"/>
      </w:pPr>
    </w:p>
    <w:p w:rsidR="00965103" w:rsidRDefault="00965103">
      <w:pPr>
        <w:spacing w:line="360" w:lineRule="exact"/>
      </w:pPr>
    </w:p>
    <w:p w:rsidR="00965103" w:rsidRDefault="00965103">
      <w:pPr>
        <w:spacing w:line="360" w:lineRule="exact"/>
      </w:pPr>
    </w:p>
    <w:p w:rsidR="00965103" w:rsidRDefault="00965103">
      <w:pPr>
        <w:spacing w:line="360" w:lineRule="exact"/>
      </w:pPr>
    </w:p>
    <w:p w:rsidR="00965103" w:rsidRDefault="00965103">
      <w:pPr>
        <w:spacing w:line="360" w:lineRule="exact"/>
      </w:pPr>
    </w:p>
    <w:p w:rsidR="00965103" w:rsidRDefault="00965103">
      <w:pPr>
        <w:spacing w:line="360" w:lineRule="exact"/>
      </w:pPr>
    </w:p>
    <w:p w:rsidR="00965103" w:rsidRDefault="00965103">
      <w:pPr>
        <w:spacing w:line="360" w:lineRule="exact"/>
      </w:pPr>
    </w:p>
    <w:p w:rsidR="00965103" w:rsidRDefault="00965103">
      <w:pPr>
        <w:spacing w:line="360" w:lineRule="exact"/>
      </w:pPr>
    </w:p>
    <w:p w:rsidR="00965103" w:rsidRDefault="00965103">
      <w:pPr>
        <w:spacing w:line="360" w:lineRule="exact"/>
      </w:pPr>
    </w:p>
    <w:p w:rsidR="00965103" w:rsidRDefault="00965103">
      <w:pPr>
        <w:spacing w:line="360" w:lineRule="exact"/>
      </w:pPr>
    </w:p>
    <w:p w:rsidR="00965103" w:rsidRDefault="00965103">
      <w:pPr>
        <w:spacing w:line="360" w:lineRule="exact"/>
      </w:pPr>
    </w:p>
    <w:p w:rsidR="00965103" w:rsidRDefault="00965103">
      <w:pPr>
        <w:spacing w:line="360" w:lineRule="exact"/>
      </w:pPr>
    </w:p>
    <w:p w:rsidR="00965103" w:rsidRDefault="00965103">
      <w:pPr>
        <w:spacing w:line="360" w:lineRule="exact"/>
      </w:pPr>
    </w:p>
    <w:p w:rsidR="00965103" w:rsidRDefault="00965103">
      <w:pPr>
        <w:spacing w:line="360" w:lineRule="exact"/>
      </w:pPr>
    </w:p>
    <w:p w:rsidR="00965103" w:rsidRDefault="00965103">
      <w:pPr>
        <w:spacing w:line="360" w:lineRule="exact"/>
      </w:pPr>
    </w:p>
    <w:p w:rsidR="00965103" w:rsidRDefault="00965103">
      <w:pPr>
        <w:spacing w:line="360" w:lineRule="exact"/>
      </w:pPr>
    </w:p>
    <w:p w:rsidR="00965103" w:rsidRDefault="00965103">
      <w:pPr>
        <w:spacing w:line="360" w:lineRule="exact"/>
      </w:pPr>
    </w:p>
    <w:p w:rsidR="00965103" w:rsidRDefault="00965103" w:rsidP="006870F6"/>
    <w:p w:rsidR="00965103" w:rsidRPr="006870F6" w:rsidRDefault="006870F6" w:rsidP="006870F6">
      <w:pPr>
        <w:rPr>
          <w:sz w:val="18"/>
        </w:rPr>
      </w:pPr>
      <w:r>
        <w:t xml:space="preserve">                        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…………………………   </w:t>
      </w:r>
    </w:p>
    <w:sectPr w:rsidR="00965103" w:rsidRPr="006870F6">
      <w:pgSz w:w="11900" w:h="16840"/>
      <w:pgMar w:top="546" w:right="1360" w:bottom="546" w:left="555" w:header="118" w:footer="11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3E9" w:rsidRDefault="00D713E9">
      <w:r>
        <w:separator/>
      </w:r>
    </w:p>
  </w:endnote>
  <w:endnote w:type="continuationSeparator" w:id="0">
    <w:p w:rsidR="00D713E9" w:rsidRDefault="00D7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3E9" w:rsidRDefault="00D713E9"/>
  </w:footnote>
  <w:footnote w:type="continuationSeparator" w:id="0">
    <w:p w:rsidR="00D713E9" w:rsidRDefault="00D713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03"/>
    <w:rsid w:val="002F2C81"/>
    <w:rsid w:val="00414445"/>
    <w:rsid w:val="0060736C"/>
    <w:rsid w:val="006870F6"/>
    <w:rsid w:val="00693BF3"/>
    <w:rsid w:val="006E1755"/>
    <w:rsid w:val="00965103"/>
    <w:rsid w:val="00D713E9"/>
    <w:rsid w:val="00D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1BEB"/>
  <w15:docId w15:val="{8F334B86-936D-4F01-9509-65FF7350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u w:val="singl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/>
      <w:outlineLvl w:val="1"/>
    </w:pPr>
    <w:rPr>
      <w:rFonts w:ascii="Arial" w:eastAsia="Arial" w:hAnsi="Arial" w:cs="Arial"/>
      <w:u w:val="singl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6" w:lineRule="auto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 w:line="319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Domov Unhost</cp:lastModifiedBy>
  <cp:revision>5</cp:revision>
  <dcterms:created xsi:type="dcterms:W3CDTF">2018-01-29T07:29:00Z</dcterms:created>
  <dcterms:modified xsi:type="dcterms:W3CDTF">2018-01-30T08:37:00Z</dcterms:modified>
</cp:coreProperties>
</file>