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34" w:rsidRPr="008D58E4" w:rsidRDefault="00BE6D34" w:rsidP="00BE6D34">
      <w:pPr>
        <w:widowControl w:val="0"/>
        <w:suppressAutoHyphens/>
        <w:jc w:val="center"/>
        <w:outlineLvl w:val="0"/>
        <w:rPr>
          <w:rFonts w:ascii="Tahoma" w:eastAsia="Lucida Sans Unicode" w:hAnsi="Tahoma" w:cs="Tahoma"/>
          <w:b/>
          <w:bCs/>
          <w:sz w:val="32"/>
          <w:szCs w:val="32"/>
        </w:rPr>
      </w:pPr>
      <w:bookmarkStart w:id="0" w:name="_GoBack"/>
      <w:bookmarkEnd w:id="0"/>
      <w:r w:rsidRPr="008D58E4">
        <w:rPr>
          <w:rFonts w:ascii="Tahoma" w:eastAsia="Lucida Sans Unicode" w:hAnsi="Tahoma" w:cs="Tahoma"/>
          <w:b/>
          <w:bCs/>
          <w:sz w:val="32"/>
          <w:szCs w:val="32"/>
        </w:rPr>
        <w:t>DOHODA O UŽÍVÁNÍ STUDNY</w:t>
      </w:r>
    </w:p>
    <w:p w:rsidR="00BE6D34" w:rsidRPr="008D58E4" w:rsidRDefault="00BE6D34" w:rsidP="00BE6D34">
      <w:pPr>
        <w:widowControl w:val="0"/>
        <w:suppressAutoHyphens/>
        <w:jc w:val="center"/>
        <w:outlineLvl w:val="0"/>
        <w:rPr>
          <w:rFonts w:ascii="Tahoma" w:eastAsia="Lucida Sans Unicode" w:hAnsi="Tahoma" w:cs="Tahoma"/>
          <w:b/>
          <w:bCs/>
        </w:rPr>
      </w:pPr>
      <w:r w:rsidRPr="008D58E4">
        <w:rPr>
          <w:rFonts w:ascii="Tahoma" w:eastAsia="Lucida Sans Unicode" w:hAnsi="Tahoma" w:cs="Tahoma"/>
          <w:b/>
          <w:bCs/>
          <w:sz w:val="32"/>
          <w:szCs w:val="32"/>
        </w:rPr>
        <w:t xml:space="preserve"> </w:t>
      </w:r>
    </w:p>
    <w:p w:rsidR="00BE6D34" w:rsidRPr="008D58E4" w:rsidRDefault="00BE6D34" w:rsidP="00BE6D34">
      <w:pPr>
        <w:widowControl w:val="0"/>
        <w:suppressAutoHyphens/>
        <w:jc w:val="center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uzavřená podle § 1746 odst. 2 a násl. zákona č. 89/2012 Sb., občanský zákoník, ve znění pozdějších předpisů,</w:t>
      </w:r>
    </w:p>
    <w:p w:rsidR="00BE6D34" w:rsidRPr="008D58E4" w:rsidRDefault="00BE6D34" w:rsidP="00BE6D34">
      <w:pPr>
        <w:widowControl w:val="0"/>
        <w:suppressAutoHyphens/>
        <w:jc w:val="center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níže uvedeného dne, měsíce a roku mezi následujícími smluvními stranami (dále také „smlouva“)</w:t>
      </w:r>
    </w:p>
    <w:p w:rsidR="00BE6D34" w:rsidRPr="008D58E4" w:rsidRDefault="00BE6D34" w:rsidP="00BE6D34">
      <w:pPr>
        <w:widowControl w:val="0"/>
        <w:suppressAutoHyphens/>
        <w:jc w:val="center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center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tabs>
          <w:tab w:val="left" w:pos="240"/>
        </w:tabs>
        <w:suppressAutoHyphens/>
        <w:ind w:left="240" w:hanging="240"/>
        <w:outlineLvl w:val="0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 xml:space="preserve">1. </w:t>
      </w:r>
      <w:r w:rsidRPr="008D58E4">
        <w:rPr>
          <w:rFonts w:ascii="Tahoma" w:eastAsia="Lucida Sans Unicode" w:hAnsi="Tahoma" w:cs="Tahoma"/>
          <w:b/>
          <w:bCs/>
        </w:rPr>
        <w:t>Statutární město Mladá Boleslav</w:t>
      </w:r>
      <w:r w:rsidRPr="008D58E4">
        <w:rPr>
          <w:rFonts w:ascii="Tahoma" w:eastAsia="Lucida Sans Unicode" w:hAnsi="Tahoma" w:cs="Tahoma"/>
        </w:rPr>
        <w:t xml:space="preserve">, </w:t>
      </w:r>
    </w:p>
    <w:p w:rsidR="00BE6D34" w:rsidRPr="008D58E4" w:rsidRDefault="00BE6D34" w:rsidP="00BE6D34">
      <w:pPr>
        <w:widowControl w:val="0"/>
        <w:tabs>
          <w:tab w:val="left" w:pos="240"/>
        </w:tabs>
        <w:suppressAutoHyphens/>
        <w:ind w:left="240" w:hanging="240"/>
        <w:outlineLvl w:val="0"/>
        <w:rPr>
          <w:rFonts w:ascii="Tahoma" w:eastAsia="Lucida Sans Unicode" w:hAnsi="Tahoma" w:cs="Tahoma"/>
          <w:b/>
          <w:bCs/>
        </w:rPr>
      </w:pPr>
      <w:r w:rsidRPr="008D58E4">
        <w:rPr>
          <w:rFonts w:ascii="Tahoma" w:eastAsia="Lucida Sans Unicode" w:hAnsi="Tahoma" w:cs="Tahoma"/>
        </w:rPr>
        <w:t>IČO 00</w:t>
      </w:r>
      <w:r w:rsidRPr="008D58E4">
        <w:rPr>
          <w:rFonts w:ascii="Tahoma" w:eastAsia="Lucida Sans Unicode" w:hAnsi="Tahoma" w:cs="Tahoma"/>
          <w:bCs/>
        </w:rPr>
        <w:t xml:space="preserve">2 38 295, </w:t>
      </w:r>
    </w:p>
    <w:p w:rsidR="00BE6D34" w:rsidRPr="008D58E4" w:rsidRDefault="00BE6D34" w:rsidP="00BE6D34">
      <w:pPr>
        <w:widowControl w:val="0"/>
        <w:tabs>
          <w:tab w:val="left" w:pos="240"/>
          <w:tab w:val="left" w:pos="972"/>
        </w:tabs>
        <w:suppressAutoHyphens/>
        <w:ind w:hanging="240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ab/>
        <w:t>se sídlem Komenského náměstí 61, 293 01 Mladá Boleslav</w:t>
      </w:r>
    </w:p>
    <w:p w:rsidR="00BE6D34" w:rsidRPr="008D58E4" w:rsidRDefault="00BE6D34" w:rsidP="00BE6D34">
      <w:pPr>
        <w:widowControl w:val="0"/>
        <w:tabs>
          <w:tab w:val="left" w:pos="240"/>
          <w:tab w:val="left" w:pos="984"/>
        </w:tabs>
        <w:suppressAutoHyphens/>
        <w:ind w:hanging="240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ab/>
        <w:t xml:space="preserve">zastoupené: </w:t>
      </w:r>
      <w:proofErr w:type="spellStart"/>
      <w:r w:rsidR="00250B13">
        <w:rPr>
          <w:rFonts w:ascii="Tahoma" w:eastAsia="Lucida Sans Unicode" w:hAnsi="Tahoma" w:cs="Tahoma"/>
        </w:rPr>
        <w:t>xxxxxxxxxxxxxxxxxxxxxxxxxxxxxxxxxxxxxxxxxxxxx</w:t>
      </w:r>
      <w:proofErr w:type="spellEnd"/>
    </w:p>
    <w:p w:rsidR="00BE6D34" w:rsidRPr="008D58E4" w:rsidRDefault="00BE6D34" w:rsidP="00BE6D34">
      <w:pPr>
        <w:widowControl w:val="0"/>
        <w:tabs>
          <w:tab w:val="left" w:pos="984"/>
        </w:tabs>
        <w:suppressAutoHyphens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tabs>
          <w:tab w:val="left" w:pos="0"/>
        </w:tabs>
        <w:suppressAutoHyphens/>
        <w:rPr>
          <w:rFonts w:ascii="Tahoma" w:eastAsia="Lucida Sans Unicode" w:hAnsi="Tahoma" w:cs="Tahoma"/>
          <w:i/>
          <w:iCs/>
        </w:rPr>
      </w:pPr>
      <w:r w:rsidRPr="008D58E4">
        <w:rPr>
          <w:rFonts w:ascii="Tahoma" w:eastAsia="Lucida Sans Unicode" w:hAnsi="Tahoma" w:cs="Tahoma"/>
          <w:i/>
          <w:iCs/>
        </w:rPr>
        <w:t>jako vlastník nemovitosti</w:t>
      </w:r>
    </w:p>
    <w:p w:rsidR="00BE6D34" w:rsidRPr="008D58E4" w:rsidRDefault="00BE6D34" w:rsidP="00BE6D34">
      <w:pPr>
        <w:widowControl w:val="0"/>
        <w:tabs>
          <w:tab w:val="left" w:pos="0"/>
        </w:tabs>
        <w:suppressAutoHyphens/>
        <w:rPr>
          <w:rFonts w:eastAsia="Lucida Sans Unicode"/>
          <w:i/>
          <w:iCs/>
          <w:sz w:val="24"/>
          <w:szCs w:val="24"/>
        </w:rPr>
      </w:pPr>
    </w:p>
    <w:p w:rsidR="00BE6D34" w:rsidRPr="008D58E4" w:rsidRDefault="00BE6D34" w:rsidP="00BE6D34">
      <w:pPr>
        <w:widowControl w:val="0"/>
        <w:suppressAutoHyphens/>
        <w:ind w:left="-12"/>
        <w:outlineLvl w:val="0"/>
        <w:rPr>
          <w:rFonts w:ascii="Tahoma" w:eastAsia="Lucida Sans Unicode" w:hAnsi="Tahoma" w:cs="Tahoma"/>
          <w:b/>
        </w:rPr>
      </w:pPr>
      <w:r w:rsidRPr="008D58E4">
        <w:rPr>
          <w:rFonts w:ascii="Tahoma" w:eastAsia="Lucida Sans Unicode" w:hAnsi="Tahoma" w:cs="Tahoma"/>
        </w:rPr>
        <w:t>2</w:t>
      </w:r>
      <w:r w:rsidRPr="008D58E4">
        <w:rPr>
          <w:rFonts w:ascii="Tahoma" w:eastAsia="Lucida Sans Unicode" w:hAnsi="Tahoma" w:cs="Tahoma"/>
          <w:b/>
        </w:rPr>
        <w:t>. FK Mladá Boleslav a. s.,</w:t>
      </w:r>
    </w:p>
    <w:p w:rsidR="00BE6D34" w:rsidRPr="008D58E4" w:rsidRDefault="00BE6D34" w:rsidP="00BE6D34">
      <w:pPr>
        <w:widowControl w:val="0"/>
        <w:suppressAutoHyphens/>
        <w:ind w:left="-12"/>
        <w:outlineLvl w:val="0"/>
        <w:rPr>
          <w:rFonts w:ascii="Tahoma" w:eastAsia="Lucida Sans Unicode" w:hAnsi="Tahoma" w:cs="Tahoma"/>
          <w:b/>
        </w:rPr>
      </w:pPr>
      <w:r w:rsidRPr="008D58E4">
        <w:rPr>
          <w:rFonts w:ascii="Tahoma" w:eastAsia="Lucida Sans Unicode" w:hAnsi="Tahoma" w:cs="Tahoma"/>
        </w:rPr>
        <w:t xml:space="preserve">IČO 264 66 902, </w:t>
      </w:r>
    </w:p>
    <w:p w:rsidR="00BE6D34" w:rsidRPr="008D58E4" w:rsidRDefault="00BE6D34" w:rsidP="00BE6D34">
      <w:pPr>
        <w:widowControl w:val="0"/>
        <w:suppressAutoHyphens/>
        <w:ind w:left="-12"/>
        <w:outlineLvl w:val="0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se sídlem U Stadionu 1118, 293 01 Mladá Boleslav</w:t>
      </w:r>
    </w:p>
    <w:p w:rsidR="00BE6D34" w:rsidRPr="008D58E4" w:rsidRDefault="00BE6D34" w:rsidP="00BE6D34">
      <w:pPr>
        <w:widowControl w:val="0"/>
        <w:suppressAutoHyphens/>
        <w:ind w:left="-12"/>
        <w:outlineLvl w:val="0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zapsaná v Obchodním rejstříku, vedeném Městským soudem v Praze oddíl B, vložka 7280</w:t>
      </w:r>
    </w:p>
    <w:p w:rsidR="00BE6D34" w:rsidRPr="008D58E4" w:rsidRDefault="00BE6D34" w:rsidP="00250B13">
      <w:pPr>
        <w:widowControl w:val="0"/>
        <w:suppressAutoHyphens/>
        <w:ind w:left="-12"/>
        <w:jc w:val="both"/>
        <w:outlineLvl w:val="0"/>
        <w:rPr>
          <w:rFonts w:ascii="Tahoma" w:eastAsia="Lucida Sans Unicode" w:hAnsi="Tahoma" w:cs="Tahoma"/>
          <w:i/>
        </w:rPr>
      </w:pPr>
      <w:r w:rsidRPr="008D58E4">
        <w:rPr>
          <w:rFonts w:ascii="Tahoma" w:eastAsia="Lucida Sans Unicode" w:hAnsi="Tahoma" w:cs="Tahoma"/>
        </w:rPr>
        <w:t xml:space="preserve">zastoupená: </w:t>
      </w:r>
      <w:proofErr w:type="spellStart"/>
      <w:r w:rsidR="00250B13">
        <w:rPr>
          <w:rFonts w:ascii="Tahoma" w:eastAsia="Lucida Sans Unicode" w:hAnsi="Tahoma" w:cs="Tahoma"/>
        </w:rPr>
        <w:t>xxxxxxxxxxxxxxxxxxx</w:t>
      </w:r>
      <w:proofErr w:type="spellEnd"/>
      <w:r w:rsidRPr="008D58E4">
        <w:rPr>
          <w:rFonts w:ascii="Tahoma" w:eastAsia="Lucida Sans Unicode" w:hAnsi="Tahoma" w:cs="Tahoma"/>
        </w:rPr>
        <w:t xml:space="preserve">, předsedou představenstva a </w:t>
      </w:r>
      <w:proofErr w:type="spellStart"/>
      <w:r w:rsidR="00250B13">
        <w:rPr>
          <w:rFonts w:ascii="Tahoma" w:eastAsia="Lucida Sans Unicode" w:hAnsi="Tahoma" w:cs="Tahoma"/>
        </w:rPr>
        <w:t>xxxxxxxxxxxxxxxx</w:t>
      </w:r>
      <w:proofErr w:type="spellEnd"/>
      <w:r w:rsidR="00250B13">
        <w:rPr>
          <w:rFonts w:ascii="Tahoma" w:eastAsia="Lucida Sans Unicode" w:hAnsi="Tahoma" w:cs="Tahoma"/>
        </w:rPr>
        <w:t xml:space="preserve">, </w:t>
      </w:r>
      <w:r w:rsidRPr="008D58E4">
        <w:rPr>
          <w:rFonts w:ascii="Tahoma" w:eastAsia="Lucida Sans Unicode" w:hAnsi="Tahoma" w:cs="Tahoma"/>
        </w:rPr>
        <w:t>členem představenstva</w:t>
      </w:r>
    </w:p>
    <w:p w:rsidR="00BE6D34" w:rsidRPr="008D58E4" w:rsidRDefault="00BE6D34" w:rsidP="00BE6D34">
      <w:pPr>
        <w:widowControl w:val="0"/>
        <w:suppressAutoHyphens/>
        <w:ind w:left="-12"/>
        <w:rPr>
          <w:rFonts w:ascii="Tahoma" w:eastAsia="Lucida Sans Unicode" w:hAnsi="Tahoma" w:cs="Tahoma"/>
          <w:i/>
        </w:rPr>
      </w:pPr>
    </w:p>
    <w:p w:rsidR="00BE6D34" w:rsidRPr="008D58E4" w:rsidRDefault="00BE6D34" w:rsidP="00BE6D34">
      <w:pPr>
        <w:widowControl w:val="0"/>
        <w:suppressAutoHyphens/>
        <w:ind w:left="-12"/>
        <w:rPr>
          <w:rFonts w:ascii="Tahoma" w:eastAsia="Lucida Sans Unicode" w:hAnsi="Tahoma" w:cs="Tahoma"/>
          <w:i/>
        </w:rPr>
      </w:pPr>
      <w:r w:rsidRPr="008D58E4">
        <w:rPr>
          <w:rFonts w:ascii="Tahoma" w:eastAsia="Lucida Sans Unicode" w:hAnsi="Tahoma" w:cs="Tahoma"/>
          <w:i/>
        </w:rPr>
        <w:t>jako provozovatel nebo uživatel studny,</w:t>
      </w:r>
    </w:p>
    <w:p w:rsidR="00BE6D34" w:rsidRPr="008D58E4" w:rsidRDefault="00BE6D34" w:rsidP="00BE6D34">
      <w:pPr>
        <w:widowControl w:val="0"/>
        <w:suppressAutoHyphens/>
        <w:rPr>
          <w:rFonts w:eastAsia="Lucida Sans Unicode" w:cs="Tahoma"/>
          <w:sz w:val="24"/>
          <w:szCs w:val="24"/>
        </w:rPr>
      </w:pPr>
    </w:p>
    <w:p w:rsidR="00BE6D34" w:rsidRPr="008D58E4" w:rsidRDefault="00BE6D34" w:rsidP="00BE6D34">
      <w:pPr>
        <w:widowControl w:val="0"/>
        <w:suppressAutoHyphens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jak následuje:</w:t>
      </w:r>
    </w:p>
    <w:p w:rsidR="00BE6D34" w:rsidRPr="008D58E4" w:rsidRDefault="00BE6D34" w:rsidP="00BE6D34">
      <w:pPr>
        <w:widowControl w:val="0"/>
        <w:suppressAutoHyphens/>
        <w:jc w:val="center"/>
        <w:outlineLvl w:val="0"/>
        <w:rPr>
          <w:rFonts w:ascii="Tahoma" w:eastAsia="Lucida Sans Unicode" w:hAnsi="Tahoma" w:cs="Tahoma"/>
          <w:b/>
          <w:bCs/>
        </w:rPr>
      </w:pPr>
      <w:r w:rsidRPr="008D58E4">
        <w:rPr>
          <w:rFonts w:ascii="Tahoma" w:eastAsia="Lucida Sans Unicode" w:hAnsi="Tahoma" w:cs="Tahoma"/>
          <w:b/>
          <w:bCs/>
        </w:rPr>
        <w:t>I.</w:t>
      </w:r>
    </w:p>
    <w:p w:rsidR="00BE6D34" w:rsidRPr="008D58E4" w:rsidRDefault="00BE6D34" w:rsidP="00BE6D34">
      <w:pPr>
        <w:widowControl w:val="0"/>
        <w:suppressAutoHyphens/>
        <w:jc w:val="center"/>
        <w:outlineLvl w:val="0"/>
        <w:rPr>
          <w:rFonts w:ascii="Tahoma" w:eastAsia="Lucida Sans Unicode" w:hAnsi="Tahoma" w:cs="Tahoma"/>
          <w:b/>
          <w:bCs/>
        </w:rPr>
      </w:pPr>
      <w:r w:rsidRPr="008D58E4">
        <w:rPr>
          <w:rFonts w:ascii="Tahoma" w:eastAsia="Lucida Sans Unicode" w:hAnsi="Tahoma" w:cs="Tahoma"/>
          <w:b/>
          <w:bCs/>
        </w:rPr>
        <w:t>Úvodní ustanovení o vlastnických a užívacích vztazích</w:t>
      </w:r>
    </w:p>
    <w:p w:rsidR="00BE6D34" w:rsidRPr="008D58E4" w:rsidRDefault="00BE6D34" w:rsidP="00BE6D34">
      <w:pPr>
        <w:widowControl w:val="0"/>
        <w:suppressAutoHyphens/>
        <w:jc w:val="center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>1.1.</w:t>
      </w:r>
      <w:r w:rsidRPr="008D58E4">
        <w:rPr>
          <w:rFonts w:ascii="Tahoma" w:eastAsia="Lucida Sans Unicode" w:hAnsi="Tahoma" w:cs="Tahoma"/>
        </w:rPr>
        <w:t xml:space="preserve"> Statutární město Mladá Boleslav je kromě jiného vlastníkem </w:t>
      </w:r>
      <w:r w:rsidRPr="008D58E4">
        <w:rPr>
          <w:rFonts w:ascii="Tahoma" w:eastAsia="Lucida Sans Unicode" w:hAnsi="Tahoma" w:cs="Tahoma"/>
          <w:b/>
        </w:rPr>
        <w:t xml:space="preserve">vrtané studny, </w:t>
      </w:r>
      <w:r w:rsidRPr="008D58E4">
        <w:rPr>
          <w:rFonts w:ascii="Tahoma" w:eastAsia="Lucida Sans Unicode" w:hAnsi="Tahoma" w:cs="Tahoma"/>
        </w:rPr>
        <w:t xml:space="preserve">která je </w:t>
      </w:r>
      <w:r w:rsidRPr="008D58E4">
        <w:rPr>
          <w:rFonts w:ascii="Tahoma" w:eastAsia="Lucida Sans Unicode" w:hAnsi="Tahoma" w:cs="Tahoma"/>
          <w:b/>
        </w:rPr>
        <w:t>součástí pozemkové parcely č. 655/152</w:t>
      </w:r>
      <w:r w:rsidRPr="008D58E4">
        <w:rPr>
          <w:rFonts w:ascii="Tahoma" w:eastAsia="Lucida Sans Unicode" w:hAnsi="Tahoma" w:cs="Tahoma"/>
        </w:rPr>
        <w:t xml:space="preserve"> v katastrálním území </w:t>
      </w:r>
      <w:r w:rsidRPr="008D58E4">
        <w:rPr>
          <w:rFonts w:ascii="Tahoma" w:eastAsia="Lucida Sans Unicode" w:hAnsi="Tahoma" w:cs="Tahoma"/>
          <w:b/>
        </w:rPr>
        <w:t>Mladá Boleslav</w:t>
      </w:r>
      <w:r w:rsidRPr="008D58E4">
        <w:rPr>
          <w:rFonts w:ascii="Tahoma" w:eastAsia="Lucida Sans Unicode" w:hAnsi="Tahoma" w:cs="Tahoma"/>
        </w:rPr>
        <w:t xml:space="preserve">, zapsané u Katastrálního úřadu pro Středočeský kraj, Katastrálního pracoviště Mladá Boleslav na listu vlastnictví vlastníka nemovitosti č. 10001. Tato studna se nachází v areálu Městského stadionu a je v souladu s pasportem stavby, uvedeným v odst. 1.2 tohoto článku, označována jako „Městský stadion – vrtaná studna na </w:t>
      </w:r>
      <w:proofErr w:type="spellStart"/>
      <w:r w:rsidRPr="008D58E4">
        <w:rPr>
          <w:rFonts w:ascii="Tahoma" w:eastAsia="Lucida Sans Unicode" w:hAnsi="Tahoma" w:cs="Tahoma"/>
        </w:rPr>
        <w:t>parc</w:t>
      </w:r>
      <w:proofErr w:type="spellEnd"/>
      <w:r w:rsidRPr="008D58E4">
        <w:rPr>
          <w:rFonts w:ascii="Tahoma" w:eastAsia="Lucida Sans Unicode" w:hAnsi="Tahoma" w:cs="Tahoma"/>
        </w:rPr>
        <w:t xml:space="preserve">. </w:t>
      </w:r>
      <w:proofErr w:type="gramStart"/>
      <w:r w:rsidRPr="008D58E4">
        <w:rPr>
          <w:rFonts w:ascii="Tahoma" w:eastAsia="Lucida Sans Unicode" w:hAnsi="Tahoma" w:cs="Tahoma"/>
        </w:rPr>
        <w:t>č.</w:t>
      </w:r>
      <w:proofErr w:type="gramEnd"/>
      <w:r w:rsidRPr="008D58E4">
        <w:rPr>
          <w:rFonts w:ascii="Tahoma" w:eastAsia="Lucida Sans Unicode" w:hAnsi="Tahoma" w:cs="Tahoma"/>
        </w:rPr>
        <w:t xml:space="preserve"> 655/152“. Její konkrétní poloha je zakreslena v příloze č. 1, která je nedílnou součástí této smlouvy (dále jen „studna“).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 xml:space="preserve">1.2. </w:t>
      </w:r>
      <w:r w:rsidRPr="008D58E4">
        <w:rPr>
          <w:rFonts w:ascii="Tahoma" w:eastAsia="Lucida Sans Unicode" w:hAnsi="Tahoma" w:cs="Tahoma"/>
        </w:rPr>
        <w:t>Ke stavbě studny byla ke dni 12. 7. 2017 zpracována</w:t>
      </w:r>
      <w:r w:rsidRPr="008D58E4">
        <w:rPr>
          <w:rFonts w:ascii="Tahoma" w:eastAsia="Lucida Sans Unicode" w:hAnsi="Tahoma" w:cs="Tahoma"/>
          <w:b/>
        </w:rPr>
        <w:t xml:space="preserve"> </w:t>
      </w:r>
      <w:r w:rsidRPr="008D58E4">
        <w:rPr>
          <w:rFonts w:ascii="Tahoma" w:eastAsia="Lucida Sans Unicode" w:hAnsi="Tahoma" w:cs="Tahoma"/>
        </w:rPr>
        <w:t>zjednodušená dokumentace podle § 125 odst. 3 zákona č. 183/2006 Sb. včetně vyjádření podle § 9 odst. 1 zákona č. 254/2001 Sb. pro povolení k nakládání s vodami – Pasport stavby studny, jejímž zhotovitelem je RNDr. Roman Jerie.</w:t>
      </w:r>
    </w:p>
    <w:p w:rsidR="00BE6D34" w:rsidRPr="008D58E4" w:rsidRDefault="00BE6D34" w:rsidP="00BE6D34">
      <w:pPr>
        <w:widowControl w:val="0"/>
        <w:suppressAutoHyphens/>
        <w:outlineLvl w:val="0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vertAlign w:val="superscript"/>
        </w:rPr>
        <w:t xml:space="preserve"> </w:t>
      </w:r>
      <w:r w:rsidRPr="008D58E4">
        <w:rPr>
          <w:rFonts w:ascii="Tahoma" w:eastAsia="Lucida Sans Unicode" w:hAnsi="Tahoma" w:cs="Tahoma"/>
        </w:rPr>
        <w:t xml:space="preserve">  </w:t>
      </w:r>
    </w:p>
    <w:p w:rsidR="00BE6D34" w:rsidRPr="008D58E4" w:rsidRDefault="00BE6D34" w:rsidP="00BE6D34">
      <w:pPr>
        <w:widowControl w:val="0"/>
        <w:suppressAutoHyphens/>
        <w:jc w:val="center"/>
        <w:outlineLvl w:val="0"/>
        <w:rPr>
          <w:rFonts w:ascii="Tahoma" w:eastAsia="Lucida Sans Unicode" w:hAnsi="Tahoma" w:cs="Tahoma"/>
          <w:b/>
          <w:bCs/>
        </w:rPr>
      </w:pPr>
      <w:r w:rsidRPr="008D58E4">
        <w:rPr>
          <w:rFonts w:ascii="Tahoma" w:eastAsia="Lucida Sans Unicode" w:hAnsi="Tahoma" w:cs="Tahoma"/>
          <w:b/>
          <w:bCs/>
        </w:rPr>
        <w:t>II.</w:t>
      </w:r>
    </w:p>
    <w:p w:rsidR="00BE6D34" w:rsidRPr="008D58E4" w:rsidRDefault="00BE6D34" w:rsidP="00BE6D34">
      <w:pPr>
        <w:widowControl w:val="0"/>
        <w:suppressAutoHyphens/>
        <w:jc w:val="center"/>
        <w:outlineLvl w:val="0"/>
        <w:rPr>
          <w:rFonts w:ascii="Tahoma" w:eastAsia="Lucida Sans Unicode" w:hAnsi="Tahoma" w:cs="Tahoma"/>
          <w:b/>
          <w:bCs/>
        </w:rPr>
      </w:pPr>
      <w:r w:rsidRPr="008D58E4">
        <w:rPr>
          <w:rFonts w:ascii="Tahoma" w:eastAsia="Lucida Sans Unicode" w:hAnsi="Tahoma" w:cs="Tahoma"/>
          <w:vertAlign w:val="superscript"/>
        </w:rPr>
        <w:t xml:space="preserve"> </w:t>
      </w:r>
      <w:r w:rsidRPr="008D58E4">
        <w:rPr>
          <w:rFonts w:ascii="Tahoma" w:eastAsia="Lucida Sans Unicode" w:hAnsi="Tahoma" w:cs="Tahoma"/>
        </w:rPr>
        <w:t xml:space="preserve">  </w:t>
      </w:r>
      <w:r w:rsidRPr="008D58E4">
        <w:rPr>
          <w:rFonts w:ascii="Tahoma" w:eastAsia="Lucida Sans Unicode" w:hAnsi="Tahoma" w:cs="Tahoma"/>
          <w:b/>
          <w:bCs/>
        </w:rPr>
        <w:t xml:space="preserve">Předmět dohody </w:t>
      </w:r>
    </w:p>
    <w:p w:rsidR="00BE6D34" w:rsidRPr="008D58E4" w:rsidRDefault="00BE6D34" w:rsidP="00BE6D34">
      <w:pPr>
        <w:widowControl w:val="0"/>
        <w:suppressAutoHyphens/>
        <w:jc w:val="center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>2.1.</w:t>
      </w:r>
      <w:r w:rsidRPr="008D58E4">
        <w:rPr>
          <w:rFonts w:ascii="Tahoma" w:eastAsia="Lucida Sans Unicode" w:hAnsi="Tahoma" w:cs="Tahoma"/>
        </w:rPr>
        <w:t xml:space="preserve">  Vlastník nemovitosti v souladu s čl. I. touto smlouvou převádí na provozovatele studny bezúplatně právo studnu obvyklým způsobem užívat.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 xml:space="preserve">2.2. </w:t>
      </w:r>
      <w:r w:rsidRPr="008D58E4">
        <w:rPr>
          <w:rFonts w:ascii="Tahoma" w:eastAsia="Lucida Sans Unicode" w:hAnsi="Tahoma" w:cs="Tahoma"/>
        </w:rPr>
        <w:t xml:space="preserve">Provozovatel studny je povinen získat veřejnoprávní povolení potřebná pro užívání studny, zejména povolení k odběru podzemní vody, a tato povolení dodržovat. Provozovatel studny bude rovněž plnit ohlašovací povinnosti s provozem spojené a úhradu všech stanovených poplatků za odběr podzemní vody.  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>2.3.</w:t>
      </w:r>
      <w:r w:rsidRPr="008D58E4">
        <w:rPr>
          <w:rFonts w:ascii="Tahoma" w:eastAsia="Lucida Sans Unicode" w:hAnsi="Tahoma" w:cs="Tahoma"/>
        </w:rPr>
        <w:t xml:space="preserve"> Provozovatel studny se zavazuje udržovat studnu v řádném stavu a užívat ji takovým způsobem, aby nedošlo k jejímu poškození či opotřebení nad míru přiměřenou okolnostem. Provozovatel studny je povinen zdržet se jakéhokoli jednání, kterým by mohl způsobit znečištění vody ve studni či jiných podzemních vod.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 xml:space="preserve">2.4. </w:t>
      </w:r>
      <w:r w:rsidRPr="008D58E4">
        <w:rPr>
          <w:rFonts w:ascii="Tahoma" w:eastAsia="Lucida Sans Unicode" w:hAnsi="Tahoma" w:cs="Tahoma"/>
        </w:rPr>
        <w:t>Provozovatel studny oznámí vlastníkovi nemovitosti bez zbytečného odkladu, bude-li třeba provést údržbu či opravu studny.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lastRenderedPageBreak/>
        <w:t>2.5.</w:t>
      </w:r>
      <w:r w:rsidRPr="008D58E4">
        <w:rPr>
          <w:rFonts w:ascii="Tahoma" w:eastAsia="Lucida Sans Unicode" w:hAnsi="Tahoma" w:cs="Tahoma"/>
        </w:rPr>
        <w:t xml:space="preserve"> Provozovatel studny odpovídá za škodu, kterou způsobí porušením některé ze svých povinností uvedených v tomto článku II. této dohody.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>2.6.</w:t>
      </w:r>
      <w:r w:rsidRPr="008D58E4">
        <w:rPr>
          <w:rFonts w:ascii="Tahoma" w:eastAsia="Lucida Sans Unicode" w:hAnsi="Tahoma" w:cs="Tahoma"/>
        </w:rPr>
        <w:t xml:space="preserve"> Provozovatel studny ponese a bude hradit běžné náklady, které budou v souvislosti s užíváním studny vznikat.</w:t>
      </w:r>
    </w:p>
    <w:p w:rsidR="00BE6D34" w:rsidRPr="008D58E4" w:rsidRDefault="00BE6D34" w:rsidP="00BE6D34">
      <w:pPr>
        <w:widowControl w:val="0"/>
        <w:suppressAutoHyphens/>
        <w:ind w:left="3821" w:firstLine="433"/>
        <w:rPr>
          <w:rFonts w:ascii="Tahoma" w:eastAsia="Lucida Sans Unicode" w:hAnsi="Tahoma" w:cs="Tahoma"/>
          <w:b/>
        </w:rPr>
      </w:pPr>
      <w:r w:rsidRPr="008D58E4">
        <w:rPr>
          <w:rFonts w:ascii="Tahoma" w:eastAsia="Lucida Sans Unicode" w:hAnsi="Tahoma" w:cs="Tahoma"/>
          <w:b/>
        </w:rPr>
        <w:t xml:space="preserve">       III.</w:t>
      </w:r>
    </w:p>
    <w:p w:rsidR="00BE6D34" w:rsidRPr="008D58E4" w:rsidRDefault="00BE6D34" w:rsidP="00BE6D34">
      <w:pPr>
        <w:widowControl w:val="0"/>
        <w:suppressAutoHyphens/>
        <w:jc w:val="center"/>
        <w:rPr>
          <w:rFonts w:ascii="Tahoma" w:eastAsia="Lucida Sans Unicode" w:hAnsi="Tahoma" w:cs="Tahoma"/>
          <w:b/>
          <w:bCs/>
        </w:rPr>
      </w:pPr>
      <w:r w:rsidRPr="008D58E4">
        <w:rPr>
          <w:rFonts w:ascii="Tahoma" w:eastAsia="Lucida Sans Unicode" w:hAnsi="Tahoma" w:cs="Tahoma"/>
          <w:b/>
          <w:bCs/>
        </w:rPr>
        <w:t>Závěrečná ustanovení</w:t>
      </w:r>
    </w:p>
    <w:p w:rsidR="00BE6D34" w:rsidRPr="008D58E4" w:rsidRDefault="00BE6D34" w:rsidP="00BE6D34">
      <w:pPr>
        <w:widowControl w:val="0"/>
        <w:suppressAutoHyphens/>
        <w:jc w:val="center"/>
        <w:rPr>
          <w:rFonts w:ascii="Tahoma" w:eastAsia="Lucida Sans Unicode" w:hAnsi="Tahoma" w:cs="Tahoma"/>
          <w:b/>
          <w:bCs/>
        </w:rPr>
      </w:pPr>
    </w:p>
    <w:p w:rsidR="00BE6D34" w:rsidRPr="008D58E4" w:rsidRDefault="00BE6D34" w:rsidP="00BE6D34">
      <w:pPr>
        <w:widowControl w:val="0"/>
        <w:suppressAutoHyphens/>
        <w:ind w:hanging="12"/>
        <w:jc w:val="both"/>
        <w:rPr>
          <w:rFonts w:ascii="Tahoma" w:eastAsia="Lucida Sans Unicode" w:hAnsi="Tahoma" w:cs="Tahoma"/>
          <w:b/>
        </w:rPr>
      </w:pPr>
      <w:r w:rsidRPr="008D58E4">
        <w:rPr>
          <w:rFonts w:ascii="Tahoma" w:eastAsia="Lucida Sans Unicode" w:hAnsi="Tahoma" w:cs="Tahoma"/>
          <w:b/>
        </w:rPr>
        <w:t xml:space="preserve">3.1. </w:t>
      </w:r>
      <w:r w:rsidRPr="008D58E4">
        <w:rPr>
          <w:rFonts w:ascii="Tahoma" w:eastAsia="Lucida Sans Unicode" w:hAnsi="Tahoma" w:cs="Tahoma"/>
        </w:rPr>
        <w:t>Vzájemná práva a povinnosti smluvních stran v této smlouvě výslovně neupravená se řídí příslušnými právními předpisy, zejména občanským zákoníkem.</w:t>
      </w:r>
    </w:p>
    <w:p w:rsidR="00BE6D34" w:rsidRPr="008D58E4" w:rsidRDefault="00BE6D34" w:rsidP="00BE6D34">
      <w:pPr>
        <w:widowControl w:val="0"/>
        <w:suppressAutoHyphens/>
        <w:ind w:hanging="12"/>
        <w:jc w:val="both"/>
        <w:rPr>
          <w:rFonts w:ascii="Tahoma" w:eastAsia="Lucida Sans Unicode" w:hAnsi="Tahoma" w:cs="Tahoma"/>
          <w:b/>
        </w:rPr>
      </w:pPr>
    </w:p>
    <w:p w:rsidR="00BE6D34" w:rsidRPr="008D58E4" w:rsidRDefault="00BE6D34" w:rsidP="00BE6D34">
      <w:pPr>
        <w:widowControl w:val="0"/>
        <w:suppressAutoHyphens/>
        <w:ind w:hanging="12"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>3.2.</w:t>
      </w:r>
      <w:r w:rsidRPr="008D58E4">
        <w:rPr>
          <w:rFonts w:ascii="Tahoma" w:eastAsia="Lucida Sans Unicode" w:hAnsi="Tahoma" w:cs="Tahoma"/>
        </w:rPr>
        <w:t xml:space="preserve"> Změny a doplňky této smlouvy lze činit pouze písemně, číslovanými dodatky, podepsanými oběma smluvními stranami.</w:t>
      </w:r>
    </w:p>
    <w:p w:rsidR="00BE6D34" w:rsidRPr="008D58E4" w:rsidRDefault="00BE6D34" w:rsidP="00BE6D34">
      <w:pPr>
        <w:widowControl w:val="0"/>
        <w:suppressAutoHyphens/>
        <w:ind w:hanging="12"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>3.3.</w:t>
      </w:r>
      <w:r w:rsidRPr="008D58E4">
        <w:rPr>
          <w:rFonts w:ascii="Tahoma" w:eastAsia="Lucida Sans Unicode" w:hAnsi="Tahoma" w:cs="Tahoma"/>
        </w:rPr>
        <w:t xml:space="preserve"> 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znění, je-li takové zveřejnění zákonem vyžadováno. </w:t>
      </w:r>
    </w:p>
    <w:p w:rsidR="00BE6D34" w:rsidRPr="008D58E4" w:rsidRDefault="00BE6D34" w:rsidP="00BE6D34">
      <w:pPr>
        <w:widowControl w:val="0"/>
        <w:suppressAutoHyphens/>
        <w:ind w:left="284"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>3.4.</w:t>
      </w:r>
      <w:r w:rsidRPr="008D58E4">
        <w:rPr>
          <w:rFonts w:ascii="Tahoma" w:eastAsia="Lucida Sans Unicode" w:hAnsi="Tahoma" w:cs="Tahoma"/>
        </w:rPr>
        <w:t xml:space="preserve"> Souhlas se zveřejněním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vlastník nemovitosti má mimo jiné právo uchovávat a zveřejňovat osobní údaje v této smlouvě obsažené.</w:t>
      </w:r>
    </w:p>
    <w:p w:rsidR="00BE6D34" w:rsidRPr="008D58E4" w:rsidRDefault="00BE6D34" w:rsidP="00BE6D34">
      <w:pPr>
        <w:widowControl w:val="0"/>
        <w:suppressAutoHyphens/>
        <w:ind w:left="284"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tabs>
          <w:tab w:val="left" w:pos="0"/>
        </w:tabs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 xml:space="preserve">3.5. </w:t>
      </w:r>
      <w:r w:rsidRPr="008D58E4">
        <w:rPr>
          <w:rFonts w:ascii="Tahoma" w:eastAsia="Lucida Sans Unicode" w:hAnsi="Tahoma" w:cs="Tahoma"/>
        </w:rPr>
        <w:t>Smluvní strany se dohodly, že smlouvu v registru smluv zveřejní vlastník nemovitosti.</w:t>
      </w:r>
    </w:p>
    <w:p w:rsidR="00BE6D34" w:rsidRPr="008D58E4" w:rsidRDefault="00BE6D34" w:rsidP="00BE6D34">
      <w:pPr>
        <w:tabs>
          <w:tab w:val="left" w:pos="0"/>
        </w:tabs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 xml:space="preserve">3.6. </w:t>
      </w:r>
      <w:r w:rsidRPr="008D58E4">
        <w:rPr>
          <w:rFonts w:ascii="Tahoma" w:eastAsia="Lucida Sans Unicode" w:hAnsi="Tahoma" w:cs="Tahoma"/>
        </w:rPr>
        <w:t>Vlastník nemovitosti</w:t>
      </w:r>
      <w:r w:rsidRPr="008D58E4">
        <w:rPr>
          <w:rFonts w:ascii="Tahoma" w:eastAsia="Lucida Sans Unicode" w:hAnsi="Tahoma" w:cs="Tahoma"/>
          <w:b/>
        </w:rPr>
        <w:t xml:space="preserve"> </w:t>
      </w:r>
      <w:r w:rsidRPr="008D58E4">
        <w:rPr>
          <w:rFonts w:ascii="Tahoma" w:eastAsia="Lucida Sans Unicode" w:hAnsi="Tahoma" w:cs="Tahoma"/>
        </w:rPr>
        <w:t>se zavazuje po podpisu této smlouvy předat provozovateli studny</w:t>
      </w:r>
      <w:r w:rsidRPr="008D58E4">
        <w:rPr>
          <w:rFonts w:ascii="Tahoma" w:eastAsia="Lucida Sans Unicode" w:hAnsi="Tahoma" w:cs="Tahoma"/>
          <w:b/>
        </w:rPr>
        <w:t xml:space="preserve"> </w:t>
      </w:r>
      <w:r w:rsidRPr="008D58E4">
        <w:rPr>
          <w:rFonts w:ascii="Tahoma" w:eastAsia="Lucida Sans Unicode" w:hAnsi="Tahoma" w:cs="Tahoma"/>
        </w:rPr>
        <w:t>jedno</w:t>
      </w:r>
      <w:r w:rsidRPr="008D58E4">
        <w:rPr>
          <w:rFonts w:ascii="Tahoma" w:eastAsia="Lucida Sans Unicode" w:hAnsi="Tahoma" w:cs="Tahoma"/>
          <w:b/>
        </w:rPr>
        <w:t xml:space="preserve"> </w:t>
      </w:r>
      <w:r w:rsidRPr="008D58E4">
        <w:rPr>
          <w:rFonts w:ascii="Tahoma" w:eastAsia="Lucida Sans Unicode" w:hAnsi="Tahoma" w:cs="Tahoma"/>
        </w:rPr>
        <w:t>vyhotovení Pasportu stavby studny popsaného v čl. I. odst. 1.2.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ind w:hanging="12"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>3.7.</w:t>
      </w:r>
      <w:r w:rsidRPr="008D58E4">
        <w:rPr>
          <w:rFonts w:ascii="Tahoma" w:eastAsia="Lucida Sans Unicode" w:hAnsi="Tahoma" w:cs="Tahoma"/>
        </w:rPr>
        <w:t xml:space="preserve"> Smlouva je vyhotovena ve dvou stejnopisech. Každá ze smluvních stran po podpisu smlouvy obdrží jedno vyhotovení.</w:t>
      </w:r>
    </w:p>
    <w:p w:rsidR="00BE6D34" w:rsidRPr="008D58E4" w:rsidRDefault="00BE6D34" w:rsidP="00BE6D34">
      <w:pPr>
        <w:widowControl w:val="0"/>
        <w:suppressAutoHyphens/>
        <w:ind w:hanging="12"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ind w:hanging="12"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  <w:b/>
        </w:rPr>
        <w:t>3.8.</w:t>
      </w:r>
      <w:r w:rsidRPr="008D58E4">
        <w:rPr>
          <w:rFonts w:ascii="Tahoma" w:eastAsia="Lucida Sans Unicode" w:hAnsi="Tahoma" w:cs="Tahoma"/>
        </w:rPr>
        <w:t xml:space="preserve"> Smluvní strany shodně prohlašují, že si tuto smlouvu před jejím podpisem přečetly, že byla uzavřena po vzájemném projednání podle jejich pravé a svobodné vůle, úplně, vážně a srozumitelně, nikoli ve stavu tísně za nápadně nevýhodných podmínek. Na důkaz toho připojují své podpisy.</w:t>
      </w:r>
    </w:p>
    <w:p w:rsidR="00BE6D34" w:rsidRPr="008D58E4" w:rsidRDefault="00BE6D34" w:rsidP="00BE6D34">
      <w:pPr>
        <w:widowControl w:val="0"/>
        <w:suppressAutoHyphens/>
        <w:ind w:hanging="12"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ind w:hanging="12"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v Mladé Boleslavi dne</w:t>
      </w:r>
      <w:r w:rsidRPr="008D58E4">
        <w:rPr>
          <w:rFonts w:ascii="Tahoma" w:eastAsia="Lucida Sans Unicode" w:hAnsi="Tahoma" w:cs="Tahoma"/>
        </w:rPr>
        <w:tab/>
      </w:r>
      <w:r w:rsidRPr="008D58E4">
        <w:rPr>
          <w:rFonts w:ascii="Tahoma" w:eastAsia="Lucida Sans Unicode" w:hAnsi="Tahoma" w:cs="Tahoma"/>
        </w:rPr>
        <w:tab/>
      </w:r>
      <w:r w:rsidRPr="008D58E4">
        <w:rPr>
          <w:rFonts w:ascii="Tahoma" w:eastAsia="Lucida Sans Unicode" w:hAnsi="Tahoma" w:cs="Tahoma"/>
        </w:rPr>
        <w:tab/>
        <w:t xml:space="preserve">                v Mladé Boleslavi dne 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 xml:space="preserve">za statutární město Mladá </w:t>
      </w:r>
      <w:proofErr w:type="gramStart"/>
      <w:r w:rsidRPr="008D58E4">
        <w:rPr>
          <w:rFonts w:ascii="Tahoma" w:eastAsia="Lucida Sans Unicode" w:hAnsi="Tahoma" w:cs="Tahoma"/>
        </w:rPr>
        <w:t>Boleslav:                      za</w:t>
      </w:r>
      <w:proofErr w:type="gramEnd"/>
      <w:r w:rsidRPr="008D58E4">
        <w:rPr>
          <w:rFonts w:ascii="Tahoma" w:eastAsia="Lucida Sans Unicode" w:hAnsi="Tahoma" w:cs="Tahoma"/>
        </w:rPr>
        <w:t xml:space="preserve"> FK Mladá Boleslav a.s.:                                              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……………………………………                                        ...</w:t>
      </w:r>
      <w:r w:rsidRPr="008D58E4">
        <w:rPr>
          <w:rFonts w:ascii="Tahoma" w:eastAsia="Lucida Sans Unicode" w:hAnsi="Tahoma" w:cs="Tahoma"/>
          <w:bCs/>
        </w:rPr>
        <w:t>……………………</w:t>
      </w:r>
      <w:r w:rsidRPr="008D58E4">
        <w:rPr>
          <w:rFonts w:ascii="Tahoma" w:eastAsia="Lucida Sans Unicode" w:hAnsi="Tahoma" w:cs="Tahoma"/>
        </w:rPr>
        <w:t>………………….</w:t>
      </w:r>
    </w:p>
    <w:p w:rsidR="00BE6D34" w:rsidRPr="008D58E4" w:rsidRDefault="00250B13" w:rsidP="00BE6D34">
      <w:pPr>
        <w:widowControl w:val="0"/>
        <w:suppressAutoHyphens/>
        <w:jc w:val="both"/>
        <w:rPr>
          <w:rFonts w:ascii="Tahoma" w:eastAsia="Lucida Sans Unicode" w:hAnsi="Tahoma" w:cs="Tahoma"/>
          <w:b/>
        </w:rPr>
      </w:pPr>
      <w:proofErr w:type="spellStart"/>
      <w:r>
        <w:rPr>
          <w:rFonts w:ascii="Tahoma" w:eastAsia="Lucida Sans Unicode" w:hAnsi="Tahoma" w:cs="Tahoma"/>
          <w:b/>
        </w:rPr>
        <w:t>xxxxxxxxxxxxxxxx</w:t>
      </w:r>
      <w:proofErr w:type="spellEnd"/>
      <w:r w:rsidR="00BE6D34" w:rsidRPr="008D58E4">
        <w:rPr>
          <w:rFonts w:ascii="Tahoma" w:eastAsia="Lucida Sans Unicode" w:hAnsi="Tahoma" w:cs="Tahoma"/>
        </w:rPr>
        <w:t xml:space="preserve">                           </w:t>
      </w:r>
      <w:r w:rsidR="00BE6D34" w:rsidRPr="008D58E4">
        <w:rPr>
          <w:rFonts w:ascii="Tahoma" w:eastAsia="Lucida Sans Unicode" w:hAnsi="Tahoma" w:cs="Tahoma"/>
        </w:rPr>
        <w:tab/>
        <w:t xml:space="preserve">         </w:t>
      </w:r>
      <w:proofErr w:type="spellStart"/>
      <w:r>
        <w:rPr>
          <w:rFonts w:ascii="Tahoma" w:eastAsia="Lucida Sans Unicode" w:hAnsi="Tahoma" w:cs="Tahoma"/>
          <w:b/>
        </w:rPr>
        <w:t>xxxxxxxxxxxxxxxxxx</w:t>
      </w:r>
      <w:proofErr w:type="spellEnd"/>
      <w:r w:rsidR="00BE6D34" w:rsidRPr="008D58E4">
        <w:rPr>
          <w:rFonts w:ascii="Tahoma" w:eastAsia="Lucida Sans Unicode" w:hAnsi="Tahoma" w:cs="Tahoma"/>
        </w:rPr>
        <w:tab/>
      </w:r>
      <w:r w:rsidR="00BE6D34" w:rsidRPr="008D58E4">
        <w:rPr>
          <w:rFonts w:ascii="Tahoma" w:eastAsia="Lucida Sans Unicode" w:hAnsi="Tahoma" w:cs="Tahoma"/>
        </w:rPr>
        <w:tab/>
        <w:t xml:space="preserve">   </w:t>
      </w:r>
      <w:r w:rsidR="00BE6D34" w:rsidRPr="008D58E4">
        <w:rPr>
          <w:rFonts w:ascii="Tahoma" w:eastAsia="Lucida Sans Unicode" w:hAnsi="Tahoma" w:cs="Tahoma"/>
          <w:color w:val="000000"/>
        </w:rPr>
        <w:t xml:space="preserve"> 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  <w:color w:val="000000"/>
        </w:rPr>
      </w:pPr>
      <w:r w:rsidRPr="008D58E4">
        <w:rPr>
          <w:rFonts w:ascii="Tahoma" w:eastAsia="Lucida Sans Unicode" w:hAnsi="Tahoma" w:cs="Tahoma"/>
          <w:color w:val="000000"/>
        </w:rPr>
        <w:t xml:space="preserve">primátor města </w:t>
      </w:r>
      <w:r w:rsidRPr="008D58E4">
        <w:rPr>
          <w:rFonts w:ascii="Tahoma" w:eastAsia="Lucida Sans Unicode" w:hAnsi="Tahoma" w:cs="Tahoma"/>
          <w:color w:val="000000"/>
        </w:rPr>
        <w:tab/>
      </w:r>
      <w:r w:rsidRPr="008D58E4">
        <w:rPr>
          <w:rFonts w:ascii="Tahoma" w:eastAsia="Lucida Sans Unicode" w:hAnsi="Tahoma" w:cs="Tahoma"/>
          <w:color w:val="000000"/>
        </w:rPr>
        <w:tab/>
      </w:r>
      <w:r w:rsidRPr="008D58E4">
        <w:rPr>
          <w:rFonts w:ascii="Tahoma" w:eastAsia="Lucida Sans Unicode" w:hAnsi="Tahoma" w:cs="Tahoma"/>
          <w:color w:val="000000"/>
        </w:rPr>
        <w:tab/>
      </w:r>
      <w:r w:rsidRPr="008D58E4">
        <w:rPr>
          <w:rFonts w:ascii="Tahoma" w:eastAsia="Lucida Sans Unicode" w:hAnsi="Tahoma" w:cs="Tahoma"/>
          <w:color w:val="000000"/>
        </w:rPr>
        <w:tab/>
      </w:r>
      <w:r w:rsidRPr="008D58E4">
        <w:rPr>
          <w:rFonts w:ascii="Tahoma" w:eastAsia="Lucida Sans Unicode" w:hAnsi="Tahoma" w:cs="Tahoma"/>
          <w:color w:val="000000"/>
        </w:rPr>
        <w:tab/>
        <w:t xml:space="preserve">         předseda představenstva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ab/>
      </w:r>
      <w:r w:rsidRPr="008D58E4">
        <w:rPr>
          <w:rFonts w:ascii="Tahoma" w:eastAsia="Lucida Sans Unicode" w:hAnsi="Tahoma" w:cs="Tahoma"/>
        </w:rPr>
        <w:tab/>
      </w:r>
      <w:r w:rsidRPr="008D58E4">
        <w:rPr>
          <w:rFonts w:ascii="Tahoma" w:eastAsia="Lucida Sans Unicode" w:hAnsi="Tahoma" w:cs="Tahoma"/>
        </w:rPr>
        <w:tab/>
      </w:r>
      <w:r w:rsidRPr="008D58E4">
        <w:rPr>
          <w:rFonts w:ascii="Tahoma" w:eastAsia="Lucida Sans Unicode" w:hAnsi="Tahoma" w:cs="Tahoma"/>
        </w:rPr>
        <w:tab/>
      </w:r>
      <w:r w:rsidRPr="008D58E4">
        <w:rPr>
          <w:rFonts w:ascii="Tahoma" w:eastAsia="Lucida Sans Unicode" w:hAnsi="Tahoma" w:cs="Tahoma"/>
        </w:rPr>
        <w:tab/>
      </w:r>
      <w:r w:rsidRPr="008D58E4">
        <w:rPr>
          <w:rFonts w:ascii="Tahoma" w:eastAsia="Lucida Sans Unicode" w:hAnsi="Tahoma" w:cs="Tahoma"/>
        </w:rPr>
        <w:tab/>
      </w:r>
    </w:p>
    <w:p w:rsidR="00BE6D34" w:rsidRPr="008D58E4" w:rsidRDefault="00BE6D34" w:rsidP="00BE6D34">
      <w:pPr>
        <w:widowControl w:val="0"/>
        <w:suppressAutoHyphens/>
        <w:ind w:left="4248"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 xml:space="preserve">         </w:t>
      </w:r>
    </w:p>
    <w:p w:rsidR="00BE6D34" w:rsidRPr="008D58E4" w:rsidRDefault="00BE6D34" w:rsidP="00BE6D34">
      <w:pPr>
        <w:widowControl w:val="0"/>
        <w:suppressAutoHyphens/>
        <w:ind w:left="4248"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ind w:left="4248"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 xml:space="preserve">         ...</w:t>
      </w:r>
      <w:r w:rsidRPr="008D58E4">
        <w:rPr>
          <w:rFonts w:ascii="Tahoma" w:eastAsia="Lucida Sans Unicode" w:hAnsi="Tahoma" w:cs="Tahoma"/>
          <w:bCs/>
        </w:rPr>
        <w:t>……………………</w:t>
      </w:r>
      <w:r w:rsidRPr="008D58E4">
        <w:rPr>
          <w:rFonts w:ascii="Tahoma" w:eastAsia="Lucida Sans Unicode" w:hAnsi="Tahoma" w:cs="Tahoma"/>
        </w:rPr>
        <w:t>………………….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  <w:b/>
        </w:rPr>
      </w:pPr>
      <w:r w:rsidRPr="008D58E4">
        <w:rPr>
          <w:rFonts w:ascii="Tahoma" w:eastAsia="Lucida Sans Unicode" w:hAnsi="Tahoma" w:cs="Tahoma"/>
          <w:b/>
        </w:rPr>
        <w:tab/>
      </w:r>
      <w:r w:rsidRPr="008D58E4">
        <w:rPr>
          <w:rFonts w:ascii="Tahoma" w:eastAsia="Lucida Sans Unicode" w:hAnsi="Tahoma" w:cs="Tahoma"/>
          <w:b/>
        </w:rPr>
        <w:tab/>
      </w:r>
      <w:r w:rsidRPr="008D58E4">
        <w:rPr>
          <w:rFonts w:ascii="Tahoma" w:eastAsia="Lucida Sans Unicode" w:hAnsi="Tahoma" w:cs="Tahoma"/>
          <w:b/>
        </w:rPr>
        <w:tab/>
      </w:r>
      <w:r w:rsidRPr="008D58E4">
        <w:rPr>
          <w:rFonts w:ascii="Tahoma" w:eastAsia="Lucida Sans Unicode" w:hAnsi="Tahoma" w:cs="Tahoma"/>
          <w:b/>
        </w:rPr>
        <w:tab/>
      </w:r>
      <w:r w:rsidRPr="008D58E4">
        <w:rPr>
          <w:rFonts w:ascii="Tahoma" w:eastAsia="Lucida Sans Unicode" w:hAnsi="Tahoma" w:cs="Tahoma"/>
          <w:b/>
        </w:rPr>
        <w:tab/>
      </w:r>
      <w:r w:rsidRPr="008D58E4">
        <w:rPr>
          <w:rFonts w:ascii="Tahoma" w:eastAsia="Lucida Sans Unicode" w:hAnsi="Tahoma" w:cs="Tahoma"/>
        </w:rPr>
        <w:tab/>
        <w:t xml:space="preserve">         </w:t>
      </w:r>
      <w:proofErr w:type="spellStart"/>
      <w:r w:rsidR="00250B13">
        <w:rPr>
          <w:rFonts w:ascii="Tahoma" w:eastAsia="Lucida Sans Unicode" w:hAnsi="Tahoma" w:cs="Tahoma"/>
        </w:rPr>
        <w:t>xxxxxxxxxxxxxxxxxxxxxxxxx</w:t>
      </w:r>
      <w:proofErr w:type="spellEnd"/>
      <w:r w:rsidRPr="008D58E4">
        <w:rPr>
          <w:rFonts w:ascii="Tahoma" w:eastAsia="Lucida Sans Unicode" w:hAnsi="Tahoma" w:cs="Tahoma"/>
        </w:rPr>
        <w:t xml:space="preserve">   </w:t>
      </w:r>
      <w:r w:rsidRPr="008D58E4">
        <w:rPr>
          <w:rFonts w:ascii="Tahoma" w:eastAsia="Lucida Sans Unicode" w:hAnsi="Tahoma" w:cs="Tahoma"/>
          <w:color w:val="000000"/>
        </w:rPr>
        <w:t xml:space="preserve"> 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  <w:color w:val="000000"/>
        </w:rPr>
      </w:pPr>
      <w:r w:rsidRPr="008D58E4">
        <w:rPr>
          <w:rFonts w:ascii="Tahoma" w:eastAsia="Lucida Sans Unicode" w:hAnsi="Tahoma" w:cs="Tahoma"/>
          <w:color w:val="000000"/>
        </w:rPr>
        <w:tab/>
      </w:r>
      <w:r w:rsidRPr="008D58E4">
        <w:rPr>
          <w:rFonts w:ascii="Tahoma" w:eastAsia="Lucida Sans Unicode" w:hAnsi="Tahoma" w:cs="Tahoma"/>
          <w:color w:val="000000"/>
        </w:rPr>
        <w:tab/>
      </w:r>
      <w:r w:rsidRPr="008D58E4">
        <w:rPr>
          <w:rFonts w:ascii="Tahoma" w:eastAsia="Lucida Sans Unicode" w:hAnsi="Tahoma" w:cs="Tahoma"/>
          <w:color w:val="000000"/>
        </w:rPr>
        <w:tab/>
      </w:r>
      <w:r w:rsidRPr="008D58E4">
        <w:rPr>
          <w:rFonts w:ascii="Tahoma" w:eastAsia="Lucida Sans Unicode" w:hAnsi="Tahoma" w:cs="Tahoma"/>
          <w:color w:val="000000"/>
        </w:rPr>
        <w:tab/>
      </w:r>
      <w:r w:rsidRPr="008D58E4">
        <w:rPr>
          <w:rFonts w:ascii="Tahoma" w:eastAsia="Lucida Sans Unicode" w:hAnsi="Tahoma" w:cs="Tahoma"/>
          <w:color w:val="000000"/>
        </w:rPr>
        <w:tab/>
      </w:r>
      <w:r w:rsidRPr="008D58E4">
        <w:rPr>
          <w:rFonts w:ascii="Tahoma" w:eastAsia="Lucida Sans Unicode" w:hAnsi="Tahoma" w:cs="Tahoma"/>
          <w:color w:val="000000"/>
        </w:rPr>
        <w:tab/>
        <w:t xml:space="preserve">         člen představenstva</w:t>
      </w:r>
    </w:p>
    <w:p w:rsidR="00BE6D34" w:rsidRPr="008D58E4" w:rsidRDefault="00BE6D34" w:rsidP="00BE6D34">
      <w:pPr>
        <w:spacing w:after="200" w:line="276" w:lineRule="auto"/>
        <w:rPr>
          <w:rFonts w:ascii="Tahoma" w:eastAsia="Lucida Sans Unicode" w:hAnsi="Tahoma" w:cs="Tahoma"/>
          <w:b/>
          <w:sz w:val="24"/>
          <w:szCs w:val="24"/>
        </w:rPr>
      </w:pPr>
    </w:p>
    <w:p w:rsidR="00250B13" w:rsidRDefault="00250B13" w:rsidP="00BE6D34">
      <w:pPr>
        <w:widowControl w:val="0"/>
        <w:suppressAutoHyphens/>
        <w:jc w:val="both"/>
        <w:rPr>
          <w:rFonts w:ascii="Tahoma" w:eastAsia="Lucida Sans Unicode" w:hAnsi="Tahoma" w:cs="Tahoma"/>
          <w:b/>
          <w:sz w:val="24"/>
          <w:szCs w:val="24"/>
        </w:rPr>
      </w:pPr>
    </w:p>
    <w:p w:rsidR="00250B13" w:rsidRDefault="00250B13" w:rsidP="00BE6D34">
      <w:pPr>
        <w:widowControl w:val="0"/>
        <w:suppressAutoHyphens/>
        <w:jc w:val="both"/>
        <w:rPr>
          <w:rFonts w:ascii="Tahoma" w:eastAsia="Lucida Sans Unicode" w:hAnsi="Tahoma" w:cs="Tahoma"/>
          <w:b/>
          <w:sz w:val="24"/>
          <w:szCs w:val="24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  <w:b/>
          <w:sz w:val="24"/>
          <w:szCs w:val="24"/>
        </w:rPr>
      </w:pPr>
      <w:r w:rsidRPr="008D58E4">
        <w:rPr>
          <w:rFonts w:ascii="Tahoma" w:eastAsia="Lucida Sans Unicode" w:hAnsi="Tahoma" w:cs="Tahoma"/>
          <w:b/>
          <w:sz w:val="24"/>
          <w:szCs w:val="24"/>
        </w:rPr>
        <w:lastRenderedPageBreak/>
        <w:t>DOLOŽKA</w:t>
      </w:r>
    </w:p>
    <w:p w:rsidR="00BE6D34" w:rsidRPr="008D58E4" w:rsidRDefault="00BE6D34" w:rsidP="00BE6D34">
      <w:pPr>
        <w:widowControl w:val="0"/>
        <w:suppressAutoHyphens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 xml:space="preserve">Toto právní jednání statutárního města Mladá Boleslav bylo v souladu s ustanovením § 102 odst. 3 zákona o obcích schváleno usnesením Rady města č. </w:t>
      </w:r>
      <w:r w:rsidR="00250B13">
        <w:rPr>
          <w:rFonts w:ascii="Tahoma" w:eastAsia="Lucida Sans Unicode" w:hAnsi="Tahoma" w:cs="Tahoma"/>
        </w:rPr>
        <w:t xml:space="preserve">4295 </w:t>
      </w:r>
      <w:r w:rsidRPr="008D58E4">
        <w:rPr>
          <w:rFonts w:ascii="Tahoma" w:eastAsia="Lucida Sans Unicode" w:hAnsi="Tahoma" w:cs="Tahoma"/>
        </w:rPr>
        <w:t>ze dne</w:t>
      </w:r>
      <w:r w:rsidR="00250B13">
        <w:rPr>
          <w:rFonts w:ascii="Tahoma" w:eastAsia="Lucida Sans Unicode" w:hAnsi="Tahoma" w:cs="Tahoma"/>
        </w:rPr>
        <w:t xml:space="preserve"> 28. prosince 2018.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outlineLvl w:val="0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 xml:space="preserve">V Mladé Boleslavi dne </w:t>
      </w: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250B13" w:rsidRDefault="00250B13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250B13" w:rsidRPr="008D58E4" w:rsidRDefault="00250B13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jc w:val="both"/>
        <w:rPr>
          <w:rFonts w:ascii="Tahoma" w:eastAsia="Lucida Sans Unicode" w:hAnsi="Tahoma" w:cs="Tahoma"/>
        </w:rPr>
      </w:pPr>
    </w:p>
    <w:p w:rsidR="00BE6D34" w:rsidRPr="008D58E4" w:rsidRDefault="00BE6D34" w:rsidP="00BE6D34">
      <w:pPr>
        <w:widowControl w:val="0"/>
        <w:suppressAutoHyphens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…………………………………..……….</w:t>
      </w:r>
    </w:p>
    <w:p w:rsidR="00BE6D34" w:rsidRPr="008D58E4" w:rsidRDefault="00BE6D34" w:rsidP="00BE6D34">
      <w:pPr>
        <w:widowControl w:val="0"/>
        <w:suppressAutoHyphens/>
        <w:outlineLvl w:val="0"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Ing. Jitka Jonášová</w:t>
      </w:r>
    </w:p>
    <w:p w:rsidR="00BE6D34" w:rsidRPr="008D58E4" w:rsidRDefault="00BE6D34" w:rsidP="00BE6D34">
      <w:pPr>
        <w:widowControl w:val="0"/>
        <w:suppressAutoHyphens/>
        <w:rPr>
          <w:rFonts w:ascii="Tahoma" w:eastAsia="Lucida Sans Unicode" w:hAnsi="Tahoma" w:cs="Tahoma"/>
        </w:rPr>
      </w:pPr>
      <w:r w:rsidRPr="008D58E4">
        <w:rPr>
          <w:rFonts w:ascii="Tahoma" w:eastAsia="Lucida Sans Unicode" w:hAnsi="Tahoma" w:cs="Tahoma"/>
        </w:rPr>
        <w:t>vedoucí odboru správy majetku města</w:t>
      </w:r>
    </w:p>
    <w:p w:rsidR="00BE6D34" w:rsidRPr="008D58E4" w:rsidRDefault="00BE6D34" w:rsidP="00BE6D34">
      <w:pPr>
        <w:widowControl w:val="0"/>
        <w:suppressAutoHyphens/>
        <w:rPr>
          <w:rFonts w:eastAsia="Lucida Sans Unicode"/>
          <w:sz w:val="24"/>
          <w:szCs w:val="24"/>
        </w:rPr>
      </w:pPr>
      <w:r w:rsidRPr="008D58E4">
        <w:rPr>
          <w:rFonts w:ascii="Tahoma" w:eastAsia="Lucida Sans Unicode" w:hAnsi="Tahoma" w:cs="Tahoma"/>
        </w:rPr>
        <w:t>Magistrátu města Mladá Boleslav</w:t>
      </w: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BE6D34" w:rsidRDefault="00BE6D34" w:rsidP="00BE6D34">
      <w:pPr>
        <w:jc w:val="both"/>
        <w:rPr>
          <w:sz w:val="24"/>
          <w:szCs w:val="24"/>
        </w:rPr>
      </w:pPr>
    </w:p>
    <w:p w:rsidR="00D8267A" w:rsidRDefault="00D8267A"/>
    <w:sectPr w:rsidR="00D8267A" w:rsidSect="00BE6D34">
      <w:headerReference w:type="default" r:id="rId7"/>
      <w:footerReference w:type="default" r:id="rId8"/>
      <w:pgSz w:w="11906" w:h="16838"/>
      <w:pgMar w:top="1417" w:right="1274" w:bottom="993" w:left="1417" w:header="708" w:footer="708" w:gutter="0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3C" w:rsidRDefault="005E333C">
      <w:r>
        <w:separator/>
      </w:r>
    </w:p>
  </w:endnote>
  <w:endnote w:type="continuationSeparator" w:id="0">
    <w:p w:rsidR="005E333C" w:rsidRDefault="005E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45" w:rsidRDefault="00250B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6771A">
      <w:rPr>
        <w:noProof/>
      </w:rPr>
      <w:t>1</w:t>
    </w:r>
    <w:r>
      <w:fldChar w:fldCharType="end"/>
    </w:r>
    <w:r>
      <w:t>/6</w:t>
    </w:r>
  </w:p>
  <w:p w:rsidR="00BB6D05" w:rsidRDefault="005E333C" w:rsidP="00CC482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3C" w:rsidRDefault="005E333C">
      <w:r>
        <w:separator/>
      </w:r>
    </w:p>
  </w:footnote>
  <w:footnote w:type="continuationSeparator" w:id="0">
    <w:p w:rsidR="005E333C" w:rsidRDefault="005E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05" w:rsidRDefault="005E33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4"/>
    <w:rsid w:val="00250B13"/>
    <w:rsid w:val="005E333C"/>
    <w:rsid w:val="00BE6D34"/>
    <w:rsid w:val="00D6771A"/>
    <w:rsid w:val="00D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E6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D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E6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D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E6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D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E6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D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Hellerová Martina</dc:creator>
  <cp:lastModifiedBy>Kubričanová Zora</cp:lastModifiedBy>
  <cp:revision>2</cp:revision>
  <dcterms:created xsi:type="dcterms:W3CDTF">2018-01-30T07:50:00Z</dcterms:created>
  <dcterms:modified xsi:type="dcterms:W3CDTF">2018-01-30T07:50:00Z</dcterms:modified>
</cp:coreProperties>
</file>