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1F8" w:rsidRDefault="003A51F8" w:rsidP="003A51F8">
      <w:pPr>
        <w:jc w:val="center"/>
        <w:outlineLvl w:val="0"/>
        <w:rPr>
          <w:rFonts w:ascii="Trebuchet MS" w:hAnsi="Trebuchet MS"/>
          <w:b/>
          <w:sz w:val="20"/>
          <w:szCs w:val="20"/>
        </w:rPr>
      </w:pPr>
    </w:p>
    <w:p w:rsidR="003A51F8" w:rsidRPr="00356C71" w:rsidRDefault="003A51F8" w:rsidP="003A51F8">
      <w:pPr>
        <w:jc w:val="center"/>
        <w:outlineLvl w:val="0"/>
        <w:rPr>
          <w:rFonts w:ascii="Trebuchet MS" w:hAnsi="Trebuchet MS"/>
          <w:b/>
          <w:sz w:val="20"/>
          <w:szCs w:val="20"/>
        </w:rPr>
      </w:pPr>
    </w:p>
    <w:p w:rsidR="003A51F8" w:rsidRPr="00CE472D" w:rsidRDefault="003A51F8" w:rsidP="003A51F8">
      <w:pPr>
        <w:jc w:val="center"/>
        <w:outlineLvl w:val="0"/>
        <w:rPr>
          <w:b/>
          <w:sz w:val="28"/>
          <w:szCs w:val="28"/>
        </w:rPr>
      </w:pPr>
      <w:r w:rsidRPr="00CE472D">
        <w:rPr>
          <w:b/>
          <w:sz w:val="28"/>
          <w:szCs w:val="28"/>
        </w:rPr>
        <w:t>Návrh Kupní smlouvy č.</w:t>
      </w:r>
      <w:r w:rsidR="00F04744">
        <w:rPr>
          <w:b/>
          <w:sz w:val="28"/>
          <w:szCs w:val="28"/>
        </w:rPr>
        <w:t xml:space="preserve"> 2/M/2018</w:t>
      </w:r>
    </w:p>
    <w:p w:rsidR="003A51F8" w:rsidRPr="00CE472D" w:rsidRDefault="003A51F8" w:rsidP="003A51F8">
      <w:pPr>
        <w:jc w:val="center"/>
        <w:outlineLvl w:val="0"/>
        <w:rPr>
          <w:b/>
          <w:sz w:val="10"/>
          <w:szCs w:val="20"/>
        </w:rPr>
      </w:pPr>
    </w:p>
    <w:p w:rsidR="003A51F8" w:rsidRPr="00CE472D" w:rsidRDefault="009E063D" w:rsidP="003A51F8">
      <w:pPr>
        <w:jc w:val="center"/>
        <w:outlineLvl w:val="0"/>
        <w:rPr>
          <w:b/>
          <w:sz w:val="20"/>
          <w:szCs w:val="20"/>
        </w:rPr>
      </w:pPr>
      <w:r>
        <w:rPr>
          <w:b/>
          <w:sz w:val="20"/>
          <w:szCs w:val="20"/>
        </w:rPr>
        <w:t>Lesní technika - Kaplice</w:t>
      </w:r>
    </w:p>
    <w:p w:rsidR="003A51F8" w:rsidRPr="00CE472D" w:rsidRDefault="003A51F8" w:rsidP="003A51F8">
      <w:pPr>
        <w:rPr>
          <w:sz w:val="20"/>
          <w:szCs w:val="20"/>
        </w:rPr>
      </w:pPr>
      <w:bookmarkStart w:id="0" w:name="OLE_LINK1"/>
    </w:p>
    <w:p w:rsidR="003A51F8" w:rsidRPr="00CE472D" w:rsidRDefault="003A51F8" w:rsidP="003A51F8">
      <w:pPr>
        <w:rPr>
          <w:sz w:val="20"/>
          <w:szCs w:val="20"/>
        </w:rPr>
      </w:pPr>
    </w:p>
    <w:p w:rsidR="003A51F8" w:rsidRPr="00CE472D" w:rsidRDefault="003A51F8" w:rsidP="003A51F8">
      <w:pPr>
        <w:numPr>
          <w:ilvl w:val="0"/>
          <w:numId w:val="13"/>
        </w:numPr>
        <w:spacing w:before="100" w:beforeAutospacing="1"/>
        <w:ind w:left="0" w:firstLine="0"/>
        <w:jc w:val="center"/>
        <w:outlineLvl w:val="0"/>
        <w:rPr>
          <w:b/>
          <w:sz w:val="20"/>
          <w:szCs w:val="20"/>
        </w:rPr>
      </w:pPr>
      <w:r w:rsidRPr="00CE472D">
        <w:rPr>
          <w:b/>
          <w:sz w:val="20"/>
          <w:szCs w:val="20"/>
        </w:rPr>
        <w:t>Smluvní strany</w:t>
      </w:r>
    </w:p>
    <w:p w:rsidR="003A51F8" w:rsidRPr="00CE472D" w:rsidRDefault="003A51F8" w:rsidP="003A51F8">
      <w:pPr>
        <w:spacing w:before="100" w:beforeAutospacing="1"/>
        <w:jc w:val="both"/>
        <w:rPr>
          <w:b/>
          <w:sz w:val="20"/>
          <w:szCs w:val="20"/>
        </w:rPr>
      </w:pPr>
      <w:r w:rsidRPr="00CE472D">
        <w:rPr>
          <w:b/>
          <w:sz w:val="20"/>
          <w:szCs w:val="20"/>
          <w:u w:val="single"/>
        </w:rPr>
        <w:t>Kupující:</w:t>
      </w:r>
    </w:p>
    <w:bookmarkEnd w:id="0"/>
    <w:p w:rsidR="003A51F8" w:rsidRPr="00CE472D" w:rsidRDefault="003A51F8" w:rsidP="003A51F8">
      <w:pPr>
        <w:tabs>
          <w:tab w:val="left" w:pos="2835"/>
        </w:tabs>
        <w:rPr>
          <w:b/>
          <w:sz w:val="20"/>
          <w:szCs w:val="20"/>
        </w:rPr>
      </w:pPr>
      <w:r w:rsidRPr="00CE472D">
        <w:rPr>
          <w:sz w:val="20"/>
          <w:szCs w:val="20"/>
        </w:rPr>
        <w:t>Název:</w:t>
      </w:r>
      <w:r w:rsidRPr="00CE472D">
        <w:rPr>
          <w:sz w:val="20"/>
          <w:szCs w:val="20"/>
        </w:rPr>
        <w:tab/>
      </w:r>
      <w:r w:rsidR="009E063D">
        <w:rPr>
          <w:b/>
          <w:sz w:val="20"/>
          <w:szCs w:val="20"/>
        </w:rPr>
        <w:t>Město Kaplice</w:t>
      </w:r>
    </w:p>
    <w:p w:rsidR="003A51F8" w:rsidRPr="00CE472D" w:rsidRDefault="003A51F8" w:rsidP="003A51F8">
      <w:pPr>
        <w:tabs>
          <w:tab w:val="left" w:pos="2835"/>
        </w:tabs>
        <w:rPr>
          <w:sz w:val="20"/>
          <w:szCs w:val="20"/>
        </w:rPr>
      </w:pPr>
      <w:r w:rsidRPr="00CE472D">
        <w:rPr>
          <w:sz w:val="20"/>
          <w:szCs w:val="20"/>
        </w:rPr>
        <w:t>Sídlo:</w:t>
      </w:r>
      <w:r w:rsidRPr="00CE472D">
        <w:rPr>
          <w:sz w:val="20"/>
          <w:szCs w:val="20"/>
        </w:rPr>
        <w:tab/>
      </w:r>
      <w:r w:rsidR="009E063D">
        <w:rPr>
          <w:sz w:val="20"/>
          <w:szCs w:val="20"/>
        </w:rPr>
        <w:t>Náměstí 70, 382 41 Kaplice</w:t>
      </w:r>
      <w:r w:rsidRPr="00CE472D">
        <w:rPr>
          <w:sz w:val="20"/>
          <w:szCs w:val="20"/>
        </w:rPr>
        <w:t xml:space="preserve">                                              </w:t>
      </w:r>
    </w:p>
    <w:p w:rsidR="003A51F8" w:rsidRPr="00CE472D" w:rsidRDefault="003A51F8" w:rsidP="003A51F8">
      <w:pPr>
        <w:tabs>
          <w:tab w:val="left" w:pos="2835"/>
        </w:tabs>
        <w:rPr>
          <w:sz w:val="20"/>
          <w:szCs w:val="20"/>
        </w:rPr>
      </w:pPr>
      <w:r w:rsidRPr="00CE472D">
        <w:rPr>
          <w:sz w:val="20"/>
          <w:szCs w:val="20"/>
        </w:rPr>
        <w:t>IČO:</w:t>
      </w:r>
      <w:r w:rsidRPr="00CE472D">
        <w:rPr>
          <w:sz w:val="20"/>
          <w:szCs w:val="20"/>
        </w:rPr>
        <w:tab/>
      </w:r>
      <w:r w:rsidR="009E063D">
        <w:rPr>
          <w:bCs/>
          <w:sz w:val="20"/>
          <w:szCs w:val="20"/>
        </w:rPr>
        <w:t>00245941</w:t>
      </w:r>
    </w:p>
    <w:p w:rsidR="003A51F8" w:rsidRPr="00CE472D" w:rsidRDefault="003A51F8" w:rsidP="003A51F8">
      <w:pPr>
        <w:pStyle w:val="Generalia"/>
        <w:tabs>
          <w:tab w:val="left" w:pos="2835"/>
        </w:tabs>
        <w:ind w:left="0"/>
        <w:rPr>
          <w:rFonts w:ascii="Times New Roman" w:hAnsi="Times New Roman"/>
        </w:rPr>
      </w:pPr>
      <w:r w:rsidRPr="00CE472D">
        <w:rPr>
          <w:rFonts w:ascii="Times New Roman" w:hAnsi="Times New Roman"/>
        </w:rPr>
        <w:t xml:space="preserve">Osoba oprávněná k jednání:   </w:t>
      </w:r>
      <w:r w:rsidRPr="00CE472D">
        <w:rPr>
          <w:rFonts w:ascii="Times New Roman" w:hAnsi="Times New Roman"/>
        </w:rPr>
        <w:tab/>
      </w:r>
      <w:r w:rsidR="009E063D">
        <w:rPr>
          <w:rFonts w:ascii="Times New Roman" w:hAnsi="Times New Roman"/>
          <w:szCs w:val="20"/>
        </w:rPr>
        <w:t>Mgr. Pavel Talíř</w:t>
      </w:r>
      <w:r w:rsidR="00134851" w:rsidRPr="00CE472D">
        <w:rPr>
          <w:rFonts w:ascii="Times New Roman" w:hAnsi="Times New Roman"/>
          <w:szCs w:val="20"/>
        </w:rPr>
        <w:t xml:space="preserve">, starosta </w:t>
      </w:r>
      <w:r w:rsidR="009E063D">
        <w:rPr>
          <w:rFonts w:ascii="Times New Roman" w:hAnsi="Times New Roman"/>
          <w:szCs w:val="20"/>
        </w:rPr>
        <w:t>města</w:t>
      </w:r>
    </w:p>
    <w:p w:rsidR="003A51F8" w:rsidRPr="00CE472D" w:rsidRDefault="00B95B0D" w:rsidP="003A51F8">
      <w:pPr>
        <w:pStyle w:val="Generalia"/>
        <w:tabs>
          <w:tab w:val="left" w:pos="2835"/>
        </w:tabs>
        <w:ind w:left="0"/>
        <w:rPr>
          <w:rFonts w:ascii="Times New Roman" w:hAnsi="Times New Roman"/>
          <w:szCs w:val="20"/>
        </w:rPr>
      </w:pPr>
      <w:r>
        <w:rPr>
          <w:rFonts w:ascii="Times New Roman" w:hAnsi="Times New Roman"/>
          <w:szCs w:val="20"/>
        </w:rPr>
        <w:t xml:space="preserve">Telefon:                                           </w:t>
      </w:r>
      <w:r w:rsidR="00B66BE1">
        <w:rPr>
          <w:rFonts w:ascii="Times New Roman" w:hAnsi="Times New Roman"/>
          <w:szCs w:val="20"/>
        </w:rPr>
        <w:t>+ 420 380 303 113</w:t>
      </w:r>
    </w:p>
    <w:p w:rsidR="003A51F8" w:rsidRPr="00CE472D" w:rsidRDefault="003A51F8" w:rsidP="003A51F8">
      <w:pPr>
        <w:pStyle w:val="Generalia"/>
        <w:tabs>
          <w:tab w:val="left" w:pos="2835"/>
        </w:tabs>
        <w:ind w:left="0"/>
        <w:rPr>
          <w:rFonts w:ascii="Times New Roman" w:hAnsi="Times New Roman"/>
          <w:szCs w:val="20"/>
        </w:rPr>
      </w:pPr>
      <w:r w:rsidRPr="00CE472D">
        <w:rPr>
          <w:rFonts w:ascii="Times New Roman" w:hAnsi="Times New Roman"/>
          <w:szCs w:val="20"/>
        </w:rPr>
        <w:t>E-mail:</w:t>
      </w:r>
      <w:r w:rsidRPr="00CE472D">
        <w:rPr>
          <w:rFonts w:ascii="Times New Roman" w:hAnsi="Times New Roman"/>
          <w:szCs w:val="20"/>
        </w:rPr>
        <w:tab/>
      </w:r>
      <w:r w:rsidR="006158CC">
        <w:rPr>
          <w:rFonts w:ascii="Times New Roman" w:hAnsi="Times New Roman"/>
          <w:szCs w:val="20"/>
        </w:rPr>
        <w:t xml:space="preserve"> </w:t>
      </w:r>
      <w:hyperlink r:id="rId7" w:history="1">
        <w:r w:rsidR="00B66BE1" w:rsidRPr="0091627D">
          <w:rPr>
            <w:rStyle w:val="Hypertextovodkaz"/>
            <w:rFonts w:ascii="Times New Roman" w:hAnsi="Times New Roman"/>
            <w:szCs w:val="20"/>
          </w:rPr>
          <w:t>podatelna@mestokaplice.cz</w:t>
        </w:r>
      </w:hyperlink>
      <w:r w:rsidR="00B66BE1">
        <w:rPr>
          <w:rFonts w:ascii="Times New Roman" w:hAnsi="Times New Roman"/>
          <w:szCs w:val="20"/>
        </w:rPr>
        <w:t xml:space="preserve"> </w:t>
      </w:r>
    </w:p>
    <w:p w:rsidR="003A51F8" w:rsidRPr="00CE472D" w:rsidRDefault="003A51F8" w:rsidP="003A51F8">
      <w:pPr>
        <w:jc w:val="both"/>
        <w:rPr>
          <w:sz w:val="20"/>
          <w:szCs w:val="20"/>
        </w:rPr>
      </w:pPr>
    </w:p>
    <w:p w:rsidR="003A51F8" w:rsidRPr="00CE472D" w:rsidRDefault="003A51F8" w:rsidP="003A51F8">
      <w:pPr>
        <w:rPr>
          <w:bCs/>
          <w:sz w:val="20"/>
          <w:szCs w:val="20"/>
        </w:rPr>
      </w:pPr>
      <w:r w:rsidRPr="00CE472D">
        <w:rPr>
          <w:bCs/>
          <w:sz w:val="20"/>
          <w:szCs w:val="20"/>
        </w:rPr>
        <w:t>a</w:t>
      </w:r>
    </w:p>
    <w:p w:rsidR="003A51F8" w:rsidRPr="00CE472D" w:rsidRDefault="003A51F8" w:rsidP="003A51F8">
      <w:pPr>
        <w:rPr>
          <w:sz w:val="20"/>
          <w:szCs w:val="20"/>
        </w:rPr>
      </w:pPr>
    </w:p>
    <w:p w:rsidR="003A51F8" w:rsidRPr="00CE472D" w:rsidRDefault="003A51F8" w:rsidP="003A51F8">
      <w:pPr>
        <w:jc w:val="both"/>
        <w:rPr>
          <w:b/>
          <w:color w:val="000000"/>
          <w:sz w:val="20"/>
          <w:szCs w:val="20"/>
          <w:u w:val="single"/>
        </w:rPr>
      </w:pPr>
      <w:r w:rsidRPr="00CE472D">
        <w:rPr>
          <w:b/>
          <w:color w:val="000000"/>
          <w:sz w:val="20"/>
          <w:szCs w:val="20"/>
          <w:u w:val="single"/>
        </w:rPr>
        <w:t>Prodávající:</w:t>
      </w:r>
    </w:p>
    <w:p w:rsidR="003A51F8" w:rsidRPr="00CE472D" w:rsidRDefault="003A51F8" w:rsidP="003A51F8">
      <w:pPr>
        <w:tabs>
          <w:tab w:val="left" w:pos="2835"/>
        </w:tabs>
        <w:rPr>
          <w:sz w:val="20"/>
          <w:szCs w:val="20"/>
        </w:rPr>
      </w:pPr>
      <w:r w:rsidRPr="00CE472D">
        <w:rPr>
          <w:sz w:val="20"/>
          <w:szCs w:val="20"/>
        </w:rPr>
        <w:t>Název:</w:t>
      </w:r>
      <w:r w:rsidR="00F04744">
        <w:rPr>
          <w:sz w:val="20"/>
          <w:szCs w:val="20"/>
        </w:rPr>
        <w:tab/>
        <w:t>Y-CZ s.r.o.</w:t>
      </w:r>
      <w:r w:rsidRPr="00CE472D">
        <w:rPr>
          <w:sz w:val="20"/>
          <w:szCs w:val="20"/>
        </w:rPr>
        <w:tab/>
      </w:r>
    </w:p>
    <w:p w:rsidR="003A51F8" w:rsidRPr="00CE472D" w:rsidRDefault="003A51F8" w:rsidP="003A51F8">
      <w:pPr>
        <w:tabs>
          <w:tab w:val="left" w:pos="2835"/>
        </w:tabs>
        <w:rPr>
          <w:sz w:val="20"/>
          <w:szCs w:val="20"/>
        </w:rPr>
      </w:pPr>
      <w:r w:rsidRPr="00CE472D">
        <w:rPr>
          <w:sz w:val="20"/>
          <w:szCs w:val="20"/>
        </w:rPr>
        <w:t>Sídlo:</w:t>
      </w:r>
      <w:r w:rsidRPr="00CE472D">
        <w:rPr>
          <w:sz w:val="20"/>
          <w:szCs w:val="20"/>
        </w:rPr>
        <w:tab/>
      </w:r>
      <w:r w:rsidR="00F04744">
        <w:rPr>
          <w:sz w:val="20"/>
          <w:szCs w:val="20"/>
        </w:rPr>
        <w:t>Neplachov 129, 373 65 Dolní Bukovsko</w:t>
      </w:r>
    </w:p>
    <w:p w:rsidR="003A51F8" w:rsidRPr="00CE472D" w:rsidRDefault="003A51F8" w:rsidP="003A51F8">
      <w:pPr>
        <w:tabs>
          <w:tab w:val="left" w:pos="2835"/>
        </w:tabs>
        <w:rPr>
          <w:sz w:val="20"/>
          <w:szCs w:val="20"/>
        </w:rPr>
      </w:pPr>
      <w:r w:rsidRPr="00CE472D">
        <w:rPr>
          <w:sz w:val="20"/>
          <w:szCs w:val="20"/>
        </w:rPr>
        <w:t>IČO:</w:t>
      </w:r>
      <w:r w:rsidRPr="00CE472D">
        <w:rPr>
          <w:sz w:val="20"/>
          <w:szCs w:val="20"/>
        </w:rPr>
        <w:tab/>
      </w:r>
      <w:r w:rsidR="00F04744">
        <w:rPr>
          <w:sz w:val="20"/>
          <w:szCs w:val="20"/>
        </w:rPr>
        <w:t>281 39 887</w:t>
      </w:r>
    </w:p>
    <w:p w:rsidR="003A51F8" w:rsidRPr="00CE472D" w:rsidRDefault="003A51F8" w:rsidP="003A51F8">
      <w:pPr>
        <w:tabs>
          <w:tab w:val="left" w:pos="2835"/>
        </w:tabs>
        <w:rPr>
          <w:sz w:val="20"/>
          <w:szCs w:val="20"/>
        </w:rPr>
      </w:pPr>
      <w:r w:rsidRPr="00CE472D">
        <w:rPr>
          <w:sz w:val="20"/>
          <w:szCs w:val="20"/>
        </w:rPr>
        <w:t>DIČ:</w:t>
      </w:r>
      <w:r w:rsidRPr="00CE472D">
        <w:rPr>
          <w:sz w:val="20"/>
          <w:szCs w:val="20"/>
        </w:rPr>
        <w:tab/>
      </w:r>
      <w:r w:rsidR="00F04744">
        <w:rPr>
          <w:sz w:val="20"/>
          <w:szCs w:val="20"/>
        </w:rPr>
        <w:t>CZ28139887</w:t>
      </w:r>
    </w:p>
    <w:p w:rsidR="003A51F8" w:rsidRPr="00CE472D" w:rsidRDefault="003A51F8" w:rsidP="003A51F8">
      <w:pPr>
        <w:tabs>
          <w:tab w:val="left" w:pos="2835"/>
        </w:tabs>
        <w:rPr>
          <w:sz w:val="20"/>
          <w:szCs w:val="20"/>
        </w:rPr>
      </w:pPr>
      <w:r w:rsidRPr="00CE472D">
        <w:rPr>
          <w:sz w:val="20"/>
          <w:szCs w:val="20"/>
        </w:rPr>
        <w:t>Zápis v obchodním rejstříku:</w:t>
      </w:r>
      <w:r w:rsidRPr="00CE472D">
        <w:rPr>
          <w:sz w:val="20"/>
          <w:szCs w:val="20"/>
        </w:rPr>
        <w:tab/>
      </w:r>
      <w:r w:rsidR="00F04744">
        <w:rPr>
          <w:sz w:val="20"/>
          <w:szCs w:val="20"/>
        </w:rPr>
        <w:t>C 19833 vedená u KS v Č.Budějovicích</w:t>
      </w:r>
    </w:p>
    <w:p w:rsidR="003A51F8" w:rsidRPr="00CE472D" w:rsidRDefault="003A51F8" w:rsidP="003A51F8">
      <w:pPr>
        <w:tabs>
          <w:tab w:val="left" w:pos="2835"/>
        </w:tabs>
        <w:rPr>
          <w:sz w:val="20"/>
          <w:szCs w:val="20"/>
        </w:rPr>
      </w:pPr>
      <w:r w:rsidRPr="00CE472D">
        <w:rPr>
          <w:sz w:val="20"/>
          <w:szCs w:val="20"/>
        </w:rPr>
        <w:t>Bankovní spojení:</w:t>
      </w:r>
      <w:r w:rsidRPr="00CE472D">
        <w:rPr>
          <w:sz w:val="20"/>
          <w:szCs w:val="20"/>
        </w:rPr>
        <w:tab/>
      </w:r>
      <w:r w:rsidR="00F04744">
        <w:rPr>
          <w:sz w:val="20"/>
          <w:szCs w:val="20"/>
        </w:rPr>
        <w:t>MONETA Money bank, a.s.</w:t>
      </w:r>
    </w:p>
    <w:p w:rsidR="003A51F8" w:rsidRPr="00CE472D" w:rsidRDefault="003A51F8" w:rsidP="003A51F8">
      <w:pPr>
        <w:tabs>
          <w:tab w:val="left" w:pos="2835"/>
        </w:tabs>
        <w:rPr>
          <w:sz w:val="20"/>
          <w:szCs w:val="20"/>
        </w:rPr>
      </w:pPr>
      <w:r w:rsidRPr="00CE472D">
        <w:rPr>
          <w:sz w:val="20"/>
          <w:szCs w:val="20"/>
        </w:rPr>
        <w:t>Číslo účtu:</w:t>
      </w:r>
      <w:r w:rsidRPr="00CE472D">
        <w:rPr>
          <w:sz w:val="20"/>
          <w:szCs w:val="20"/>
        </w:rPr>
        <w:tab/>
      </w:r>
      <w:r w:rsidR="00F04744">
        <w:rPr>
          <w:sz w:val="20"/>
          <w:szCs w:val="20"/>
        </w:rPr>
        <w:t>223770715/0600</w:t>
      </w:r>
    </w:p>
    <w:p w:rsidR="003A51F8" w:rsidRPr="00CE472D" w:rsidRDefault="003A51F8" w:rsidP="003A51F8">
      <w:pPr>
        <w:tabs>
          <w:tab w:val="left" w:pos="2835"/>
        </w:tabs>
        <w:rPr>
          <w:sz w:val="20"/>
          <w:szCs w:val="20"/>
        </w:rPr>
      </w:pPr>
      <w:r w:rsidRPr="00CE472D">
        <w:rPr>
          <w:sz w:val="20"/>
          <w:szCs w:val="20"/>
        </w:rPr>
        <w:t>Zastoupen:</w:t>
      </w:r>
      <w:r w:rsidRPr="00CE472D">
        <w:rPr>
          <w:sz w:val="20"/>
          <w:szCs w:val="20"/>
        </w:rPr>
        <w:tab/>
      </w:r>
      <w:r w:rsidR="00F04744">
        <w:rPr>
          <w:sz w:val="20"/>
          <w:szCs w:val="20"/>
        </w:rPr>
        <w:t>Jiřinou Baštýřovou, jednatelkou, Václavem Zámečníkem, jednatelem</w:t>
      </w:r>
    </w:p>
    <w:p w:rsidR="003A51F8" w:rsidRPr="00CE472D" w:rsidRDefault="003A51F8" w:rsidP="003A51F8">
      <w:pPr>
        <w:tabs>
          <w:tab w:val="left" w:pos="2835"/>
        </w:tabs>
        <w:rPr>
          <w:sz w:val="20"/>
          <w:szCs w:val="20"/>
        </w:rPr>
      </w:pPr>
      <w:r w:rsidRPr="00CE472D">
        <w:rPr>
          <w:sz w:val="20"/>
          <w:szCs w:val="20"/>
        </w:rPr>
        <w:t>Osoba oprávněná k jednání:</w:t>
      </w:r>
      <w:r w:rsidRPr="00CE472D">
        <w:rPr>
          <w:sz w:val="20"/>
          <w:szCs w:val="20"/>
        </w:rPr>
        <w:tab/>
      </w:r>
      <w:r w:rsidR="00F04744">
        <w:rPr>
          <w:sz w:val="20"/>
          <w:szCs w:val="20"/>
        </w:rPr>
        <w:t>Jiřína Baštýřová, Václav Zámečník, jednatelé</w:t>
      </w:r>
    </w:p>
    <w:p w:rsidR="003A51F8" w:rsidRPr="00CE472D" w:rsidRDefault="003A51F8" w:rsidP="003A51F8">
      <w:pPr>
        <w:tabs>
          <w:tab w:val="left" w:pos="2835"/>
        </w:tabs>
        <w:rPr>
          <w:sz w:val="20"/>
          <w:szCs w:val="20"/>
        </w:rPr>
      </w:pPr>
      <w:r w:rsidRPr="00CE472D">
        <w:rPr>
          <w:sz w:val="20"/>
          <w:szCs w:val="20"/>
        </w:rPr>
        <w:t>Telefon/fax:</w:t>
      </w:r>
      <w:r w:rsidRPr="00CE472D">
        <w:rPr>
          <w:sz w:val="20"/>
          <w:szCs w:val="20"/>
        </w:rPr>
        <w:tab/>
      </w:r>
      <w:r w:rsidR="00F04744">
        <w:rPr>
          <w:sz w:val="20"/>
          <w:szCs w:val="20"/>
        </w:rPr>
        <w:t>+420 702 151 358</w:t>
      </w:r>
    </w:p>
    <w:p w:rsidR="003A51F8" w:rsidRPr="00CE472D" w:rsidRDefault="003A51F8" w:rsidP="003A51F8">
      <w:pPr>
        <w:tabs>
          <w:tab w:val="left" w:pos="2835"/>
        </w:tabs>
        <w:rPr>
          <w:sz w:val="20"/>
          <w:szCs w:val="20"/>
        </w:rPr>
      </w:pPr>
      <w:r w:rsidRPr="00CE472D">
        <w:rPr>
          <w:sz w:val="20"/>
          <w:szCs w:val="20"/>
        </w:rPr>
        <w:t>E-mail:</w:t>
      </w:r>
      <w:r w:rsidRPr="00CE472D">
        <w:rPr>
          <w:sz w:val="20"/>
          <w:szCs w:val="20"/>
        </w:rPr>
        <w:tab/>
      </w:r>
      <w:r w:rsidR="00F04744">
        <w:rPr>
          <w:sz w:val="20"/>
          <w:szCs w:val="20"/>
        </w:rPr>
        <w:t>svec@y-cz.cz</w:t>
      </w:r>
    </w:p>
    <w:p w:rsidR="003A51F8" w:rsidRPr="00CE472D" w:rsidRDefault="003A51F8" w:rsidP="003A51F8">
      <w:pPr>
        <w:rPr>
          <w:b/>
          <w:sz w:val="20"/>
          <w:szCs w:val="20"/>
        </w:rPr>
      </w:pPr>
    </w:p>
    <w:p w:rsidR="003A51F8" w:rsidRPr="00CE472D" w:rsidRDefault="003A51F8" w:rsidP="003A51F8">
      <w:pPr>
        <w:rPr>
          <w:b/>
          <w:sz w:val="20"/>
          <w:szCs w:val="20"/>
        </w:rPr>
      </w:pPr>
    </w:p>
    <w:p w:rsidR="003A51F8" w:rsidRPr="00CE472D" w:rsidRDefault="003A51F8" w:rsidP="003A51F8">
      <w:pPr>
        <w:jc w:val="both"/>
        <w:rPr>
          <w:bCs/>
          <w:sz w:val="20"/>
          <w:szCs w:val="20"/>
        </w:rPr>
      </w:pPr>
      <w:r w:rsidRPr="00CE472D">
        <w:rPr>
          <w:bCs/>
          <w:sz w:val="20"/>
          <w:szCs w:val="20"/>
        </w:rPr>
        <w:t>uzavřely tuto kupní smlouvu (dále jen „smlouva“) podle ustanovení § 2079 a násl. zákona č. 89/2012 Sb., občanský zákoník (dále jen „Občanský zákoník“), dle výsledku zadávacího řízení na veřejnou zakázku dle PRV v režimu zák</w:t>
      </w:r>
      <w:r w:rsidR="00134851" w:rsidRPr="00CE472D">
        <w:rPr>
          <w:bCs/>
          <w:sz w:val="20"/>
          <w:szCs w:val="20"/>
        </w:rPr>
        <w:t>ona č. 134/2016 Sb.  „</w:t>
      </w:r>
      <w:r w:rsidR="009E063D">
        <w:rPr>
          <w:bCs/>
          <w:sz w:val="20"/>
          <w:szCs w:val="20"/>
        </w:rPr>
        <w:t>Lesní technika - Kaplice</w:t>
      </w:r>
      <w:r w:rsidRPr="00CE472D">
        <w:rPr>
          <w:bCs/>
          <w:sz w:val="20"/>
          <w:szCs w:val="20"/>
        </w:rPr>
        <w:t>“</w:t>
      </w:r>
    </w:p>
    <w:p w:rsidR="003A51F8" w:rsidRPr="00CE472D" w:rsidRDefault="003A51F8" w:rsidP="003A51F8">
      <w:pPr>
        <w:jc w:val="both"/>
        <w:rPr>
          <w:bCs/>
        </w:rPr>
      </w:pPr>
    </w:p>
    <w:p w:rsidR="003A51F8" w:rsidRPr="00CE472D" w:rsidRDefault="003A51F8" w:rsidP="003A51F8">
      <w:pPr>
        <w:numPr>
          <w:ilvl w:val="0"/>
          <w:numId w:val="13"/>
        </w:numPr>
        <w:spacing w:before="100" w:beforeAutospacing="1"/>
        <w:ind w:left="0" w:firstLine="0"/>
        <w:jc w:val="center"/>
        <w:rPr>
          <w:b/>
          <w:sz w:val="20"/>
          <w:szCs w:val="20"/>
        </w:rPr>
      </w:pPr>
      <w:r w:rsidRPr="00CE472D">
        <w:rPr>
          <w:b/>
          <w:sz w:val="20"/>
          <w:szCs w:val="20"/>
        </w:rPr>
        <w:t>Předmět smlouvy</w:t>
      </w:r>
    </w:p>
    <w:p w:rsidR="003A51F8" w:rsidRPr="00CE472D" w:rsidRDefault="003A51F8" w:rsidP="003A51F8">
      <w:pPr>
        <w:numPr>
          <w:ilvl w:val="0"/>
          <w:numId w:val="2"/>
        </w:numPr>
        <w:tabs>
          <w:tab w:val="clear" w:pos="360"/>
        </w:tabs>
        <w:spacing w:before="100" w:beforeAutospacing="1"/>
        <w:ind w:hanging="357"/>
        <w:jc w:val="both"/>
        <w:rPr>
          <w:sz w:val="20"/>
          <w:szCs w:val="20"/>
        </w:rPr>
      </w:pPr>
      <w:r w:rsidRPr="00CE472D">
        <w:rPr>
          <w:sz w:val="20"/>
          <w:szCs w:val="20"/>
        </w:rPr>
        <w:t xml:space="preserve">Předmětem smlouvy je závazek prodávajícího dodat a předat kupujícímu </w:t>
      </w:r>
      <w:r w:rsidR="008A10A8">
        <w:rPr>
          <w:sz w:val="20"/>
          <w:szCs w:val="20"/>
        </w:rPr>
        <w:t>lesní techniku, která je uvedena v Příloze č. 1</w:t>
      </w:r>
    </w:p>
    <w:p w:rsidR="003A51F8" w:rsidRPr="00CE472D" w:rsidRDefault="007E3728" w:rsidP="003A51F8">
      <w:pPr>
        <w:numPr>
          <w:ilvl w:val="0"/>
          <w:numId w:val="2"/>
        </w:numPr>
        <w:tabs>
          <w:tab w:val="clear" w:pos="360"/>
        </w:tabs>
        <w:spacing w:before="100" w:beforeAutospacing="1"/>
        <w:ind w:hanging="357"/>
        <w:jc w:val="both"/>
        <w:rPr>
          <w:sz w:val="20"/>
          <w:szCs w:val="20"/>
        </w:rPr>
      </w:pPr>
      <w:r>
        <w:rPr>
          <w:sz w:val="20"/>
          <w:szCs w:val="20"/>
        </w:rPr>
        <w:t>N</w:t>
      </w:r>
      <w:r w:rsidR="003A51F8" w:rsidRPr="00CE472D">
        <w:rPr>
          <w:sz w:val="20"/>
          <w:szCs w:val="20"/>
        </w:rPr>
        <w:t>ázev a technická specifikace lesní techniky je uvedena v příloze č. 1 této smlouvy.</w:t>
      </w:r>
    </w:p>
    <w:p w:rsidR="003A51F8" w:rsidRPr="00CE472D" w:rsidRDefault="003A51F8" w:rsidP="003A51F8">
      <w:pPr>
        <w:numPr>
          <w:ilvl w:val="0"/>
          <w:numId w:val="2"/>
        </w:numPr>
        <w:tabs>
          <w:tab w:val="clear" w:pos="360"/>
        </w:tabs>
        <w:spacing w:before="100" w:beforeAutospacing="1"/>
        <w:ind w:hanging="357"/>
        <w:jc w:val="both"/>
        <w:rPr>
          <w:sz w:val="20"/>
          <w:szCs w:val="20"/>
        </w:rPr>
      </w:pPr>
      <w:r w:rsidRPr="00CE472D">
        <w:rPr>
          <w:sz w:val="20"/>
          <w:szCs w:val="20"/>
        </w:rPr>
        <w:t>Lesní technika je kupována za účelem provádění činností souvisejících s realizací lesní výroby kupujícího a musí splňovat následující podmínky:</w:t>
      </w:r>
    </w:p>
    <w:p w:rsidR="003A51F8" w:rsidRPr="00CE472D" w:rsidRDefault="003A51F8" w:rsidP="003A51F8">
      <w:pPr>
        <w:numPr>
          <w:ilvl w:val="0"/>
          <w:numId w:val="11"/>
        </w:numPr>
        <w:spacing w:before="60"/>
        <w:jc w:val="both"/>
        <w:rPr>
          <w:sz w:val="20"/>
          <w:szCs w:val="20"/>
        </w:rPr>
      </w:pPr>
      <w:r w:rsidRPr="00CE472D">
        <w:rPr>
          <w:sz w:val="20"/>
          <w:szCs w:val="20"/>
        </w:rPr>
        <w:t>být nové, tj. sestaveny z nových, nepoužitých, originálních dílů,</w:t>
      </w:r>
    </w:p>
    <w:p w:rsidR="003A51F8" w:rsidRPr="00CE472D" w:rsidRDefault="003A51F8" w:rsidP="003A51F8">
      <w:pPr>
        <w:numPr>
          <w:ilvl w:val="0"/>
          <w:numId w:val="11"/>
        </w:numPr>
        <w:spacing w:before="40"/>
        <w:jc w:val="both"/>
        <w:rPr>
          <w:sz w:val="20"/>
          <w:szCs w:val="20"/>
        </w:rPr>
      </w:pPr>
      <w:r w:rsidRPr="00CE472D">
        <w:rPr>
          <w:sz w:val="20"/>
          <w:szCs w:val="20"/>
        </w:rPr>
        <w:t>mít zabezpečenou plnou garanci servisních služeb a servisu v ČR.</w:t>
      </w:r>
    </w:p>
    <w:p w:rsidR="003A51F8" w:rsidRPr="00CE472D" w:rsidRDefault="003A51F8" w:rsidP="003A51F8">
      <w:pPr>
        <w:numPr>
          <w:ilvl w:val="0"/>
          <w:numId w:val="2"/>
        </w:numPr>
        <w:tabs>
          <w:tab w:val="clear" w:pos="360"/>
        </w:tabs>
        <w:spacing w:before="100" w:beforeAutospacing="1"/>
        <w:jc w:val="both"/>
        <w:rPr>
          <w:sz w:val="20"/>
          <w:szCs w:val="20"/>
        </w:rPr>
      </w:pPr>
      <w:r w:rsidRPr="00CE472D">
        <w:rPr>
          <w:sz w:val="20"/>
          <w:szCs w:val="20"/>
        </w:rPr>
        <w:t>Součástí plnění je též:</w:t>
      </w:r>
    </w:p>
    <w:p w:rsidR="003A51F8" w:rsidRPr="00CE472D" w:rsidRDefault="003A51F8" w:rsidP="003A51F8">
      <w:pPr>
        <w:numPr>
          <w:ilvl w:val="0"/>
          <w:numId w:val="10"/>
        </w:numPr>
        <w:spacing w:before="40"/>
        <w:jc w:val="both"/>
        <w:rPr>
          <w:sz w:val="20"/>
          <w:szCs w:val="20"/>
        </w:rPr>
      </w:pPr>
      <w:r w:rsidRPr="00CE472D">
        <w:rPr>
          <w:sz w:val="20"/>
          <w:szCs w:val="20"/>
        </w:rPr>
        <w:t>montáž všech výbav dle požadované technické specifikace,</w:t>
      </w:r>
    </w:p>
    <w:p w:rsidR="003A51F8" w:rsidRPr="00CE472D" w:rsidRDefault="003A51F8" w:rsidP="003A51F8">
      <w:pPr>
        <w:numPr>
          <w:ilvl w:val="0"/>
          <w:numId w:val="10"/>
        </w:numPr>
        <w:spacing w:before="40"/>
        <w:jc w:val="both"/>
        <w:rPr>
          <w:sz w:val="20"/>
          <w:szCs w:val="20"/>
        </w:rPr>
      </w:pPr>
      <w:r w:rsidRPr="00CE472D">
        <w:rPr>
          <w:sz w:val="20"/>
          <w:szCs w:val="20"/>
        </w:rPr>
        <w:t xml:space="preserve">zprovoznění </w:t>
      </w:r>
      <w:r w:rsidR="008A10A8">
        <w:rPr>
          <w:sz w:val="20"/>
          <w:szCs w:val="20"/>
        </w:rPr>
        <w:t>lesní techniky</w:t>
      </w:r>
      <w:r w:rsidRPr="00CE472D">
        <w:rPr>
          <w:sz w:val="20"/>
          <w:szCs w:val="20"/>
        </w:rPr>
        <w:t xml:space="preserve">, </w:t>
      </w:r>
      <w:r w:rsidR="00DE13B7">
        <w:rPr>
          <w:sz w:val="20"/>
          <w:szCs w:val="20"/>
        </w:rPr>
        <w:t xml:space="preserve">technický </w:t>
      </w:r>
      <w:r w:rsidRPr="00CE472D">
        <w:rPr>
          <w:sz w:val="20"/>
          <w:szCs w:val="20"/>
        </w:rPr>
        <w:t xml:space="preserve">průkaz vystavený akreditovaným dovozcem, nebo výrobcem </w:t>
      </w:r>
      <w:r w:rsidR="008A10A8">
        <w:rPr>
          <w:sz w:val="20"/>
          <w:szCs w:val="20"/>
        </w:rPr>
        <w:t>předmětného výrobku</w:t>
      </w:r>
      <w:r w:rsidRPr="00CE472D">
        <w:rPr>
          <w:sz w:val="20"/>
          <w:szCs w:val="20"/>
        </w:rPr>
        <w:t xml:space="preserve"> v ČR, předaný k</w:t>
      </w:r>
      <w:r w:rsidR="00DE13B7">
        <w:rPr>
          <w:sz w:val="20"/>
          <w:szCs w:val="20"/>
        </w:rPr>
        <w:t xml:space="preserve">upujícímu společně z předávací lesní techniky </w:t>
      </w:r>
      <w:r w:rsidRPr="00CE472D">
        <w:rPr>
          <w:sz w:val="20"/>
          <w:szCs w:val="20"/>
        </w:rPr>
        <w:t xml:space="preserve">již při vlastním předání </w:t>
      </w:r>
      <w:r w:rsidR="00DE13B7">
        <w:rPr>
          <w:sz w:val="20"/>
          <w:szCs w:val="20"/>
        </w:rPr>
        <w:t>techniky</w:t>
      </w:r>
    </w:p>
    <w:p w:rsidR="003A51F8" w:rsidRPr="00CE472D" w:rsidRDefault="003A51F8" w:rsidP="003A51F8">
      <w:pPr>
        <w:numPr>
          <w:ilvl w:val="0"/>
          <w:numId w:val="10"/>
        </w:numPr>
        <w:spacing w:before="40"/>
        <w:jc w:val="both"/>
        <w:rPr>
          <w:sz w:val="20"/>
          <w:szCs w:val="20"/>
        </w:rPr>
      </w:pPr>
      <w:r w:rsidRPr="00CE472D">
        <w:rPr>
          <w:sz w:val="20"/>
          <w:szCs w:val="20"/>
        </w:rPr>
        <w:t xml:space="preserve">dokumentace potřebná pro řádný provoz </w:t>
      </w:r>
      <w:r w:rsidR="008A10A8">
        <w:rPr>
          <w:sz w:val="20"/>
          <w:szCs w:val="20"/>
        </w:rPr>
        <w:t>lesní techniky</w:t>
      </w:r>
      <w:r w:rsidR="00DA1499" w:rsidRPr="00CE472D">
        <w:rPr>
          <w:sz w:val="20"/>
          <w:szCs w:val="20"/>
        </w:rPr>
        <w:t xml:space="preserve">. </w:t>
      </w:r>
    </w:p>
    <w:p w:rsidR="003A51F8" w:rsidRPr="00CE472D" w:rsidRDefault="003A51F8" w:rsidP="003A51F8">
      <w:pPr>
        <w:numPr>
          <w:ilvl w:val="0"/>
          <w:numId w:val="10"/>
        </w:numPr>
        <w:spacing w:before="40"/>
        <w:jc w:val="both"/>
        <w:rPr>
          <w:sz w:val="20"/>
          <w:szCs w:val="20"/>
        </w:rPr>
      </w:pPr>
      <w:r w:rsidRPr="00CE472D">
        <w:rPr>
          <w:sz w:val="20"/>
          <w:szCs w:val="20"/>
        </w:rPr>
        <w:t>provádění servisních (garančních) prohlíde</w:t>
      </w:r>
      <w:r w:rsidR="00DE13B7">
        <w:rPr>
          <w:sz w:val="20"/>
          <w:szCs w:val="20"/>
        </w:rPr>
        <w:t>k a prací stanovených výrobcem techniky</w:t>
      </w:r>
      <w:r w:rsidRPr="00CE472D">
        <w:rPr>
          <w:sz w:val="20"/>
          <w:szCs w:val="20"/>
        </w:rPr>
        <w:t xml:space="preserve"> a jejich nástaveb po dobu záruční lhůty, včetně s tím souvisejících dodávek materiálu, jakož i veškerých nutných nákladů s tím spojených.</w:t>
      </w:r>
    </w:p>
    <w:p w:rsidR="003A51F8" w:rsidRPr="00CE472D" w:rsidRDefault="003A51F8" w:rsidP="003A51F8">
      <w:pPr>
        <w:numPr>
          <w:ilvl w:val="0"/>
          <w:numId w:val="2"/>
        </w:numPr>
        <w:tabs>
          <w:tab w:val="clear" w:pos="360"/>
        </w:tabs>
        <w:spacing w:before="100" w:beforeAutospacing="1"/>
        <w:jc w:val="both"/>
        <w:rPr>
          <w:sz w:val="20"/>
          <w:szCs w:val="20"/>
        </w:rPr>
      </w:pPr>
      <w:r w:rsidRPr="00CE472D">
        <w:rPr>
          <w:sz w:val="20"/>
          <w:szCs w:val="20"/>
        </w:rPr>
        <w:lastRenderedPageBreak/>
        <w:t>Kupující se zavazuje za dodanou lesní techniku zaplatit dohodnutou kupní cenu podle této smlouvy.</w:t>
      </w:r>
    </w:p>
    <w:p w:rsidR="003A51F8" w:rsidRPr="00CE472D" w:rsidRDefault="003A51F8" w:rsidP="003A51F8">
      <w:pPr>
        <w:jc w:val="both"/>
        <w:rPr>
          <w:sz w:val="20"/>
          <w:szCs w:val="20"/>
        </w:rPr>
      </w:pPr>
    </w:p>
    <w:p w:rsidR="003A51F8" w:rsidRPr="00CE472D" w:rsidRDefault="003A51F8" w:rsidP="003A51F8">
      <w:pPr>
        <w:numPr>
          <w:ilvl w:val="0"/>
          <w:numId w:val="13"/>
        </w:numPr>
        <w:spacing w:before="100" w:beforeAutospacing="1"/>
        <w:ind w:left="0" w:firstLine="0"/>
        <w:jc w:val="center"/>
        <w:rPr>
          <w:b/>
          <w:sz w:val="20"/>
          <w:szCs w:val="20"/>
        </w:rPr>
      </w:pPr>
      <w:r w:rsidRPr="00CE472D">
        <w:rPr>
          <w:b/>
          <w:sz w:val="20"/>
          <w:szCs w:val="20"/>
        </w:rPr>
        <w:t>Místa dodání zboží a dodací termín</w:t>
      </w:r>
    </w:p>
    <w:p w:rsidR="003A51F8" w:rsidRPr="00CE472D" w:rsidRDefault="003924EA" w:rsidP="003A51F8">
      <w:pPr>
        <w:numPr>
          <w:ilvl w:val="1"/>
          <w:numId w:val="10"/>
        </w:numPr>
        <w:tabs>
          <w:tab w:val="clear" w:pos="1440"/>
          <w:tab w:val="num" w:pos="360"/>
        </w:tabs>
        <w:spacing w:before="100" w:beforeAutospacing="1"/>
        <w:ind w:left="360"/>
        <w:jc w:val="both"/>
        <w:rPr>
          <w:sz w:val="20"/>
          <w:szCs w:val="20"/>
        </w:rPr>
      </w:pPr>
      <w:r w:rsidRPr="008B369B">
        <w:rPr>
          <w:sz w:val="20"/>
          <w:szCs w:val="20"/>
        </w:rPr>
        <w:t>Termín dodání- do 6 měsíců od</w:t>
      </w:r>
      <w:r w:rsidRPr="00CE472D">
        <w:rPr>
          <w:sz w:val="20"/>
          <w:szCs w:val="20"/>
        </w:rPr>
        <w:t xml:space="preserve"> uzavření </w:t>
      </w:r>
      <w:r w:rsidR="006158CC">
        <w:rPr>
          <w:sz w:val="20"/>
          <w:szCs w:val="20"/>
        </w:rPr>
        <w:t xml:space="preserve">smlouvy s poskytovatelem dotace </w:t>
      </w:r>
      <w:r w:rsidR="006158CC" w:rsidRPr="00DE13B7">
        <w:rPr>
          <w:b/>
          <w:sz w:val="20"/>
          <w:szCs w:val="20"/>
        </w:rPr>
        <w:t>tj. po podpisu smlouvy o přijetí dotace</w:t>
      </w:r>
    </w:p>
    <w:p w:rsidR="003A51F8" w:rsidRPr="00CE472D" w:rsidRDefault="003A51F8" w:rsidP="003A51F8">
      <w:pPr>
        <w:numPr>
          <w:ilvl w:val="1"/>
          <w:numId w:val="10"/>
        </w:numPr>
        <w:tabs>
          <w:tab w:val="clear" w:pos="1440"/>
          <w:tab w:val="num" w:pos="360"/>
        </w:tabs>
        <w:spacing w:before="100" w:beforeAutospacing="1"/>
        <w:ind w:left="360"/>
        <w:jc w:val="both"/>
        <w:rPr>
          <w:sz w:val="20"/>
          <w:szCs w:val="20"/>
        </w:rPr>
      </w:pPr>
      <w:r w:rsidRPr="00CE472D">
        <w:rPr>
          <w:sz w:val="20"/>
          <w:szCs w:val="20"/>
        </w:rPr>
        <w:t>Místem plnění je Česká republika (</w:t>
      </w:r>
      <w:r w:rsidR="009E063D">
        <w:rPr>
          <w:sz w:val="20"/>
          <w:szCs w:val="20"/>
        </w:rPr>
        <w:t>Město Kaplice</w:t>
      </w:r>
      <w:r w:rsidR="00134851" w:rsidRPr="00CE472D">
        <w:rPr>
          <w:sz w:val="20"/>
          <w:szCs w:val="20"/>
        </w:rPr>
        <w:t xml:space="preserve">, </w:t>
      </w:r>
      <w:r w:rsidR="009E063D">
        <w:rPr>
          <w:sz w:val="20"/>
          <w:szCs w:val="20"/>
        </w:rPr>
        <w:t>382 41</w:t>
      </w:r>
      <w:r w:rsidRPr="00CE472D">
        <w:rPr>
          <w:sz w:val="20"/>
          <w:szCs w:val="20"/>
        </w:rPr>
        <w:t xml:space="preserve">)                                               </w:t>
      </w:r>
    </w:p>
    <w:p w:rsidR="003A51F8" w:rsidRPr="008209E7" w:rsidRDefault="003A51F8" w:rsidP="003A51F8">
      <w:pPr>
        <w:numPr>
          <w:ilvl w:val="1"/>
          <w:numId w:val="10"/>
        </w:numPr>
        <w:tabs>
          <w:tab w:val="clear" w:pos="1440"/>
          <w:tab w:val="num" w:pos="360"/>
        </w:tabs>
        <w:spacing w:before="100" w:beforeAutospacing="1"/>
        <w:ind w:left="360"/>
        <w:jc w:val="both"/>
        <w:rPr>
          <w:sz w:val="20"/>
          <w:szCs w:val="20"/>
        </w:rPr>
      </w:pPr>
      <w:r w:rsidRPr="00CE472D">
        <w:rPr>
          <w:sz w:val="20"/>
          <w:szCs w:val="20"/>
        </w:rPr>
        <w:t xml:space="preserve">Pouze v případě vzájemné dohody prodávajícího s kupujícím může být místo předání změněno. K převzetí lesní </w:t>
      </w:r>
      <w:r w:rsidR="009E063D" w:rsidRPr="00CE472D">
        <w:rPr>
          <w:sz w:val="20"/>
          <w:szCs w:val="20"/>
        </w:rPr>
        <w:t>techniky</w:t>
      </w:r>
      <w:r w:rsidRPr="00CE472D">
        <w:rPr>
          <w:sz w:val="20"/>
          <w:szCs w:val="20"/>
        </w:rPr>
        <w:t xml:space="preserve"> dojde až po splnění celého předmětu plnění definovaného v článku II. odst. 1 až 4 písm. a) - e) této smlouvy.</w:t>
      </w:r>
    </w:p>
    <w:p w:rsidR="003A51F8" w:rsidRPr="00CE472D" w:rsidRDefault="003A51F8" w:rsidP="003A51F8">
      <w:pPr>
        <w:pStyle w:val="Nadpis3"/>
        <w:numPr>
          <w:ilvl w:val="0"/>
          <w:numId w:val="13"/>
        </w:numPr>
        <w:spacing w:before="100" w:beforeAutospacing="1"/>
        <w:ind w:left="0" w:firstLine="0"/>
        <w:rPr>
          <w:sz w:val="20"/>
          <w:szCs w:val="20"/>
        </w:rPr>
      </w:pPr>
      <w:r w:rsidRPr="00CE472D">
        <w:rPr>
          <w:sz w:val="20"/>
          <w:szCs w:val="20"/>
        </w:rPr>
        <w:t>Cenová a platební ujednání</w:t>
      </w:r>
    </w:p>
    <w:p w:rsidR="003A51F8" w:rsidRPr="00CE472D" w:rsidRDefault="003A51F8" w:rsidP="003A51F8">
      <w:pPr>
        <w:tabs>
          <w:tab w:val="right" w:pos="8789"/>
        </w:tabs>
        <w:spacing w:before="100" w:beforeAutospacing="1"/>
        <w:ind w:firstLine="360"/>
        <w:jc w:val="both"/>
        <w:rPr>
          <w:sz w:val="20"/>
          <w:szCs w:val="20"/>
        </w:rPr>
      </w:pPr>
      <w:r w:rsidRPr="00CE472D">
        <w:rPr>
          <w:sz w:val="20"/>
          <w:szCs w:val="20"/>
        </w:rPr>
        <w:t>CELKEM za lesní techniku bez DPH</w:t>
      </w:r>
      <w:r w:rsidRPr="00CE472D">
        <w:rPr>
          <w:sz w:val="20"/>
          <w:szCs w:val="20"/>
        </w:rPr>
        <w:tab/>
      </w:r>
      <w:r w:rsidR="00F04744">
        <w:rPr>
          <w:sz w:val="20"/>
          <w:szCs w:val="20"/>
        </w:rPr>
        <w:t>2 199 000</w:t>
      </w:r>
      <w:r w:rsidRPr="00CE472D">
        <w:rPr>
          <w:sz w:val="20"/>
          <w:szCs w:val="20"/>
        </w:rPr>
        <w:t xml:space="preserve"> Kč</w:t>
      </w:r>
    </w:p>
    <w:p w:rsidR="00134851" w:rsidRPr="00CE472D" w:rsidRDefault="00134851" w:rsidP="00134851">
      <w:pPr>
        <w:tabs>
          <w:tab w:val="right" w:pos="8789"/>
        </w:tabs>
        <w:spacing w:before="100" w:beforeAutospacing="1"/>
        <w:ind w:firstLine="360"/>
        <w:jc w:val="both"/>
        <w:rPr>
          <w:sz w:val="20"/>
          <w:szCs w:val="20"/>
        </w:rPr>
      </w:pPr>
      <w:r w:rsidRPr="00CE472D">
        <w:rPr>
          <w:sz w:val="20"/>
          <w:szCs w:val="20"/>
        </w:rPr>
        <w:t>DPH 21%</w:t>
      </w:r>
      <w:r w:rsidRPr="00CE472D">
        <w:rPr>
          <w:sz w:val="20"/>
          <w:szCs w:val="20"/>
        </w:rPr>
        <w:tab/>
      </w:r>
      <w:r w:rsidR="00F04744">
        <w:rPr>
          <w:sz w:val="20"/>
          <w:szCs w:val="20"/>
        </w:rPr>
        <w:t>461 790</w:t>
      </w:r>
      <w:r w:rsidRPr="00CE472D">
        <w:rPr>
          <w:sz w:val="20"/>
          <w:szCs w:val="20"/>
        </w:rPr>
        <w:t xml:space="preserve"> Kč</w:t>
      </w:r>
    </w:p>
    <w:p w:rsidR="003A51F8" w:rsidRDefault="00134851" w:rsidP="00CE472D">
      <w:pPr>
        <w:tabs>
          <w:tab w:val="right" w:pos="8789"/>
        </w:tabs>
        <w:spacing w:before="100" w:beforeAutospacing="1"/>
        <w:jc w:val="both"/>
        <w:rPr>
          <w:sz w:val="20"/>
          <w:szCs w:val="20"/>
        </w:rPr>
      </w:pPr>
      <w:r w:rsidRPr="00CE472D">
        <w:rPr>
          <w:sz w:val="20"/>
          <w:szCs w:val="20"/>
        </w:rPr>
        <w:t xml:space="preserve">        CELKEM za lesní techniku vč. DPH</w:t>
      </w:r>
      <w:r w:rsidRPr="00CE472D">
        <w:rPr>
          <w:sz w:val="20"/>
          <w:szCs w:val="20"/>
        </w:rPr>
        <w:tab/>
      </w:r>
      <w:r w:rsidR="00F04744">
        <w:rPr>
          <w:sz w:val="20"/>
          <w:szCs w:val="20"/>
        </w:rPr>
        <w:t>2 660 790</w:t>
      </w:r>
      <w:r w:rsidRPr="00CE472D">
        <w:rPr>
          <w:sz w:val="20"/>
          <w:szCs w:val="20"/>
        </w:rPr>
        <w:t xml:space="preserve"> Kč</w:t>
      </w:r>
    </w:p>
    <w:p w:rsidR="00F04744" w:rsidRDefault="00F04744" w:rsidP="00CE472D">
      <w:pPr>
        <w:tabs>
          <w:tab w:val="right" w:pos="8789"/>
        </w:tabs>
        <w:spacing w:before="100" w:beforeAutospacing="1"/>
        <w:jc w:val="both"/>
        <w:rPr>
          <w:sz w:val="20"/>
          <w:szCs w:val="20"/>
        </w:rPr>
      </w:pPr>
    </w:p>
    <w:tbl>
      <w:tblPr>
        <w:tblStyle w:val="Mkatabulky"/>
        <w:tblW w:w="0" w:type="auto"/>
        <w:tblLook w:val="04A0" w:firstRow="1" w:lastRow="0" w:firstColumn="1" w:lastColumn="0" w:noHBand="0" w:noVBand="1"/>
      </w:tblPr>
      <w:tblGrid>
        <w:gridCol w:w="3936"/>
        <w:gridCol w:w="1559"/>
        <w:gridCol w:w="1276"/>
        <w:gridCol w:w="2419"/>
      </w:tblGrid>
      <w:tr w:rsidR="00F04744" w:rsidTr="00F04744">
        <w:tc>
          <w:tcPr>
            <w:tcW w:w="3936" w:type="dxa"/>
          </w:tcPr>
          <w:p w:rsidR="00F04744" w:rsidRDefault="00F04744" w:rsidP="00CE472D">
            <w:pPr>
              <w:tabs>
                <w:tab w:val="right" w:pos="8789"/>
              </w:tabs>
              <w:spacing w:before="100" w:beforeAutospacing="1"/>
              <w:jc w:val="both"/>
              <w:rPr>
                <w:sz w:val="20"/>
                <w:szCs w:val="20"/>
              </w:rPr>
            </w:pPr>
            <w:r>
              <w:rPr>
                <w:sz w:val="20"/>
                <w:szCs w:val="20"/>
              </w:rPr>
              <w:t>Název</w:t>
            </w:r>
          </w:p>
        </w:tc>
        <w:tc>
          <w:tcPr>
            <w:tcW w:w="1559" w:type="dxa"/>
          </w:tcPr>
          <w:p w:rsidR="00F04744" w:rsidRDefault="00F04744" w:rsidP="00CE472D">
            <w:pPr>
              <w:tabs>
                <w:tab w:val="right" w:pos="8789"/>
              </w:tabs>
              <w:spacing w:before="100" w:beforeAutospacing="1"/>
              <w:jc w:val="both"/>
              <w:rPr>
                <w:sz w:val="20"/>
                <w:szCs w:val="20"/>
              </w:rPr>
            </w:pPr>
            <w:r>
              <w:rPr>
                <w:sz w:val="20"/>
                <w:szCs w:val="20"/>
              </w:rPr>
              <w:t>Cena  bez DPH</w:t>
            </w:r>
          </w:p>
        </w:tc>
        <w:tc>
          <w:tcPr>
            <w:tcW w:w="1276" w:type="dxa"/>
          </w:tcPr>
          <w:p w:rsidR="00F04744" w:rsidRDefault="00F04744" w:rsidP="00CE472D">
            <w:pPr>
              <w:tabs>
                <w:tab w:val="right" w:pos="8789"/>
              </w:tabs>
              <w:spacing w:before="100" w:beforeAutospacing="1"/>
              <w:jc w:val="both"/>
              <w:rPr>
                <w:sz w:val="20"/>
                <w:szCs w:val="20"/>
              </w:rPr>
            </w:pPr>
            <w:r>
              <w:rPr>
                <w:sz w:val="20"/>
                <w:szCs w:val="20"/>
              </w:rPr>
              <w:t>DPH</w:t>
            </w:r>
          </w:p>
        </w:tc>
        <w:tc>
          <w:tcPr>
            <w:tcW w:w="2419" w:type="dxa"/>
          </w:tcPr>
          <w:p w:rsidR="00F04744" w:rsidRDefault="00F04744" w:rsidP="00CE472D">
            <w:pPr>
              <w:tabs>
                <w:tab w:val="right" w:pos="8789"/>
              </w:tabs>
              <w:spacing w:before="100" w:beforeAutospacing="1"/>
              <w:jc w:val="both"/>
              <w:rPr>
                <w:sz w:val="20"/>
                <w:szCs w:val="20"/>
              </w:rPr>
            </w:pPr>
            <w:r>
              <w:rPr>
                <w:sz w:val="20"/>
                <w:szCs w:val="20"/>
              </w:rPr>
              <w:t>Celková cena včetně DPH</w:t>
            </w:r>
          </w:p>
        </w:tc>
      </w:tr>
      <w:tr w:rsidR="00F04744" w:rsidTr="00F04744">
        <w:tc>
          <w:tcPr>
            <w:tcW w:w="3936" w:type="dxa"/>
          </w:tcPr>
          <w:p w:rsidR="00F04744" w:rsidRDefault="00F04744" w:rsidP="00F04744">
            <w:pPr>
              <w:tabs>
                <w:tab w:val="right" w:pos="8789"/>
              </w:tabs>
              <w:jc w:val="both"/>
              <w:rPr>
                <w:sz w:val="20"/>
                <w:szCs w:val="20"/>
              </w:rPr>
            </w:pPr>
            <w:r>
              <w:rPr>
                <w:sz w:val="20"/>
                <w:szCs w:val="20"/>
              </w:rPr>
              <w:t>Čelní rampovač</w:t>
            </w:r>
          </w:p>
          <w:p w:rsidR="00F04744" w:rsidRPr="00F04744" w:rsidRDefault="00F04744" w:rsidP="00F04744">
            <w:pPr>
              <w:tabs>
                <w:tab w:val="right" w:pos="8789"/>
              </w:tabs>
              <w:jc w:val="both"/>
              <w:rPr>
                <w:b/>
                <w:sz w:val="20"/>
                <w:szCs w:val="20"/>
              </w:rPr>
            </w:pPr>
            <w:r w:rsidRPr="00F04744">
              <w:rPr>
                <w:b/>
                <w:sz w:val="20"/>
                <w:szCs w:val="20"/>
              </w:rPr>
              <w:t>Rampovací lžíce k čelnímu nakladači</w:t>
            </w:r>
          </w:p>
        </w:tc>
        <w:tc>
          <w:tcPr>
            <w:tcW w:w="1559" w:type="dxa"/>
          </w:tcPr>
          <w:p w:rsidR="00F04744" w:rsidRDefault="00F04744" w:rsidP="00CE472D">
            <w:pPr>
              <w:tabs>
                <w:tab w:val="right" w:pos="8789"/>
              </w:tabs>
              <w:spacing w:before="100" w:beforeAutospacing="1"/>
              <w:jc w:val="both"/>
              <w:rPr>
                <w:sz w:val="20"/>
                <w:szCs w:val="20"/>
              </w:rPr>
            </w:pPr>
            <w:r>
              <w:rPr>
                <w:sz w:val="20"/>
                <w:szCs w:val="20"/>
              </w:rPr>
              <w:t>56 818</w:t>
            </w:r>
          </w:p>
        </w:tc>
        <w:tc>
          <w:tcPr>
            <w:tcW w:w="1276" w:type="dxa"/>
          </w:tcPr>
          <w:p w:rsidR="00F04744" w:rsidRDefault="00F04744" w:rsidP="00CE472D">
            <w:pPr>
              <w:tabs>
                <w:tab w:val="right" w:pos="8789"/>
              </w:tabs>
              <w:spacing w:before="100" w:beforeAutospacing="1"/>
              <w:jc w:val="both"/>
              <w:rPr>
                <w:sz w:val="20"/>
                <w:szCs w:val="20"/>
              </w:rPr>
            </w:pPr>
            <w:r>
              <w:rPr>
                <w:sz w:val="20"/>
                <w:szCs w:val="20"/>
              </w:rPr>
              <w:t>11 932</w:t>
            </w:r>
          </w:p>
        </w:tc>
        <w:tc>
          <w:tcPr>
            <w:tcW w:w="2419" w:type="dxa"/>
          </w:tcPr>
          <w:p w:rsidR="00F04744" w:rsidRDefault="00F04744" w:rsidP="00F04744">
            <w:pPr>
              <w:tabs>
                <w:tab w:val="right" w:pos="8789"/>
              </w:tabs>
              <w:spacing w:before="100" w:beforeAutospacing="1"/>
              <w:jc w:val="both"/>
              <w:rPr>
                <w:sz w:val="20"/>
                <w:szCs w:val="20"/>
              </w:rPr>
            </w:pPr>
            <w:r>
              <w:rPr>
                <w:sz w:val="20"/>
                <w:szCs w:val="20"/>
              </w:rPr>
              <w:t>68 750</w:t>
            </w:r>
          </w:p>
        </w:tc>
      </w:tr>
      <w:tr w:rsidR="00F04744" w:rsidTr="00F04744">
        <w:tc>
          <w:tcPr>
            <w:tcW w:w="3936" w:type="dxa"/>
          </w:tcPr>
          <w:p w:rsidR="00F04744" w:rsidRDefault="00F04744" w:rsidP="00F04744">
            <w:pPr>
              <w:tabs>
                <w:tab w:val="right" w:pos="8789"/>
              </w:tabs>
              <w:jc w:val="both"/>
              <w:rPr>
                <w:sz w:val="20"/>
                <w:szCs w:val="20"/>
              </w:rPr>
            </w:pPr>
            <w:r>
              <w:rPr>
                <w:sz w:val="20"/>
                <w:szCs w:val="20"/>
              </w:rPr>
              <w:t>Čelní rampovač</w:t>
            </w:r>
          </w:p>
          <w:p w:rsidR="00F04744" w:rsidRPr="00F04744" w:rsidRDefault="00F04744" w:rsidP="00F04744">
            <w:pPr>
              <w:tabs>
                <w:tab w:val="right" w:pos="8789"/>
              </w:tabs>
              <w:jc w:val="both"/>
              <w:rPr>
                <w:b/>
                <w:sz w:val="20"/>
                <w:szCs w:val="20"/>
              </w:rPr>
            </w:pPr>
            <w:r w:rsidRPr="00F04744">
              <w:rPr>
                <w:b/>
                <w:sz w:val="20"/>
                <w:szCs w:val="20"/>
              </w:rPr>
              <w:t>Vidle na palety</w:t>
            </w:r>
          </w:p>
        </w:tc>
        <w:tc>
          <w:tcPr>
            <w:tcW w:w="1559" w:type="dxa"/>
          </w:tcPr>
          <w:p w:rsidR="00F04744" w:rsidRDefault="00F04744" w:rsidP="00CE472D">
            <w:pPr>
              <w:tabs>
                <w:tab w:val="right" w:pos="8789"/>
              </w:tabs>
              <w:spacing w:before="100" w:beforeAutospacing="1"/>
              <w:jc w:val="both"/>
              <w:rPr>
                <w:sz w:val="20"/>
                <w:szCs w:val="20"/>
              </w:rPr>
            </w:pPr>
            <w:r>
              <w:rPr>
                <w:sz w:val="20"/>
                <w:szCs w:val="20"/>
              </w:rPr>
              <w:t xml:space="preserve">15 909 </w:t>
            </w:r>
          </w:p>
        </w:tc>
        <w:tc>
          <w:tcPr>
            <w:tcW w:w="1276" w:type="dxa"/>
          </w:tcPr>
          <w:p w:rsidR="00F04744" w:rsidRDefault="00F04744" w:rsidP="00CE472D">
            <w:pPr>
              <w:tabs>
                <w:tab w:val="right" w:pos="8789"/>
              </w:tabs>
              <w:spacing w:before="100" w:beforeAutospacing="1"/>
              <w:jc w:val="both"/>
              <w:rPr>
                <w:sz w:val="20"/>
                <w:szCs w:val="20"/>
              </w:rPr>
            </w:pPr>
            <w:r>
              <w:rPr>
                <w:sz w:val="20"/>
                <w:szCs w:val="20"/>
              </w:rPr>
              <w:t>3 341</w:t>
            </w:r>
          </w:p>
        </w:tc>
        <w:tc>
          <w:tcPr>
            <w:tcW w:w="2419" w:type="dxa"/>
          </w:tcPr>
          <w:p w:rsidR="00F04744" w:rsidRDefault="00F04744" w:rsidP="00F04744">
            <w:pPr>
              <w:tabs>
                <w:tab w:val="right" w:pos="8789"/>
              </w:tabs>
              <w:spacing w:before="100" w:beforeAutospacing="1"/>
              <w:jc w:val="both"/>
              <w:rPr>
                <w:sz w:val="20"/>
                <w:szCs w:val="20"/>
              </w:rPr>
            </w:pPr>
            <w:r>
              <w:rPr>
                <w:sz w:val="20"/>
                <w:szCs w:val="20"/>
              </w:rPr>
              <w:t>19 250</w:t>
            </w:r>
          </w:p>
        </w:tc>
      </w:tr>
      <w:tr w:rsidR="00F04744" w:rsidTr="00F04744">
        <w:tc>
          <w:tcPr>
            <w:tcW w:w="3936" w:type="dxa"/>
          </w:tcPr>
          <w:p w:rsidR="00F04744" w:rsidRDefault="00F04744" w:rsidP="00F04744">
            <w:pPr>
              <w:tabs>
                <w:tab w:val="right" w:pos="8789"/>
              </w:tabs>
              <w:jc w:val="both"/>
              <w:rPr>
                <w:sz w:val="20"/>
                <w:szCs w:val="20"/>
              </w:rPr>
            </w:pPr>
            <w:r>
              <w:rPr>
                <w:sz w:val="20"/>
                <w:szCs w:val="20"/>
              </w:rPr>
              <w:t>Talířová půdní fréza</w:t>
            </w:r>
          </w:p>
          <w:p w:rsidR="00F04744" w:rsidRPr="00F04744" w:rsidRDefault="00F04744" w:rsidP="00F04744">
            <w:pPr>
              <w:tabs>
                <w:tab w:val="right" w:pos="8789"/>
              </w:tabs>
              <w:jc w:val="both"/>
              <w:rPr>
                <w:b/>
                <w:sz w:val="20"/>
                <w:szCs w:val="20"/>
              </w:rPr>
            </w:pPr>
            <w:r w:rsidRPr="00F04744">
              <w:rPr>
                <w:b/>
                <w:sz w:val="20"/>
                <w:szCs w:val="20"/>
              </w:rPr>
              <w:t>Dvoutalířová půdní fréza</w:t>
            </w:r>
          </w:p>
        </w:tc>
        <w:tc>
          <w:tcPr>
            <w:tcW w:w="1559" w:type="dxa"/>
          </w:tcPr>
          <w:p w:rsidR="00F04744" w:rsidRDefault="00F04744" w:rsidP="00CE472D">
            <w:pPr>
              <w:tabs>
                <w:tab w:val="right" w:pos="8789"/>
              </w:tabs>
              <w:spacing w:before="100" w:beforeAutospacing="1"/>
              <w:jc w:val="both"/>
              <w:rPr>
                <w:sz w:val="20"/>
                <w:szCs w:val="20"/>
              </w:rPr>
            </w:pPr>
            <w:r>
              <w:rPr>
                <w:sz w:val="20"/>
                <w:szCs w:val="20"/>
              </w:rPr>
              <w:t>298 181</w:t>
            </w:r>
          </w:p>
        </w:tc>
        <w:tc>
          <w:tcPr>
            <w:tcW w:w="1276" w:type="dxa"/>
          </w:tcPr>
          <w:p w:rsidR="00F04744" w:rsidRDefault="00F04744" w:rsidP="00CE472D">
            <w:pPr>
              <w:tabs>
                <w:tab w:val="right" w:pos="8789"/>
              </w:tabs>
              <w:spacing w:before="100" w:beforeAutospacing="1"/>
              <w:jc w:val="both"/>
              <w:rPr>
                <w:sz w:val="20"/>
                <w:szCs w:val="20"/>
              </w:rPr>
            </w:pPr>
            <w:r>
              <w:rPr>
                <w:sz w:val="20"/>
                <w:szCs w:val="20"/>
              </w:rPr>
              <w:t>62 618</w:t>
            </w:r>
          </w:p>
        </w:tc>
        <w:tc>
          <w:tcPr>
            <w:tcW w:w="2419" w:type="dxa"/>
          </w:tcPr>
          <w:p w:rsidR="00F04744" w:rsidRDefault="00F04744" w:rsidP="00F04744">
            <w:pPr>
              <w:tabs>
                <w:tab w:val="right" w:pos="8789"/>
              </w:tabs>
              <w:spacing w:before="100" w:beforeAutospacing="1"/>
              <w:jc w:val="both"/>
              <w:rPr>
                <w:sz w:val="20"/>
                <w:szCs w:val="20"/>
              </w:rPr>
            </w:pPr>
            <w:r>
              <w:rPr>
                <w:sz w:val="20"/>
                <w:szCs w:val="20"/>
              </w:rPr>
              <w:t>360 799</w:t>
            </w:r>
          </w:p>
        </w:tc>
      </w:tr>
      <w:tr w:rsidR="00F04744" w:rsidTr="00F04744">
        <w:tc>
          <w:tcPr>
            <w:tcW w:w="3936" w:type="dxa"/>
          </w:tcPr>
          <w:p w:rsidR="00F04744" w:rsidRDefault="00F04744" w:rsidP="00F04744">
            <w:pPr>
              <w:tabs>
                <w:tab w:val="right" w:pos="8789"/>
              </w:tabs>
              <w:jc w:val="both"/>
              <w:rPr>
                <w:sz w:val="20"/>
                <w:szCs w:val="20"/>
              </w:rPr>
            </w:pPr>
            <w:r>
              <w:rPr>
                <w:sz w:val="20"/>
                <w:szCs w:val="20"/>
              </w:rPr>
              <w:t>Stroje a zařízení pro opravy lesních cest</w:t>
            </w:r>
          </w:p>
          <w:p w:rsidR="00F04744" w:rsidRPr="00F04744" w:rsidRDefault="00F04744" w:rsidP="00F04744">
            <w:pPr>
              <w:tabs>
                <w:tab w:val="right" w:pos="8789"/>
              </w:tabs>
              <w:jc w:val="both"/>
              <w:rPr>
                <w:b/>
                <w:sz w:val="20"/>
                <w:szCs w:val="20"/>
              </w:rPr>
            </w:pPr>
            <w:r w:rsidRPr="00F04744">
              <w:rPr>
                <w:b/>
                <w:sz w:val="20"/>
                <w:szCs w:val="20"/>
              </w:rPr>
              <w:t>Rozrývač</w:t>
            </w:r>
          </w:p>
        </w:tc>
        <w:tc>
          <w:tcPr>
            <w:tcW w:w="1559" w:type="dxa"/>
          </w:tcPr>
          <w:p w:rsidR="00F04744" w:rsidRDefault="00F04744" w:rsidP="00CE472D">
            <w:pPr>
              <w:tabs>
                <w:tab w:val="right" w:pos="8789"/>
              </w:tabs>
              <w:spacing w:before="100" w:beforeAutospacing="1"/>
              <w:jc w:val="both"/>
              <w:rPr>
                <w:sz w:val="20"/>
                <w:szCs w:val="20"/>
              </w:rPr>
            </w:pPr>
            <w:r>
              <w:rPr>
                <w:sz w:val="20"/>
                <w:szCs w:val="20"/>
              </w:rPr>
              <w:t>60 227</w:t>
            </w:r>
          </w:p>
        </w:tc>
        <w:tc>
          <w:tcPr>
            <w:tcW w:w="1276" w:type="dxa"/>
          </w:tcPr>
          <w:p w:rsidR="00F04744" w:rsidRDefault="00F04744" w:rsidP="00CE472D">
            <w:pPr>
              <w:tabs>
                <w:tab w:val="right" w:pos="8789"/>
              </w:tabs>
              <w:spacing w:before="100" w:beforeAutospacing="1"/>
              <w:jc w:val="both"/>
              <w:rPr>
                <w:sz w:val="20"/>
                <w:szCs w:val="20"/>
              </w:rPr>
            </w:pPr>
            <w:r>
              <w:rPr>
                <w:sz w:val="20"/>
                <w:szCs w:val="20"/>
              </w:rPr>
              <w:t>12 648</w:t>
            </w:r>
          </w:p>
        </w:tc>
        <w:tc>
          <w:tcPr>
            <w:tcW w:w="2419" w:type="dxa"/>
          </w:tcPr>
          <w:p w:rsidR="00F04744" w:rsidRDefault="00F04744" w:rsidP="00F04744">
            <w:pPr>
              <w:tabs>
                <w:tab w:val="right" w:pos="8789"/>
              </w:tabs>
              <w:spacing w:before="100" w:beforeAutospacing="1"/>
              <w:jc w:val="both"/>
              <w:rPr>
                <w:sz w:val="20"/>
                <w:szCs w:val="20"/>
              </w:rPr>
            </w:pPr>
            <w:r>
              <w:rPr>
                <w:sz w:val="20"/>
                <w:szCs w:val="20"/>
              </w:rPr>
              <w:t>72 875</w:t>
            </w:r>
          </w:p>
        </w:tc>
      </w:tr>
      <w:tr w:rsidR="00F04744" w:rsidTr="00F04744">
        <w:tc>
          <w:tcPr>
            <w:tcW w:w="3936" w:type="dxa"/>
          </w:tcPr>
          <w:p w:rsidR="00F04744" w:rsidRDefault="00F04744" w:rsidP="00F04744">
            <w:pPr>
              <w:tabs>
                <w:tab w:val="right" w:pos="8789"/>
              </w:tabs>
              <w:jc w:val="both"/>
              <w:rPr>
                <w:sz w:val="20"/>
                <w:szCs w:val="20"/>
              </w:rPr>
            </w:pPr>
            <w:r>
              <w:rPr>
                <w:sz w:val="20"/>
                <w:szCs w:val="20"/>
              </w:rPr>
              <w:t>Stroje a zařízení pro opravy lesních cest</w:t>
            </w:r>
          </w:p>
          <w:p w:rsidR="00F04744" w:rsidRDefault="00F04744" w:rsidP="00F04744">
            <w:pPr>
              <w:tabs>
                <w:tab w:val="right" w:pos="8789"/>
              </w:tabs>
              <w:jc w:val="both"/>
              <w:rPr>
                <w:sz w:val="20"/>
                <w:szCs w:val="20"/>
              </w:rPr>
            </w:pPr>
            <w:r>
              <w:rPr>
                <w:b/>
                <w:sz w:val="20"/>
                <w:szCs w:val="20"/>
              </w:rPr>
              <w:t>Urovná</w:t>
            </w:r>
            <w:r w:rsidRPr="00F04744">
              <w:rPr>
                <w:b/>
                <w:sz w:val="20"/>
                <w:szCs w:val="20"/>
              </w:rPr>
              <w:t>vač</w:t>
            </w:r>
          </w:p>
        </w:tc>
        <w:tc>
          <w:tcPr>
            <w:tcW w:w="1559" w:type="dxa"/>
          </w:tcPr>
          <w:p w:rsidR="00F04744" w:rsidRDefault="00F04744" w:rsidP="00CE472D">
            <w:pPr>
              <w:tabs>
                <w:tab w:val="right" w:pos="8789"/>
              </w:tabs>
              <w:spacing w:before="100" w:beforeAutospacing="1"/>
              <w:jc w:val="both"/>
              <w:rPr>
                <w:sz w:val="20"/>
                <w:szCs w:val="20"/>
              </w:rPr>
            </w:pPr>
            <w:r>
              <w:rPr>
                <w:sz w:val="20"/>
                <w:szCs w:val="20"/>
              </w:rPr>
              <w:t>279 263</w:t>
            </w:r>
          </w:p>
        </w:tc>
        <w:tc>
          <w:tcPr>
            <w:tcW w:w="1276" w:type="dxa"/>
          </w:tcPr>
          <w:p w:rsidR="00F04744" w:rsidRDefault="00F04744" w:rsidP="00CE472D">
            <w:pPr>
              <w:tabs>
                <w:tab w:val="right" w:pos="8789"/>
              </w:tabs>
              <w:spacing w:before="100" w:beforeAutospacing="1"/>
              <w:jc w:val="both"/>
              <w:rPr>
                <w:sz w:val="20"/>
                <w:szCs w:val="20"/>
              </w:rPr>
            </w:pPr>
            <w:r>
              <w:rPr>
                <w:sz w:val="20"/>
                <w:szCs w:val="20"/>
              </w:rPr>
              <w:t>58 645</w:t>
            </w:r>
          </w:p>
        </w:tc>
        <w:tc>
          <w:tcPr>
            <w:tcW w:w="2419" w:type="dxa"/>
          </w:tcPr>
          <w:p w:rsidR="00F04744" w:rsidRDefault="00F04744" w:rsidP="00F04744">
            <w:pPr>
              <w:tabs>
                <w:tab w:val="right" w:pos="8789"/>
              </w:tabs>
              <w:spacing w:before="100" w:beforeAutospacing="1"/>
              <w:jc w:val="both"/>
              <w:rPr>
                <w:sz w:val="20"/>
                <w:szCs w:val="20"/>
              </w:rPr>
            </w:pPr>
            <w:r>
              <w:rPr>
                <w:sz w:val="20"/>
                <w:szCs w:val="20"/>
              </w:rPr>
              <w:t>337 908</w:t>
            </w:r>
          </w:p>
        </w:tc>
      </w:tr>
      <w:tr w:rsidR="00F04744" w:rsidTr="00F04744">
        <w:tc>
          <w:tcPr>
            <w:tcW w:w="3936" w:type="dxa"/>
          </w:tcPr>
          <w:p w:rsidR="00F04744" w:rsidRDefault="00F04744" w:rsidP="00F04744">
            <w:pPr>
              <w:tabs>
                <w:tab w:val="right" w:pos="8789"/>
              </w:tabs>
              <w:jc w:val="both"/>
              <w:rPr>
                <w:sz w:val="20"/>
                <w:szCs w:val="20"/>
              </w:rPr>
            </w:pPr>
            <w:r>
              <w:rPr>
                <w:sz w:val="20"/>
                <w:szCs w:val="20"/>
              </w:rPr>
              <w:t>Stroje a zařízení pro opravy lesních cest</w:t>
            </w:r>
          </w:p>
          <w:p w:rsidR="00F04744" w:rsidRDefault="00F04744" w:rsidP="00F04744">
            <w:pPr>
              <w:tabs>
                <w:tab w:val="right" w:pos="8789"/>
              </w:tabs>
              <w:jc w:val="both"/>
              <w:rPr>
                <w:sz w:val="20"/>
                <w:szCs w:val="20"/>
              </w:rPr>
            </w:pPr>
            <w:r>
              <w:rPr>
                <w:b/>
                <w:sz w:val="20"/>
                <w:szCs w:val="20"/>
              </w:rPr>
              <w:t>Traktorový jednonápravový návěs</w:t>
            </w:r>
          </w:p>
        </w:tc>
        <w:tc>
          <w:tcPr>
            <w:tcW w:w="1559" w:type="dxa"/>
          </w:tcPr>
          <w:p w:rsidR="00F04744" w:rsidRDefault="00F04744" w:rsidP="00CE472D">
            <w:pPr>
              <w:tabs>
                <w:tab w:val="right" w:pos="8789"/>
              </w:tabs>
              <w:spacing w:before="100" w:beforeAutospacing="1"/>
              <w:jc w:val="both"/>
              <w:rPr>
                <w:sz w:val="20"/>
                <w:szCs w:val="20"/>
              </w:rPr>
            </w:pPr>
            <w:r>
              <w:rPr>
                <w:sz w:val="20"/>
                <w:szCs w:val="20"/>
              </w:rPr>
              <w:t>199 636</w:t>
            </w:r>
          </w:p>
        </w:tc>
        <w:tc>
          <w:tcPr>
            <w:tcW w:w="1276" w:type="dxa"/>
          </w:tcPr>
          <w:p w:rsidR="00F04744" w:rsidRDefault="00F04744" w:rsidP="00CE472D">
            <w:pPr>
              <w:tabs>
                <w:tab w:val="right" w:pos="8789"/>
              </w:tabs>
              <w:spacing w:before="100" w:beforeAutospacing="1"/>
              <w:jc w:val="both"/>
              <w:rPr>
                <w:sz w:val="20"/>
                <w:szCs w:val="20"/>
              </w:rPr>
            </w:pPr>
            <w:r>
              <w:rPr>
                <w:sz w:val="20"/>
                <w:szCs w:val="20"/>
              </w:rPr>
              <w:t>41 924</w:t>
            </w:r>
          </w:p>
        </w:tc>
        <w:tc>
          <w:tcPr>
            <w:tcW w:w="2419" w:type="dxa"/>
          </w:tcPr>
          <w:p w:rsidR="00F04744" w:rsidRDefault="00F04744" w:rsidP="00F04744">
            <w:pPr>
              <w:tabs>
                <w:tab w:val="right" w:pos="8789"/>
              </w:tabs>
              <w:spacing w:before="100" w:beforeAutospacing="1"/>
              <w:jc w:val="both"/>
              <w:rPr>
                <w:sz w:val="20"/>
                <w:szCs w:val="20"/>
              </w:rPr>
            </w:pPr>
            <w:r>
              <w:rPr>
                <w:sz w:val="20"/>
                <w:szCs w:val="20"/>
              </w:rPr>
              <w:t>241 560</w:t>
            </w:r>
          </w:p>
        </w:tc>
      </w:tr>
      <w:tr w:rsidR="00F04744" w:rsidTr="00F04744">
        <w:tc>
          <w:tcPr>
            <w:tcW w:w="3936" w:type="dxa"/>
          </w:tcPr>
          <w:p w:rsidR="00F04744" w:rsidRDefault="00F04744" w:rsidP="00F04744">
            <w:pPr>
              <w:tabs>
                <w:tab w:val="right" w:pos="8789"/>
              </w:tabs>
              <w:jc w:val="both"/>
              <w:rPr>
                <w:sz w:val="20"/>
                <w:szCs w:val="20"/>
              </w:rPr>
            </w:pPr>
            <w:r>
              <w:rPr>
                <w:sz w:val="20"/>
                <w:szCs w:val="20"/>
              </w:rPr>
              <w:t>Stroje a zařízení pro opravy lesních cest</w:t>
            </w:r>
          </w:p>
          <w:p w:rsidR="00F04744" w:rsidRDefault="005E0A4B" w:rsidP="00F04744">
            <w:pPr>
              <w:tabs>
                <w:tab w:val="right" w:pos="8789"/>
              </w:tabs>
              <w:jc w:val="both"/>
              <w:rPr>
                <w:sz w:val="20"/>
                <w:szCs w:val="20"/>
              </w:rPr>
            </w:pPr>
            <w:r>
              <w:rPr>
                <w:b/>
                <w:sz w:val="20"/>
                <w:szCs w:val="20"/>
              </w:rPr>
              <w:t>Posypové zařízení</w:t>
            </w:r>
          </w:p>
        </w:tc>
        <w:tc>
          <w:tcPr>
            <w:tcW w:w="1559" w:type="dxa"/>
          </w:tcPr>
          <w:p w:rsidR="00F04744" w:rsidRDefault="005E0A4B" w:rsidP="00CE472D">
            <w:pPr>
              <w:tabs>
                <w:tab w:val="right" w:pos="8789"/>
              </w:tabs>
              <w:spacing w:before="100" w:beforeAutospacing="1"/>
              <w:jc w:val="both"/>
              <w:rPr>
                <w:sz w:val="20"/>
                <w:szCs w:val="20"/>
              </w:rPr>
            </w:pPr>
            <w:r>
              <w:rPr>
                <w:sz w:val="20"/>
                <w:szCs w:val="20"/>
              </w:rPr>
              <w:t>88 636</w:t>
            </w:r>
          </w:p>
        </w:tc>
        <w:tc>
          <w:tcPr>
            <w:tcW w:w="1276" w:type="dxa"/>
          </w:tcPr>
          <w:p w:rsidR="00F04744" w:rsidRDefault="005E0A4B" w:rsidP="00CE472D">
            <w:pPr>
              <w:tabs>
                <w:tab w:val="right" w:pos="8789"/>
              </w:tabs>
              <w:spacing w:before="100" w:beforeAutospacing="1"/>
              <w:jc w:val="both"/>
              <w:rPr>
                <w:sz w:val="20"/>
                <w:szCs w:val="20"/>
              </w:rPr>
            </w:pPr>
            <w:r>
              <w:rPr>
                <w:sz w:val="20"/>
                <w:szCs w:val="20"/>
              </w:rPr>
              <w:t>18 614</w:t>
            </w:r>
          </w:p>
        </w:tc>
        <w:tc>
          <w:tcPr>
            <w:tcW w:w="2419" w:type="dxa"/>
          </w:tcPr>
          <w:p w:rsidR="00F04744" w:rsidRDefault="005E0A4B" w:rsidP="00F04744">
            <w:pPr>
              <w:tabs>
                <w:tab w:val="right" w:pos="8789"/>
              </w:tabs>
              <w:spacing w:before="100" w:beforeAutospacing="1"/>
              <w:jc w:val="both"/>
              <w:rPr>
                <w:sz w:val="20"/>
                <w:szCs w:val="20"/>
              </w:rPr>
            </w:pPr>
            <w:r>
              <w:rPr>
                <w:sz w:val="20"/>
                <w:szCs w:val="20"/>
              </w:rPr>
              <w:t>107 250</w:t>
            </w:r>
          </w:p>
        </w:tc>
      </w:tr>
      <w:tr w:rsidR="005E0A4B" w:rsidTr="00F04744">
        <w:tc>
          <w:tcPr>
            <w:tcW w:w="3936" w:type="dxa"/>
          </w:tcPr>
          <w:p w:rsidR="005E0A4B" w:rsidRDefault="005E0A4B" w:rsidP="005E0A4B">
            <w:pPr>
              <w:tabs>
                <w:tab w:val="right" w:pos="8789"/>
              </w:tabs>
              <w:jc w:val="both"/>
              <w:rPr>
                <w:sz w:val="20"/>
                <w:szCs w:val="20"/>
              </w:rPr>
            </w:pPr>
            <w:r>
              <w:rPr>
                <w:sz w:val="20"/>
                <w:szCs w:val="20"/>
              </w:rPr>
              <w:t>Štípací a krátící stroje na palivové dřevo</w:t>
            </w:r>
          </w:p>
          <w:p w:rsidR="005E0A4B" w:rsidRDefault="005E0A4B" w:rsidP="005E0A4B">
            <w:pPr>
              <w:tabs>
                <w:tab w:val="right" w:pos="8789"/>
              </w:tabs>
              <w:jc w:val="both"/>
              <w:rPr>
                <w:sz w:val="20"/>
                <w:szCs w:val="20"/>
              </w:rPr>
            </w:pPr>
            <w:r>
              <w:rPr>
                <w:b/>
                <w:sz w:val="20"/>
                <w:szCs w:val="20"/>
              </w:rPr>
              <w:t>Řezací a štípací poloautomat/automat</w:t>
            </w:r>
          </w:p>
        </w:tc>
        <w:tc>
          <w:tcPr>
            <w:tcW w:w="1559" w:type="dxa"/>
          </w:tcPr>
          <w:p w:rsidR="005E0A4B" w:rsidRDefault="005E0A4B" w:rsidP="00CE472D">
            <w:pPr>
              <w:tabs>
                <w:tab w:val="right" w:pos="8789"/>
              </w:tabs>
              <w:spacing w:before="100" w:beforeAutospacing="1"/>
              <w:jc w:val="both"/>
              <w:rPr>
                <w:sz w:val="20"/>
                <w:szCs w:val="20"/>
              </w:rPr>
            </w:pPr>
            <w:r>
              <w:rPr>
                <w:sz w:val="20"/>
                <w:szCs w:val="20"/>
              </w:rPr>
              <w:t>1 200 330</w:t>
            </w:r>
          </w:p>
        </w:tc>
        <w:tc>
          <w:tcPr>
            <w:tcW w:w="1276" w:type="dxa"/>
          </w:tcPr>
          <w:p w:rsidR="005E0A4B" w:rsidRDefault="005E0A4B" w:rsidP="00CE472D">
            <w:pPr>
              <w:tabs>
                <w:tab w:val="right" w:pos="8789"/>
              </w:tabs>
              <w:spacing w:before="100" w:beforeAutospacing="1"/>
              <w:jc w:val="both"/>
              <w:rPr>
                <w:sz w:val="20"/>
                <w:szCs w:val="20"/>
              </w:rPr>
            </w:pPr>
            <w:r>
              <w:rPr>
                <w:sz w:val="20"/>
                <w:szCs w:val="20"/>
              </w:rPr>
              <w:t>252 069</w:t>
            </w:r>
          </w:p>
        </w:tc>
        <w:tc>
          <w:tcPr>
            <w:tcW w:w="2419" w:type="dxa"/>
          </w:tcPr>
          <w:p w:rsidR="005E0A4B" w:rsidRDefault="005E0A4B" w:rsidP="00F04744">
            <w:pPr>
              <w:tabs>
                <w:tab w:val="right" w:pos="8789"/>
              </w:tabs>
              <w:spacing w:before="100" w:beforeAutospacing="1"/>
              <w:jc w:val="both"/>
              <w:rPr>
                <w:sz w:val="20"/>
                <w:szCs w:val="20"/>
              </w:rPr>
            </w:pPr>
            <w:r>
              <w:rPr>
                <w:sz w:val="20"/>
                <w:szCs w:val="20"/>
              </w:rPr>
              <w:t>1 452 399</w:t>
            </w:r>
          </w:p>
        </w:tc>
      </w:tr>
    </w:tbl>
    <w:p w:rsidR="003A51F8" w:rsidRPr="00CE472D" w:rsidRDefault="003A51F8" w:rsidP="003A51F8">
      <w:pPr>
        <w:numPr>
          <w:ilvl w:val="0"/>
          <w:numId w:val="1"/>
        </w:numPr>
        <w:tabs>
          <w:tab w:val="clear" w:pos="360"/>
        </w:tabs>
        <w:spacing w:before="100" w:beforeAutospacing="1"/>
        <w:jc w:val="both"/>
        <w:rPr>
          <w:sz w:val="20"/>
          <w:szCs w:val="20"/>
        </w:rPr>
      </w:pPr>
      <w:r w:rsidRPr="00CE472D">
        <w:rPr>
          <w:sz w:val="20"/>
          <w:szCs w:val="20"/>
        </w:rPr>
        <w:t>Doložení nabídkové ceny lesní techniky tvoří přílohu č. 1 této smlouvy.</w:t>
      </w:r>
    </w:p>
    <w:p w:rsidR="003A51F8" w:rsidRPr="00CE472D" w:rsidRDefault="003A51F8" w:rsidP="003A51F8">
      <w:pPr>
        <w:numPr>
          <w:ilvl w:val="0"/>
          <w:numId w:val="1"/>
        </w:numPr>
        <w:tabs>
          <w:tab w:val="clear" w:pos="360"/>
        </w:tabs>
        <w:spacing w:before="100" w:beforeAutospacing="1"/>
        <w:jc w:val="both"/>
        <w:rPr>
          <w:sz w:val="20"/>
          <w:szCs w:val="20"/>
        </w:rPr>
      </w:pPr>
      <w:r w:rsidRPr="00CE472D">
        <w:rPr>
          <w:sz w:val="20"/>
          <w:szCs w:val="20"/>
        </w:rPr>
        <w:t>Výše uvedená cena je cena konečná a nepřekročitelná a jsou v ní zahrnuty veškeré náklady prodávajícího nutné k řádnému splnění zakázky včetně dodání na místa plnění.</w:t>
      </w:r>
    </w:p>
    <w:p w:rsidR="003A51F8" w:rsidRPr="00CE472D" w:rsidRDefault="003A51F8" w:rsidP="003A51F8">
      <w:pPr>
        <w:numPr>
          <w:ilvl w:val="0"/>
          <w:numId w:val="1"/>
        </w:numPr>
        <w:tabs>
          <w:tab w:val="clear" w:pos="360"/>
        </w:tabs>
        <w:spacing w:before="100" w:beforeAutospacing="1"/>
        <w:jc w:val="both"/>
        <w:rPr>
          <w:sz w:val="20"/>
          <w:szCs w:val="20"/>
        </w:rPr>
      </w:pPr>
      <w:r w:rsidRPr="00CE472D">
        <w:rPr>
          <w:sz w:val="20"/>
          <w:szCs w:val="20"/>
        </w:rPr>
        <w:t>Právo fakturovat vznikne prodávajícímu dnem převzetí zboží a podpisem předávacího protokolu pověřeným zástupcem kupujícího.</w:t>
      </w:r>
    </w:p>
    <w:p w:rsidR="003A51F8" w:rsidRPr="00CE472D" w:rsidRDefault="003A51F8" w:rsidP="003A51F8">
      <w:pPr>
        <w:numPr>
          <w:ilvl w:val="0"/>
          <w:numId w:val="1"/>
        </w:numPr>
        <w:tabs>
          <w:tab w:val="clear" w:pos="360"/>
        </w:tabs>
        <w:spacing w:before="100" w:beforeAutospacing="1"/>
        <w:jc w:val="both"/>
        <w:rPr>
          <w:sz w:val="20"/>
          <w:szCs w:val="20"/>
        </w:rPr>
      </w:pPr>
      <w:r w:rsidRPr="00CE472D">
        <w:rPr>
          <w:sz w:val="20"/>
          <w:szCs w:val="20"/>
        </w:rPr>
        <w:t>Daňový doklad (dále jen „faktura“) vyhotoví prodávající ve dvou výtiscích. Faktura mu</w:t>
      </w:r>
      <w:r w:rsidR="00DA1499" w:rsidRPr="00CE472D">
        <w:rPr>
          <w:sz w:val="20"/>
          <w:szCs w:val="20"/>
        </w:rPr>
        <w:t xml:space="preserve">sí obsahovat číslo této smlouvy. </w:t>
      </w:r>
    </w:p>
    <w:p w:rsidR="003A51F8" w:rsidRPr="00CE472D" w:rsidRDefault="003A51F8" w:rsidP="003A51F8">
      <w:pPr>
        <w:numPr>
          <w:ilvl w:val="0"/>
          <w:numId w:val="1"/>
        </w:numPr>
        <w:tabs>
          <w:tab w:val="clear" w:pos="360"/>
        </w:tabs>
        <w:spacing w:before="100" w:beforeAutospacing="1"/>
        <w:jc w:val="both"/>
        <w:rPr>
          <w:sz w:val="20"/>
          <w:szCs w:val="20"/>
        </w:rPr>
      </w:pPr>
      <w:r w:rsidRPr="00CE472D">
        <w:rPr>
          <w:sz w:val="20"/>
          <w:szCs w:val="20"/>
        </w:rPr>
        <w:t>Lhůta splat</w:t>
      </w:r>
      <w:r w:rsidR="008A10A8">
        <w:rPr>
          <w:sz w:val="20"/>
          <w:szCs w:val="20"/>
        </w:rPr>
        <w:t>nosti faktury je dohodnuta do 30</w:t>
      </w:r>
      <w:r w:rsidRPr="00CE472D">
        <w:rPr>
          <w:sz w:val="20"/>
          <w:szCs w:val="20"/>
        </w:rPr>
        <w:t xml:space="preserve"> kalendářních dnů ode dne jejího doručení kupujícímu. V pochybnostech se má za to, že faktura je doručena třetí den po jejím odeslání prodávajícím. Faktura se pokládá za včas uhrazenou, pokud je fakturovaná částka nejpozději v den splatnosti odepsána z účtu kupujícího. Fakturovaná platba bude uhrazena na účet prodávajícího uvedený ve smlouvě bezhotovostním převodem v české měně. Stejné číslo účtu bude uvedeno i na faktuře.</w:t>
      </w:r>
    </w:p>
    <w:p w:rsidR="003A51F8" w:rsidRPr="00CE472D" w:rsidRDefault="003A51F8" w:rsidP="003A51F8">
      <w:pPr>
        <w:numPr>
          <w:ilvl w:val="0"/>
          <w:numId w:val="1"/>
        </w:numPr>
        <w:tabs>
          <w:tab w:val="clear" w:pos="360"/>
        </w:tabs>
        <w:spacing w:before="100" w:beforeAutospacing="1"/>
        <w:jc w:val="both"/>
        <w:rPr>
          <w:sz w:val="20"/>
          <w:szCs w:val="20"/>
        </w:rPr>
      </w:pPr>
      <w:r w:rsidRPr="00CE472D">
        <w:rPr>
          <w:sz w:val="20"/>
          <w:szCs w:val="20"/>
        </w:rPr>
        <w:t>Pokud nebude faktura obsahovat náležitosti uvedené v odst. 6 tohoto článku smlouvy, je kupující oprávněn ji vrátit prodávajícímu k opravě nebo doplnění. Prodávající fakturu opraví nebo doplní a zašle ji obratem kupujícímu. V případě oprávněného vrácení faktury kupujícím běží lhůta splatnosti opravené nebo doplněné faktury znovu od počátku, tj. ode dne jejího opětovného doručení.</w:t>
      </w:r>
    </w:p>
    <w:p w:rsidR="00DA1499" w:rsidRDefault="003A51F8" w:rsidP="00CE472D">
      <w:pPr>
        <w:numPr>
          <w:ilvl w:val="0"/>
          <w:numId w:val="1"/>
        </w:numPr>
        <w:tabs>
          <w:tab w:val="clear" w:pos="360"/>
        </w:tabs>
        <w:spacing w:before="100" w:beforeAutospacing="1"/>
        <w:jc w:val="both"/>
        <w:rPr>
          <w:sz w:val="20"/>
          <w:szCs w:val="20"/>
        </w:rPr>
      </w:pPr>
      <w:r w:rsidRPr="00CE472D">
        <w:rPr>
          <w:sz w:val="20"/>
          <w:szCs w:val="20"/>
        </w:rPr>
        <w:t>Faktura bude prodávajícím vystavena a zaslána k úhradě na adresu kupujícího.</w:t>
      </w:r>
    </w:p>
    <w:p w:rsidR="005E0A4B" w:rsidRPr="008209E7" w:rsidRDefault="005E0A4B" w:rsidP="005E0A4B">
      <w:pPr>
        <w:spacing w:before="100" w:beforeAutospacing="1"/>
        <w:ind w:left="360"/>
        <w:jc w:val="both"/>
        <w:rPr>
          <w:sz w:val="20"/>
          <w:szCs w:val="20"/>
        </w:rPr>
      </w:pPr>
    </w:p>
    <w:p w:rsidR="003A51F8" w:rsidRPr="00CE472D" w:rsidRDefault="003A51F8" w:rsidP="003A51F8">
      <w:pPr>
        <w:numPr>
          <w:ilvl w:val="0"/>
          <w:numId w:val="13"/>
        </w:numPr>
        <w:spacing w:before="100" w:beforeAutospacing="1"/>
        <w:ind w:left="0" w:firstLine="0"/>
        <w:jc w:val="center"/>
        <w:rPr>
          <w:b/>
          <w:bCs/>
          <w:sz w:val="20"/>
          <w:szCs w:val="20"/>
        </w:rPr>
      </w:pPr>
      <w:r w:rsidRPr="00CE472D">
        <w:rPr>
          <w:b/>
          <w:bCs/>
          <w:sz w:val="20"/>
          <w:szCs w:val="20"/>
        </w:rPr>
        <w:lastRenderedPageBreak/>
        <w:t>Smluvní pokuty</w:t>
      </w:r>
    </w:p>
    <w:p w:rsidR="003A51F8" w:rsidRPr="00CE472D" w:rsidRDefault="003A51F8" w:rsidP="003A51F8">
      <w:pPr>
        <w:numPr>
          <w:ilvl w:val="0"/>
          <w:numId w:val="7"/>
        </w:numPr>
        <w:spacing w:before="100" w:beforeAutospacing="1"/>
        <w:jc w:val="both"/>
        <w:rPr>
          <w:sz w:val="20"/>
          <w:szCs w:val="20"/>
        </w:rPr>
      </w:pPr>
      <w:r w:rsidRPr="00CE472D">
        <w:rPr>
          <w:sz w:val="20"/>
          <w:szCs w:val="20"/>
        </w:rPr>
        <w:t>V případě prodlení prodávajícího s dodávkou zboží dle článku III. odst. 2 této smlouvy je prodávající povinen uhradit kupujícímu smluvní pokutu ve výši 0,05 % z ceny nedodaného zboží za každý i započatý den prodlení.</w:t>
      </w:r>
    </w:p>
    <w:p w:rsidR="003A51F8" w:rsidRPr="00CE472D" w:rsidRDefault="003A51F8" w:rsidP="003A51F8">
      <w:pPr>
        <w:numPr>
          <w:ilvl w:val="0"/>
          <w:numId w:val="7"/>
        </w:numPr>
        <w:spacing w:before="100" w:beforeAutospacing="1"/>
        <w:jc w:val="both"/>
        <w:rPr>
          <w:sz w:val="20"/>
          <w:szCs w:val="20"/>
        </w:rPr>
      </w:pPr>
      <w:r w:rsidRPr="00CE472D">
        <w:rPr>
          <w:sz w:val="20"/>
          <w:szCs w:val="20"/>
        </w:rPr>
        <w:t>V případě prodlení s úhradou faktury se smluvní strany dohodly na úroku z prodlení ve výši</w:t>
      </w:r>
      <w:r w:rsidRPr="00CE472D">
        <w:rPr>
          <w:sz w:val="20"/>
          <w:szCs w:val="20"/>
        </w:rPr>
        <w:br/>
        <w:t>0,05 % z dlužné částky za každý i započatý den prodlení až do úplného zaplacení.</w:t>
      </w:r>
    </w:p>
    <w:p w:rsidR="003A51F8" w:rsidRPr="00CE472D" w:rsidRDefault="003A51F8" w:rsidP="003A51F8">
      <w:pPr>
        <w:numPr>
          <w:ilvl w:val="0"/>
          <w:numId w:val="7"/>
        </w:numPr>
        <w:spacing w:before="100" w:beforeAutospacing="1"/>
        <w:jc w:val="both"/>
        <w:rPr>
          <w:sz w:val="20"/>
          <w:szCs w:val="20"/>
        </w:rPr>
      </w:pPr>
      <w:r w:rsidRPr="00CE472D">
        <w:rPr>
          <w:sz w:val="20"/>
          <w:szCs w:val="20"/>
        </w:rPr>
        <w:t>Právo na zaplacení smluvní pokuty nevzniká v případech, kdy prodlení na straně prodávajícího nebo kupujícího bylo prokazatelně způsobeno vyšší mocí.</w:t>
      </w:r>
    </w:p>
    <w:p w:rsidR="003A51F8" w:rsidRPr="00CE472D" w:rsidRDefault="003A51F8" w:rsidP="003A51F8">
      <w:pPr>
        <w:numPr>
          <w:ilvl w:val="0"/>
          <w:numId w:val="7"/>
        </w:numPr>
        <w:spacing w:before="100" w:beforeAutospacing="1"/>
        <w:jc w:val="both"/>
        <w:rPr>
          <w:sz w:val="20"/>
          <w:szCs w:val="20"/>
        </w:rPr>
      </w:pPr>
      <w:r w:rsidRPr="00CE472D">
        <w:rPr>
          <w:sz w:val="20"/>
          <w:szCs w:val="20"/>
        </w:rPr>
        <w:t>V případě, že prodávající zadá část plnění jiným osobám (poddodavatelům), jednoznačně se stanoví, že jediným garantem plnění smlouvy je prodávající a na jeho vrub budou řešeny veškeré záruky a sankce.</w:t>
      </w:r>
    </w:p>
    <w:p w:rsidR="003A51F8" w:rsidRPr="00CE472D" w:rsidRDefault="003A51F8" w:rsidP="003A51F8">
      <w:pPr>
        <w:numPr>
          <w:ilvl w:val="0"/>
          <w:numId w:val="7"/>
        </w:numPr>
        <w:spacing w:before="100" w:beforeAutospacing="1"/>
        <w:jc w:val="both"/>
        <w:rPr>
          <w:sz w:val="20"/>
          <w:szCs w:val="20"/>
        </w:rPr>
      </w:pPr>
      <w:r w:rsidRPr="00CE472D">
        <w:rPr>
          <w:bCs/>
          <w:sz w:val="20"/>
          <w:szCs w:val="22"/>
        </w:rPr>
        <w:t>Kupující musí prodávajícímu oznámit uložení smluvní pokuty nebo požadavku náhrady škody. Oznámení musí vždy obsahovat popis a časové určení události, která v souladu s odkazem na příslušné ustanovení smlouvy zakládá právo kupujícího účtovat smluvní pokutu nebo náhradu škody. Oznámení musí dále obsahovat informaci o způsobu úhrady, přičemž prodávající souhlasí, aby kupující určil způsob úhrady smluvní pokuty nebo náhradu škody, na níž mu vznikne nárok, a to včetně formou zápočtu proti kterékoliv splatné pohledávce prodávajícího vůči kupujícímu. Pokud by nedošlo k tomuto započtení v plném rozsahu, zavazuje se prodávající k doplacení dlužné částky, a to do 14 kalendářních dnů ode dne převzetí písemného oznámení kupujícího.</w:t>
      </w:r>
    </w:p>
    <w:p w:rsidR="003A51F8" w:rsidRPr="00CE472D" w:rsidRDefault="003A51F8" w:rsidP="003A51F8">
      <w:pPr>
        <w:numPr>
          <w:ilvl w:val="0"/>
          <w:numId w:val="7"/>
        </w:numPr>
        <w:spacing w:before="100" w:beforeAutospacing="1"/>
        <w:ind w:right="-112"/>
        <w:jc w:val="both"/>
        <w:rPr>
          <w:sz w:val="20"/>
          <w:szCs w:val="20"/>
        </w:rPr>
      </w:pPr>
      <w:r w:rsidRPr="00CE472D">
        <w:rPr>
          <w:sz w:val="20"/>
          <w:szCs w:val="20"/>
        </w:rPr>
        <w:t>Žádné další smluvní pokuty uplatňované ze strany prodávajícího po kupujícím nad rámec výše uvedených ustanovení nejsou přípustné.</w:t>
      </w:r>
    </w:p>
    <w:p w:rsidR="00CE472D" w:rsidRPr="00CE472D" w:rsidRDefault="003A51F8" w:rsidP="00CE472D">
      <w:pPr>
        <w:numPr>
          <w:ilvl w:val="0"/>
          <w:numId w:val="7"/>
        </w:numPr>
        <w:spacing w:before="100" w:beforeAutospacing="1"/>
        <w:ind w:right="-112"/>
        <w:jc w:val="both"/>
        <w:rPr>
          <w:b/>
          <w:sz w:val="20"/>
          <w:szCs w:val="20"/>
        </w:rPr>
      </w:pPr>
      <w:r w:rsidRPr="00CE472D">
        <w:rPr>
          <w:sz w:val="20"/>
          <w:szCs w:val="20"/>
        </w:rPr>
        <w:t>Všechny zprávy zaslané jednou smluvní stranou faxem nebo e-mailem musí být druhou smluvní stranou nejpozději následující pracovní den od přijetí potvrzeny faxem nebo e-mailem.</w:t>
      </w:r>
    </w:p>
    <w:p w:rsidR="003A51F8" w:rsidRPr="00CE472D" w:rsidRDefault="003A51F8" w:rsidP="003A51F8">
      <w:pPr>
        <w:numPr>
          <w:ilvl w:val="0"/>
          <w:numId w:val="13"/>
        </w:numPr>
        <w:spacing w:before="100" w:beforeAutospacing="1"/>
        <w:ind w:left="0" w:firstLine="0"/>
        <w:jc w:val="center"/>
        <w:rPr>
          <w:b/>
          <w:bCs/>
          <w:sz w:val="20"/>
          <w:szCs w:val="20"/>
        </w:rPr>
      </w:pPr>
      <w:r w:rsidRPr="00CE472D">
        <w:rPr>
          <w:b/>
          <w:bCs/>
          <w:sz w:val="20"/>
          <w:szCs w:val="20"/>
        </w:rPr>
        <w:t>Záruční lhůta</w:t>
      </w:r>
    </w:p>
    <w:p w:rsidR="003A51F8" w:rsidRPr="00CE472D" w:rsidRDefault="003A51F8" w:rsidP="003A51F8">
      <w:pPr>
        <w:numPr>
          <w:ilvl w:val="0"/>
          <w:numId w:val="4"/>
        </w:numPr>
        <w:spacing w:before="100" w:beforeAutospacing="1"/>
        <w:jc w:val="both"/>
        <w:rPr>
          <w:i/>
          <w:sz w:val="20"/>
          <w:szCs w:val="20"/>
        </w:rPr>
      </w:pPr>
      <w:r w:rsidRPr="00CE472D">
        <w:rPr>
          <w:sz w:val="20"/>
          <w:szCs w:val="20"/>
        </w:rPr>
        <w:t>Prodávající poskytuje záruku na veškeré věcné (materiálové, montážní či výro</w:t>
      </w:r>
      <w:r w:rsidR="00704953">
        <w:rPr>
          <w:sz w:val="20"/>
          <w:szCs w:val="20"/>
        </w:rPr>
        <w:t>bní) a právní vady pro předmětnou lesní techniku</w:t>
      </w:r>
      <w:r w:rsidRPr="00CE472D">
        <w:rPr>
          <w:sz w:val="20"/>
          <w:szCs w:val="20"/>
        </w:rPr>
        <w:t xml:space="preserve"> v délce </w:t>
      </w:r>
      <w:r w:rsidR="009D348A" w:rsidRPr="00CE472D">
        <w:rPr>
          <w:sz w:val="20"/>
          <w:szCs w:val="20"/>
        </w:rPr>
        <w:t xml:space="preserve">24 </w:t>
      </w:r>
      <w:r w:rsidRPr="00CE472D">
        <w:rPr>
          <w:sz w:val="20"/>
          <w:szCs w:val="20"/>
        </w:rPr>
        <w:t>měsíců. Tato záruční lhůta se počítá ode dne předání lesní techniky.</w:t>
      </w:r>
    </w:p>
    <w:p w:rsidR="003A51F8" w:rsidRPr="00CE472D" w:rsidRDefault="003A51F8" w:rsidP="003A51F8">
      <w:pPr>
        <w:numPr>
          <w:ilvl w:val="0"/>
          <w:numId w:val="4"/>
        </w:numPr>
        <w:spacing w:before="100" w:beforeAutospacing="1"/>
        <w:jc w:val="both"/>
        <w:rPr>
          <w:sz w:val="20"/>
          <w:szCs w:val="20"/>
        </w:rPr>
      </w:pPr>
      <w:r w:rsidRPr="00CE472D">
        <w:rPr>
          <w:sz w:val="20"/>
          <w:szCs w:val="20"/>
        </w:rPr>
        <w:t>Veškeré vady, závady a poruchy, které budou nárokovány na záruku, bude opravovat prodávající nebo osoba prodávajícím pověřená.</w:t>
      </w:r>
    </w:p>
    <w:p w:rsidR="00CE472D" w:rsidRDefault="003A51F8" w:rsidP="00CE472D">
      <w:pPr>
        <w:numPr>
          <w:ilvl w:val="0"/>
          <w:numId w:val="4"/>
        </w:numPr>
        <w:spacing w:before="100" w:beforeAutospacing="1"/>
        <w:jc w:val="both"/>
        <w:rPr>
          <w:sz w:val="20"/>
          <w:szCs w:val="20"/>
        </w:rPr>
      </w:pPr>
      <w:r w:rsidRPr="00CE472D">
        <w:rPr>
          <w:sz w:val="20"/>
          <w:szCs w:val="20"/>
        </w:rPr>
        <w:t xml:space="preserve">Záruka nemůže být uplatněna, pokud byla závada způsobena nedbalostí, chybou nebo nesprávným použitím </w:t>
      </w:r>
      <w:r w:rsidR="00704953">
        <w:rPr>
          <w:sz w:val="20"/>
          <w:szCs w:val="20"/>
        </w:rPr>
        <w:t>lesní techniky</w:t>
      </w:r>
      <w:r w:rsidRPr="00CE472D">
        <w:rPr>
          <w:sz w:val="20"/>
          <w:szCs w:val="20"/>
        </w:rPr>
        <w:t xml:space="preserve"> při nedodržení návodu k</w:t>
      </w:r>
      <w:r w:rsidR="00704953">
        <w:rPr>
          <w:sz w:val="20"/>
          <w:szCs w:val="20"/>
        </w:rPr>
        <w:t> </w:t>
      </w:r>
      <w:r w:rsidRPr="00CE472D">
        <w:rPr>
          <w:sz w:val="20"/>
          <w:szCs w:val="20"/>
        </w:rPr>
        <w:t>obsluze</w:t>
      </w:r>
      <w:r w:rsidR="00704953">
        <w:rPr>
          <w:sz w:val="20"/>
          <w:szCs w:val="20"/>
        </w:rPr>
        <w:t>.</w:t>
      </w:r>
    </w:p>
    <w:p w:rsidR="005E0A4B" w:rsidRPr="00CE472D" w:rsidRDefault="005E0A4B" w:rsidP="005E0A4B">
      <w:pPr>
        <w:spacing w:before="100" w:beforeAutospacing="1"/>
        <w:ind w:left="360"/>
        <w:jc w:val="both"/>
        <w:rPr>
          <w:sz w:val="20"/>
          <w:szCs w:val="20"/>
        </w:rPr>
      </w:pPr>
    </w:p>
    <w:p w:rsidR="003A51F8" w:rsidRPr="00CE472D" w:rsidRDefault="003A51F8" w:rsidP="005E0A4B">
      <w:pPr>
        <w:numPr>
          <w:ilvl w:val="0"/>
          <w:numId w:val="13"/>
        </w:numPr>
        <w:spacing w:before="100" w:beforeAutospacing="1"/>
        <w:ind w:left="0" w:firstLine="0"/>
        <w:jc w:val="center"/>
        <w:rPr>
          <w:b/>
          <w:sz w:val="20"/>
          <w:szCs w:val="20"/>
        </w:rPr>
      </w:pPr>
      <w:r w:rsidRPr="00CE472D">
        <w:rPr>
          <w:b/>
          <w:sz w:val="20"/>
          <w:szCs w:val="20"/>
        </w:rPr>
        <w:t>Servis v záruční době a mimozáruční servis</w:t>
      </w:r>
    </w:p>
    <w:p w:rsidR="003A51F8" w:rsidRPr="00CE472D" w:rsidRDefault="003A51F8" w:rsidP="003A51F8">
      <w:pPr>
        <w:numPr>
          <w:ilvl w:val="0"/>
          <w:numId w:val="12"/>
        </w:numPr>
        <w:spacing w:before="100" w:beforeAutospacing="1"/>
        <w:jc w:val="both"/>
        <w:rPr>
          <w:sz w:val="20"/>
          <w:szCs w:val="20"/>
        </w:rPr>
      </w:pPr>
      <w:r w:rsidRPr="00CE472D">
        <w:rPr>
          <w:sz w:val="20"/>
          <w:szCs w:val="20"/>
        </w:rPr>
        <w:t xml:space="preserve">Prodávající je povinen zabezpečit poskytování servisních a opravárenských úkonů na </w:t>
      </w:r>
      <w:r w:rsidR="00B01C12">
        <w:rPr>
          <w:sz w:val="20"/>
          <w:szCs w:val="20"/>
        </w:rPr>
        <w:t>dodanou lesní techniku</w:t>
      </w:r>
      <w:r w:rsidRPr="00CE472D">
        <w:rPr>
          <w:sz w:val="20"/>
          <w:szCs w:val="20"/>
        </w:rPr>
        <w:t xml:space="preserve"> v záruční době prostřednictvím autorizovaného servisního střediska.</w:t>
      </w:r>
    </w:p>
    <w:p w:rsidR="003A51F8" w:rsidRPr="00CE472D" w:rsidRDefault="003A51F8" w:rsidP="003A51F8">
      <w:pPr>
        <w:numPr>
          <w:ilvl w:val="0"/>
          <w:numId w:val="12"/>
        </w:numPr>
        <w:tabs>
          <w:tab w:val="clear" w:pos="360"/>
        </w:tabs>
        <w:spacing w:before="100" w:beforeAutospacing="1"/>
        <w:jc w:val="both"/>
        <w:rPr>
          <w:sz w:val="20"/>
          <w:szCs w:val="20"/>
        </w:rPr>
      </w:pPr>
      <w:r w:rsidRPr="00CE472D">
        <w:rPr>
          <w:sz w:val="20"/>
          <w:szCs w:val="20"/>
        </w:rPr>
        <w:t>Kupujícímu budou ze strany prodávajícího poskytovány servisní a opravárenské úkony v souladu s jeho provozními potřebami. Servisní a garanční prohlídky budou kupujícím u prodávajícího objednávány telefonicky, nebo písemnou formou. Písemná forma je zachována rovněž při použití elektronické pošty (e-mailu).</w:t>
      </w:r>
    </w:p>
    <w:p w:rsidR="003A51F8" w:rsidRPr="00CE472D" w:rsidRDefault="003A51F8" w:rsidP="003A51F8">
      <w:pPr>
        <w:numPr>
          <w:ilvl w:val="0"/>
          <w:numId w:val="12"/>
        </w:numPr>
        <w:tabs>
          <w:tab w:val="clear" w:pos="360"/>
        </w:tabs>
        <w:spacing w:before="100" w:beforeAutospacing="1"/>
        <w:jc w:val="both"/>
        <w:rPr>
          <w:sz w:val="20"/>
          <w:szCs w:val="20"/>
        </w:rPr>
      </w:pPr>
      <w:r w:rsidRPr="00CE472D">
        <w:rPr>
          <w:sz w:val="20"/>
          <w:szCs w:val="20"/>
        </w:rPr>
        <w:t>Prodávající je povinen potvrdit přijetí objednávky bez zbytečného prodlení, tj. týž pracovní den, byla-li objednávka doručena v průběhu pracovní doby prodávajícího, respektive bezprostředně následující pracovní den, byla-li objednávka doručena po skončení pracovní doby prodávajícího. Prodávající se zavazuje sjednat s kupujícím termín provedení garanční prohlídky nejpozději následující pracovní den, ode dne přijetí objednávky od kupujícího.</w:t>
      </w:r>
    </w:p>
    <w:p w:rsidR="003A51F8" w:rsidRPr="00CE472D" w:rsidRDefault="003A51F8" w:rsidP="003A51F8">
      <w:pPr>
        <w:numPr>
          <w:ilvl w:val="0"/>
          <w:numId w:val="12"/>
        </w:numPr>
        <w:tabs>
          <w:tab w:val="clear" w:pos="360"/>
        </w:tabs>
        <w:spacing w:before="100" w:beforeAutospacing="1"/>
        <w:jc w:val="both"/>
        <w:rPr>
          <w:sz w:val="20"/>
          <w:szCs w:val="20"/>
        </w:rPr>
      </w:pPr>
      <w:r w:rsidRPr="00CE472D">
        <w:rPr>
          <w:sz w:val="20"/>
          <w:szCs w:val="20"/>
        </w:rPr>
        <w:t>Odpovídající servis (garanční prohlídka) bude proveden nejpozději do 5 pracovních dnů ode dne doručení objednávky od kupujícího, pokud se smluvní strany nedohodnou na jiném termínu.</w:t>
      </w:r>
    </w:p>
    <w:p w:rsidR="003A51F8" w:rsidRPr="00CE472D" w:rsidRDefault="003A51F8" w:rsidP="003A51F8">
      <w:pPr>
        <w:pStyle w:val="Odstavecseseznamem"/>
        <w:numPr>
          <w:ilvl w:val="0"/>
          <w:numId w:val="12"/>
        </w:numPr>
        <w:tabs>
          <w:tab w:val="clear" w:pos="360"/>
        </w:tabs>
        <w:spacing w:before="100" w:beforeAutospacing="1"/>
        <w:contextualSpacing w:val="0"/>
        <w:jc w:val="both"/>
        <w:rPr>
          <w:bCs/>
          <w:sz w:val="20"/>
        </w:rPr>
      </w:pPr>
      <w:r w:rsidRPr="00CE472D">
        <w:rPr>
          <w:bCs/>
          <w:sz w:val="20"/>
          <w:szCs w:val="22"/>
        </w:rPr>
        <w:t xml:space="preserve">Provádění servisních prohlídek a prací stanovených výrobci </w:t>
      </w:r>
      <w:r w:rsidR="00AC1F75">
        <w:rPr>
          <w:bCs/>
          <w:sz w:val="20"/>
          <w:szCs w:val="22"/>
        </w:rPr>
        <w:t>techniky a jejich</w:t>
      </w:r>
      <w:r w:rsidRPr="00CE472D">
        <w:rPr>
          <w:bCs/>
          <w:sz w:val="20"/>
          <w:szCs w:val="22"/>
        </w:rPr>
        <w:t xml:space="preserve"> nástavby po dobu trvání záruční lhůty včetně s tím souvisejících dodávek materiálu, jakož i veškerých nutných nákladů a služeb s tím spojených bude prováděno ze strany prodávajícího za ceny v místě a čase obvyklé.</w:t>
      </w:r>
    </w:p>
    <w:p w:rsidR="003A51F8" w:rsidRPr="00CE472D" w:rsidRDefault="003A51F8" w:rsidP="00CE472D">
      <w:pPr>
        <w:numPr>
          <w:ilvl w:val="0"/>
          <w:numId w:val="12"/>
        </w:numPr>
        <w:tabs>
          <w:tab w:val="clear" w:pos="360"/>
        </w:tabs>
        <w:spacing w:before="100" w:beforeAutospacing="1"/>
        <w:jc w:val="both"/>
        <w:rPr>
          <w:sz w:val="20"/>
          <w:szCs w:val="20"/>
        </w:rPr>
      </w:pPr>
      <w:r w:rsidRPr="00CE472D">
        <w:rPr>
          <w:sz w:val="20"/>
          <w:szCs w:val="20"/>
        </w:rPr>
        <w:t>Prodávající je povinen zajistit poskytování záručních a mimozáručních servisních služeb za přesně vymezených cenových podmínek nejméně po dobu z</w:t>
      </w:r>
      <w:r w:rsidR="00AC1F75">
        <w:rPr>
          <w:sz w:val="20"/>
          <w:szCs w:val="20"/>
        </w:rPr>
        <w:t>áruky od data převzetí lesní techniky</w:t>
      </w:r>
      <w:r w:rsidRPr="00CE472D">
        <w:rPr>
          <w:sz w:val="20"/>
          <w:szCs w:val="20"/>
        </w:rPr>
        <w:t xml:space="preserve"> kupujícím. Pro poskytování těchto služeb se smluvní strany dohodly na níže uvedených závazných parametrech:</w:t>
      </w:r>
    </w:p>
    <w:p w:rsidR="003A51F8" w:rsidRPr="00CE472D" w:rsidRDefault="003A51F8" w:rsidP="003A51F8">
      <w:pPr>
        <w:tabs>
          <w:tab w:val="right" w:pos="9072"/>
        </w:tabs>
        <w:spacing w:before="40"/>
        <w:ind w:left="360"/>
        <w:jc w:val="both"/>
        <w:rPr>
          <w:sz w:val="20"/>
          <w:szCs w:val="20"/>
        </w:rPr>
      </w:pPr>
      <w:r w:rsidRPr="00CE472D">
        <w:rPr>
          <w:sz w:val="20"/>
          <w:szCs w:val="20"/>
        </w:rPr>
        <w:t xml:space="preserve">a) hodinová sazba za veškeré typy servisních a opravárenských prací: </w:t>
      </w:r>
      <w:r w:rsidRPr="00CE472D">
        <w:rPr>
          <w:sz w:val="20"/>
          <w:szCs w:val="20"/>
        </w:rPr>
        <w:tab/>
      </w:r>
      <w:r w:rsidR="005E0A4B">
        <w:rPr>
          <w:sz w:val="20"/>
          <w:szCs w:val="20"/>
        </w:rPr>
        <w:t>580</w:t>
      </w:r>
      <w:r w:rsidRPr="00CE472D">
        <w:rPr>
          <w:sz w:val="20"/>
          <w:szCs w:val="20"/>
        </w:rPr>
        <w:t xml:space="preserve"> ,- Kč   </w:t>
      </w:r>
    </w:p>
    <w:p w:rsidR="003A51F8" w:rsidRPr="00CE472D" w:rsidRDefault="003A51F8" w:rsidP="003A51F8">
      <w:pPr>
        <w:tabs>
          <w:tab w:val="right" w:pos="9072"/>
        </w:tabs>
        <w:spacing w:before="40"/>
        <w:ind w:left="360"/>
        <w:jc w:val="both"/>
        <w:rPr>
          <w:sz w:val="20"/>
          <w:szCs w:val="20"/>
        </w:rPr>
      </w:pPr>
      <w:r w:rsidRPr="00CE472D">
        <w:rPr>
          <w:sz w:val="20"/>
          <w:szCs w:val="20"/>
        </w:rPr>
        <w:t xml:space="preserve">b) paušální sazba za výjezd servisního technika:  </w:t>
      </w:r>
      <w:r w:rsidRPr="00CE472D">
        <w:rPr>
          <w:sz w:val="20"/>
          <w:szCs w:val="20"/>
        </w:rPr>
        <w:tab/>
      </w:r>
      <w:r w:rsidR="005E0A4B">
        <w:rPr>
          <w:sz w:val="20"/>
          <w:szCs w:val="20"/>
        </w:rPr>
        <w:t>500</w:t>
      </w:r>
      <w:r w:rsidRPr="00CE472D">
        <w:rPr>
          <w:sz w:val="20"/>
          <w:szCs w:val="20"/>
        </w:rPr>
        <w:t xml:space="preserve"> ,- Kč</w:t>
      </w:r>
    </w:p>
    <w:p w:rsidR="003A51F8" w:rsidRPr="00CE472D" w:rsidRDefault="003A51F8" w:rsidP="00CE472D">
      <w:pPr>
        <w:tabs>
          <w:tab w:val="right" w:pos="9072"/>
        </w:tabs>
        <w:spacing w:before="40"/>
        <w:ind w:left="360"/>
        <w:jc w:val="both"/>
        <w:rPr>
          <w:sz w:val="20"/>
          <w:szCs w:val="20"/>
        </w:rPr>
      </w:pPr>
      <w:r w:rsidRPr="00CE472D">
        <w:rPr>
          <w:sz w:val="20"/>
          <w:szCs w:val="20"/>
        </w:rPr>
        <w:t xml:space="preserve">c) sazba za ujetý km servisního vozidla                                             </w:t>
      </w:r>
      <w:r w:rsidRPr="00CE472D">
        <w:rPr>
          <w:sz w:val="20"/>
          <w:szCs w:val="20"/>
        </w:rPr>
        <w:tab/>
        <w:t xml:space="preserve">   </w:t>
      </w:r>
      <w:r w:rsidR="005E0A4B">
        <w:rPr>
          <w:sz w:val="20"/>
          <w:szCs w:val="20"/>
        </w:rPr>
        <w:t>16</w:t>
      </w:r>
      <w:r w:rsidRPr="00CE472D">
        <w:rPr>
          <w:sz w:val="20"/>
          <w:szCs w:val="20"/>
        </w:rPr>
        <w:t xml:space="preserve"> ,- Kč  </w:t>
      </w:r>
    </w:p>
    <w:p w:rsidR="003A51F8" w:rsidRPr="00CE472D" w:rsidRDefault="003A51F8" w:rsidP="003A51F8">
      <w:pPr>
        <w:numPr>
          <w:ilvl w:val="0"/>
          <w:numId w:val="12"/>
        </w:numPr>
        <w:tabs>
          <w:tab w:val="clear" w:pos="360"/>
        </w:tabs>
        <w:spacing w:before="100" w:beforeAutospacing="1"/>
        <w:jc w:val="both"/>
        <w:rPr>
          <w:sz w:val="20"/>
          <w:szCs w:val="20"/>
        </w:rPr>
      </w:pPr>
      <w:r w:rsidRPr="00CE472D">
        <w:rPr>
          <w:sz w:val="20"/>
          <w:szCs w:val="20"/>
        </w:rPr>
        <w:lastRenderedPageBreak/>
        <w:t>Další sazby uplatňované ze strany prodávajícího po kupujícím týkající se poskytování servisních služeb nejsou přípustné.</w:t>
      </w:r>
    </w:p>
    <w:p w:rsidR="003A51F8" w:rsidRPr="00CE472D" w:rsidRDefault="003A51F8" w:rsidP="003A51F8">
      <w:pPr>
        <w:numPr>
          <w:ilvl w:val="0"/>
          <w:numId w:val="12"/>
        </w:numPr>
        <w:tabs>
          <w:tab w:val="clear" w:pos="360"/>
        </w:tabs>
        <w:spacing w:before="100" w:beforeAutospacing="1"/>
        <w:jc w:val="both"/>
        <w:rPr>
          <w:sz w:val="20"/>
          <w:szCs w:val="20"/>
        </w:rPr>
      </w:pPr>
      <w:r w:rsidRPr="00CE472D">
        <w:rPr>
          <w:sz w:val="20"/>
          <w:szCs w:val="20"/>
        </w:rPr>
        <w:t>Při poskytování servisních a opravárenských úkonů se prodávající zavazuje dodržet tyto termíny:</w:t>
      </w:r>
    </w:p>
    <w:p w:rsidR="003A51F8" w:rsidRPr="00CE472D" w:rsidRDefault="003A51F8" w:rsidP="003A51F8">
      <w:pPr>
        <w:numPr>
          <w:ilvl w:val="1"/>
          <w:numId w:val="12"/>
        </w:numPr>
        <w:tabs>
          <w:tab w:val="clear" w:pos="1440"/>
          <w:tab w:val="num" w:pos="720"/>
        </w:tabs>
        <w:spacing w:before="60"/>
        <w:ind w:left="720"/>
        <w:jc w:val="both"/>
        <w:rPr>
          <w:sz w:val="20"/>
          <w:szCs w:val="20"/>
        </w:rPr>
      </w:pPr>
      <w:r w:rsidRPr="00CE472D">
        <w:rPr>
          <w:sz w:val="20"/>
          <w:szCs w:val="20"/>
        </w:rPr>
        <w:t>závadu nebo potřebnou opravu na traktoru v záruční lhůtě prošetřit nejpozději následující pracovní den ode dne, kdy mu prokazatelným způsobem bylo od kupujícího doručeno písemné oznámení o závadě nebo potřebě opravy. Závadu odstranit nebo opravu provést bez zbytečného odkladu ve lhůtě do 12 kalendářních dnů od jejího nahlášení, pokud se smluvní strany nedohodnou jinak,</w:t>
      </w:r>
    </w:p>
    <w:p w:rsidR="003A51F8" w:rsidRPr="00CE472D" w:rsidRDefault="003A51F8" w:rsidP="003A51F8">
      <w:pPr>
        <w:numPr>
          <w:ilvl w:val="1"/>
          <w:numId w:val="12"/>
        </w:numPr>
        <w:tabs>
          <w:tab w:val="clear" w:pos="1440"/>
          <w:tab w:val="num" w:pos="720"/>
        </w:tabs>
        <w:spacing w:before="40"/>
        <w:ind w:left="720"/>
        <w:jc w:val="both"/>
        <w:rPr>
          <w:sz w:val="20"/>
          <w:szCs w:val="20"/>
        </w:rPr>
      </w:pPr>
      <w:r w:rsidRPr="00CE472D">
        <w:rPr>
          <w:sz w:val="20"/>
          <w:szCs w:val="20"/>
        </w:rPr>
        <w:t>zá</w:t>
      </w:r>
      <w:r w:rsidR="00953205">
        <w:rPr>
          <w:sz w:val="20"/>
          <w:szCs w:val="20"/>
        </w:rPr>
        <w:t>vadu nebo potřebnou opravu na lesní techniku</w:t>
      </w:r>
      <w:r w:rsidRPr="00CE472D">
        <w:rPr>
          <w:sz w:val="20"/>
          <w:szCs w:val="20"/>
        </w:rPr>
        <w:t xml:space="preserve"> v pozáruční době prošetřit do 2 pracovních dnů od prokazatelného přijetí písemného oznámení kupujícího o vzniklé závadě nebo potřebě opravy. V této lhůtě rovněž sjednat písemně s kupujícím závazný termín odstranění závady či provedení opravy,</w:t>
      </w:r>
    </w:p>
    <w:p w:rsidR="003A51F8" w:rsidRPr="00CE472D" w:rsidRDefault="003A51F8" w:rsidP="003A51F8">
      <w:pPr>
        <w:numPr>
          <w:ilvl w:val="1"/>
          <w:numId w:val="12"/>
        </w:numPr>
        <w:tabs>
          <w:tab w:val="clear" w:pos="1440"/>
          <w:tab w:val="num" w:pos="720"/>
        </w:tabs>
        <w:spacing w:before="40"/>
        <w:ind w:left="720"/>
        <w:jc w:val="both"/>
        <w:rPr>
          <w:sz w:val="20"/>
          <w:szCs w:val="20"/>
        </w:rPr>
      </w:pPr>
      <w:r w:rsidRPr="00CE472D">
        <w:rPr>
          <w:sz w:val="20"/>
          <w:szCs w:val="20"/>
        </w:rPr>
        <w:t>v pozáruční době zajistit příjezd servisního technika</w:t>
      </w:r>
      <w:r w:rsidR="00953205">
        <w:rPr>
          <w:sz w:val="20"/>
          <w:szCs w:val="20"/>
        </w:rPr>
        <w:t xml:space="preserve"> k provedení pravidelné údržby techniky</w:t>
      </w:r>
      <w:r w:rsidRPr="00CE472D">
        <w:rPr>
          <w:sz w:val="20"/>
          <w:szCs w:val="20"/>
        </w:rPr>
        <w:t xml:space="preserve"> (dle intervalů uvedených v servisní knížce) do 5 pracovních dnů od objednání této služby ze strany kupujícího.</w:t>
      </w:r>
    </w:p>
    <w:p w:rsidR="003A51F8" w:rsidRPr="00CE472D" w:rsidRDefault="003A51F8" w:rsidP="003A51F8">
      <w:pPr>
        <w:numPr>
          <w:ilvl w:val="0"/>
          <w:numId w:val="12"/>
        </w:numPr>
        <w:spacing w:before="100" w:beforeAutospacing="1"/>
        <w:jc w:val="both"/>
        <w:rPr>
          <w:sz w:val="20"/>
          <w:szCs w:val="20"/>
        </w:rPr>
      </w:pPr>
      <w:r w:rsidRPr="00CE472D">
        <w:rPr>
          <w:sz w:val="20"/>
          <w:szCs w:val="20"/>
        </w:rPr>
        <w:t>Dohodnuté podmínky týkající se dodávek náhradních dílů:</w:t>
      </w:r>
    </w:p>
    <w:p w:rsidR="003A51F8" w:rsidRPr="00CE472D" w:rsidRDefault="003A51F8" w:rsidP="003A51F8">
      <w:pPr>
        <w:numPr>
          <w:ilvl w:val="0"/>
          <w:numId w:val="6"/>
        </w:numPr>
        <w:spacing w:before="60"/>
        <w:jc w:val="both"/>
        <w:rPr>
          <w:sz w:val="20"/>
          <w:szCs w:val="20"/>
        </w:rPr>
      </w:pPr>
      <w:r w:rsidRPr="00CE472D">
        <w:rPr>
          <w:sz w:val="20"/>
          <w:szCs w:val="20"/>
        </w:rPr>
        <w:t>ceny náhradních dílů hrazených kupujícím nesmí překročit ceny obvyklé či ceny doporučované výrobcem,</w:t>
      </w:r>
    </w:p>
    <w:p w:rsidR="003A51F8" w:rsidRPr="008209E7" w:rsidRDefault="003A51F8" w:rsidP="008209E7">
      <w:pPr>
        <w:numPr>
          <w:ilvl w:val="0"/>
          <w:numId w:val="6"/>
        </w:numPr>
        <w:tabs>
          <w:tab w:val="clear" w:pos="720"/>
          <w:tab w:val="num" w:pos="360"/>
        </w:tabs>
        <w:spacing w:before="40"/>
        <w:jc w:val="both"/>
        <w:rPr>
          <w:sz w:val="20"/>
          <w:szCs w:val="20"/>
        </w:rPr>
      </w:pPr>
      <w:r w:rsidRPr="00CE472D">
        <w:rPr>
          <w:sz w:val="20"/>
          <w:szCs w:val="20"/>
        </w:rPr>
        <w:t>veškeré náhradní díly použité prodávajícím musí být originální, nové a nepoužité, pokud se prodávající s kupujícím nedohodnou jinak.</w:t>
      </w:r>
    </w:p>
    <w:p w:rsidR="003A51F8" w:rsidRPr="008209E7" w:rsidRDefault="003A51F8" w:rsidP="003A51F8">
      <w:pPr>
        <w:numPr>
          <w:ilvl w:val="0"/>
          <w:numId w:val="13"/>
        </w:numPr>
        <w:spacing w:before="100" w:beforeAutospacing="1"/>
        <w:ind w:left="0" w:firstLine="0"/>
        <w:jc w:val="center"/>
        <w:rPr>
          <w:b/>
          <w:sz w:val="20"/>
          <w:szCs w:val="20"/>
        </w:rPr>
      </w:pPr>
      <w:r w:rsidRPr="008209E7">
        <w:rPr>
          <w:b/>
          <w:sz w:val="20"/>
          <w:szCs w:val="20"/>
        </w:rPr>
        <w:t>Reklamace v záruční době</w:t>
      </w:r>
    </w:p>
    <w:p w:rsidR="003A51F8" w:rsidRPr="008209E7" w:rsidRDefault="003A51F8" w:rsidP="003A51F8">
      <w:pPr>
        <w:numPr>
          <w:ilvl w:val="0"/>
          <w:numId w:val="3"/>
        </w:numPr>
        <w:spacing w:before="100" w:beforeAutospacing="1"/>
        <w:ind w:left="360"/>
        <w:jc w:val="both"/>
        <w:rPr>
          <w:sz w:val="20"/>
          <w:szCs w:val="20"/>
        </w:rPr>
      </w:pPr>
      <w:r w:rsidRPr="008209E7">
        <w:rPr>
          <w:sz w:val="20"/>
          <w:szCs w:val="20"/>
        </w:rPr>
        <w:t>Reklamace bude kupující u prodávajícího uplatňovat telefonicky a následně je písemně</w:t>
      </w:r>
      <w:r w:rsidRPr="008209E7">
        <w:rPr>
          <w:sz w:val="20"/>
          <w:szCs w:val="20"/>
        </w:rPr>
        <w:br/>
        <w:t>(e-mailem) potvrdí. Kupující oznámí prodávajícímu popis závady</w:t>
      </w:r>
      <w:r w:rsidR="00E3487A">
        <w:rPr>
          <w:sz w:val="20"/>
          <w:szCs w:val="20"/>
        </w:rPr>
        <w:t>.</w:t>
      </w:r>
    </w:p>
    <w:p w:rsidR="003A51F8" w:rsidRPr="008209E7" w:rsidRDefault="003A51F8" w:rsidP="003A51F8">
      <w:pPr>
        <w:numPr>
          <w:ilvl w:val="0"/>
          <w:numId w:val="3"/>
        </w:numPr>
        <w:spacing w:before="100" w:beforeAutospacing="1"/>
        <w:ind w:left="360"/>
        <w:jc w:val="both"/>
        <w:rPr>
          <w:sz w:val="20"/>
          <w:szCs w:val="20"/>
        </w:rPr>
      </w:pPr>
      <w:r w:rsidRPr="008209E7">
        <w:rPr>
          <w:sz w:val="20"/>
          <w:szCs w:val="20"/>
        </w:rPr>
        <w:t>Prodávající je povinen vydat kupujícímu potvrzení o tom, kdy kupující právo z odpovědnosti za vady uplatnil, co je obsahem reklamace a jaký způsob vyřízení reklamace kupující požaduje, jakož i potvrzení o datu a způsobu vyřízení reklamace a dále potvrzení o provedení opravy a době jejího trvání, případně písemné odůvodnění zamítnutí reklamace.</w:t>
      </w:r>
    </w:p>
    <w:p w:rsidR="003A51F8" w:rsidRPr="008209E7" w:rsidRDefault="003A51F8" w:rsidP="003A51F8">
      <w:pPr>
        <w:numPr>
          <w:ilvl w:val="0"/>
          <w:numId w:val="3"/>
        </w:numPr>
        <w:spacing w:before="100" w:beforeAutospacing="1"/>
        <w:ind w:left="360"/>
        <w:jc w:val="both"/>
        <w:rPr>
          <w:sz w:val="20"/>
          <w:szCs w:val="20"/>
        </w:rPr>
      </w:pPr>
      <w:r w:rsidRPr="008209E7">
        <w:rPr>
          <w:sz w:val="20"/>
          <w:szCs w:val="20"/>
        </w:rPr>
        <w:t>Za začátek reklamační doby se považuje den, kdy byla písemně (tj. e-mailem, dopisem) prokazatelným způsobem u prodávajícího uplatněna oprávněná reklamace s tím, že po dobu reklamace vad neběží záruční doba.</w:t>
      </w:r>
    </w:p>
    <w:p w:rsidR="003A51F8" w:rsidRPr="008209E7" w:rsidRDefault="003A51F8" w:rsidP="003A51F8">
      <w:pPr>
        <w:numPr>
          <w:ilvl w:val="0"/>
          <w:numId w:val="3"/>
        </w:numPr>
        <w:spacing w:before="100" w:beforeAutospacing="1"/>
        <w:ind w:left="360"/>
        <w:jc w:val="both"/>
        <w:rPr>
          <w:sz w:val="20"/>
          <w:szCs w:val="20"/>
        </w:rPr>
      </w:pPr>
      <w:r w:rsidRPr="008209E7">
        <w:rPr>
          <w:sz w:val="20"/>
          <w:szCs w:val="20"/>
        </w:rPr>
        <w:t>Prodávající se zavazuje v záruční době odstranit veškeré záruční vady do 12 kalendářních dnů od jejich prokazatelného nahlášení kupujícím.</w:t>
      </w:r>
    </w:p>
    <w:p w:rsidR="003A51F8" w:rsidRPr="008209E7" w:rsidRDefault="003A51F8" w:rsidP="003A51F8">
      <w:pPr>
        <w:rPr>
          <w:b/>
          <w:bCs/>
          <w:sz w:val="20"/>
          <w:szCs w:val="20"/>
        </w:rPr>
      </w:pPr>
    </w:p>
    <w:p w:rsidR="003A51F8" w:rsidRPr="008209E7" w:rsidRDefault="003A51F8" w:rsidP="003A51F8">
      <w:pPr>
        <w:pStyle w:val="Nadpis2"/>
        <w:numPr>
          <w:ilvl w:val="0"/>
          <w:numId w:val="13"/>
        </w:numPr>
        <w:spacing w:before="100" w:beforeAutospacing="1"/>
        <w:ind w:left="0" w:firstLine="0"/>
        <w:jc w:val="center"/>
        <w:rPr>
          <w:sz w:val="20"/>
          <w:szCs w:val="20"/>
        </w:rPr>
      </w:pPr>
      <w:r w:rsidRPr="008209E7">
        <w:rPr>
          <w:sz w:val="20"/>
          <w:szCs w:val="20"/>
        </w:rPr>
        <w:t>Odstoupení od smlouvy</w:t>
      </w:r>
    </w:p>
    <w:p w:rsidR="003A51F8" w:rsidRPr="008209E7" w:rsidRDefault="003A51F8" w:rsidP="003A51F8">
      <w:pPr>
        <w:numPr>
          <w:ilvl w:val="1"/>
          <w:numId w:val="6"/>
        </w:numPr>
        <w:tabs>
          <w:tab w:val="clear" w:pos="1440"/>
          <w:tab w:val="num" w:pos="360"/>
        </w:tabs>
        <w:spacing w:before="100" w:beforeAutospacing="1"/>
        <w:ind w:left="360"/>
        <w:jc w:val="both"/>
        <w:rPr>
          <w:sz w:val="20"/>
          <w:szCs w:val="20"/>
        </w:rPr>
      </w:pPr>
      <w:r w:rsidRPr="008209E7">
        <w:rPr>
          <w:sz w:val="20"/>
          <w:szCs w:val="20"/>
        </w:rPr>
        <w:t xml:space="preserve">Smluvní strany mají možnost odstoupit od této smlouvy pro její podstatné porušení. </w:t>
      </w:r>
    </w:p>
    <w:p w:rsidR="003A51F8" w:rsidRPr="008209E7" w:rsidRDefault="003A51F8" w:rsidP="003A51F8">
      <w:pPr>
        <w:numPr>
          <w:ilvl w:val="1"/>
          <w:numId w:val="6"/>
        </w:numPr>
        <w:tabs>
          <w:tab w:val="clear" w:pos="1440"/>
          <w:tab w:val="num" w:pos="360"/>
        </w:tabs>
        <w:spacing w:before="100" w:beforeAutospacing="1"/>
        <w:ind w:left="360"/>
        <w:jc w:val="both"/>
        <w:rPr>
          <w:sz w:val="20"/>
          <w:szCs w:val="20"/>
        </w:rPr>
      </w:pPr>
      <w:r w:rsidRPr="008209E7">
        <w:rPr>
          <w:sz w:val="20"/>
          <w:szCs w:val="20"/>
        </w:rPr>
        <w:t>Za podstatné porušení smlouvy obě smluvní strany považují především:</w:t>
      </w:r>
    </w:p>
    <w:p w:rsidR="003A51F8" w:rsidRPr="008209E7" w:rsidRDefault="003A51F8" w:rsidP="003A51F8">
      <w:pPr>
        <w:numPr>
          <w:ilvl w:val="0"/>
          <w:numId w:val="8"/>
        </w:numPr>
        <w:tabs>
          <w:tab w:val="clear" w:pos="540"/>
          <w:tab w:val="left" w:pos="720"/>
        </w:tabs>
        <w:spacing w:before="40"/>
        <w:ind w:hanging="180"/>
        <w:jc w:val="both"/>
        <w:rPr>
          <w:sz w:val="20"/>
          <w:szCs w:val="20"/>
        </w:rPr>
      </w:pPr>
      <w:r w:rsidRPr="008209E7">
        <w:rPr>
          <w:sz w:val="20"/>
          <w:szCs w:val="20"/>
        </w:rPr>
        <w:t>prodlení sjednaného termínu dodání zboží dle čl. III. odst. 2 smlouvy.</w:t>
      </w:r>
    </w:p>
    <w:p w:rsidR="003A51F8" w:rsidRPr="008209E7" w:rsidRDefault="003A51F8" w:rsidP="003A51F8">
      <w:pPr>
        <w:numPr>
          <w:ilvl w:val="0"/>
          <w:numId w:val="8"/>
        </w:numPr>
        <w:tabs>
          <w:tab w:val="clear" w:pos="540"/>
          <w:tab w:val="left" w:pos="720"/>
        </w:tabs>
        <w:spacing w:before="40"/>
        <w:ind w:hanging="180"/>
        <w:jc w:val="both"/>
        <w:rPr>
          <w:sz w:val="20"/>
          <w:szCs w:val="20"/>
        </w:rPr>
      </w:pPr>
      <w:r w:rsidRPr="008209E7">
        <w:rPr>
          <w:sz w:val="20"/>
          <w:szCs w:val="20"/>
        </w:rPr>
        <w:t>prodlení kupujícího se zaplacením faktury po dobu delší než 30 dnů,</w:t>
      </w:r>
    </w:p>
    <w:p w:rsidR="003A51F8" w:rsidRPr="008209E7" w:rsidRDefault="003A51F8" w:rsidP="008209E7">
      <w:pPr>
        <w:numPr>
          <w:ilvl w:val="0"/>
          <w:numId w:val="8"/>
        </w:numPr>
        <w:tabs>
          <w:tab w:val="clear" w:pos="540"/>
          <w:tab w:val="left" w:pos="720"/>
        </w:tabs>
        <w:spacing w:before="40"/>
        <w:ind w:hanging="180"/>
        <w:jc w:val="both"/>
        <w:rPr>
          <w:sz w:val="20"/>
          <w:szCs w:val="20"/>
        </w:rPr>
      </w:pPr>
      <w:r w:rsidRPr="008209E7">
        <w:rPr>
          <w:sz w:val="20"/>
          <w:szCs w:val="20"/>
        </w:rPr>
        <w:t>nesplnění technické specifikace uvedené v </w:t>
      </w:r>
      <w:r w:rsidR="008209E7">
        <w:rPr>
          <w:sz w:val="20"/>
          <w:szCs w:val="20"/>
        </w:rPr>
        <w:t>Příloze č.</w:t>
      </w:r>
      <w:r w:rsidR="00AC1F75">
        <w:rPr>
          <w:sz w:val="20"/>
          <w:szCs w:val="20"/>
        </w:rPr>
        <w:t xml:space="preserve"> </w:t>
      </w:r>
      <w:r w:rsidR="008209E7">
        <w:rPr>
          <w:sz w:val="20"/>
          <w:szCs w:val="20"/>
        </w:rPr>
        <w:t>1 této</w:t>
      </w:r>
      <w:r w:rsidRPr="008209E7">
        <w:rPr>
          <w:sz w:val="20"/>
          <w:szCs w:val="20"/>
        </w:rPr>
        <w:t xml:space="preserve"> smlouvy.</w:t>
      </w:r>
    </w:p>
    <w:p w:rsidR="003A51F8" w:rsidRPr="008209E7" w:rsidRDefault="003A51F8" w:rsidP="003A51F8">
      <w:pPr>
        <w:numPr>
          <w:ilvl w:val="1"/>
          <w:numId w:val="6"/>
        </w:numPr>
        <w:tabs>
          <w:tab w:val="clear" w:pos="1440"/>
          <w:tab w:val="num" w:pos="360"/>
        </w:tabs>
        <w:spacing w:before="100" w:beforeAutospacing="1"/>
        <w:ind w:left="360"/>
        <w:jc w:val="both"/>
        <w:rPr>
          <w:sz w:val="20"/>
          <w:szCs w:val="20"/>
        </w:rPr>
      </w:pPr>
      <w:r w:rsidRPr="008209E7">
        <w:rPr>
          <w:sz w:val="20"/>
          <w:szCs w:val="20"/>
        </w:rPr>
        <w:t>V případě odstoupení od smlouvy je odstupující strana svoje odstoupení povinna písemně oznámit druhé smluvní straně s uvedením důvodu odstoupení. Bez těchto náležitostí je odstoupení od smlouvy neplatné.</w:t>
      </w:r>
    </w:p>
    <w:p w:rsidR="003A51F8" w:rsidRPr="008209E7" w:rsidRDefault="003A51F8" w:rsidP="003A51F8">
      <w:pPr>
        <w:numPr>
          <w:ilvl w:val="1"/>
          <w:numId w:val="6"/>
        </w:numPr>
        <w:tabs>
          <w:tab w:val="clear" w:pos="1440"/>
          <w:tab w:val="num" w:pos="360"/>
        </w:tabs>
        <w:spacing w:before="100" w:beforeAutospacing="1"/>
        <w:ind w:left="360"/>
        <w:jc w:val="both"/>
        <w:rPr>
          <w:sz w:val="20"/>
          <w:szCs w:val="20"/>
        </w:rPr>
      </w:pPr>
      <w:r w:rsidRPr="008209E7">
        <w:rPr>
          <w:sz w:val="20"/>
          <w:szCs w:val="20"/>
        </w:rPr>
        <w:t>Smluvní strana, která důvodné odstoupení od smlouvy zapříčinila, je povinna uhradit druhé straně veškeré náklady jí vzniklé v souvislosti s odstoupením od této smlouvy.</w:t>
      </w:r>
    </w:p>
    <w:p w:rsidR="003A51F8" w:rsidRPr="008209E7" w:rsidRDefault="003A51F8" w:rsidP="003A51F8">
      <w:pPr>
        <w:numPr>
          <w:ilvl w:val="1"/>
          <w:numId w:val="6"/>
        </w:numPr>
        <w:tabs>
          <w:tab w:val="clear" w:pos="1440"/>
          <w:tab w:val="num" w:pos="360"/>
        </w:tabs>
        <w:spacing w:before="100" w:beforeAutospacing="1"/>
        <w:ind w:left="360"/>
        <w:jc w:val="both"/>
        <w:rPr>
          <w:sz w:val="20"/>
          <w:szCs w:val="20"/>
        </w:rPr>
      </w:pPr>
      <w:r w:rsidRPr="008209E7">
        <w:rPr>
          <w:sz w:val="20"/>
          <w:szCs w:val="20"/>
        </w:rPr>
        <w:t>Vzájemné závazky a pohledávky vyplývající z této smlouvy jsou smluvní strany povinny vypořádat ve lhůtě 30 dnů od doručení písemného odstoupení od smlouvy kterékoliv ze smluvních stran.</w:t>
      </w:r>
    </w:p>
    <w:p w:rsidR="003A51F8" w:rsidRPr="008209E7" w:rsidRDefault="003A51F8" w:rsidP="003A51F8">
      <w:pPr>
        <w:jc w:val="both"/>
        <w:rPr>
          <w:sz w:val="20"/>
          <w:szCs w:val="20"/>
        </w:rPr>
      </w:pPr>
    </w:p>
    <w:p w:rsidR="003A51F8" w:rsidRPr="008209E7" w:rsidRDefault="003A51F8" w:rsidP="008209E7">
      <w:pPr>
        <w:pStyle w:val="Nadpis3"/>
        <w:numPr>
          <w:ilvl w:val="0"/>
          <w:numId w:val="13"/>
        </w:numPr>
        <w:spacing w:before="100" w:beforeAutospacing="1"/>
        <w:jc w:val="left"/>
        <w:rPr>
          <w:sz w:val="20"/>
          <w:szCs w:val="20"/>
        </w:rPr>
      </w:pPr>
      <w:r w:rsidRPr="008209E7">
        <w:rPr>
          <w:sz w:val="20"/>
          <w:szCs w:val="20"/>
        </w:rPr>
        <w:t>Ostatní ujednání</w:t>
      </w:r>
    </w:p>
    <w:p w:rsidR="003A51F8" w:rsidRPr="008209E7" w:rsidRDefault="003A51F8" w:rsidP="003A51F8">
      <w:pPr>
        <w:numPr>
          <w:ilvl w:val="0"/>
          <w:numId w:val="9"/>
        </w:numPr>
        <w:spacing w:before="100" w:beforeAutospacing="1"/>
        <w:ind w:left="357" w:hanging="357"/>
        <w:jc w:val="both"/>
        <w:rPr>
          <w:sz w:val="20"/>
          <w:szCs w:val="20"/>
        </w:rPr>
      </w:pPr>
      <w:r w:rsidRPr="008209E7">
        <w:rPr>
          <w:sz w:val="20"/>
          <w:szCs w:val="20"/>
        </w:rPr>
        <w:t xml:space="preserve">Kupující může zboží užívat dnem jeho převzetí dokladovaným podpisem předávacího protokolu. Kupující převezme </w:t>
      </w:r>
      <w:r w:rsidR="00AC1F75">
        <w:rPr>
          <w:sz w:val="20"/>
          <w:szCs w:val="20"/>
        </w:rPr>
        <w:t>dodanou lesní techniku</w:t>
      </w:r>
      <w:r w:rsidRPr="008209E7">
        <w:rPr>
          <w:sz w:val="20"/>
          <w:szCs w:val="20"/>
        </w:rPr>
        <w:t xml:space="preserve"> potvrzením dodacího listu nebo předávacího protokolu. Prodávající je povinen dodat </w:t>
      </w:r>
      <w:r w:rsidR="00AC1F75">
        <w:rPr>
          <w:sz w:val="20"/>
          <w:szCs w:val="20"/>
        </w:rPr>
        <w:t xml:space="preserve">lesní techniku </w:t>
      </w:r>
      <w:r w:rsidR="00AC1F75" w:rsidRPr="008209E7">
        <w:rPr>
          <w:sz w:val="20"/>
          <w:szCs w:val="20"/>
        </w:rPr>
        <w:t>i všechny</w:t>
      </w:r>
      <w:r w:rsidRPr="008209E7">
        <w:rPr>
          <w:sz w:val="20"/>
          <w:szCs w:val="20"/>
        </w:rPr>
        <w:t xml:space="preserve"> doklady stanovené právními předpisy ČR a další doklady vztahující se k jeho převzetí a používání.</w:t>
      </w:r>
    </w:p>
    <w:p w:rsidR="003A51F8" w:rsidRPr="008209E7" w:rsidRDefault="003A51F8" w:rsidP="003A51F8">
      <w:pPr>
        <w:numPr>
          <w:ilvl w:val="0"/>
          <w:numId w:val="9"/>
        </w:numPr>
        <w:spacing w:before="100" w:beforeAutospacing="1"/>
        <w:ind w:left="357" w:hanging="357"/>
        <w:jc w:val="both"/>
        <w:rPr>
          <w:sz w:val="20"/>
          <w:szCs w:val="20"/>
        </w:rPr>
      </w:pPr>
      <w:r w:rsidRPr="008209E7">
        <w:rPr>
          <w:sz w:val="20"/>
          <w:szCs w:val="20"/>
        </w:rPr>
        <w:t>Nebezpečí škody na zboží přechází na kupujícího dnem převzetí zboží.</w:t>
      </w:r>
    </w:p>
    <w:p w:rsidR="003A51F8" w:rsidRDefault="003A51F8" w:rsidP="003A51F8">
      <w:pPr>
        <w:numPr>
          <w:ilvl w:val="0"/>
          <w:numId w:val="9"/>
        </w:numPr>
        <w:spacing w:before="100" w:beforeAutospacing="1"/>
        <w:ind w:left="357" w:hanging="357"/>
        <w:jc w:val="both"/>
        <w:rPr>
          <w:sz w:val="20"/>
          <w:szCs w:val="20"/>
        </w:rPr>
      </w:pPr>
      <w:r w:rsidRPr="008209E7">
        <w:rPr>
          <w:sz w:val="20"/>
          <w:szCs w:val="20"/>
        </w:rPr>
        <w:lastRenderedPageBreak/>
        <w:t>Prodávající musí při realizaci zakázky respektovat veškeré závazné a platné české technické normy a platné bezpečnostní předpisy.</w:t>
      </w:r>
    </w:p>
    <w:p w:rsidR="003A51F8" w:rsidRPr="008209E7" w:rsidRDefault="003A51F8" w:rsidP="003A51F8">
      <w:pPr>
        <w:pStyle w:val="Nadpis3"/>
        <w:numPr>
          <w:ilvl w:val="0"/>
          <w:numId w:val="13"/>
        </w:numPr>
        <w:spacing w:before="100" w:beforeAutospacing="1"/>
        <w:ind w:left="0" w:firstLine="0"/>
        <w:rPr>
          <w:sz w:val="20"/>
          <w:szCs w:val="20"/>
        </w:rPr>
      </w:pPr>
      <w:r w:rsidRPr="008209E7">
        <w:rPr>
          <w:sz w:val="20"/>
          <w:szCs w:val="20"/>
        </w:rPr>
        <w:t>Vyšší moc</w:t>
      </w:r>
    </w:p>
    <w:p w:rsidR="003A51F8" w:rsidRPr="008209E7" w:rsidRDefault="003A51F8" w:rsidP="003A51F8">
      <w:pPr>
        <w:numPr>
          <w:ilvl w:val="0"/>
          <w:numId w:val="14"/>
        </w:numPr>
        <w:spacing w:before="100" w:beforeAutospacing="1"/>
        <w:jc w:val="both"/>
        <w:rPr>
          <w:sz w:val="20"/>
          <w:szCs w:val="20"/>
        </w:rPr>
      </w:pPr>
      <w:r w:rsidRPr="008209E7">
        <w:rPr>
          <w:sz w:val="20"/>
          <w:szCs w:val="20"/>
        </w:rPr>
        <w:t>Vyšší mocí se pro potřeby této smlouvy rozumí zejména události, které nastaly za okolností, které nemohly být smluvními stranami odvráceny, které nebylo možné předvídat a které nebyly způsobeny zanedbáním povinností žádné ze smluvních stran, jako např. války, revoluce, požáry, záplavy, zemětřesení, epidemie nebo dopravní embarga. Nastane-li situace vyšší moci, uvědomí smluvní strana o takovém stavu, o jeho příčině a jeho skončení druhou smluvní stranu. Prodávající je povinen hledat alternativní prostředky pro splnění smlouvy.</w:t>
      </w:r>
    </w:p>
    <w:p w:rsidR="003A51F8" w:rsidRPr="008209E7" w:rsidRDefault="003A51F8" w:rsidP="003A51F8">
      <w:pPr>
        <w:numPr>
          <w:ilvl w:val="0"/>
          <w:numId w:val="13"/>
        </w:numPr>
        <w:spacing w:before="100" w:beforeAutospacing="1"/>
        <w:ind w:left="0" w:right="-112" w:firstLine="0"/>
        <w:jc w:val="center"/>
        <w:rPr>
          <w:b/>
          <w:sz w:val="20"/>
          <w:szCs w:val="20"/>
        </w:rPr>
      </w:pPr>
      <w:r w:rsidRPr="008209E7">
        <w:rPr>
          <w:b/>
          <w:sz w:val="20"/>
          <w:szCs w:val="20"/>
        </w:rPr>
        <w:t>Závěrečná ujednání</w:t>
      </w:r>
    </w:p>
    <w:p w:rsidR="003A51F8" w:rsidRPr="008209E7" w:rsidRDefault="003A51F8" w:rsidP="003A51F8">
      <w:pPr>
        <w:numPr>
          <w:ilvl w:val="0"/>
          <w:numId w:val="5"/>
        </w:numPr>
        <w:tabs>
          <w:tab w:val="clear" w:pos="360"/>
        </w:tabs>
        <w:spacing w:before="100" w:beforeAutospacing="1"/>
        <w:jc w:val="both"/>
        <w:rPr>
          <w:sz w:val="20"/>
          <w:szCs w:val="20"/>
        </w:rPr>
      </w:pPr>
      <w:r w:rsidRPr="008209E7">
        <w:rPr>
          <w:sz w:val="20"/>
          <w:szCs w:val="20"/>
        </w:rPr>
        <w:t>Smlouva nabývá platnosti a účinnosti dnem jejího podpisu oběma smluvními stranami.</w:t>
      </w:r>
    </w:p>
    <w:p w:rsidR="003A51F8" w:rsidRPr="008209E7" w:rsidRDefault="003A51F8" w:rsidP="003A51F8">
      <w:pPr>
        <w:numPr>
          <w:ilvl w:val="0"/>
          <w:numId w:val="5"/>
        </w:numPr>
        <w:tabs>
          <w:tab w:val="clear" w:pos="360"/>
        </w:tabs>
        <w:spacing w:before="100" w:beforeAutospacing="1"/>
        <w:jc w:val="both"/>
        <w:rPr>
          <w:sz w:val="20"/>
          <w:szCs w:val="20"/>
        </w:rPr>
      </w:pPr>
      <w:r w:rsidRPr="008209E7">
        <w:rPr>
          <w:sz w:val="20"/>
          <w:szCs w:val="20"/>
        </w:rPr>
        <w:t xml:space="preserve">Tato smlouva je vyhotovena ve </w:t>
      </w:r>
      <w:r w:rsidR="004C1605" w:rsidRPr="008209E7">
        <w:rPr>
          <w:sz w:val="20"/>
          <w:szCs w:val="20"/>
        </w:rPr>
        <w:t>třech</w:t>
      </w:r>
      <w:r w:rsidRPr="008209E7">
        <w:rPr>
          <w:sz w:val="20"/>
          <w:szCs w:val="20"/>
        </w:rPr>
        <w:t xml:space="preserve"> výtiscích, po jednom pro každou smluvní stranu a jeden pro potřeby SZIF. Jakékoliv změny nebo doplňky k této smlouvě jsou platné pouze v případě, že jsou učiněny formou písemných číselně označených dodatků podepsaných zástupci smluvních stran.</w:t>
      </w:r>
    </w:p>
    <w:p w:rsidR="003A51F8" w:rsidRPr="008209E7" w:rsidRDefault="003A51F8" w:rsidP="003A51F8">
      <w:pPr>
        <w:numPr>
          <w:ilvl w:val="0"/>
          <w:numId w:val="5"/>
        </w:numPr>
        <w:tabs>
          <w:tab w:val="clear" w:pos="360"/>
        </w:tabs>
        <w:spacing w:before="100" w:beforeAutospacing="1"/>
        <w:jc w:val="both"/>
        <w:rPr>
          <w:sz w:val="20"/>
          <w:szCs w:val="20"/>
        </w:rPr>
      </w:pPr>
      <w:r w:rsidRPr="008209E7">
        <w:rPr>
          <w:sz w:val="20"/>
          <w:szCs w:val="20"/>
        </w:rPr>
        <w:t>Ostatní právní vztahy mezi smluvními stranami touto smlouvou výslovně neupravené se řídí právním řádem ČR, zejména příslušných ustanovení občanského zákoníku. Případná neplatnost kteréhokoliv ustanovení této smlouvy nemá vliv na platnost ostatních ustanovení této smlouvy.</w:t>
      </w:r>
    </w:p>
    <w:p w:rsidR="003A51F8" w:rsidRPr="008209E7" w:rsidRDefault="008A10A8" w:rsidP="003A51F8">
      <w:pPr>
        <w:numPr>
          <w:ilvl w:val="0"/>
          <w:numId w:val="5"/>
        </w:numPr>
        <w:tabs>
          <w:tab w:val="clear" w:pos="360"/>
        </w:tabs>
        <w:spacing w:before="100" w:beforeAutospacing="1"/>
        <w:jc w:val="both"/>
        <w:rPr>
          <w:sz w:val="20"/>
          <w:szCs w:val="20"/>
        </w:rPr>
      </w:pPr>
      <w:r>
        <w:rPr>
          <w:sz w:val="20"/>
          <w:szCs w:val="20"/>
        </w:rPr>
        <w:t xml:space="preserve">Dodavatel </w:t>
      </w:r>
      <w:r w:rsidR="003A51F8" w:rsidRPr="008209E7">
        <w:rPr>
          <w:sz w:val="20"/>
          <w:szCs w:val="20"/>
        </w:rPr>
        <w:t xml:space="preserve">se smluvně zaváže umožnit kontrolu a poskytnout veškerou dokumentaci k této zakázce, včetně příslušných účetních dokladů, všem k tomu oprávněných orgánů státní správy nebo jiným k tomu pověřeným osobám, nebo orgánům a organizacím, které jsou oprávněné kontrolovat realizaci této zakázky u zadavatele a dodavatele. </w:t>
      </w:r>
      <w:r>
        <w:rPr>
          <w:sz w:val="20"/>
          <w:szCs w:val="20"/>
        </w:rPr>
        <w:t xml:space="preserve"> Dodavatel </w:t>
      </w:r>
      <w:r w:rsidR="003A51F8" w:rsidRPr="008209E7">
        <w:rPr>
          <w:sz w:val="20"/>
          <w:szCs w:val="20"/>
        </w:rPr>
        <w:t xml:space="preserve">je zároveň povinen provádět archivaci dokumentace dle pravidel Programu rozvoje venkova, nejméně však po dobu 10 let od data </w:t>
      </w:r>
      <w:r>
        <w:rPr>
          <w:sz w:val="20"/>
          <w:szCs w:val="20"/>
        </w:rPr>
        <w:t>podepsané kupní smlouvy.</w:t>
      </w:r>
    </w:p>
    <w:p w:rsidR="003A51F8" w:rsidRPr="008209E7" w:rsidRDefault="003A51F8" w:rsidP="003A51F8">
      <w:pPr>
        <w:numPr>
          <w:ilvl w:val="0"/>
          <w:numId w:val="5"/>
        </w:numPr>
        <w:tabs>
          <w:tab w:val="clear" w:pos="360"/>
        </w:tabs>
        <w:spacing w:before="100" w:beforeAutospacing="1"/>
        <w:jc w:val="both"/>
        <w:rPr>
          <w:sz w:val="20"/>
          <w:szCs w:val="20"/>
        </w:rPr>
      </w:pPr>
      <w:r w:rsidRPr="008209E7">
        <w:rPr>
          <w:sz w:val="20"/>
          <w:szCs w:val="20"/>
        </w:rPr>
        <w:t>Prodávající prohlašuje, že se seznámil se zadávacími podmínkami veřejné zakázky „</w:t>
      </w:r>
      <w:r w:rsidR="00AC1F75">
        <w:rPr>
          <w:sz w:val="20"/>
          <w:szCs w:val="20"/>
        </w:rPr>
        <w:t>Lesní technika - Kaplice</w:t>
      </w:r>
      <w:r w:rsidRPr="008209E7">
        <w:rPr>
          <w:sz w:val="20"/>
          <w:szCs w:val="20"/>
        </w:rPr>
        <w:t>“, na jejímž základě se tato smlouva uzavírá, plně jim porozuměl a bezvýhradně s nimi souhlasí.</w:t>
      </w:r>
    </w:p>
    <w:p w:rsidR="003A51F8" w:rsidRPr="008209E7" w:rsidRDefault="003A51F8" w:rsidP="003A51F8">
      <w:pPr>
        <w:numPr>
          <w:ilvl w:val="0"/>
          <w:numId w:val="5"/>
        </w:numPr>
        <w:tabs>
          <w:tab w:val="clear" w:pos="360"/>
        </w:tabs>
        <w:spacing w:before="100" w:beforeAutospacing="1"/>
        <w:jc w:val="both"/>
        <w:rPr>
          <w:sz w:val="20"/>
          <w:szCs w:val="20"/>
        </w:rPr>
      </w:pPr>
      <w:r w:rsidRPr="008209E7">
        <w:rPr>
          <w:sz w:val="20"/>
          <w:szCs w:val="20"/>
        </w:rPr>
        <w:t>Prodávající dále prohlašuje, že je s rozsahem dodávek požadovaných kupujícím detailně obeznámen, že s jejich obsahem bezvýhradně souhlasí a veškeré takto stanovené podmínky považuje z pohledu plnění veřejné zakázky „</w:t>
      </w:r>
      <w:r w:rsidR="00AC1F75">
        <w:rPr>
          <w:sz w:val="20"/>
          <w:szCs w:val="20"/>
        </w:rPr>
        <w:t>Lesní technika - Kaplice</w:t>
      </w:r>
      <w:r w:rsidRPr="008209E7">
        <w:rPr>
          <w:sz w:val="20"/>
          <w:szCs w:val="20"/>
        </w:rPr>
        <w:t>“ za bezvýhradně závazné.</w:t>
      </w:r>
    </w:p>
    <w:p w:rsidR="003A51F8" w:rsidRPr="008209E7" w:rsidRDefault="003A51F8" w:rsidP="003A51F8">
      <w:pPr>
        <w:numPr>
          <w:ilvl w:val="0"/>
          <w:numId w:val="5"/>
        </w:numPr>
        <w:tabs>
          <w:tab w:val="clear" w:pos="360"/>
        </w:tabs>
        <w:spacing w:before="100" w:beforeAutospacing="1"/>
        <w:jc w:val="both"/>
        <w:rPr>
          <w:sz w:val="20"/>
          <w:szCs w:val="20"/>
        </w:rPr>
      </w:pPr>
      <w:r w:rsidRPr="008209E7">
        <w:rPr>
          <w:sz w:val="20"/>
          <w:szCs w:val="20"/>
        </w:rPr>
        <w:t>Prodávající prohlašuje, že souhlasí se zveřejněním nabídkových cen, jakož i dalších dokumentů a údajů, které musí být dle požadavků poskytovatele dotace SZIF zveřejněny.</w:t>
      </w:r>
    </w:p>
    <w:p w:rsidR="003A51F8" w:rsidRPr="008209E7" w:rsidRDefault="003A51F8" w:rsidP="003A51F8">
      <w:pPr>
        <w:numPr>
          <w:ilvl w:val="0"/>
          <w:numId w:val="5"/>
        </w:numPr>
        <w:tabs>
          <w:tab w:val="clear" w:pos="360"/>
        </w:tabs>
        <w:spacing w:before="100" w:beforeAutospacing="1"/>
        <w:jc w:val="both"/>
        <w:rPr>
          <w:sz w:val="20"/>
          <w:szCs w:val="20"/>
        </w:rPr>
      </w:pPr>
      <w:r w:rsidRPr="008209E7">
        <w:rPr>
          <w:sz w:val="20"/>
          <w:szCs w:val="20"/>
        </w:rPr>
        <w:t>Nedílnou součástí smlouvy jsou tyto přílohy:</w:t>
      </w:r>
    </w:p>
    <w:p w:rsidR="003A51F8" w:rsidRPr="008209E7" w:rsidRDefault="003A51F8" w:rsidP="003A51F8">
      <w:pPr>
        <w:spacing w:before="60"/>
        <w:ind w:left="360"/>
        <w:jc w:val="both"/>
        <w:rPr>
          <w:sz w:val="20"/>
          <w:szCs w:val="20"/>
        </w:rPr>
      </w:pPr>
      <w:r w:rsidRPr="008209E7">
        <w:rPr>
          <w:sz w:val="20"/>
          <w:szCs w:val="20"/>
        </w:rPr>
        <w:t>Příloha č. 1 – Podrobné technické parametry a cenová nabídka</w:t>
      </w:r>
    </w:p>
    <w:p w:rsidR="003A51F8" w:rsidRPr="008209E7" w:rsidRDefault="003A51F8" w:rsidP="003A51F8">
      <w:pPr>
        <w:numPr>
          <w:ilvl w:val="0"/>
          <w:numId w:val="5"/>
        </w:numPr>
        <w:tabs>
          <w:tab w:val="clear" w:pos="360"/>
        </w:tabs>
        <w:spacing w:before="100" w:beforeAutospacing="1"/>
        <w:jc w:val="both"/>
        <w:rPr>
          <w:sz w:val="20"/>
          <w:szCs w:val="20"/>
        </w:rPr>
      </w:pPr>
      <w:r w:rsidRPr="008209E7">
        <w:rPr>
          <w:sz w:val="20"/>
          <w:szCs w:val="20"/>
        </w:rPr>
        <w:t>Smluvní strany si smlouvu přečetly a na důkaz svého souhlasu s ní připojují své podpisy.</w:t>
      </w:r>
    </w:p>
    <w:p w:rsidR="003A51F8" w:rsidRPr="008209E7" w:rsidRDefault="003A51F8" w:rsidP="003A51F8">
      <w:pPr>
        <w:jc w:val="both"/>
        <w:rPr>
          <w:sz w:val="20"/>
          <w:szCs w:val="20"/>
        </w:rPr>
      </w:pPr>
    </w:p>
    <w:p w:rsidR="003A51F8" w:rsidRPr="008209E7" w:rsidRDefault="003A51F8" w:rsidP="003A51F8">
      <w:pPr>
        <w:jc w:val="both"/>
        <w:rPr>
          <w:sz w:val="20"/>
          <w:szCs w:val="20"/>
        </w:rPr>
      </w:pPr>
    </w:p>
    <w:p w:rsidR="003A51F8" w:rsidRDefault="003A51F8" w:rsidP="003A51F8">
      <w:pPr>
        <w:jc w:val="both"/>
        <w:rPr>
          <w:sz w:val="20"/>
          <w:szCs w:val="20"/>
        </w:rPr>
      </w:pPr>
    </w:p>
    <w:p w:rsidR="006158CC" w:rsidRPr="008209E7" w:rsidRDefault="006158CC" w:rsidP="003A51F8">
      <w:pPr>
        <w:jc w:val="both"/>
        <w:rPr>
          <w:sz w:val="20"/>
          <w:szCs w:val="20"/>
        </w:rPr>
      </w:pPr>
    </w:p>
    <w:p w:rsidR="003A51F8" w:rsidRPr="008209E7" w:rsidRDefault="003A51F8" w:rsidP="003A51F8">
      <w:pPr>
        <w:jc w:val="both"/>
        <w:rPr>
          <w:sz w:val="20"/>
          <w:szCs w:val="20"/>
        </w:rPr>
      </w:pPr>
    </w:p>
    <w:p w:rsidR="003A51F8" w:rsidRPr="008209E7" w:rsidRDefault="00134851" w:rsidP="0068561F">
      <w:pPr>
        <w:pStyle w:val="Zkladntext"/>
        <w:tabs>
          <w:tab w:val="right" w:pos="8640"/>
        </w:tabs>
        <w:spacing w:after="0"/>
        <w:rPr>
          <w:sz w:val="20"/>
        </w:rPr>
      </w:pPr>
      <w:r w:rsidRPr="008209E7">
        <w:rPr>
          <w:sz w:val="20"/>
        </w:rPr>
        <w:t>V </w:t>
      </w:r>
      <w:r w:rsidR="009E063D">
        <w:rPr>
          <w:sz w:val="20"/>
        </w:rPr>
        <w:t>Kaplici</w:t>
      </w:r>
      <w:r w:rsidRPr="008209E7">
        <w:rPr>
          <w:sz w:val="20"/>
        </w:rPr>
        <w:t xml:space="preserve"> </w:t>
      </w:r>
      <w:r w:rsidR="003A51F8" w:rsidRPr="008209E7">
        <w:rPr>
          <w:sz w:val="20"/>
        </w:rPr>
        <w:t xml:space="preserve">dne </w:t>
      </w:r>
      <w:r w:rsidR="005E0A4B">
        <w:rPr>
          <w:sz w:val="20"/>
        </w:rPr>
        <w:t>29.1.2018</w:t>
      </w:r>
      <w:r w:rsidR="003A51F8" w:rsidRPr="008209E7">
        <w:rPr>
          <w:sz w:val="20"/>
        </w:rPr>
        <w:t xml:space="preserve">               </w:t>
      </w:r>
      <w:r w:rsidR="004C1605" w:rsidRPr="008209E7">
        <w:rPr>
          <w:sz w:val="20"/>
        </w:rPr>
        <w:t xml:space="preserve">                         V</w:t>
      </w:r>
      <w:r w:rsidR="005E0A4B">
        <w:rPr>
          <w:sz w:val="20"/>
        </w:rPr>
        <w:t xml:space="preserve"> Neplachově </w:t>
      </w:r>
      <w:r w:rsidR="008209E7">
        <w:rPr>
          <w:sz w:val="20"/>
        </w:rPr>
        <w:t xml:space="preserve"> dne</w:t>
      </w:r>
      <w:r w:rsidR="005E0A4B">
        <w:rPr>
          <w:sz w:val="20"/>
        </w:rPr>
        <w:t xml:space="preserve"> 29.1.2018</w:t>
      </w:r>
      <w:r w:rsidR="003A51F8" w:rsidRPr="008209E7">
        <w:rPr>
          <w:sz w:val="20"/>
        </w:rPr>
        <w:tab/>
      </w:r>
    </w:p>
    <w:p w:rsidR="008209E7" w:rsidRDefault="008209E7" w:rsidP="008209E7">
      <w:pPr>
        <w:pStyle w:val="Zkladntext"/>
        <w:tabs>
          <w:tab w:val="right" w:pos="6120"/>
          <w:tab w:val="right" w:pos="9000"/>
        </w:tabs>
        <w:spacing w:after="0"/>
        <w:rPr>
          <w:sz w:val="20"/>
        </w:rPr>
      </w:pPr>
    </w:p>
    <w:p w:rsidR="008209E7" w:rsidRDefault="008209E7" w:rsidP="008209E7">
      <w:pPr>
        <w:pStyle w:val="Zkladntext"/>
        <w:tabs>
          <w:tab w:val="right" w:pos="6120"/>
          <w:tab w:val="right" w:pos="9000"/>
        </w:tabs>
        <w:spacing w:after="0"/>
        <w:rPr>
          <w:sz w:val="20"/>
        </w:rPr>
      </w:pPr>
    </w:p>
    <w:p w:rsidR="008209E7" w:rsidRDefault="008209E7" w:rsidP="008209E7">
      <w:pPr>
        <w:pStyle w:val="Zkladntext"/>
        <w:tabs>
          <w:tab w:val="right" w:pos="6120"/>
          <w:tab w:val="right" w:pos="9000"/>
        </w:tabs>
        <w:spacing w:after="0"/>
        <w:rPr>
          <w:sz w:val="20"/>
        </w:rPr>
      </w:pPr>
    </w:p>
    <w:p w:rsidR="008209E7" w:rsidRDefault="008209E7" w:rsidP="008209E7">
      <w:pPr>
        <w:pStyle w:val="Zkladntext"/>
        <w:tabs>
          <w:tab w:val="right" w:pos="6120"/>
          <w:tab w:val="right" w:pos="9000"/>
        </w:tabs>
        <w:spacing w:after="0"/>
        <w:rPr>
          <w:sz w:val="20"/>
        </w:rPr>
      </w:pPr>
    </w:p>
    <w:p w:rsidR="008209E7" w:rsidRDefault="008209E7" w:rsidP="008209E7">
      <w:pPr>
        <w:pStyle w:val="Zkladntext"/>
        <w:tabs>
          <w:tab w:val="right" w:pos="6120"/>
          <w:tab w:val="right" w:pos="9000"/>
        </w:tabs>
        <w:spacing w:after="0"/>
        <w:rPr>
          <w:sz w:val="20"/>
        </w:rPr>
      </w:pPr>
    </w:p>
    <w:p w:rsidR="008209E7" w:rsidRDefault="008209E7" w:rsidP="008209E7">
      <w:pPr>
        <w:pStyle w:val="Zkladntext"/>
        <w:tabs>
          <w:tab w:val="right" w:pos="6120"/>
          <w:tab w:val="right" w:pos="9000"/>
        </w:tabs>
        <w:spacing w:after="0"/>
        <w:rPr>
          <w:sz w:val="20"/>
        </w:rPr>
      </w:pPr>
    </w:p>
    <w:p w:rsidR="008209E7" w:rsidRDefault="008209E7" w:rsidP="008209E7">
      <w:pPr>
        <w:pStyle w:val="Zkladntext"/>
        <w:tabs>
          <w:tab w:val="right" w:pos="6120"/>
          <w:tab w:val="right" w:pos="9000"/>
        </w:tabs>
        <w:spacing w:after="0"/>
        <w:rPr>
          <w:sz w:val="20"/>
        </w:rPr>
      </w:pPr>
    </w:p>
    <w:p w:rsidR="003A51F8" w:rsidRPr="008209E7" w:rsidRDefault="008209E7" w:rsidP="008209E7">
      <w:pPr>
        <w:pStyle w:val="Zkladntext"/>
        <w:tabs>
          <w:tab w:val="right" w:pos="6120"/>
          <w:tab w:val="right" w:pos="9000"/>
        </w:tabs>
        <w:spacing w:after="0"/>
        <w:rPr>
          <w:sz w:val="20"/>
        </w:rPr>
      </w:pPr>
      <w:r>
        <w:rPr>
          <w:sz w:val="20"/>
        </w:rPr>
        <w:t>……………………………………….</w:t>
      </w:r>
      <w:r w:rsidR="003A51F8" w:rsidRPr="008209E7">
        <w:rPr>
          <w:sz w:val="20"/>
        </w:rPr>
        <w:t xml:space="preserve">                         </w:t>
      </w:r>
      <w:r>
        <w:rPr>
          <w:sz w:val="20"/>
        </w:rPr>
        <w:t xml:space="preserve">                   ……………………………………………</w:t>
      </w:r>
    </w:p>
    <w:p w:rsidR="003A51F8" w:rsidRPr="008209E7" w:rsidRDefault="009E063D" w:rsidP="003A51F8">
      <w:pPr>
        <w:pStyle w:val="Zkladntext"/>
        <w:tabs>
          <w:tab w:val="center" w:pos="1843"/>
          <w:tab w:val="center" w:pos="7230"/>
        </w:tabs>
        <w:spacing w:after="0"/>
        <w:rPr>
          <w:sz w:val="20"/>
          <w:szCs w:val="20"/>
        </w:rPr>
      </w:pPr>
      <w:r>
        <w:rPr>
          <w:sz w:val="20"/>
          <w:szCs w:val="20"/>
        </w:rPr>
        <w:t>Mgr. Pavel Talíř</w:t>
      </w:r>
      <w:r w:rsidR="005E0A4B">
        <w:rPr>
          <w:sz w:val="20"/>
          <w:szCs w:val="20"/>
        </w:rPr>
        <w:tab/>
      </w:r>
      <w:r w:rsidR="005E0A4B">
        <w:rPr>
          <w:sz w:val="20"/>
          <w:szCs w:val="20"/>
        </w:rPr>
        <w:tab/>
        <w:t>Jiřina Baštýřová</w:t>
      </w:r>
    </w:p>
    <w:p w:rsidR="003A51F8" w:rsidRPr="008209E7" w:rsidRDefault="0068561F" w:rsidP="003A51F8">
      <w:pPr>
        <w:pStyle w:val="Zkladntext"/>
        <w:tabs>
          <w:tab w:val="center" w:pos="1843"/>
          <w:tab w:val="center" w:pos="7230"/>
        </w:tabs>
        <w:spacing w:after="0"/>
        <w:rPr>
          <w:sz w:val="20"/>
          <w:szCs w:val="20"/>
        </w:rPr>
      </w:pPr>
      <w:r>
        <w:rPr>
          <w:sz w:val="20"/>
          <w:szCs w:val="20"/>
        </w:rPr>
        <w:t>s</w:t>
      </w:r>
      <w:r w:rsidR="00134851" w:rsidRPr="008209E7">
        <w:rPr>
          <w:sz w:val="20"/>
          <w:szCs w:val="20"/>
        </w:rPr>
        <w:t xml:space="preserve">tarosta </w:t>
      </w:r>
      <w:r w:rsidR="001D5A57">
        <w:rPr>
          <w:sz w:val="20"/>
          <w:szCs w:val="20"/>
        </w:rPr>
        <w:t>M</w:t>
      </w:r>
      <w:r w:rsidR="009E063D">
        <w:rPr>
          <w:sz w:val="20"/>
          <w:szCs w:val="20"/>
        </w:rPr>
        <w:t>ěsta Kaplice</w:t>
      </w:r>
      <w:r w:rsidR="005E0A4B">
        <w:rPr>
          <w:sz w:val="20"/>
          <w:szCs w:val="20"/>
        </w:rPr>
        <w:tab/>
      </w:r>
      <w:r w:rsidR="005E0A4B">
        <w:rPr>
          <w:sz w:val="20"/>
          <w:szCs w:val="20"/>
        </w:rPr>
        <w:tab/>
        <w:t>jednatelka Y-CZ s.r.o.</w:t>
      </w:r>
    </w:p>
    <w:p w:rsidR="003A51F8" w:rsidRPr="008209E7" w:rsidRDefault="003A51F8" w:rsidP="003A51F8">
      <w:pPr>
        <w:pStyle w:val="Zkladntext"/>
        <w:tabs>
          <w:tab w:val="center" w:pos="1843"/>
          <w:tab w:val="center" w:pos="7230"/>
        </w:tabs>
        <w:spacing w:after="0"/>
      </w:pPr>
      <w:r w:rsidRPr="008209E7">
        <w:tab/>
      </w:r>
    </w:p>
    <w:p w:rsidR="00D403A0" w:rsidRDefault="00D403A0"/>
    <w:p w:rsidR="006158CC" w:rsidRPr="006158CC" w:rsidRDefault="006158CC" w:rsidP="006158CC">
      <w:pPr>
        <w:jc w:val="both"/>
        <w:rPr>
          <w:sz w:val="20"/>
        </w:rPr>
      </w:pPr>
      <w:r w:rsidRPr="006158CC">
        <w:rPr>
          <w:sz w:val="20"/>
        </w:rPr>
        <w:t>Příloha: Technická specifikace</w:t>
      </w:r>
      <w:bookmarkStart w:id="1" w:name="_GoBack"/>
      <w:bookmarkEnd w:id="1"/>
    </w:p>
    <w:sectPr w:rsidR="006158CC" w:rsidRPr="006158CC" w:rsidSect="005E0A4B">
      <w:headerReference w:type="default" r:id="rId8"/>
      <w:footerReference w:type="default" r:id="rId9"/>
      <w:pgSz w:w="11906" w:h="16838"/>
      <w:pgMar w:top="1418" w:right="1418" w:bottom="119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80D" w:rsidRDefault="0025380D">
      <w:r>
        <w:separator/>
      </w:r>
    </w:p>
  </w:endnote>
  <w:endnote w:type="continuationSeparator" w:id="0">
    <w:p w:rsidR="0025380D" w:rsidRDefault="00253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860" w:rsidRPr="00CE472D" w:rsidRDefault="003A51F8">
    <w:pPr>
      <w:pStyle w:val="Zpat"/>
      <w:jc w:val="right"/>
      <w:rPr>
        <w:sz w:val="20"/>
        <w:szCs w:val="20"/>
      </w:rPr>
    </w:pPr>
    <w:r w:rsidRPr="00CE472D">
      <w:rPr>
        <w:rStyle w:val="slostrnky"/>
        <w:sz w:val="20"/>
        <w:szCs w:val="20"/>
      </w:rPr>
      <w:t xml:space="preserve">Strana </w:t>
    </w:r>
    <w:r w:rsidRPr="00CE472D">
      <w:rPr>
        <w:rStyle w:val="slostrnky"/>
        <w:sz w:val="20"/>
        <w:szCs w:val="20"/>
      </w:rPr>
      <w:fldChar w:fldCharType="begin"/>
    </w:r>
    <w:r w:rsidRPr="00CE472D">
      <w:rPr>
        <w:rStyle w:val="slostrnky"/>
        <w:sz w:val="20"/>
        <w:szCs w:val="20"/>
      </w:rPr>
      <w:instrText xml:space="preserve"> PAGE </w:instrText>
    </w:r>
    <w:r w:rsidRPr="00CE472D">
      <w:rPr>
        <w:rStyle w:val="slostrnky"/>
        <w:sz w:val="20"/>
        <w:szCs w:val="20"/>
      </w:rPr>
      <w:fldChar w:fldCharType="separate"/>
    </w:r>
    <w:r w:rsidR="005E0A4B">
      <w:rPr>
        <w:rStyle w:val="slostrnky"/>
        <w:noProof/>
        <w:sz w:val="20"/>
        <w:szCs w:val="20"/>
      </w:rPr>
      <w:t>5</w:t>
    </w:r>
    <w:r w:rsidRPr="00CE472D">
      <w:rPr>
        <w:rStyle w:val="slostrnky"/>
        <w:sz w:val="20"/>
        <w:szCs w:val="20"/>
      </w:rPr>
      <w:fldChar w:fldCharType="end"/>
    </w:r>
    <w:r w:rsidRPr="00CE472D">
      <w:rPr>
        <w:rStyle w:val="slostrnky"/>
        <w:sz w:val="20"/>
        <w:szCs w:val="20"/>
      </w:rPr>
      <w:t xml:space="preserve"> z </w:t>
    </w:r>
    <w:r w:rsidRPr="00CE472D">
      <w:rPr>
        <w:rStyle w:val="slostrnky"/>
        <w:sz w:val="20"/>
        <w:szCs w:val="20"/>
      </w:rPr>
      <w:fldChar w:fldCharType="begin"/>
    </w:r>
    <w:r w:rsidRPr="00CE472D">
      <w:rPr>
        <w:rStyle w:val="slostrnky"/>
        <w:sz w:val="20"/>
        <w:szCs w:val="20"/>
      </w:rPr>
      <w:instrText xml:space="preserve"> NUMPAGES </w:instrText>
    </w:r>
    <w:r w:rsidRPr="00CE472D">
      <w:rPr>
        <w:rStyle w:val="slostrnky"/>
        <w:sz w:val="20"/>
        <w:szCs w:val="20"/>
      </w:rPr>
      <w:fldChar w:fldCharType="separate"/>
    </w:r>
    <w:r w:rsidR="005E0A4B">
      <w:rPr>
        <w:rStyle w:val="slostrnky"/>
        <w:noProof/>
        <w:sz w:val="20"/>
        <w:szCs w:val="20"/>
      </w:rPr>
      <w:t>5</w:t>
    </w:r>
    <w:r w:rsidRPr="00CE472D">
      <w:rPr>
        <w:rStyle w:val="slostrnky"/>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80D" w:rsidRDefault="0025380D">
      <w:r>
        <w:separator/>
      </w:r>
    </w:p>
  </w:footnote>
  <w:footnote w:type="continuationSeparator" w:id="0">
    <w:p w:rsidR="0025380D" w:rsidRDefault="002538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019" w:rsidRDefault="003A51F8">
    <w:pPr>
      <w:pStyle w:val="Zhlav"/>
    </w:pPr>
    <w:r>
      <w:rPr>
        <w:noProof/>
      </w:rPr>
      <w:drawing>
        <wp:anchor distT="0" distB="0" distL="114300" distR="114300" simplePos="0" relativeHeight="251660288" behindDoc="0" locked="0" layoutInCell="1" allowOverlap="1" wp14:anchorId="1677AB2A" wp14:editId="07EE1D5D">
          <wp:simplePos x="0" y="0"/>
          <wp:positionH relativeFrom="column">
            <wp:posOffset>-57150</wp:posOffset>
          </wp:positionH>
          <wp:positionV relativeFrom="paragraph">
            <wp:posOffset>-269240</wp:posOffset>
          </wp:positionV>
          <wp:extent cx="2819400" cy="733425"/>
          <wp:effectExtent l="0" t="0" r="0" b="9525"/>
          <wp:wrapNone/>
          <wp:docPr id="2" name="Obrázek 2"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_RO_B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AD1C8FB" wp14:editId="4D18065F">
          <wp:simplePos x="0" y="0"/>
          <wp:positionH relativeFrom="column">
            <wp:posOffset>3686810</wp:posOffset>
          </wp:positionH>
          <wp:positionV relativeFrom="paragraph">
            <wp:posOffset>-361950</wp:posOffset>
          </wp:positionV>
          <wp:extent cx="2028825" cy="828675"/>
          <wp:effectExtent l="0" t="0" r="9525" b="9525"/>
          <wp:wrapNone/>
          <wp:docPr id="1" name="Obrázek 1"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8825" cy="8286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C2BAD"/>
    <w:multiLevelType w:val="hybridMultilevel"/>
    <w:tmpl w:val="58A2BF16"/>
    <w:lvl w:ilvl="0" w:tplc="31C4BAE8">
      <w:start w:val="1"/>
      <w:numFmt w:val="lowerLetter"/>
      <w:lvlText w:val="%1)"/>
      <w:lvlJc w:val="left"/>
      <w:pPr>
        <w:tabs>
          <w:tab w:val="num" w:pos="540"/>
        </w:tabs>
        <w:ind w:left="540" w:hanging="360"/>
      </w:pPr>
      <w:rPr>
        <w:rFonts w:hint="default"/>
        <w:i w:val="0"/>
      </w:rPr>
    </w:lvl>
    <w:lvl w:ilvl="1" w:tplc="48D8DB34">
      <w:start w:val="1"/>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360"/>
        </w:tabs>
        <w:ind w:left="-360" w:hanging="180"/>
      </w:pPr>
    </w:lvl>
    <w:lvl w:ilvl="3" w:tplc="0405000F" w:tentative="1">
      <w:start w:val="1"/>
      <w:numFmt w:val="decimal"/>
      <w:lvlText w:val="%4."/>
      <w:lvlJc w:val="left"/>
      <w:pPr>
        <w:tabs>
          <w:tab w:val="num" w:pos="360"/>
        </w:tabs>
        <w:ind w:left="360" w:hanging="360"/>
      </w:pPr>
    </w:lvl>
    <w:lvl w:ilvl="4" w:tplc="04050019" w:tentative="1">
      <w:start w:val="1"/>
      <w:numFmt w:val="lowerLetter"/>
      <w:lvlText w:val="%5."/>
      <w:lvlJc w:val="left"/>
      <w:pPr>
        <w:tabs>
          <w:tab w:val="num" w:pos="1080"/>
        </w:tabs>
        <w:ind w:left="1080" w:hanging="360"/>
      </w:pPr>
    </w:lvl>
    <w:lvl w:ilvl="5" w:tplc="0405001B" w:tentative="1">
      <w:start w:val="1"/>
      <w:numFmt w:val="lowerRoman"/>
      <w:lvlText w:val="%6."/>
      <w:lvlJc w:val="right"/>
      <w:pPr>
        <w:tabs>
          <w:tab w:val="num" w:pos="1800"/>
        </w:tabs>
        <w:ind w:left="1800" w:hanging="180"/>
      </w:pPr>
    </w:lvl>
    <w:lvl w:ilvl="6" w:tplc="0405000F" w:tentative="1">
      <w:start w:val="1"/>
      <w:numFmt w:val="decimal"/>
      <w:lvlText w:val="%7."/>
      <w:lvlJc w:val="left"/>
      <w:pPr>
        <w:tabs>
          <w:tab w:val="num" w:pos="2520"/>
        </w:tabs>
        <w:ind w:left="2520" w:hanging="360"/>
      </w:pPr>
    </w:lvl>
    <w:lvl w:ilvl="7" w:tplc="04050019" w:tentative="1">
      <w:start w:val="1"/>
      <w:numFmt w:val="lowerLetter"/>
      <w:lvlText w:val="%8."/>
      <w:lvlJc w:val="left"/>
      <w:pPr>
        <w:tabs>
          <w:tab w:val="num" w:pos="3240"/>
        </w:tabs>
        <w:ind w:left="3240" w:hanging="360"/>
      </w:pPr>
    </w:lvl>
    <w:lvl w:ilvl="8" w:tplc="0405001B" w:tentative="1">
      <w:start w:val="1"/>
      <w:numFmt w:val="lowerRoman"/>
      <w:lvlText w:val="%9."/>
      <w:lvlJc w:val="right"/>
      <w:pPr>
        <w:tabs>
          <w:tab w:val="num" w:pos="3960"/>
        </w:tabs>
        <w:ind w:left="3960" w:hanging="180"/>
      </w:pPr>
    </w:lvl>
  </w:abstractNum>
  <w:abstractNum w:abstractNumId="1" w15:restartNumberingAfterBreak="0">
    <w:nsid w:val="09CD3A55"/>
    <w:multiLevelType w:val="hybridMultilevel"/>
    <w:tmpl w:val="34F89F64"/>
    <w:lvl w:ilvl="0" w:tplc="545CA49A">
      <w:start w:val="1"/>
      <w:numFmt w:val="decimal"/>
      <w:lvlText w:val="%1."/>
      <w:lvlJc w:val="left"/>
      <w:pPr>
        <w:tabs>
          <w:tab w:val="num" w:pos="360"/>
        </w:tabs>
        <w:ind w:left="360" w:hanging="360"/>
      </w:pPr>
      <w:rPr>
        <w:rFonts w:hint="default"/>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32A70D7"/>
    <w:multiLevelType w:val="hybridMultilevel"/>
    <w:tmpl w:val="52620684"/>
    <w:lvl w:ilvl="0" w:tplc="518AB1DC">
      <w:start w:val="1"/>
      <w:numFmt w:val="decimal"/>
      <w:lvlText w:val="%1."/>
      <w:lvlJc w:val="left"/>
      <w:pPr>
        <w:tabs>
          <w:tab w:val="num" w:pos="360"/>
        </w:tabs>
        <w:ind w:left="360" w:hanging="360"/>
      </w:pPr>
      <w:rPr>
        <w:rFonts w:hint="default"/>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7C10588"/>
    <w:multiLevelType w:val="hybridMultilevel"/>
    <w:tmpl w:val="4FA6F23A"/>
    <w:lvl w:ilvl="0" w:tplc="635C1CC8">
      <w:start w:val="1"/>
      <w:numFmt w:val="decimal"/>
      <w:lvlText w:val="%1."/>
      <w:lvlJc w:val="left"/>
      <w:pPr>
        <w:tabs>
          <w:tab w:val="num" w:pos="-180"/>
        </w:tabs>
        <w:ind w:left="-180" w:hanging="360"/>
      </w:pPr>
      <w:rPr>
        <w:rFonts w:hint="default"/>
        <w:b w:val="0"/>
        <w:sz w:val="20"/>
        <w:szCs w:val="20"/>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4" w15:restartNumberingAfterBreak="0">
    <w:nsid w:val="324B26BA"/>
    <w:multiLevelType w:val="hybridMultilevel"/>
    <w:tmpl w:val="A060F2FC"/>
    <w:lvl w:ilvl="0" w:tplc="3F505C04">
      <w:start w:val="1"/>
      <w:numFmt w:val="decimal"/>
      <w:lvlText w:val="%1."/>
      <w:lvlJc w:val="left"/>
      <w:pPr>
        <w:tabs>
          <w:tab w:val="num" w:pos="360"/>
        </w:tabs>
        <w:ind w:left="360" w:hanging="360"/>
      </w:pPr>
      <w:rPr>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5E12A38"/>
    <w:multiLevelType w:val="hybridMultilevel"/>
    <w:tmpl w:val="439E94EA"/>
    <w:lvl w:ilvl="0" w:tplc="1D245062">
      <w:start w:val="1"/>
      <w:numFmt w:val="upperRoman"/>
      <w:lvlText w:val="%1."/>
      <w:lvlJc w:val="left"/>
      <w:pPr>
        <w:ind w:left="4548"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56A2703"/>
    <w:multiLevelType w:val="hybridMultilevel"/>
    <w:tmpl w:val="466ADFD0"/>
    <w:lvl w:ilvl="0" w:tplc="C4EC4706">
      <w:start w:val="1"/>
      <w:numFmt w:val="lowerLetter"/>
      <w:lvlText w:val="%1)"/>
      <w:lvlJc w:val="left"/>
      <w:pPr>
        <w:tabs>
          <w:tab w:val="num" w:pos="720"/>
        </w:tabs>
        <w:ind w:left="720" w:hanging="360"/>
      </w:pPr>
      <w:rPr>
        <w:rFonts w:ascii="Trebuchet MS" w:eastAsia="Times New Roman" w:hAnsi="Trebuchet MS" w:cs="Times New Roman"/>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A811A5"/>
    <w:multiLevelType w:val="hybridMultilevel"/>
    <w:tmpl w:val="C73037E2"/>
    <w:lvl w:ilvl="0" w:tplc="B8DEBF0E">
      <w:start w:val="1"/>
      <w:numFmt w:val="decimal"/>
      <w:lvlText w:val="%1."/>
      <w:lvlJc w:val="left"/>
      <w:pPr>
        <w:tabs>
          <w:tab w:val="num" w:pos="360"/>
        </w:tabs>
        <w:ind w:left="360" w:hanging="360"/>
      </w:pPr>
      <w:rPr>
        <w:rFonts w:hint="default"/>
      </w:rPr>
    </w:lvl>
    <w:lvl w:ilvl="1" w:tplc="B8DEBF0E">
      <w:start w:val="1"/>
      <w:numFmt w:val="decimal"/>
      <w:lvlText w:val="%2."/>
      <w:lvlJc w:val="left"/>
      <w:pPr>
        <w:tabs>
          <w:tab w:val="num" w:pos="360"/>
        </w:tabs>
        <w:ind w:left="36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4A5C6A6F"/>
    <w:multiLevelType w:val="hybridMultilevel"/>
    <w:tmpl w:val="D72C517C"/>
    <w:lvl w:ilvl="0" w:tplc="04050017">
      <w:start w:val="1"/>
      <w:numFmt w:val="lowerLetter"/>
      <w:lvlText w:val="%1)"/>
      <w:lvlJc w:val="left"/>
      <w:pPr>
        <w:tabs>
          <w:tab w:val="num" w:pos="723"/>
        </w:tabs>
        <w:ind w:left="723" w:hanging="360"/>
      </w:pPr>
      <w:rPr>
        <w:rFonts w:hint="default"/>
      </w:rPr>
    </w:lvl>
    <w:lvl w:ilvl="1" w:tplc="04050003" w:tentative="1">
      <w:start w:val="1"/>
      <w:numFmt w:val="bullet"/>
      <w:lvlText w:val="o"/>
      <w:lvlJc w:val="left"/>
      <w:pPr>
        <w:tabs>
          <w:tab w:val="num" w:pos="1443"/>
        </w:tabs>
        <w:ind w:left="1443" w:hanging="360"/>
      </w:pPr>
      <w:rPr>
        <w:rFonts w:ascii="Courier New" w:hAnsi="Courier New" w:cs="Courier New"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9" w15:restartNumberingAfterBreak="0">
    <w:nsid w:val="4ECD634C"/>
    <w:multiLevelType w:val="hybridMultilevel"/>
    <w:tmpl w:val="34F89F64"/>
    <w:lvl w:ilvl="0" w:tplc="545CA49A">
      <w:start w:val="1"/>
      <w:numFmt w:val="decimal"/>
      <w:lvlText w:val="%1."/>
      <w:lvlJc w:val="left"/>
      <w:pPr>
        <w:tabs>
          <w:tab w:val="num" w:pos="360"/>
        </w:tabs>
        <w:ind w:left="360" w:hanging="360"/>
      </w:pPr>
      <w:rPr>
        <w:rFonts w:hint="default"/>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69E33D8"/>
    <w:multiLevelType w:val="hybridMultilevel"/>
    <w:tmpl w:val="5376551C"/>
    <w:lvl w:ilvl="0" w:tplc="545CA49A">
      <w:start w:val="1"/>
      <w:numFmt w:val="decimal"/>
      <w:lvlText w:val="%1."/>
      <w:lvlJc w:val="left"/>
      <w:pPr>
        <w:tabs>
          <w:tab w:val="num" w:pos="360"/>
        </w:tabs>
        <w:ind w:left="360" w:hanging="360"/>
      </w:pPr>
      <w:rPr>
        <w:rFonts w:hint="default"/>
        <w:i w:val="0"/>
        <w:sz w:val="20"/>
        <w:szCs w:val="20"/>
      </w:rPr>
    </w:lvl>
    <w:lvl w:ilvl="1" w:tplc="6C2419FC">
      <w:start w:val="1"/>
      <w:numFmt w:val="bullet"/>
      <w:lvlText w:val=""/>
      <w:lvlJc w:val="left"/>
      <w:pPr>
        <w:tabs>
          <w:tab w:val="num" w:pos="1440"/>
        </w:tabs>
        <w:ind w:left="1440" w:hanging="360"/>
      </w:pPr>
      <w:rPr>
        <w:rFonts w:ascii="Symbol" w:hAnsi="Symbol" w:hint="default"/>
        <w:i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6685FC9"/>
    <w:multiLevelType w:val="hybridMultilevel"/>
    <w:tmpl w:val="D9C64290"/>
    <w:lvl w:ilvl="0" w:tplc="545CA49A">
      <w:start w:val="1"/>
      <w:numFmt w:val="decimal"/>
      <w:lvlText w:val="%1."/>
      <w:lvlJc w:val="left"/>
      <w:pPr>
        <w:tabs>
          <w:tab w:val="num" w:pos="360"/>
        </w:tabs>
        <w:ind w:left="360" w:hanging="360"/>
      </w:pPr>
      <w:rPr>
        <w:rFonts w:hint="default"/>
        <w:i w:val="0"/>
        <w:sz w:val="20"/>
        <w:szCs w:val="20"/>
      </w:rPr>
    </w:lvl>
    <w:lvl w:ilvl="1" w:tplc="FCA6F49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8F41CBE"/>
    <w:multiLevelType w:val="hybridMultilevel"/>
    <w:tmpl w:val="8912EA86"/>
    <w:lvl w:ilvl="0" w:tplc="A2787F0C">
      <w:start w:val="1"/>
      <w:numFmt w:val="decimal"/>
      <w:lvlText w:val="%1."/>
      <w:lvlJc w:val="left"/>
      <w:pPr>
        <w:tabs>
          <w:tab w:val="num" w:pos="360"/>
        </w:tabs>
        <w:ind w:left="360" w:hanging="360"/>
      </w:pPr>
      <w:rPr>
        <w:rFonts w:hint="default"/>
        <w:i w:val="0"/>
        <w:sz w:val="20"/>
        <w:szCs w:val="20"/>
      </w:rPr>
    </w:lvl>
    <w:lvl w:ilvl="1" w:tplc="04050001">
      <w:start w:val="1"/>
      <w:numFmt w:val="bullet"/>
      <w:lvlText w:val=""/>
      <w:lvlJc w:val="left"/>
      <w:pPr>
        <w:tabs>
          <w:tab w:val="num" w:pos="1440"/>
        </w:tabs>
        <w:ind w:left="1440" w:hanging="360"/>
      </w:pPr>
      <w:rPr>
        <w:rFonts w:ascii="Symbol" w:hAnsi="Symbol" w:hint="default"/>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3E85F7C"/>
    <w:multiLevelType w:val="hybridMultilevel"/>
    <w:tmpl w:val="6966DD44"/>
    <w:lvl w:ilvl="0" w:tplc="431AC1FC">
      <w:start w:val="1"/>
      <w:numFmt w:val="lowerLetter"/>
      <w:lvlText w:val="%1)"/>
      <w:lvlJc w:val="left"/>
      <w:pPr>
        <w:tabs>
          <w:tab w:val="num" w:pos="720"/>
        </w:tabs>
        <w:ind w:left="720" w:hanging="360"/>
      </w:pPr>
      <w:rPr>
        <w:rFonts w:ascii="Trebuchet MS" w:eastAsia="Times New Roman" w:hAnsi="Trebuchet MS" w:cs="Times New Roman"/>
      </w:rPr>
    </w:lvl>
    <w:lvl w:ilvl="1" w:tplc="096E1946">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3"/>
  </w:num>
  <w:num w:numId="4">
    <w:abstractNumId w:val="10"/>
  </w:num>
  <w:num w:numId="5">
    <w:abstractNumId w:val="2"/>
  </w:num>
  <w:num w:numId="6">
    <w:abstractNumId w:val="6"/>
  </w:num>
  <w:num w:numId="7">
    <w:abstractNumId w:val="4"/>
  </w:num>
  <w:num w:numId="8">
    <w:abstractNumId w:val="0"/>
  </w:num>
  <w:num w:numId="9">
    <w:abstractNumId w:val="1"/>
  </w:num>
  <w:num w:numId="10">
    <w:abstractNumId w:val="13"/>
  </w:num>
  <w:num w:numId="11">
    <w:abstractNumId w:val="8"/>
  </w:num>
  <w:num w:numId="12">
    <w:abstractNumId w:val="11"/>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F8"/>
    <w:rsid w:val="0005432D"/>
    <w:rsid w:val="001155AC"/>
    <w:rsid w:val="00134851"/>
    <w:rsid w:val="001B02D0"/>
    <w:rsid w:val="001D5A57"/>
    <w:rsid w:val="0025380D"/>
    <w:rsid w:val="002B47E7"/>
    <w:rsid w:val="00306E91"/>
    <w:rsid w:val="00323A89"/>
    <w:rsid w:val="003924EA"/>
    <w:rsid w:val="00392A60"/>
    <w:rsid w:val="003A51F8"/>
    <w:rsid w:val="003C7430"/>
    <w:rsid w:val="00421D34"/>
    <w:rsid w:val="0049490B"/>
    <w:rsid w:val="004C1605"/>
    <w:rsid w:val="005C0AEE"/>
    <w:rsid w:val="005E0A4B"/>
    <w:rsid w:val="006158CC"/>
    <w:rsid w:val="0068561F"/>
    <w:rsid w:val="006B22E8"/>
    <w:rsid w:val="006C3176"/>
    <w:rsid w:val="00704953"/>
    <w:rsid w:val="007E2B9C"/>
    <w:rsid w:val="007E3728"/>
    <w:rsid w:val="008209E7"/>
    <w:rsid w:val="008A10A8"/>
    <w:rsid w:val="008B369B"/>
    <w:rsid w:val="008D2596"/>
    <w:rsid w:val="0091787C"/>
    <w:rsid w:val="00953205"/>
    <w:rsid w:val="009D348A"/>
    <w:rsid w:val="009E063D"/>
    <w:rsid w:val="009E4B43"/>
    <w:rsid w:val="00A4097C"/>
    <w:rsid w:val="00AC1F75"/>
    <w:rsid w:val="00B01C12"/>
    <w:rsid w:val="00B31BC7"/>
    <w:rsid w:val="00B4182A"/>
    <w:rsid w:val="00B66BE1"/>
    <w:rsid w:val="00B95B0D"/>
    <w:rsid w:val="00BC29DF"/>
    <w:rsid w:val="00C745B0"/>
    <w:rsid w:val="00C81C10"/>
    <w:rsid w:val="00CE472D"/>
    <w:rsid w:val="00D403A0"/>
    <w:rsid w:val="00DA1499"/>
    <w:rsid w:val="00DE13B7"/>
    <w:rsid w:val="00E3487A"/>
    <w:rsid w:val="00F04744"/>
    <w:rsid w:val="00F22292"/>
    <w:rsid w:val="00F248AE"/>
    <w:rsid w:val="00F47851"/>
    <w:rsid w:val="00FA0C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74C02A-B779-4945-9B36-667806D1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51F8"/>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3A51F8"/>
    <w:pPr>
      <w:keepNext/>
      <w:ind w:left="708"/>
      <w:outlineLvl w:val="1"/>
    </w:pPr>
    <w:rPr>
      <w:b/>
    </w:rPr>
  </w:style>
  <w:style w:type="paragraph" w:styleId="Nadpis3">
    <w:name w:val="heading 3"/>
    <w:basedOn w:val="Normln"/>
    <w:next w:val="Normln"/>
    <w:link w:val="Nadpis3Char"/>
    <w:qFormat/>
    <w:rsid w:val="003A51F8"/>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A51F8"/>
    <w:rPr>
      <w:rFonts w:ascii="Times New Roman" w:eastAsia="Times New Roman" w:hAnsi="Times New Roman" w:cs="Times New Roman"/>
      <w:b/>
      <w:sz w:val="24"/>
      <w:szCs w:val="24"/>
      <w:lang w:eastAsia="cs-CZ"/>
    </w:rPr>
  </w:style>
  <w:style w:type="character" w:customStyle="1" w:styleId="Nadpis3Char">
    <w:name w:val="Nadpis 3 Char"/>
    <w:basedOn w:val="Standardnpsmoodstavce"/>
    <w:link w:val="Nadpis3"/>
    <w:rsid w:val="003A51F8"/>
    <w:rPr>
      <w:rFonts w:ascii="Times New Roman" w:eastAsia="Times New Roman" w:hAnsi="Times New Roman" w:cs="Times New Roman"/>
      <w:b/>
      <w:sz w:val="24"/>
      <w:szCs w:val="24"/>
      <w:lang w:eastAsia="cs-CZ"/>
    </w:rPr>
  </w:style>
  <w:style w:type="paragraph" w:styleId="Zhlav">
    <w:name w:val="header"/>
    <w:basedOn w:val="Normln"/>
    <w:link w:val="ZhlavChar"/>
    <w:rsid w:val="003A51F8"/>
    <w:pPr>
      <w:tabs>
        <w:tab w:val="center" w:pos="4536"/>
        <w:tab w:val="right" w:pos="9072"/>
      </w:tabs>
    </w:pPr>
  </w:style>
  <w:style w:type="character" w:customStyle="1" w:styleId="ZhlavChar">
    <w:name w:val="Záhlaví Char"/>
    <w:basedOn w:val="Standardnpsmoodstavce"/>
    <w:link w:val="Zhlav"/>
    <w:rsid w:val="003A51F8"/>
    <w:rPr>
      <w:rFonts w:ascii="Times New Roman" w:eastAsia="Times New Roman" w:hAnsi="Times New Roman" w:cs="Times New Roman"/>
      <w:sz w:val="24"/>
      <w:szCs w:val="24"/>
      <w:lang w:eastAsia="cs-CZ"/>
    </w:rPr>
  </w:style>
  <w:style w:type="paragraph" w:styleId="Zpat">
    <w:name w:val="footer"/>
    <w:basedOn w:val="Normln"/>
    <w:link w:val="ZpatChar"/>
    <w:rsid w:val="003A51F8"/>
    <w:pPr>
      <w:tabs>
        <w:tab w:val="center" w:pos="4536"/>
        <w:tab w:val="right" w:pos="9072"/>
      </w:tabs>
    </w:pPr>
  </w:style>
  <w:style w:type="character" w:customStyle="1" w:styleId="ZpatChar">
    <w:name w:val="Zápatí Char"/>
    <w:basedOn w:val="Standardnpsmoodstavce"/>
    <w:link w:val="Zpat"/>
    <w:rsid w:val="003A51F8"/>
    <w:rPr>
      <w:rFonts w:ascii="Times New Roman" w:eastAsia="Times New Roman" w:hAnsi="Times New Roman" w:cs="Times New Roman"/>
      <w:sz w:val="24"/>
      <w:szCs w:val="24"/>
      <w:lang w:eastAsia="cs-CZ"/>
    </w:rPr>
  </w:style>
  <w:style w:type="character" w:styleId="slostrnky">
    <w:name w:val="page number"/>
    <w:basedOn w:val="Standardnpsmoodstavce"/>
    <w:rsid w:val="003A51F8"/>
  </w:style>
  <w:style w:type="paragraph" w:styleId="Zkladntext">
    <w:name w:val="Body Text"/>
    <w:basedOn w:val="Normln"/>
    <w:link w:val="ZkladntextChar"/>
    <w:rsid w:val="003A51F8"/>
    <w:pPr>
      <w:spacing w:after="120"/>
    </w:pPr>
  </w:style>
  <w:style w:type="character" w:customStyle="1" w:styleId="ZkladntextChar">
    <w:name w:val="Základní text Char"/>
    <w:basedOn w:val="Standardnpsmoodstavce"/>
    <w:link w:val="Zkladntext"/>
    <w:rsid w:val="003A51F8"/>
    <w:rPr>
      <w:rFonts w:ascii="Times New Roman" w:eastAsia="Times New Roman" w:hAnsi="Times New Roman" w:cs="Times New Roman"/>
      <w:sz w:val="24"/>
      <w:szCs w:val="24"/>
      <w:lang w:eastAsia="cs-CZ"/>
    </w:rPr>
  </w:style>
  <w:style w:type="paragraph" w:customStyle="1" w:styleId="Generalia">
    <w:name w:val="Generalia"/>
    <w:basedOn w:val="Normln"/>
    <w:locked/>
    <w:rsid w:val="003A51F8"/>
    <w:pPr>
      <w:suppressAutoHyphens/>
      <w:ind w:left="1474"/>
      <w:jc w:val="both"/>
    </w:pPr>
    <w:rPr>
      <w:rFonts w:ascii="Trebuchet MS" w:hAnsi="Trebuchet MS"/>
      <w:sz w:val="20"/>
      <w:lang w:eastAsia="ar-SA"/>
    </w:rPr>
  </w:style>
  <w:style w:type="paragraph" w:styleId="Odstavecseseznamem">
    <w:name w:val="List Paragraph"/>
    <w:basedOn w:val="Normln"/>
    <w:uiPriority w:val="34"/>
    <w:qFormat/>
    <w:rsid w:val="003A51F8"/>
    <w:pPr>
      <w:overflowPunct w:val="0"/>
      <w:autoSpaceDE w:val="0"/>
      <w:autoSpaceDN w:val="0"/>
      <w:adjustRightInd w:val="0"/>
      <w:ind w:left="720"/>
      <w:contextualSpacing/>
      <w:textAlignment w:val="baseline"/>
    </w:pPr>
    <w:rPr>
      <w:rFonts w:eastAsia="MS Mincho"/>
      <w:szCs w:val="20"/>
    </w:rPr>
  </w:style>
  <w:style w:type="character" w:styleId="Hypertextovodkaz">
    <w:name w:val="Hyperlink"/>
    <w:basedOn w:val="Standardnpsmoodstavce"/>
    <w:uiPriority w:val="99"/>
    <w:unhideWhenUsed/>
    <w:rsid w:val="006158CC"/>
    <w:rPr>
      <w:color w:val="0000FF" w:themeColor="hyperlink"/>
      <w:u w:val="single"/>
    </w:rPr>
  </w:style>
  <w:style w:type="table" w:styleId="Mkatabulky">
    <w:name w:val="Table Grid"/>
    <w:basedOn w:val="Normlntabulka"/>
    <w:uiPriority w:val="59"/>
    <w:rsid w:val="00F04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odatelna@mestokapl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2293</Words>
  <Characters>13530</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Universal Solutions</dc:creator>
  <cp:lastModifiedBy>Putzerová Ivana</cp:lastModifiedBy>
  <cp:revision>2</cp:revision>
  <cp:lastPrinted>2017-12-11T13:55:00Z</cp:lastPrinted>
  <dcterms:created xsi:type="dcterms:W3CDTF">2018-01-30T07:17:00Z</dcterms:created>
  <dcterms:modified xsi:type="dcterms:W3CDTF">2018-01-30T07:17:00Z</dcterms:modified>
</cp:coreProperties>
</file>