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0826C5" w:rsidRPr="00E10D40">
        <w:rPr>
          <w:b/>
          <w:sz w:val="32"/>
          <w:szCs w:val="32"/>
          <w:u w:val="single"/>
        </w:rPr>
        <w:t>4</w:t>
      </w:r>
      <w:r w:rsidR="009E6AAD" w:rsidRPr="000826C5">
        <w:rPr>
          <w:b/>
          <w:sz w:val="32"/>
          <w:szCs w:val="32"/>
          <w:u w:val="single"/>
        </w:rPr>
        <w:t>/71234411/201</w:t>
      </w:r>
      <w:r w:rsidR="00594CCF" w:rsidRPr="000826C5">
        <w:rPr>
          <w:b/>
          <w:sz w:val="32"/>
          <w:szCs w:val="32"/>
          <w:u w:val="single"/>
        </w:rPr>
        <w:t>8</w:t>
      </w:r>
    </w:p>
    <w:p w:rsidR="00194293" w:rsidRDefault="00194293" w:rsidP="00194293">
      <w:pPr>
        <w:rPr>
          <w:sz w:val="24"/>
          <w:szCs w:val="24"/>
        </w:rPr>
      </w:pPr>
    </w:p>
    <w:p w:rsidR="000C6B3A" w:rsidRDefault="00FA1791" w:rsidP="002A2BF6">
      <w:pPr>
        <w:jc w:val="center"/>
        <w:rPr>
          <w:b/>
          <w:sz w:val="24"/>
          <w:szCs w:val="24"/>
        </w:rPr>
      </w:pPr>
      <w:r w:rsidRPr="00FA1791">
        <w:rPr>
          <w:b/>
          <w:sz w:val="24"/>
          <w:szCs w:val="24"/>
        </w:rPr>
        <w:t xml:space="preserve">Rekonstrukce vzduchotechniky v prostorech prádelny </w:t>
      </w:r>
      <w:r w:rsidR="00CE0605" w:rsidRPr="00FA1791">
        <w:rPr>
          <w:b/>
          <w:sz w:val="24"/>
          <w:szCs w:val="24"/>
        </w:rPr>
        <w:t>v Domově Unhošť</w:t>
      </w: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 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zastoupený:  </w:t>
      </w:r>
      <w:r w:rsidR="00B826D3">
        <w:rPr>
          <w:sz w:val="24"/>
          <w:szCs w:val="24"/>
        </w:rPr>
        <w:t>Ing. Lenkou Ungerovou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bank.spojení:  </w:t>
      </w:r>
      <w:r w:rsidR="00D30051">
        <w:rPr>
          <w:sz w:val="24"/>
          <w:szCs w:val="24"/>
        </w:rPr>
        <w:t>xx</w:t>
      </w:r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číslo účtu</w:t>
      </w:r>
      <w:r w:rsidRPr="00C54898">
        <w:rPr>
          <w:sz w:val="24"/>
          <w:szCs w:val="24"/>
        </w:rPr>
        <w:t xml:space="preserve">:       </w:t>
      </w:r>
      <w:r w:rsidR="008D401C">
        <w:rPr>
          <w:sz w:val="24"/>
          <w:szCs w:val="24"/>
        </w:rPr>
        <w:t>xxxxxxxxxxxxxxxx</w:t>
      </w:r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CF1B36" w:rsidRPr="00C54898">
        <w:rPr>
          <w:sz w:val="24"/>
          <w:szCs w:val="24"/>
        </w:rPr>
        <w:t xml:space="preserve">Ing. Ungerová Lenka – ředitelka </w:t>
      </w:r>
      <w:r w:rsidR="000826C5">
        <w:rPr>
          <w:sz w:val="24"/>
          <w:szCs w:val="24"/>
        </w:rPr>
        <w:t>PO</w:t>
      </w:r>
    </w:p>
    <w:p w:rsidR="000B285D" w:rsidRDefault="000B285D" w:rsidP="000826C5">
      <w:pPr>
        <w:ind w:left="1416" w:firstLine="12"/>
        <w:jc w:val="both"/>
        <w:rPr>
          <w:sz w:val="24"/>
          <w:szCs w:val="24"/>
        </w:rPr>
      </w:pPr>
    </w:p>
    <w:p w:rsidR="000826C5" w:rsidRDefault="005E6DD7" w:rsidP="000826C5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technických  </w:t>
      </w:r>
      <w:r w:rsidR="00877259" w:rsidRPr="00C54898">
        <w:rPr>
          <w:sz w:val="24"/>
          <w:szCs w:val="24"/>
        </w:rPr>
        <w:t>a</w:t>
      </w:r>
      <w:r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převzetí díla:</w:t>
      </w:r>
    </w:p>
    <w:p w:rsidR="000C6B3A" w:rsidRPr="00C54898" w:rsidRDefault="000826C5" w:rsidP="006E1AA1">
      <w:pPr>
        <w:ind w:left="1416" w:firstLine="1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1B36" w:rsidRPr="00C54898">
        <w:rPr>
          <w:sz w:val="24"/>
          <w:szCs w:val="24"/>
        </w:rPr>
        <w:t xml:space="preserve"> </w:t>
      </w:r>
      <w:r w:rsidR="008D401C">
        <w:rPr>
          <w:sz w:val="24"/>
          <w:szCs w:val="24"/>
        </w:rPr>
        <w:t>xxxxxx</w:t>
      </w:r>
      <w:r w:rsidR="00CF1B36" w:rsidRPr="00C54898">
        <w:rPr>
          <w:sz w:val="24"/>
          <w:szCs w:val="24"/>
        </w:rPr>
        <w:t xml:space="preserve"> </w:t>
      </w:r>
      <w:r w:rsidR="008D401C">
        <w:rPr>
          <w:sz w:val="24"/>
          <w:szCs w:val="24"/>
        </w:rPr>
        <w:t>xxx</w:t>
      </w:r>
      <w:r w:rsidR="00CF1B36" w:rsidRPr="00C54898">
        <w:rPr>
          <w:sz w:val="24"/>
          <w:szCs w:val="24"/>
        </w:rPr>
        <w:t xml:space="preserve"> – technický pracovník</w:t>
      </w:r>
    </w:p>
    <w:p w:rsidR="000C6B3A" w:rsidRPr="00467048" w:rsidRDefault="000C6B3A" w:rsidP="000B285D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594CCF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r w:rsidR="00ED40C9" w:rsidRPr="00594CCF">
        <w:rPr>
          <w:sz w:val="24"/>
          <w:szCs w:val="24"/>
        </w:rPr>
        <w:t>WEBA Praha s.r.o.</w:t>
      </w:r>
      <w:r w:rsidR="00CC51F9" w:rsidRPr="00594CCF">
        <w:rPr>
          <w:sz w:val="24"/>
          <w:szCs w:val="24"/>
        </w:rPr>
        <w:tab/>
      </w:r>
    </w:p>
    <w:p w:rsidR="001A0A15" w:rsidRPr="00ED40C9" w:rsidRDefault="000C6B3A" w:rsidP="006E1AA1">
      <w:pPr>
        <w:jc w:val="both"/>
        <w:rPr>
          <w:sz w:val="24"/>
          <w:szCs w:val="24"/>
          <w:highlight w:val="yellow"/>
        </w:rPr>
      </w:pPr>
      <w:r w:rsidRPr="00594CCF">
        <w:rPr>
          <w:sz w:val="24"/>
          <w:szCs w:val="24"/>
        </w:rPr>
        <w:t xml:space="preserve">                      </w:t>
      </w:r>
      <w:r w:rsidR="00ED40C9" w:rsidRPr="00594CCF">
        <w:rPr>
          <w:sz w:val="24"/>
          <w:szCs w:val="24"/>
        </w:rPr>
        <w:t>Dominínská 618/7</w:t>
      </w:r>
      <w:r w:rsidR="00ED40C9" w:rsidRPr="00EB5E02">
        <w:rPr>
          <w:sz w:val="24"/>
          <w:szCs w:val="24"/>
        </w:rPr>
        <w:t>, 15400 Praha - Slivenec</w:t>
      </w:r>
    </w:p>
    <w:p w:rsidR="004D71E8" w:rsidRPr="00594CCF" w:rsidRDefault="000C6B3A" w:rsidP="006E1AA1">
      <w:pPr>
        <w:jc w:val="both"/>
        <w:rPr>
          <w:sz w:val="24"/>
          <w:szCs w:val="24"/>
        </w:rPr>
      </w:pPr>
      <w:r w:rsidRPr="00594CCF">
        <w:rPr>
          <w:sz w:val="24"/>
          <w:szCs w:val="24"/>
        </w:rPr>
        <w:t xml:space="preserve">IČO:               </w:t>
      </w:r>
      <w:r w:rsidR="00ED40C9" w:rsidRPr="00594CCF">
        <w:rPr>
          <w:sz w:val="24"/>
          <w:szCs w:val="24"/>
        </w:rPr>
        <w:t>02858495</w:t>
      </w:r>
    </w:p>
    <w:p w:rsidR="00754A79" w:rsidRPr="00594CCF" w:rsidRDefault="000C6B3A" w:rsidP="006E1AA1">
      <w:pPr>
        <w:jc w:val="both"/>
        <w:rPr>
          <w:sz w:val="24"/>
          <w:szCs w:val="24"/>
        </w:rPr>
      </w:pPr>
      <w:r w:rsidRPr="00594CCF">
        <w:rPr>
          <w:sz w:val="24"/>
          <w:szCs w:val="24"/>
        </w:rPr>
        <w:t xml:space="preserve">DIČ:               </w:t>
      </w:r>
      <w:r w:rsidR="00CC51F9" w:rsidRPr="00594CCF">
        <w:rPr>
          <w:sz w:val="24"/>
          <w:szCs w:val="24"/>
        </w:rPr>
        <w:t>CZ</w:t>
      </w:r>
      <w:r w:rsidR="00ED40C9" w:rsidRPr="00594CCF">
        <w:rPr>
          <w:sz w:val="24"/>
          <w:szCs w:val="24"/>
        </w:rPr>
        <w:t>02858495</w:t>
      </w:r>
      <w:r w:rsidRPr="00594CCF">
        <w:rPr>
          <w:sz w:val="24"/>
          <w:szCs w:val="24"/>
        </w:rPr>
        <w:t xml:space="preserve">   </w:t>
      </w:r>
    </w:p>
    <w:p w:rsidR="00D67C48" w:rsidRPr="00594CCF" w:rsidRDefault="000C6B3A" w:rsidP="006E1AA1">
      <w:pPr>
        <w:jc w:val="both"/>
        <w:rPr>
          <w:sz w:val="24"/>
          <w:szCs w:val="24"/>
        </w:rPr>
      </w:pPr>
      <w:r w:rsidRPr="00594CCF">
        <w:rPr>
          <w:sz w:val="24"/>
          <w:szCs w:val="24"/>
        </w:rPr>
        <w:t>bank.spojení:</w:t>
      </w:r>
      <w:r w:rsidR="0026797A" w:rsidRPr="00594CCF">
        <w:rPr>
          <w:sz w:val="24"/>
          <w:szCs w:val="24"/>
        </w:rPr>
        <w:t xml:space="preserve"> </w:t>
      </w:r>
      <w:r w:rsidR="008D401C">
        <w:rPr>
          <w:sz w:val="24"/>
          <w:szCs w:val="24"/>
        </w:rPr>
        <w:t>xxxx xxxxx</w:t>
      </w:r>
      <w:r w:rsidR="00594CCF" w:rsidRPr="00594CCF">
        <w:rPr>
          <w:sz w:val="24"/>
          <w:szCs w:val="24"/>
        </w:rPr>
        <w:t xml:space="preserve"> </w:t>
      </w:r>
      <w:r w:rsidR="008D401C">
        <w:rPr>
          <w:sz w:val="24"/>
          <w:szCs w:val="24"/>
        </w:rPr>
        <w:t>xx</w:t>
      </w:r>
    </w:p>
    <w:p w:rsidR="004D32AD" w:rsidRDefault="000C6B3A" w:rsidP="006E1AA1">
      <w:pPr>
        <w:jc w:val="both"/>
        <w:rPr>
          <w:sz w:val="24"/>
          <w:szCs w:val="24"/>
        </w:rPr>
      </w:pPr>
      <w:r w:rsidRPr="00594CCF">
        <w:rPr>
          <w:sz w:val="24"/>
          <w:szCs w:val="24"/>
        </w:rPr>
        <w:t xml:space="preserve">číslo účtu:     </w:t>
      </w:r>
      <w:r w:rsidR="008D401C">
        <w:rPr>
          <w:sz w:val="24"/>
          <w:szCs w:val="24"/>
        </w:rPr>
        <w:t>xxxxxxxxxxxxxx</w:t>
      </w:r>
      <w:r w:rsidRPr="00C54898">
        <w:rPr>
          <w:sz w:val="24"/>
          <w:szCs w:val="24"/>
        </w:rPr>
        <w:t xml:space="preserve"> </w:t>
      </w:r>
    </w:p>
    <w:p w:rsidR="00594CCF" w:rsidRPr="00C54898" w:rsidRDefault="00594CCF" w:rsidP="00594CCF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ve věcech smluvních oprávněni jménem </w:t>
      </w:r>
      <w:r>
        <w:rPr>
          <w:sz w:val="24"/>
          <w:szCs w:val="24"/>
        </w:rPr>
        <w:t>zhotovitele</w:t>
      </w:r>
      <w:r w:rsidRPr="00C54898">
        <w:rPr>
          <w:sz w:val="24"/>
          <w:szCs w:val="24"/>
        </w:rPr>
        <w:t xml:space="preserve"> jednat a podepisovat:</w:t>
      </w:r>
    </w:p>
    <w:p w:rsidR="00594CCF" w:rsidRPr="00C54898" w:rsidRDefault="00594CCF" w:rsidP="00594CCF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-  </w:t>
      </w:r>
      <w:r>
        <w:rPr>
          <w:sz w:val="24"/>
          <w:szCs w:val="24"/>
        </w:rPr>
        <w:t>Bc. Gabriela Wendlerová</w:t>
      </w:r>
      <w:r w:rsidRPr="00C54898">
        <w:rPr>
          <w:sz w:val="24"/>
          <w:szCs w:val="24"/>
        </w:rPr>
        <w:t xml:space="preserve"> – </w:t>
      </w:r>
      <w:r>
        <w:rPr>
          <w:sz w:val="24"/>
          <w:szCs w:val="24"/>
        </w:rPr>
        <w:t>jednatel</w:t>
      </w:r>
      <w:r w:rsidRPr="00C54898">
        <w:rPr>
          <w:sz w:val="24"/>
          <w:szCs w:val="24"/>
        </w:rPr>
        <w:t xml:space="preserve"> </w:t>
      </w:r>
    </w:p>
    <w:p w:rsidR="00594CCF" w:rsidRDefault="00594CCF" w:rsidP="006E1AA1">
      <w:pPr>
        <w:jc w:val="both"/>
        <w:rPr>
          <w:sz w:val="24"/>
          <w:szCs w:val="24"/>
          <w:highlight w:val="yellow"/>
        </w:rPr>
      </w:pPr>
    </w:p>
    <w:p w:rsidR="00DB26C6" w:rsidRDefault="000826C5" w:rsidP="005D668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ve věcech technických </w:t>
      </w:r>
      <w:r w:rsidR="00DB26C6">
        <w:rPr>
          <w:sz w:val="24"/>
          <w:szCs w:val="24"/>
        </w:rPr>
        <w:t xml:space="preserve">a předání díla </w:t>
      </w:r>
      <w:r w:rsidR="000C6B3A" w:rsidRPr="005D6688">
        <w:rPr>
          <w:sz w:val="24"/>
          <w:szCs w:val="24"/>
        </w:rPr>
        <w:t>oprávněn jednat:</w:t>
      </w:r>
      <w:r w:rsidR="00CC51F9" w:rsidRPr="005D6688">
        <w:rPr>
          <w:sz w:val="24"/>
          <w:szCs w:val="24"/>
        </w:rPr>
        <w:t xml:space="preserve"> </w:t>
      </w:r>
    </w:p>
    <w:p w:rsidR="000C6B3A" w:rsidRPr="00DB26C6" w:rsidRDefault="00DB26C6" w:rsidP="00DB26C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26C6">
        <w:rPr>
          <w:sz w:val="24"/>
          <w:szCs w:val="24"/>
        </w:rPr>
        <w:t xml:space="preserve"> </w:t>
      </w:r>
      <w:r w:rsidR="008D401C">
        <w:rPr>
          <w:sz w:val="24"/>
          <w:szCs w:val="24"/>
        </w:rPr>
        <w:t>xxxx</w:t>
      </w:r>
      <w:r w:rsidR="00ED40C9" w:rsidRPr="00DB26C6">
        <w:rPr>
          <w:sz w:val="24"/>
          <w:szCs w:val="24"/>
        </w:rPr>
        <w:t xml:space="preserve"> </w:t>
      </w:r>
      <w:r w:rsidR="008D401C">
        <w:rPr>
          <w:sz w:val="24"/>
          <w:szCs w:val="24"/>
        </w:rPr>
        <w:t>xxxx</w:t>
      </w:r>
      <w:r w:rsidR="005D6688" w:rsidRPr="00DB26C6">
        <w:rPr>
          <w:sz w:val="24"/>
          <w:szCs w:val="24"/>
        </w:rPr>
        <w:t xml:space="preserve"> - technik</w:t>
      </w:r>
    </w:p>
    <w:p w:rsidR="000C6B3A" w:rsidRPr="00467048" w:rsidRDefault="000C6B3A" w:rsidP="000B285D">
      <w:pPr>
        <w:jc w:val="both"/>
        <w:rPr>
          <w:sz w:val="24"/>
          <w:szCs w:val="24"/>
        </w:rPr>
      </w:pPr>
      <w:r w:rsidRPr="005D6688">
        <w:rPr>
          <w:sz w:val="24"/>
          <w:szCs w:val="24"/>
        </w:rPr>
        <w:t xml:space="preserve">                        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o: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</w:t>
      </w:r>
      <w:r w:rsidR="00ED40C9">
        <w:rPr>
          <w:sz w:val="24"/>
          <w:szCs w:val="24"/>
        </w:rPr>
        <w:t>ést</w:t>
      </w:r>
      <w:r w:rsidRPr="00467048">
        <w:rPr>
          <w:sz w:val="24"/>
          <w:szCs w:val="24"/>
        </w:rPr>
        <w:t xml:space="preserve"> pro objednatele za podmínek sjednaných v této smlouvě následující dílo: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2A2A66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2F7989">
        <w:rPr>
          <w:b/>
          <w:sz w:val="24"/>
          <w:szCs w:val="24"/>
        </w:rPr>
        <w:t>rekonstrukci vzduchotechniky v prostorech prádelny</w:t>
      </w:r>
      <w:r w:rsidR="002A2A66">
        <w:rPr>
          <w:b/>
          <w:sz w:val="24"/>
          <w:szCs w:val="24"/>
        </w:rPr>
        <w:t xml:space="preserve"> v Domově Unhošť</w:t>
      </w:r>
    </w:p>
    <w:p w:rsidR="002A2BF6" w:rsidRPr="00467048" w:rsidRDefault="002A2BF6" w:rsidP="00FC0BF8">
      <w:pPr>
        <w:jc w:val="both"/>
        <w:rPr>
          <w:sz w:val="24"/>
          <w:szCs w:val="24"/>
        </w:rPr>
      </w:pPr>
    </w:p>
    <w:p w:rsidR="004B6F60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1C528F" w:rsidRDefault="001C528F" w:rsidP="00FC0BF8">
      <w:pPr>
        <w:jc w:val="both"/>
        <w:rPr>
          <w:sz w:val="24"/>
          <w:szCs w:val="24"/>
        </w:rPr>
      </w:pPr>
    </w:p>
    <w:p w:rsidR="00FA1791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  Dodávkou prací se rozumí prov</w:t>
      </w:r>
      <w:r w:rsidR="00B23EA9">
        <w:rPr>
          <w:sz w:val="24"/>
          <w:szCs w:val="24"/>
        </w:rPr>
        <w:t>e</w:t>
      </w:r>
      <w:r w:rsidRPr="00467048">
        <w:rPr>
          <w:sz w:val="24"/>
          <w:szCs w:val="24"/>
        </w:rPr>
        <w:t>d</w:t>
      </w:r>
      <w:r w:rsidR="00B23EA9">
        <w:rPr>
          <w:sz w:val="24"/>
          <w:szCs w:val="24"/>
        </w:rPr>
        <w:t>e</w:t>
      </w:r>
      <w:r w:rsidRPr="00467048">
        <w:rPr>
          <w:sz w:val="24"/>
          <w:szCs w:val="24"/>
        </w:rPr>
        <w:t xml:space="preserve">ní </w:t>
      </w:r>
      <w:r w:rsidR="002A2A66">
        <w:rPr>
          <w:sz w:val="24"/>
          <w:szCs w:val="24"/>
        </w:rPr>
        <w:t xml:space="preserve">veškerých </w:t>
      </w:r>
      <w:r w:rsidRPr="00A2016E">
        <w:rPr>
          <w:sz w:val="24"/>
          <w:szCs w:val="24"/>
        </w:rPr>
        <w:t>prací</w:t>
      </w:r>
      <w:r w:rsidR="002F7989">
        <w:rPr>
          <w:sz w:val="24"/>
          <w:szCs w:val="24"/>
        </w:rPr>
        <w:t xml:space="preserve"> souvisejících s</w:t>
      </w:r>
      <w:r w:rsidR="00FA1791">
        <w:rPr>
          <w:sz w:val="24"/>
          <w:szCs w:val="24"/>
        </w:rPr>
        <w:t> </w:t>
      </w:r>
      <w:r w:rsidR="002F7989">
        <w:rPr>
          <w:sz w:val="24"/>
          <w:szCs w:val="24"/>
        </w:rPr>
        <w:t>dodávkou</w:t>
      </w:r>
      <w:r w:rsidR="00FA1791">
        <w:rPr>
          <w:sz w:val="24"/>
          <w:szCs w:val="24"/>
        </w:rPr>
        <w:t xml:space="preserve">, </w:t>
      </w:r>
      <w:r w:rsidR="002F7989">
        <w:rPr>
          <w:sz w:val="24"/>
          <w:szCs w:val="24"/>
        </w:rPr>
        <w:t xml:space="preserve">montáží </w:t>
      </w:r>
      <w:r w:rsidR="00FA1791">
        <w:rPr>
          <w:sz w:val="24"/>
          <w:szCs w:val="24"/>
        </w:rPr>
        <w:t xml:space="preserve">a zprovozněním </w:t>
      </w:r>
      <w:r w:rsidR="002F7989">
        <w:rPr>
          <w:sz w:val="24"/>
          <w:szCs w:val="24"/>
        </w:rPr>
        <w:t>vzduchotechniky</w:t>
      </w:r>
      <w:r w:rsidRPr="00467048">
        <w:rPr>
          <w:sz w:val="24"/>
          <w:szCs w:val="24"/>
        </w:rPr>
        <w:t>,</w:t>
      </w:r>
      <w:r w:rsidR="006D21B9">
        <w:rPr>
          <w:sz w:val="24"/>
          <w:szCs w:val="24"/>
        </w:rPr>
        <w:t xml:space="preserve"> prací výkopových a zednických</w:t>
      </w:r>
      <w:r w:rsidRPr="00467048">
        <w:rPr>
          <w:sz w:val="24"/>
          <w:szCs w:val="24"/>
        </w:rPr>
        <w:t xml:space="preserve"> včetně dodávek materiálu,</w:t>
      </w:r>
      <w:r w:rsidR="006D21B9">
        <w:rPr>
          <w:sz w:val="24"/>
          <w:szCs w:val="24"/>
        </w:rPr>
        <w:t xml:space="preserve"> přesunu hmot a výchozí revize. T</w:t>
      </w:r>
      <w:r w:rsidRPr="00467048">
        <w:rPr>
          <w:sz w:val="24"/>
          <w:szCs w:val="24"/>
        </w:rPr>
        <w:t xml:space="preserve">o </w:t>
      </w:r>
      <w:r w:rsidR="006D21B9">
        <w:rPr>
          <w:sz w:val="24"/>
          <w:szCs w:val="24"/>
        </w:rPr>
        <w:t xml:space="preserve">vše </w:t>
      </w:r>
      <w:r w:rsidRPr="00467048">
        <w:rPr>
          <w:sz w:val="24"/>
          <w:szCs w:val="24"/>
        </w:rPr>
        <w:t>v</w:t>
      </w:r>
      <w:r w:rsidR="00727FCF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727FCF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vymezeném cenově a věcně </w:t>
      </w:r>
      <w:r w:rsidRPr="00D820E1">
        <w:rPr>
          <w:sz w:val="24"/>
          <w:szCs w:val="24"/>
        </w:rPr>
        <w:t>v položkovém rozpočtu zhotovitele</w:t>
      </w:r>
      <w:r w:rsidR="00F15162" w:rsidRPr="00D820E1">
        <w:rPr>
          <w:sz w:val="24"/>
          <w:szCs w:val="24"/>
        </w:rPr>
        <w:t>, který je nedílnou součástí této smlouvy,</w:t>
      </w:r>
      <w:r w:rsidR="00CF77E8" w:rsidRPr="00D820E1">
        <w:rPr>
          <w:sz w:val="24"/>
          <w:szCs w:val="24"/>
        </w:rPr>
        <w:t xml:space="preserve"> v celkové ceně dle čl.</w:t>
      </w:r>
      <w:r w:rsidR="008D401C">
        <w:rPr>
          <w:sz w:val="24"/>
          <w:szCs w:val="24"/>
        </w:rPr>
        <w:t xml:space="preserve"> </w:t>
      </w:r>
      <w:r w:rsidR="00CF77E8" w:rsidRPr="00D820E1">
        <w:rPr>
          <w:sz w:val="24"/>
          <w:szCs w:val="24"/>
        </w:rPr>
        <w:t>III</w:t>
      </w:r>
      <w:r w:rsidR="00504EA0" w:rsidRPr="00D820E1">
        <w:rPr>
          <w:sz w:val="24"/>
          <w:szCs w:val="24"/>
        </w:rPr>
        <w:t>.</w:t>
      </w:r>
    </w:p>
    <w:p w:rsidR="000C6B3A" w:rsidRPr="00504EA0" w:rsidRDefault="00FA1791" w:rsidP="00FC0BF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Zhotovitel se zavazuje </w:t>
      </w:r>
      <w:r w:rsidR="00A65A15">
        <w:rPr>
          <w:sz w:val="24"/>
          <w:szCs w:val="24"/>
        </w:rPr>
        <w:t>o</w:t>
      </w:r>
      <w:r>
        <w:rPr>
          <w:sz w:val="24"/>
          <w:szCs w:val="24"/>
        </w:rPr>
        <w:t>bjednatele zaškolit, jak správně dílo používat.</w:t>
      </w:r>
      <w:r w:rsidR="000C6B3A"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670D6B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Zhotovitel je povinen prokázat kvalitu použitých materiálů prohlášením o shodě, příp.</w:t>
      </w:r>
      <w:r w:rsidR="00D30051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certifikáty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D401C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</w:t>
      </w:r>
      <w:r w:rsidR="00DB26C6">
        <w:rPr>
          <w:sz w:val="24"/>
          <w:szCs w:val="24"/>
        </w:rPr>
        <w:t>:</w:t>
      </w:r>
    </w:p>
    <w:p w:rsidR="000C6B3A" w:rsidRDefault="000C6B3A">
      <w:pPr>
        <w:jc w:val="center"/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ode dne </w:t>
      </w:r>
      <w:r w:rsidR="00293613" w:rsidRPr="00FC0BF8">
        <w:rPr>
          <w:sz w:val="24"/>
          <w:szCs w:val="24"/>
        </w:rPr>
        <w:t xml:space="preserve">1. </w:t>
      </w:r>
      <w:r w:rsidR="002F7989" w:rsidRPr="00FC0BF8">
        <w:rPr>
          <w:sz w:val="24"/>
          <w:szCs w:val="24"/>
        </w:rPr>
        <w:t>2</w:t>
      </w:r>
      <w:r w:rsidR="00293613" w:rsidRPr="00FC0BF8">
        <w:rPr>
          <w:sz w:val="24"/>
          <w:szCs w:val="24"/>
        </w:rPr>
        <w:t>. 2018</w:t>
      </w:r>
      <w:r w:rsidR="00CC51F9" w:rsidRPr="00FC0BF8">
        <w:rPr>
          <w:sz w:val="24"/>
          <w:szCs w:val="24"/>
        </w:rPr>
        <w:t xml:space="preserve"> do </w:t>
      </w:r>
      <w:r w:rsidR="00293613" w:rsidRPr="00FC0BF8">
        <w:rPr>
          <w:sz w:val="24"/>
          <w:szCs w:val="24"/>
        </w:rPr>
        <w:t>30. 3</w:t>
      </w:r>
      <w:r w:rsidR="00CC51F9" w:rsidRPr="00FC0BF8">
        <w:rPr>
          <w:sz w:val="24"/>
          <w:szCs w:val="24"/>
        </w:rPr>
        <w:t>.</w:t>
      </w:r>
      <w:r w:rsidR="000330CF" w:rsidRPr="00FC0BF8">
        <w:rPr>
          <w:sz w:val="24"/>
          <w:szCs w:val="24"/>
        </w:rPr>
        <w:t xml:space="preserve"> </w:t>
      </w:r>
      <w:r w:rsidR="00CC51F9" w:rsidRPr="00FC0BF8">
        <w:rPr>
          <w:sz w:val="24"/>
          <w:szCs w:val="24"/>
        </w:rPr>
        <w:t>201</w:t>
      </w:r>
      <w:r w:rsidR="00293613" w:rsidRPr="00FC0BF8">
        <w:rPr>
          <w:sz w:val="24"/>
          <w:szCs w:val="24"/>
        </w:rPr>
        <w:t>8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FC0BF8" w:rsidRPr="00D349D1" w:rsidRDefault="00FC0BF8" w:rsidP="00FC0BF8">
      <w:pPr>
        <w:jc w:val="both"/>
        <w:rPr>
          <w:sz w:val="24"/>
          <w:szCs w:val="24"/>
        </w:rPr>
      </w:pPr>
      <w:r w:rsidRPr="00FC0BF8">
        <w:rPr>
          <w:sz w:val="24"/>
          <w:szCs w:val="24"/>
        </w:rPr>
        <w:t>Důvodem k prodloužení smluven</w:t>
      </w:r>
      <w:r>
        <w:rPr>
          <w:sz w:val="24"/>
          <w:szCs w:val="24"/>
        </w:rPr>
        <w:t>ého</w:t>
      </w:r>
      <w:r w:rsidRPr="00FC0BF8">
        <w:rPr>
          <w:sz w:val="24"/>
          <w:szCs w:val="24"/>
        </w:rPr>
        <w:t xml:space="preserve"> termín</w:t>
      </w:r>
      <w:r>
        <w:rPr>
          <w:sz w:val="24"/>
          <w:szCs w:val="24"/>
        </w:rPr>
        <w:t>u</w:t>
      </w:r>
      <w:r w:rsidRPr="00FC0BF8">
        <w:rPr>
          <w:sz w:val="24"/>
          <w:szCs w:val="24"/>
        </w:rPr>
        <w:t xml:space="preserve"> k provedení díla dle tohoto článku smlouvy ze strany </w:t>
      </w:r>
      <w:r>
        <w:rPr>
          <w:sz w:val="24"/>
          <w:szCs w:val="24"/>
        </w:rPr>
        <w:t>z</w:t>
      </w:r>
      <w:r w:rsidRPr="00FC0BF8">
        <w:rPr>
          <w:sz w:val="24"/>
          <w:szCs w:val="24"/>
        </w:rPr>
        <w:t>hotovitele mohou být zejména povětrnostní vlivy a zhoršené klimatické podmínky</w:t>
      </w:r>
      <w:r>
        <w:rPr>
          <w:sz w:val="24"/>
          <w:szCs w:val="24"/>
        </w:rPr>
        <w:t>.</w:t>
      </w: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čl.I této smlouvy a v termínech dle čl.II této smlouvy činí :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727C40" w:rsidRDefault="000C6B3A" w:rsidP="00FC0BF8">
      <w:pPr>
        <w:jc w:val="both"/>
        <w:rPr>
          <w:sz w:val="24"/>
          <w:szCs w:val="24"/>
        </w:rPr>
      </w:pPr>
      <w:r w:rsidRPr="00D349D1">
        <w:rPr>
          <w:sz w:val="24"/>
          <w:szCs w:val="24"/>
        </w:rPr>
        <w:t xml:space="preserve">Celková cena bez </w:t>
      </w:r>
      <w:r w:rsidRPr="00727C40">
        <w:rPr>
          <w:sz w:val="24"/>
          <w:szCs w:val="24"/>
        </w:rPr>
        <w:t xml:space="preserve">DPH  </w:t>
      </w:r>
      <w:r w:rsidR="009B502B" w:rsidRPr="00727C40">
        <w:rPr>
          <w:sz w:val="24"/>
          <w:szCs w:val="24"/>
        </w:rPr>
        <w:t xml:space="preserve">    </w:t>
      </w:r>
      <w:r w:rsidRPr="00727C40">
        <w:rPr>
          <w:sz w:val="24"/>
          <w:szCs w:val="24"/>
        </w:rPr>
        <w:t xml:space="preserve">    </w:t>
      </w:r>
      <w:r w:rsidR="002F7989" w:rsidRPr="00727C40">
        <w:rPr>
          <w:sz w:val="24"/>
          <w:szCs w:val="24"/>
        </w:rPr>
        <w:t>369 018.</w:t>
      </w:r>
      <w:r w:rsidR="009B502B" w:rsidRPr="00727C40">
        <w:rPr>
          <w:sz w:val="24"/>
          <w:szCs w:val="24"/>
        </w:rPr>
        <w:t>-</w:t>
      </w:r>
      <w:r w:rsidRPr="00727C40">
        <w:rPr>
          <w:sz w:val="24"/>
          <w:szCs w:val="24"/>
        </w:rPr>
        <w:t xml:space="preserve"> Kč</w:t>
      </w:r>
    </w:p>
    <w:p w:rsidR="009B502B" w:rsidRPr="00727C40" w:rsidRDefault="002B4DCC" w:rsidP="00FC0BF8">
      <w:pPr>
        <w:ind w:firstLine="708"/>
        <w:jc w:val="both"/>
        <w:rPr>
          <w:sz w:val="24"/>
          <w:szCs w:val="24"/>
        </w:rPr>
      </w:pPr>
      <w:r w:rsidRPr="00727C40">
        <w:rPr>
          <w:sz w:val="24"/>
          <w:szCs w:val="24"/>
        </w:rPr>
        <w:t xml:space="preserve">        15 % DPH</w:t>
      </w:r>
      <w:r w:rsidRPr="00727C40">
        <w:rPr>
          <w:sz w:val="24"/>
          <w:szCs w:val="24"/>
        </w:rPr>
        <w:tab/>
        <w:t xml:space="preserve">  </w:t>
      </w:r>
      <w:r w:rsidR="004F1436" w:rsidRPr="00727C40">
        <w:rPr>
          <w:sz w:val="24"/>
          <w:szCs w:val="24"/>
        </w:rPr>
        <w:t>55 353</w:t>
      </w:r>
      <w:r w:rsidR="00D349D1" w:rsidRPr="00727C40">
        <w:rPr>
          <w:sz w:val="24"/>
          <w:szCs w:val="24"/>
        </w:rPr>
        <w:t>.- Kč</w:t>
      </w:r>
    </w:p>
    <w:p w:rsidR="00D349D1" w:rsidRDefault="004F1436" w:rsidP="00FC0BF8">
      <w:pPr>
        <w:jc w:val="both"/>
        <w:rPr>
          <w:sz w:val="24"/>
          <w:szCs w:val="24"/>
        </w:rPr>
      </w:pPr>
      <w:r w:rsidRPr="00727C40">
        <w:rPr>
          <w:sz w:val="24"/>
          <w:szCs w:val="24"/>
        </w:rPr>
        <w:t>Cena celkem vč.  DPH</w:t>
      </w:r>
      <w:r w:rsidRPr="00727C40">
        <w:rPr>
          <w:sz w:val="24"/>
          <w:szCs w:val="24"/>
        </w:rPr>
        <w:tab/>
        <w:t>424 371</w:t>
      </w:r>
      <w:r w:rsidR="00D349D1" w:rsidRPr="00727C40">
        <w:rPr>
          <w:sz w:val="24"/>
          <w:szCs w:val="24"/>
        </w:rPr>
        <w:t>.- Kč</w:t>
      </w:r>
    </w:p>
    <w:p w:rsidR="00D349D1" w:rsidRPr="00467048" w:rsidRDefault="00D349D1" w:rsidP="00FC0BF8">
      <w:pPr>
        <w:jc w:val="both"/>
        <w:rPr>
          <w:sz w:val="24"/>
          <w:szCs w:val="24"/>
        </w:rPr>
      </w:pPr>
    </w:p>
    <w:p w:rsidR="000C6B3A" w:rsidRPr="00467048" w:rsidRDefault="00D349D1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D349D1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Default="000C6B3A" w:rsidP="00FC0BF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 w:rsidP="00FC0BF8">
      <w:pPr>
        <w:rPr>
          <w:sz w:val="24"/>
          <w:szCs w:val="24"/>
        </w:rPr>
      </w:pPr>
    </w:p>
    <w:p w:rsidR="00E371AA" w:rsidRPr="00E371AA" w:rsidRDefault="000C6B3A" w:rsidP="00FC0BF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="00DB26C6">
        <w:rPr>
          <w:sz w:val="24"/>
          <w:szCs w:val="24"/>
        </w:rPr>
        <w:t xml:space="preserve"> uvedenou v záhlaví této smlouvy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 w:rsidP="00FC0BF8">
      <w:pPr>
        <w:rPr>
          <w:sz w:val="24"/>
          <w:szCs w:val="24"/>
        </w:rPr>
      </w:pPr>
    </w:p>
    <w:p w:rsidR="000C6B3A" w:rsidRPr="00467048" w:rsidRDefault="000C6B3A" w:rsidP="00FC0BF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3/ Úrok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1C528F" w:rsidRDefault="000C6B3A" w:rsidP="000B285D">
      <w:pPr>
        <w:rPr>
          <w:b/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čl.V.</w:t>
      </w:r>
    </w:p>
    <w:p w:rsidR="000C6B3A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1C528F" w:rsidRPr="00467048" w:rsidRDefault="001C528F">
      <w:pPr>
        <w:jc w:val="center"/>
        <w:rPr>
          <w:b/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2E30FC" w:rsidRPr="00467048" w:rsidRDefault="002E30FC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 w:rsidP="00FC0BF8">
      <w:pPr>
        <w:jc w:val="both"/>
        <w:rPr>
          <w:sz w:val="24"/>
          <w:szCs w:val="24"/>
        </w:rPr>
      </w:pPr>
    </w:p>
    <w:p w:rsidR="00467048" w:rsidRPr="00467048" w:rsidRDefault="002E30FC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vady 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4B6F60" w:rsidRDefault="004B6F60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odmítnout převzetí předmět díla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6D4763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O předání a převzetí předmětu díla se sepíše protokol. Protokol pořídí </w:t>
      </w:r>
      <w:r w:rsidR="006D4763">
        <w:rPr>
          <w:sz w:val="24"/>
          <w:szCs w:val="24"/>
        </w:rPr>
        <w:t>z</w:t>
      </w:r>
      <w:r w:rsidRPr="00467048">
        <w:rPr>
          <w:sz w:val="24"/>
          <w:szCs w:val="24"/>
        </w:rPr>
        <w:t xml:space="preserve">hotovitel. </w:t>
      </w:r>
    </w:p>
    <w:p w:rsidR="006D4763" w:rsidRDefault="006D4763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Společně s podpisem předávacího protokolu je zhotovitel povinen předat objednateli všechny nezbytné doklady, vztahující se k dílu, kterými jsou:</w:t>
      </w:r>
    </w:p>
    <w:p w:rsidR="006D4763" w:rsidRPr="006D4763" w:rsidRDefault="006D4763" w:rsidP="00FC0BF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prohlášení o shodě</w:t>
      </w:r>
    </w:p>
    <w:p w:rsidR="006D4763" w:rsidRDefault="006D4763" w:rsidP="00FC0BF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souhrnný záruční list a návod k obsluze v českém jazyce</w:t>
      </w:r>
    </w:p>
    <w:p w:rsidR="006D4763" w:rsidRPr="00727C40" w:rsidRDefault="006D4763" w:rsidP="00FC0BF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doklady o poskytnutí záruky a délce záruční doby strojních a technologických zařízení.</w:t>
      </w:r>
      <w:r w:rsidRPr="00727C40">
        <w:rPr>
          <w:sz w:val="24"/>
          <w:szCs w:val="24"/>
        </w:rPr>
        <w:t xml:space="preserve"> 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</w:t>
      </w:r>
    </w:p>
    <w:p w:rsidR="000C6B3A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4B6F60" w:rsidRPr="00467048" w:rsidRDefault="004B6F60">
      <w:pPr>
        <w:jc w:val="center"/>
        <w:rPr>
          <w:b/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  <w:r w:rsidR="0045557E">
        <w:rPr>
          <w:sz w:val="24"/>
          <w:szCs w:val="24"/>
        </w:rPr>
        <w:t xml:space="preserve"> Při pravidelném servisu min. 2 x ročně se záruka prodlužuje na 36 měsíců.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ED1949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</w:t>
      </w:r>
      <w:r w:rsidRPr="0045557E">
        <w:rPr>
          <w:sz w:val="24"/>
          <w:szCs w:val="24"/>
        </w:rPr>
        <w:t xml:space="preserve">Zhotovitel závazně prohlašuje, </w:t>
      </w:r>
      <w:r w:rsidR="0082303A" w:rsidRPr="0045557E">
        <w:rPr>
          <w:sz w:val="24"/>
          <w:szCs w:val="24"/>
        </w:rPr>
        <w:t xml:space="preserve">že </w:t>
      </w:r>
      <w:r w:rsidRPr="0045557E">
        <w:rPr>
          <w:sz w:val="24"/>
          <w:szCs w:val="24"/>
        </w:rPr>
        <w:t xml:space="preserve">má sjednané pojištění odpovědnosti za škodu na </w:t>
      </w:r>
      <w:r w:rsidR="0082303A" w:rsidRPr="0045557E">
        <w:rPr>
          <w:sz w:val="24"/>
          <w:szCs w:val="24"/>
        </w:rPr>
        <w:t xml:space="preserve">minimální </w:t>
      </w:r>
      <w:r w:rsidRPr="0045557E">
        <w:rPr>
          <w:sz w:val="24"/>
          <w:szCs w:val="24"/>
        </w:rPr>
        <w:t xml:space="preserve">částku </w:t>
      </w:r>
      <w:r w:rsidR="004D71E8" w:rsidRPr="0045557E">
        <w:rPr>
          <w:sz w:val="24"/>
          <w:szCs w:val="24"/>
        </w:rPr>
        <w:t>1</w:t>
      </w:r>
      <w:r w:rsidRPr="0045557E">
        <w:rPr>
          <w:sz w:val="24"/>
          <w:szCs w:val="24"/>
        </w:rPr>
        <w:t xml:space="preserve"> 000 000,-</w:t>
      </w:r>
      <w:r w:rsidR="00ED1949" w:rsidRPr="0045557E">
        <w:rPr>
          <w:sz w:val="24"/>
          <w:szCs w:val="24"/>
        </w:rPr>
        <w:t xml:space="preserve"> </w:t>
      </w:r>
      <w:r w:rsidRPr="0045557E">
        <w:rPr>
          <w:sz w:val="24"/>
          <w:szCs w:val="24"/>
        </w:rPr>
        <w:t>Kč</w:t>
      </w:r>
      <w:r w:rsidR="0082303A" w:rsidRPr="0045557E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B285D" w:rsidRDefault="000B285D" w:rsidP="00F42152">
      <w:pPr>
        <w:ind w:left="3540" w:firstLine="708"/>
        <w:rPr>
          <w:b/>
          <w:sz w:val="24"/>
          <w:szCs w:val="24"/>
        </w:rPr>
      </w:pPr>
    </w:p>
    <w:p w:rsidR="000C6B3A" w:rsidRPr="00467048" w:rsidRDefault="000C6B3A" w:rsidP="00F42152">
      <w:pPr>
        <w:ind w:left="3540" w:firstLine="708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čl.VIII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>
        <w:rPr>
          <w:sz w:val="24"/>
          <w:szCs w:val="24"/>
        </w:rPr>
        <w:t>,</w:t>
      </w:r>
      <w:r w:rsidRPr="002B51A0">
        <w:rPr>
          <w:sz w:val="24"/>
          <w:szCs w:val="24"/>
        </w:rPr>
        <w:t xml:space="preserve"> toalet</w:t>
      </w:r>
      <w:r>
        <w:rPr>
          <w:sz w:val="24"/>
          <w:szCs w:val="24"/>
        </w:rPr>
        <w:t xml:space="preserve">, šatny 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82303A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</w:t>
      </w:r>
      <w:r w:rsidR="008D401C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změní</w:t>
      </w:r>
      <w:r w:rsidR="008D401C">
        <w:rPr>
          <w:sz w:val="24"/>
          <w:szCs w:val="24"/>
        </w:rPr>
        <w:t>-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B285D" w:rsidRDefault="000B285D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184A77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2F6508" w:rsidRPr="002F6508" w:rsidRDefault="00184A77" w:rsidP="00FC0BF8">
      <w:pPr>
        <w:jc w:val="both"/>
        <w:rPr>
          <w:sz w:val="24"/>
          <w:szCs w:val="24"/>
        </w:rPr>
      </w:pPr>
      <w:r w:rsidRPr="002F6508">
        <w:rPr>
          <w:sz w:val="24"/>
          <w:szCs w:val="24"/>
        </w:rPr>
        <w:t>3</w:t>
      </w:r>
      <w:r w:rsidR="000C6B3A" w:rsidRPr="002F6508">
        <w:rPr>
          <w:sz w:val="24"/>
          <w:szCs w:val="24"/>
        </w:rPr>
        <w:t xml:space="preserve">/ </w:t>
      </w:r>
      <w:r w:rsidR="002F6508" w:rsidRPr="002F6508">
        <w:rPr>
          <w:sz w:val="24"/>
          <w:szCs w:val="24"/>
        </w:rPr>
        <w:t xml:space="preserve">Smlouva je vyhotovena ve 3 (třech) stejnopisech, z nichž každý má povahu originálu. Objednatel obdrží 2 (dvě) vyhotovení a zhotovitel 1 (jedno) vyhotovení této smlouvy. Smlouva nabývá platnosti dnem podpisu oběma smluvními stranami. </w:t>
      </w:r>
    </w:p>
    <w:p w:rsidR="000C6B3A" w:rsidRPr="00467048" w:rsidRDefault="000C6B3A" w:rsidP="00FC0BF8">
      <w:pPr>
        <w:jc w:val="both"/>
        <w:rPr>
          <w:sz w:val="24"/>
          <w:szCs w:val="24"/>
        </w:rPr>
      </w:pPr>
    </w:p>
    <w:p w:rsidR="000C6B3A" w:rsidRPr="00467048" w:rsidRDefault="00184A77" w:rsidP="00FC0BF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 w:rsidP="00FC0BF8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E10D40">
        <w:rPr>
          <w:sz w:val="24"/>
          <w:szCs w:val="24"/>
        </w:rPr>
        <w:t>obchodního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Default="0006530F" w:rsidP="00FC0BF8">
      <w:pPr>
        <w:jc w:val="both"/>
      </w:pPr>
    </w:p>
    <w:p w:rsidR="0006530F" w:rsidRPr="00C84C7E" w:rsidRDefault="00C84C7E" w:rsidP="00FC0BF8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FC0BF8">
      <w:pPr>
        <w:pStyle w:val="Odstavecseseznamem"/>
        <w:jc w:val="both"/>
        <w:rPr>
          <w:color w:val="000000"/>
          <w:sz w:val="24"/>
          <w:szCs w:val="24"/>
        </w:rPr>
      </w:pPr>
    </w:p>
    <w:p w:rsidR="0006530F" w:rsidRPr="00C84C7E" w:rsidRDefault="00C84C7E" w:rsidP="00FC0BF8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FC0BF8">
      <w:pPr>
        <w:pStyle w:val="Odstavecseseznamem"/>
        <w:jc w:val="both"/>
        <w:rPr>
          <w:color w:val="000000"/>
          <w:sz w:val="24"/>
          <w:szCs w:val="24"/>
        </w:rPr>
      </w:pPr>
    </w:p>
    <w:p w:rsidR="00186CBA" w:rsidRDefault="00C84C7E" w:rsidP="00FC0B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</w:t>
      </w:r>
      <w:r w:rsidR="0004717F">
        <w:rPr>
          <w:sz w:val="24"/>
          <w:szCs w:val="24"/>
        </w:rPr>
        <w:t>/</w:t>
      </w:r>
      <w:r w:rsidR="00186CBA" w:rsidRPr="00C84C7E">
        <w:rPr>
          <w:sz w:val="24"/>
          <w:szCs w:val="24"/>
        </w:rPr>
        <w:t>2012 Sb., občanského zákoníku, ani za důvěrný údaj nebo sdělení ve  smyslu znění § 1730 odst. 2 občanského zákoníku.</w:t>
      </w:r>
    </w:p>
    <w:p w:rsidR="00212004" w:rsidRDefault="00212004" w:rsidP="00FC0BF8">
      <w:pPr>
        <w:suppressAutoHyphens/>
        <w:jc w:val="both"/>
        <w:rPr>
          <w:sz w:val="24"/>
          <w:szCs w:val="24"/>
        </w:rPr>
      </w:pPr>
    </w:p>
    <w:p w:rsidR="00212004" w:rsidRDefault="00212004" w:rsidP="00FC0BF8">
      <w:pPr>
        <w:suppressAutoHyphens/>
        <w:jc w:val="both"/>
        <w:rPr>
          <w:sz w:val="24"/>
          <w:szCs w:val="24"/>
        </w:rPr>
      </w:pPr>
    </w:p>
    <w:p w:rsidR="00212004" w:rsidRDefault="00212004" w:rsidP="00FC0BF8">
      <w:pPr>
        <w:suppressAutoHyphens/>
        <w:jc w:val="both"/>
        <w:rPr>
          <w:sz w:val="24"/>
          <w:szCs w:val="24"/>
        </w:rPr>
      </w:pPr>
    </w:p>
    <w:p w:rsidR="00212004" w:rsidRDefault="00212004" w:rsidP="00FC0BF8">
      <w:pPr>
        <w:suppressAutoHyphens/>
        <w:jc w:val="both"/>
        <w:rPr>
          <w:sz w:val="24"/>
          <w:szCs w:val="24"/>
        </w:rPr>
      </w:pPr>
    </w:p>
    <w:p w:rsidR="00212004" w:rsidRDefault="00212004" w:rsidP="00FC0BF8">
      <w:pPr>
        <w:suppressAutoHyphens/>
        <w:jc w:val="both"/>
        <w:rPr>
          <w:sz w:val="24"/>
          <w:szCs w:val="24"/>
        </w:rPr>
      </w:pPr>
    </w:p>
    <w:p w:rsidR="00212004" w:rsidRDefault="00212004" w:rsidP="00FC0BF8">
      <w:pPr>
        <w:suppressAutoHyphens/>
        <w:jc w:val="both"/>
        <w:rPr>
          <w:sz w:val="24"/>
          <w:szCs w:val="24"/>
        </w:rPr>
      </w:pPr>
    </w:p>
    <w:p w:rsidR="00212004" w:rsidRPr="00C84C7E" w:rsidRDefault="00212004" w:rsidP="00FC0BF8">
      <w:pPr>
        <w:suppressAutoHyphens/>
        <w:jc w:val="both"/>
        <w:rPr>
          <w:color w:val="000000"/>
          <w:sz w:val="24"/>
          <w:szCs w:val="24"/>
        </w:rPr>
      </w:pPr>
    </w:p>
    <w:p w:rsidR="00816244" w:rsidRDefault="00816244">
      <w:pPr>
        <w:jc w:val="both"/>
        <w:rPr>
          <w:sz w:val="24"/>
          <w:szCs w:val="24"/>
        </w:rPr>
      </w:pPr>
    </w:p>
    <w:tbl>
      <w:tblPr>
        <w:tblW w:w="987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  <w:gridCol w:w="709"/>
        <w:gridCol w:w="850"/>
        <w:gridCol w:w="104"/>
        <w:gridCol w:w="960"/>
        <w:gridCol w:w="354"/>
        <w:gridCol w:w="1638"/>
      </w:tblGrid>
      <w:tr w:rsidR="00A60045" w:rsidRPr="00A60045" w:rsidTr="003D2FF0">
        <w:trPr>
          <w:trHeight w:val="31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Položkový rozpis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0045" w:rsidRPr="00A60045" w:rsidTr="003D2FF0">
        <w:trPr>
          <w:trHeight w:val="5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j.cena bez DPH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A60045" w:rsidRPr="00A60045" w:rsidTr="003D2FF0">
        <w:trPr>
          <w:trHeight w:val="105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 xml:space="preserve">Mezistropní ( s inventorovou technologií ) vysokotlaká jednotka o výkonu 4820m3/h s regulací otáček, Qch=20kW / Qt=22,5kW + kit pro řízení VZT jednotek s přímým výparem + nástěnný ovladač, vč. konzolí a silenbloků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52" w:rsidRDefault="00A60045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D1152" w:rsidRDefault="00FD1152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2FF0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</w:t>
            </w:r>
            <w:r w:rsidR="003D2FF0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xxx</w:t>
            </w:r>
            <w:r w:rsidR="003D2FF0">
              <w:rPr>
                <w:rFonts w:ascii="Calibri" w:hAnsi="Calibri" w:cs="Calibri"/>
                <w:color w:val="000000"/>
              </w:rPr>
              <w:t xml:space="preserve"> </w:t>
            </w:r>
            <w:r w:rsidR="00A60045" w:rsidRPr="00A60045">
              <w:rPr>
                <w:rFonts w:ascii="Calibri" w:hAnsi="Calibri" w:cs="Calibri"/>
                <w:color w:val="000000"/>
              </w:rPr>
              <w:t>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MaR, kabeláž, servo pohony, regulační uzle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30051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  <w:r w:rsidR="003D2F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30051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r w:rsidR="003D2F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  <w:r w:rsidR="003D2FF0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xxx</w:t>
            </w:r>
            <w:r w:rsidR="003D2FF0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A60045" w:rsidRPr="00A60045" w:rsidTr="003D2FF0">
        <w:trPr>
          <w:trHeight w:val="54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VZT potrubí, žaluzie, klapka, filtrační komora s filtrem, izolace proti rosení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30051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  <w:r w:rsidR="003D2F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30051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r w:rsidR="003D2F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  <w:r w:rsidR="003D2FF0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xxx</w:t>
            </w:r>
            <w:r w:rsidR="003D2FF0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Propojovací chladivové potrubí + lišty pro větrací jednotku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30051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r w:rsidR="003D2F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  <w:r w:rsidR="003D2FF0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xxx</w:t>
            </w:r>
            <w:r w:rsidR="003D2FF0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 xml:space="preserve">Potrubí pro odvod veškerých kondenzátů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  <w:r w:rsidR="003D2F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52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</w:t>
            </w:r>
            <w:r w:rsidR="00FD115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A60045" w:rsidRPr="00A60045" w:rsidTr="003D2FF0">
        <w:trPr>
          <w:trHeight w:val="54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Napájecí kabel +osazení jističem, pro 1ks mezistropní vysokotlaké jednotky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="00FD1152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xxx</w:t>
            </w:r>
            <w:r w:rsidR="00FD115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Doprava na místo určení montáže, úklid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xxx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="00FD1152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xxx </w:t>
            </w:r>
            <w:r w:rsidR="00FD1152">
              <w:rPr>
                <w:rFonts w:ascii="Calibri" w:hAnsi="Calibri" w:cs="Calibri"/>
                <w:color w:val="000000"/>
              </w:rPr>
              <w:t>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Demontáž, odvoz a likvidace stávajících prvků a zařízení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 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  <w:r w:rsidR="00FD1152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xxx</w:t>
            </w:r>
            <w:r w:rsidR="00FD115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Pomocný a montážní materiál, doplnění chladiva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xxx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xxx</w:t>
            </w:r>
            <w:r w:rsidR="00FD115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A60045" w:rsidRPr="00A60045" w:rsidTr="003D2FF0">
        <w:trPr>
          <w:trHeight w:val="54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Uvedení do provozu, revizní knihy a revize zařízení, pro únik chladiv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xxx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 xxx </w:t>
            </w:r>
            <w:r w:rsidR="00FD1152">
              <w:rPr>
                <w:rFonts w:ascii="Calibri" w:hAnsi="Calibri" w:cs="Calibri"/>
                <w:color w:val="000000"/>
              </w:rPr>
              <w:t>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Vrtání prostupu pr. 55</w:t>
            </w:r>
            <w:r w:rsidR="00D30051">
              <w:rPr>
                <w:rFonts w:ascii="Arial" w:hAnsi="Arial" w:cs="Arial"/>
                <w:color w:val="000000"/>
              </w:rPr>
              <w:t xml:space="preserve"> </w:t>
            </w:r>
            <w:r w:rsidRPr="00A60045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r w:rsidR="00FD11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D30051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="00FD1152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xxx</w:t>
            </w:r>
            <w:r w:rsidR="00FD115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Ostatní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000000"/>
              </w:rPr>
            </w:pPr>
            <w:r w:rsidRPr="00A600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FD11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FD1152">
            <w:pPr>
              <w:jc w:val="right"/>
              <w:rPr>
                <w:rFonts w:ascii="Calibri" w:hAnsi="Calibri" w:cs="Calibri"/>
                <w:color w:val="000000"/>
              </w:rPr>
            </w:pPr>
            <w:r w:rsidRPr="00A60045">
              <w:rPr>
                <w:rFonts w:ascii="Calibri" w:hAnsi="Calibri" w:cs="Calibri"/>
                <w:color w:val="000000"/>
              </w:rPr>
              <w:t>0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FFFFFF"/>
              </w:rPr>
            </w:pPr>
            <w:r w:rsidRPr="00A60045">
              <w:rPr>
                <w:rFonts w:ascii="Arial" w:hAnsi="Arial" w:cs="Arial"/>
                <w:color w:val="FFFFFF"/>
              </w:rPr>
              <w:t>km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center"/>
              <w:rPr>
                <w:rFonts w:ascii="Arial" w:hAnsi="Arial" w:cs="Arial"/>
                <w:color w:val="FFFFFF"/>
              </w:rPr>
            </w:pPr>
            <w:r w:rsidRPr="00A60045">
              <w:rPr>
                <w:rFonts w:ascii="Arial" w:hAnsi="Arial" w:cs="Arial"/>
                <w:color w:val="FFFFFF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FD1152" w:rsidP="00A600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369 018.-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15%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FD1152" w:rsidP="00A600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55 353.-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00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45" w:rsidRPr="00A60045" w:rsidRDefault="00FD1152" w:rsidP="00A600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424 371.- Kč</w:t>
            </w:r>
          </w:p>
        </w:tc>
      </w:tr>
      <w:tr w:rsidR="00A60045" w:rsidRPr="00A60045" w:rsidTr="003D2FF0">
        <w:trPr>
          <w:trHeight w:val="28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45" w:rsidRPr="00A60045" w:rsidRDefault="00A60045" w:rsidP="00A60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55E1" w:rsidRPr="006655E1" w:rsidRDefault="006655E1" w:rsidP="006655E1">
      <w:pPr>
        <w:ind w:left="2832" w:firstLine="708"/>
        <w:jc w:val="both"/>
        <w:rPr>
          <w:b/>
          <w:sz w:val="28"/>
          <w:szCs w:val="28"/>
        </w:rPr>
      </w:pPr>
    </w:p>
    <w:p w:rsidR="00012BD4" w:rsidRDefault="00012BD4">
      <w:pPr>
        <w:jc w:val="both"/>
        <w:rPr>
          <w:sz w:val="24"/>
          <w:szCs w:val="24"/>
        </w:rPr>
      </w:pPr>
    </w:p>
    <w:p w:rsidR="00A65176" w:rsidRDefault="00A65176">
      <w:pPr>
        <w:jc w:val="both"/>
        <w:rPr>
          <w:sz w:val="24"/>
          <w:szCs w:val="24"/>
        </w:rPr>
      </w:pPr>
    </w:p>
    <w:p w:rsidR="00F42152" w:rsidRDefault="00F42152">
      <w:pPr>
        <w:jc w:val="both"/>
        <w:rPr>
          <w:sz w:val="24"/>
          <w:szCs w:val="24"/>
        </w:rPr>
      </w:pPr>
    </w:p>
    <w:p w:rsidR="000B285D" w:rsidRDefault="000B285D">
      <w:pPr>
        <w:jc w:val="both"/>
        <w:rPr>
          <w:sz w:val="24"/>
          <w:szCs w:val="24"/>
        </w:rPr>
      </w:pPr>
    </w:p>
    <w:p w:rsidR="000B285D" w:rsidRDefault="000B285D">
      <w:pPr>
        <w:jc w:val="both"/>
        <w:rPr>
          <w:sz w:val="24"/>
          <w:szCs w:val="24"/>
        </w:rPr>
      </w:pPr>
    </w:p>
    <w:p w:rsidR="00F42152" w:rsidRPr="00467048" w:rsidRDefault="00F42152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dne:  </w:t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V </w:t>
      </w:r>
      <w:r w:rsidR="00EB5E02">
        <w:rPr>
          <w:sz w:val="24"/>
          <w:szCs w:val="24"/>
        </w:rPr>
        <w:t>Praze</w:t>
      </w:r>
      <w:r w:rsidRPr="00467048">
        <w:rPr>
          <w:sz w:val="24"/>
          <w:szCs w:val="24"/>
        </w:rPr>
        <w:t xml:space="preserve"> dne:</w:t>
      </w:r>
      <w:r w:rsidR="0082303A">
        <w:rPr>
          <w:sz w:val="24"/>
          <w:szCs w:val="24"/>
        </w:rPr>
        <w:t xml:space="preserve"> 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212004" w:rsidRDefault="00212004">
      <w:pPr>
        <w:jc w:val="both"/>
        <w:rPr>
          <w:sz w:val="24"/>
          <w:szCs w:val="24"/>
        </w:rPr>
      </w:pPr>
    </w:p>
    <w:p w:rsidR="00C54898" w:rsidRPr="00467048" w:rsidRDefault="00C54898">
      <w:pPr>
        <w:jc w:val="both"/>
        <w:rPr>
          <w:sz w:val="24"/>
          <w:szCs w:val="24"/>
        </w:rPr>
      </w:pPr>
    </w:p>
    <w:p w:rsidR="004B6F6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0C6B3A" w:rsidRPr="00467048" w:rsidRDefault="004B6F60">
      <w:pPr>
        <w:jc w:val="both"/>
        <w:rPr>
          <w:sz w:val="24"/>
          <w:szCs w:val="24"/>
        </w:rPr>
      </w:pPr>
      <w:r>
        <w:rPr>
          <w:sz w:val="24"/>
          <w:szCs w:val="24"/>
        </w:rPr>
        <w:t>Ing. Lenka Ungerová, MPA</w:t>
      </w:r>
      <w:r w:rsidR="00C54898">
        <w:rPr>
          <w:sz w:val="24"/>
          <w:szCs w:val="24"/>
        </w:rPr>
        <w:t xml:space="preserve">  </w:t>
      </w:r>
      <w:r w:rsidR="00467048"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 xml:space="preserve">                           </w:t>
      </w:r>
      <w:r w:rsidR="00152851">
        <w:rPr>
          <w:sz w:val="24"/>
          <w:szCs w:val="24"/>
        </w:rPr>
        <w:tab/>
      </w:r>
      <w:r w:rsidR="000C6B3A" w:rsidRPr="00467048">
        <w:rPr>
          <w:sz w:val="24"/>
          <w:szCs w:val="24"/>
        </w:rPr>
        <w:t xml:space="preserve"> </w:t>
      </w:r>
      <w:r w:rsidR="00EB5E02">
        <w:rPr>
          <w:sz w:val="24"/>
          <w:szCs w:val="24"/>
        </w:rPr>
        <w:tab/>
        <w:t xml:space="preserve">     Bc. Gabriela Wendlerová</w:t>
      </w:r>
    </w:p>
    <w:p w:rsidR="00E371AA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>ředitel</w:t>
      </w:r>
      <w:r w:rsidR="009E6AAD">
        <w:rPr>
          <w:sz w:val="24"/>
          <w:szCs w:val="24"/>
        </w:rPr>
        <w:t>ka</w:t>
      </w:r>
      <w:r w:rsidR="00C54898">
        <w:rPr>
          <w:sz w:val="24"/>
          <w:szCs w:val="24"/>
        </w:rPr>
        <w:t xml:space="preserve"> </w:t>
      </w:r>
      <w:r w:rsidR="006E1AA1">
        <w:rPr>
          <w:sz w:val="24"/>
          <w:szCs w:val="24"/>
        </w:rPr>
        <w:t>PO</w:t>
      </w:r>
      <w:r w:rsidR="000C6B3A" w:rsidRPr="00467048">
        <w:rPr>
          <w:sz w:val="24"/>
          <w:szCs w:val="24"/>
        </w:rPr>
        <w:t xml:space="preserve">     </w:t>
      </w:r>
      <w:r w:rsidR="00467048">
        <w:rPr>
          <w:sz w:val="24"/>
          <w:szCs w:val="24"/>
        </w:rPr>
        <w:t xml:space="preserve">  </w:t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</w:r>
      <w:r w:rsidR="00EB5E02">
        <w:rPr>
          <w:sz w:val="24"/>
          <w:szCs w:val="24"/>
        </w:rPr>
        <w:tab/>
        <w:t xml:space="preserve">   jednatel - Weba Praha s.r.o.</w:t>
      </w:r>
    </w:p>
    <w:p w:rsidR="002A2BF6" w:rsidRDefault="002A2BF6">
      <w:pPr>
        <w:jc w:val="both"/>
        <w:rPr>
          <w:sz w:val="24"/>
          <w:szCs w:val="24"/>
        </w:rPr>
      </w:pPr>
    </w:p>
    <w:sectPr w:rsidR="002A2BF6" w:rsidSect="000B285D"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1134" w:bottom="51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80" w:rsidRDefault="00791980">
      <w:r>
        <w:separator/>
      </w:r>
    </w:p>
  </w:endnote>
  <w:endnote w:type="continuationSeparator" w:id="0">
    <w:p w:rsidR="00791980" w:rsidRDefault="0079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40" w:rsidRDefault="00111D1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27C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7C40">
      <w:rPr>
        <w:rStyle w:val="slostrnky"/>
        <w:noProof/>
      </w:rPr>
      <w:t>1</w:t>
    </w:r>
    <w:r>
      <w:rPr>
        <w:rStyle w:val="slostrnky"/>
      </w:rPr>
      <w:fldChar w:fldCharType="end"/>
    </w:r>
  </w:p>
  <w:p w:rsidR="00727C40" w:rsidRDefault="00727C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727C40" w:rsidRDefault="00D300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7C40" w:rsidRDefault="00727C4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727C40" w:rsidRDefault="00D300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C40" w:rsidRDefault="00727C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80" w:rsidRDefault="00791980">
      <w:r>
        <w:separator/>
      </w:r>
    </w:p>
  </w:footnote>
  <w:footnote w:type="continuationSeparator" w:id="0">
    <w:p w:rsidR="00791980" w:rsidRDefault="0079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07AD36B0"/>
    <w:multiLevelType w:val="hybridMultilevel"/>
    <w:tmpl w:val="424CAB16"/>
    <w:lvl w:ilvl="0" w:tplc="83409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30B87"/>
    <w:multiLevelType w:val="hybridMultilevel"/>
    <w:tmpl w:val="2EB2B5BA"/>
    <w:lvl w:ilvl="0" w:tplc="516AB54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67E1C5A"/>
    <w:multiLevelType w:val="hybridMultilevel"/>
    <w:tmpl w:val="A7D2C490"/>
    <w:lvl w:ilvl="0" w:tplc="DDAA78A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65BB"/>
    <w:multiLevelType w:val="multilevel"/>
    <w:tmpl w:val="7AC8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B8F1BC7"/>
    <w:multiLevelType w:val="hybridMultilevel"/>
    <w:tmpl w:val="C9427A1A"/>
    <w:lvl w:ilvl="0" w:tplc="DF1E0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7E38"/>
    <w:rsid w:val="000304E1"/>
    <w:rsid w:val="000330CF"/>
    <w:rsid w:val="0003404A"/>
    <w:rsid w:val="0004717F"/>
    <w:rsid w:val="0005477E"/>
    <w:rsid w:val="0005566D"/>
    <w:rsid w:val="0006530F"/>
    <w:rsid w:val="00066D84"/>
    <w:rsid w:val="000826C5"/>
    <w:rsid w:val="000914E2"/>
    <w:rsid w:val="000916A3"/>
    <w:rsid w:val="000A71B0"/>
    <w:rsid w:val="000B285D"/>
    <w:rsid w:val="000C0AD7"/>
    <w:rsid w:val="000C6B3A"/>
    <w:rsid w:val="000D088B"/>
    <w:rsid w:val="00111D1F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C528F"/>
    <w:rsid w:val="001D12B1"/>
    <w:rsid w:val="00201FD5"/>
    <w:rsid w:val="002043F6"/>
    <w:rsid w:val="00205FC1"/>
    <w:rsid w:val="00212004"/>
    <w:rsid w:val="00232CB8"/>
    <w:rsid w:val="002514B1"/>
    <w:rsid w:val="00252A8C"/>
    <w:rsid w:val="00255798"/>
    <w:rsid w:val="0026797A"/>
    <w:rsid w:val="0027276B"/>
    <w:rsid w:val="00293613"/>
    <w:rsid w:val="002A2A66"/>
    <w:rsid w:val="002A2BF6"/>
    <w:rsid w:val="002B4DCC"/>
    <w:rsid w:val="002B51A0"/>
    <w:rsid w:val="002C33D1"/>
    <w:rsid w:val="002C3EF6"/>
    <w:rsid w:val="002D150E"/>
    <w:rsid w:val="002D5E76"/>
    <w:rsid w:val="002D61A8"/>
    <w:rsid w:val="002E30FC"/>
    <w:rsid w:val="002E45C4"/>
    <w:rsid w:val="002F6508"/>
    <w:rsid w:val="002F7989"/>
    <w:rsid w:val="00312665"/>
    <w:rsid w:val="00317479"/>
    <w:rsid w:val="00322A68"/>
    <w:rsid w:val="003240CD"/>
    <w:rsid w:val="00340DAC"/>
    <w:rsid w:val="0034779A"/>
    <w:rsid w:val="00350FF1"/>
    <w:rsid w:val="003563E4"/>
    <w:rsid w:val="0035691D"/>
    <w:rsid w:val="003704D3"/>
    <w:rsid w:val="0037565C"/>
    <w:rsid w:val="003770E9"/>
    <w:rsid w:val="00377906"/>
    <w:rsid w:val="003B7C2B"/>
    <w:rsid w:val="003C3172"/>
    <w:rsid w:val="003C629B"/>
    <w:rsid w:val="003D0E61"/>
    <w:rsid w:val="003D2FF0"/>
    <w:rsid w:val="0040373B"/>
    <w:rsid w:val="00407560"/>
    <w:rsid w:val="004126EE"/>
    <w:rsid w:val="00420C61"/>
    <w:rsid w:val="00442A50"/>
    <w:rsid w:val="0045066C"/>
    <w:rsid w:val="0045557E"/>
    <w:rsid w:val="00467048"/>
    <w:rsid w:val="00470C7B"/>
    <w:rsid w:val="00472A33"/>
    <w:rsid w:val="00476651"/>
    <w:rsid w:val="004A1479"/>
    <w:rsid w:val="004B5C26"/>
    <w:rsid w:val="004B6F60"/>
    <w:rsid w:val="004D32AD"/>
    <w:rsid w:val="004D71E8"/>
    <w:rsid w:val="004E63B1"/>
    <w:rsid w:val="004F1436"/>
    <w:rsid w:val="004F3060"/>
    <w:rsid w:val="00504EA0"/>
    <w:rsid w:val="00507763"/>
    <w:rsid w:val="0051296F"/>
    <w:rsid w:val="005363F9"/>
    <w:rsid w:val="005431FB"/>
    <w:rsid w:val="00553646"/>
    <w:rsid w:val="005600BE"/>
    <w:rsid w:val="00582DB3"/>
    <w:rsid w:val="005945F1"/>
    <w:rsid w:val="00594CCF"/>
    <w:rsid w:val="0059688F"/>
    <w:rsid w:val="005B5A58"/>
    <w:rsid w:val="005D0A3C"/>
    <w:rsid w:val="005D2C59"/>
    <w:rsid w:val="005D64E7"/>
    <w:rsid w:val="005D6688"/>
    <w:rsid w:val="005E6DD7"/>
    <w:rsid w:val="005F0D71"/>
    <w:rsid w:val="005F590A"/>
    <w:rsid w:val="006130C2"/>
    <w:rsid w:val="00640290"/>
    <w:rsid w:val="006655E1"/>
    <w:rsid w:val="00666D2D"/>
    <w:rsid w:val="00670D6B"/>
    <w:rsid w:val="00683AC7"/>
    <w:rsid w:val="00691C63"/>
    <w:rsid w:val="006A0C39"/>
    <w:rsid w:val="006B0604"/>
    <w:rsid w:val="006B1E4B"/>
    <w:rsid w:val="006D21B9"/>
    <w:rsid w:val="006D438B"/>
    <w:rsid w:val="006D4763"/>
    <w:rsid w:val="006E1AA1"/>
    <w:rsid w:val="00701365"/>
    <w:rsid w:val="00727C40"/>
    <w:rsid w:val="00727FCF"/>
    <w:rsid w:val="00744C55"/>
    <w:rsid w:val="007460C5"/>
    <w:rsid w:val="00754A79"/>
    <w:rsid w:val="00777A1C"/>
    <w:rsid w:val="007870E7"/>
    <w:rsid w:val="00791980"/>
    <w:rsid w:val="00796301"/>
    <w:rsid w:val="007A522B"/>
    <w:rsid w:val="007C2500"/>
    <w:rsid w:val="007C2DC1"/>
    <w:rsid w:val="007D64AA"/>
    <w:rsid w:val="007E3A4F"/>
    <w:rsid w:val="007F0560"/>
    <w:rsid w:val="007F3550"/>
    <w:rsid w:val="008011CC"/>
    <w:rsid w:val="00811153"/>
    <w:rsid w:val="008129DC"/>
    <w:rsid w:val="00816244"/>
    <w:rsid w:val="0082303A"/>
    <w:rsid w:val="008239C3"/>
    <w:rsid w:val="0083604E"/>
    <w:rsid w:val="0083727E"/>
    <w:rsid w:val="00872876"/>
    <w:rsid w:val="00877259"/>
    <w:rsid w:val="0089476B"/>
    <w:rsid w:val="008C3AC5"/>
    <w:rsid w:val="008D401C"/>
    <w:rsid w:val="008F0E25"/>
    <w:rsid w:val="008F1CDE"/>
    <w:rsid w:val="00900A4A"/>
    <w:rsid w:val="00907B16"/>
    <w:rsid w:val="0093374D"/>
    <w:rsid w:val="00934B52"/>
    <w:rsid w:val="00945130"/>
    <w:rsid w:val="009B1845"/>
    <w:rsid w:val="009B3C4F"/>
    <w:rsid w:val="009B502B"/>
    <w:rsid w:val="009B5479"/>
    <w:rsid w:val="009C5BE6"/>
    <w:rsid w:val="009E61EE"/>
    <w:rsid w:val="009E6AAD"/>
    <w:rsid w:val="009F50FA"/>
    <w:rsid w:val="00A14EC2"/>
    <w:rsid w:val="00A2016E"/>
    <w:rsid w:val="00A5555D"/>
    <w:rsid w:val="00A60045"/>
    <w:rsid w:val="00A61003"/>
    <w:rsid w:val="00A64C71"/>
    <w:rsid w:val="00A65176"/>
    <w:rsid w:val="00A65A15"/>
    <w:rsid w:val="00A91A88"/>
    <w:rsid w:val="00A94925"/>
    <w:rsid w:val="00AA11F0"/>
    <w:rsid w:val="00AC3251"/>
    <w:rsid w:val="00AE3AA5"/>
    <w:rsid w:val="00B0438F"/>
    <w:rsid w:val="00B13879"/>
    <w:rsid w:val="00B23EA9"/>
    <w:rsid w:val="00B266AA"/>
    <w:rsid w:val="00B27DAE"/>
    <w:rsid w:val="00B407AD"/>
    <w:rsid w:val="00B4751D"/>
    <w:rsid w:val="00B51704"/>
    <w:rsid w:val="00B80198"/>
    <w:rsid w:val="00B826D3"/>
    <w:rsid w:val="00B96770"/>
    <w:rsid w:val="00BA00F1"/>
    <w:rsid w:val="00BA0DFC"/>
    <w:rsid w:val="00BB181A"/>
    <w:rsid w:val="00BB6AE3"/>
    <w:rsid w:val="00BD006A"/>
    <w:rsid w:val="00BD5520"/>
    <w:rsid w:val="00BE7858"/>
    <w:rsid w:val="00C1594E"/>
    <w:rsid w:val="00C2172B"/>
    <w:rsid w:val="00C26A5D"/>
    <w:rsid w:val="00C54898"/>
    <w:rsid w:val="00C84C7E"/>
    <w:rsid w:val="00CA64A2"/>
    <w:rsid w:val="00CC51F9"/>
    <w:rsid w:val="00CD552F"/>
    <w:rsid w:val="00CE0605"/>
    <w:rsid w:val="00CE50FB"/>
    <w:rsid w:val="00CF1B36"/>
    <w:rsid w:val="00CF26BE"/>
    <w:rsid w:val="00CF77E8"/>
    <w:rsid w:val="00D30051"/>
    <w:rsid w:val="00D3172E"/>
    <w:rsid w:val="00D349D1"/>
    <w:rsid w:val="00D557FC"/>
    <w:rsid w:val="00D652D8"/>
    <w:rsid w:val="00D67C48"/>
    <w:rsid w:val="00D820E1"/>
    <w:rsid w:val="00D90FBE"/>
    <w:rsid w:val="00D93BEB"/>
    <w:rsid w:val="00DA13CA"/>
    <w:rsid w:val="00DA1DA1"/>
    <w:rsid w:val="00DB066F"/>
    <w:rsid w:val="00DB26C6"/>
    <w:rsid w:val="00DB56A7"/>
    <w:rsid w:val="00E10D40"/>
    <w:rsid w:val="00E26757"/>
    <w:rsid w:val="00E371AA"/>
    <w:rsid w:val="00E46C96"/>
    <w:rsid w:val="00E52291"/>
    <w:rsid w:val="00E56DA6"/>
    <w:rsid w:val="00E611D1"/>
    <w:rsid w:val="00E72EB7"/>
    <w:rsid w:val="00E731D5"/>
    <w:rsid w:val="00E9233D"/>
    <w:rsid w:val="00EA1751"/>
    <w:rsid w:val="00EA54F9"/>
    <w:rsid w:val="00EB2351"/>
    <w:rsid w:val="00EB5E02"/>
    <w:rsid w:val="00EC5A41"/>
    <w:rsid w:val="00ED0AF3"/>
    <w:rsid w:val="00ED1949"/>
    <w:rsid w:val="00ED24ED"/>
    <w:rsid w:val="00ED40C9"/>
    <w:rsid w:val="00EE056A"/>
    <w:rsid w:val="00EF0199"/>
    <w:rsid w:val="00F14FC6"/>
    <w:rsid w:val="00F15162"/>
    <w:rsid w:val="00F16239"/>
    <w:rsid w:val="00F42152"/>
    <w:rsid w:val="00F56B5A"/>
    <w:rsid w:val="00F634F2"/>
    <w:rsid w:val="00F66864"/>
    <w:rsid w:val="00F74121"/>
    <w:rsid w:val="00F77C9A"/>
    <w:rsid w:val="00F817CF"/>
    <w:rsid w:val="00FA1791"/>
    <w:rsid w:val="00FA76C8"/>
    <w:rsid w:val="00FB7614"/>
    <w:rsid w:val="00FB7680"/>
    <w:rsid w:val="00FC0BF8"/>
    <w:rsid w:val="00FC6C7F"/>
    <w:rsid w:val="00FD1152"/>
    <w:rsid w:val="00FD4BDA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A460B"/>
  <w15:docId w15:val="{ECDAC700-6FE2-42D9-9BA4-FD263C8F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39AD6-5B47-4E55-B0CE-25BDD57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Domov Unhost</cp:lastModifiedBy>
  <cp:revision>2</cp:revision>
  <cp:lastPrinted>2018-01-23T06:02:00Z</cp:lastPrinted>
  <dcterms:created xsi:type="dcterms:W3CDTF">2018-01-29T13:09:00Z</dcterms:created>
  <dcterms:modified xsi:type="dcterms:W3CDTF">2018-01-29T13:09:00Z</dcterms:modified>
</cp:coreProperties>
</file>