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26" w:rsidRP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40"/>
          <w:szCs w:val="40"/>
        </w:rPr>
      </w:pPr>
      <w:r w:rsidRPr="002906DA">
        <w:rPr>
          <w:rFonts w:asciiTheme="majorHAnsi" w:hAnsiTheme="majorHAnsi" w:cs="Arial"/>
          <w:sz w:val="40"/>
          <w:szCs w:val="40"/>
        </w:rPr>
        <w:t xml:space="preserve">Dodatek </w:t>
      </w:r>
      <w:proofErr w:type="gramStart"/>
      <w:r w:rsidRPr="002906DA">
        <w:rPr>
          <w:rFonts w:asciiTheme="majorHAnsi" w:hAnsiTheme="majorHAnsi" w:cs="Arial"/>
          <w:sz w:val="40"/>
          <w:szCs w:val="40"/>
        </w:rPr>
        <w:t>č.1</w:t>
      </w:r>
      <w:proofErr w:type="gramEnd"/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2906DA">
        <w:rPr>
          <w:rFonts w:asciiTheme="majorHAnsi" w:hAnsiTheme="majorHAnsi" w:cs="Arial"/>
          <w:sz w:val="28"/>
          <w:szCs w:val="28"/>
        </w:rPr>
        <w:t>ke smlouvě o dílo č. 15/2012</w:t>
      </w:r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2906DA" w:rsidRP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  <w:caps/>
          <w:sz w:val="24"/>
          <w:szCs w:val="24"/>
        </w:rPr>
      </w:pPr>
      <w:r w:rsidRPr="002906DA">
        <w:rPr>
          <w:rFonts w:asciiTheme="majorHAnsi" w:hAnsiTheme="majorHAnsi" w:cs="Arial"/>
          <w:b/>
          <w:caps/>
          <w:sz w:val="24"/>
          <w:szCs w:val="24"/>
        </w:rPr>
        <w:t>Smluvní strany:</w:t>
      </w:r>
    </w:p>
    <w:p w:rsid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Objednatel: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 xml:space="preserve">ČR – Státní pozemkový úřad 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Krajský pozemkový úřad pro Kraj Vysočina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  <w:b/>
        </w:rPr>
        <w:t>Pobočka Žďár nad Sázavou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Strojírenská 12/1208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591 01 Žďár nad Sázavou</w:t>
      </w:r>
    </w:p>
    <w:p w:rsidR="002906DA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B63EE3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B63EE3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bookmarkStart w:id="0" w:name="_GoBack"/>
      <w:bookmarkEnd w:id="0"/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01312774 / CZ01312774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Zhotovitel: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GEO Hrubý spol. s r.o.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Doudlevecká 26/730, 301 00 Plzeň</w:t>
      </w: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Zastoupený: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 xml:space="preserve"> </w:t>
      </w:r>
    </w:p>
    <w:p w:rsidR="00B63EE3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B63EE3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C960EF">
        <w:rPr>
          <w:rFonts w:asciiTheme="majorHAnsi" w:hAnsiTheme="majorHAnsi" w:cs="Arial"/>
        </w:rPr>
        <w:t>25227751</w:t>
      </w:r>
      <w:r>
        <w:rPr>
          <w:rFonts w:asciiTheme="majorHAnsi" w:hAnsiTheme="majorHAnsi" w:cs="Arial"/>
        </w:rPr>
        <w:t xml:space="preserve"> / CZ</w:t>
      </w:r>
      <w:r w:rsidR="00C960EF">
        <w:rPr>
          <w:rFonts w:asciiTheme="majorHAnsi" w:hAnsiTheme="majorHAnsi" w:cs="Arial"/>
        </w:rPr>
        <w:t>25227751</w:t>
      </w: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Smluvní strany se dohodly na tomto dodatku </w:t>
      </w:r>
      <w:proofErr w:type="gramStart"/>
      <w:r>
        <w:rPr>
          <w:rFonts w:asciiTheme="majorHAnsi" w:hAnsiTheme="majorHAnsi" w:cs="Arial"/>
        </w:rPr>
        <w:t>č.1, kterým</w:t>
      </w:r>
      <w:proofErr w:type="gramEnd"/>
      <w:r>
        <w:rPr>
          <w:rFonts w:asciiTheme="majorHAnsi" w:hAnsiTheme="majorHAnsi" w:cs="Arial"/>
        </w:rPr>
        <w:t xml:space="preserve"> se mění smlouva </w:t>
      </w:r>
      <w:r w:rsidR="00D23920">
        <w:rPr>
          <w:rFonts w:asciiTheme="majorHAnsi" w:hAnsiTheme="majorHAnsi" w:cs="Arial"/>
        </w:rPr>
        <w:t>č. 15/2012 ze dne 20.8.2012 na vypracování návrhu komplexních pozemkových úprav v </w:t>
      </w:r>
      <w:proofErr w:type="spellStart"/>
      <w:r w:rsidR="00D23920">
        <w:rPr>
          <w:rFonts w:asciiTheme="majorHAnsi" w:hAnsiTheme="majorHAnsi" w:cs="Arial"/>
        </w:rPr>
        <w:t>k.ú</w:t>
      </w:r>
      <w:proofErr w:type="spellEnd"/>
      <w:r w:rsidR="00D23920">
        <w:rPr>
          <w:rFonts w:asciiTheme="majorHAnsi" w:hAnsiTheme="majorHAnsi" w:cs="Arial"/>
        </w:rPr>
        <w:t>. Otín u Měřína.</w:t>
      </w:r>
    </w:p>
    <w:p w:rsidR="00D23920" w:rsidRDefault="00D2392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 základě uděleného souhlasu vlastníka </w:t>
      </w:r>
      <w:r w:rsidR="007A2554">
        <w:rPr>
          <w:rFonts w:asciiTheme="majorHAnsi" w:hAnsiTheme="majorHAnsi" w:cs="Arial"/>
        </w:rPr>
        <w:t xml:space="preserve">areálu tzv. „Otínské obory“, s rozlohou cca 55 ha, z celkového počtu 254 ha řešeného území, s řešením pozemků podle </w:t>
      </w:r>
      <w:proofErr w:type="spellStart"/>
      <w:r w:rsidR="007A2554">
        <w:rPr>
          <w:rFonts w:asciiTheme="majorHAnsi" w:hAnsiTheme="majorHAnsi" w:cs="Arial"/>
        </w:rPr>
        <w:t>ustan</w:t>
      </w:r>
      <w:proofErr w:type="spellEnd"/>
      <w:r w:rsidR="007A2554">
        <w:rPr>
          <w:rFonts w:asciiTheme="majorHAnsi" w:hAnsiTheme="majorHAnsi" w:cs="Arial"/>
        </w:rPr>
        <w:t xml:space="preserve">. §3 odst. 3 </w:t>
      </w:r>
      <w:proofErr w:type="spellStart"/>
      <w:proofErr w:type="gramStart"/>
      <w:r w:rsidR="007A2554">
        <w:rPr>
          <w:rFonts w:asciiTheme="majorHAnsi" w:hAnsiTheme="majorHAnsi" w:cs="Arial"/>
        </w:rPr>
        <w:t>zák.č</w:t>
      </w:r>
      <w:proofErr w:type="spellEnd"/>
      <w:r w:rsidR="007A2554">
        <w:rPr>
          <w:rFonts w:asciiTheme="majorHAnsi" w:hAnsiTheme="majorHAnsi" w:cs="Arial"/>
        </w:rPr>
        <w:t>.</w:t>
      </w:r>
      <w:proofErr w:type="gramEnd"/>
      <w:r w:rsidR="007A2554">
        <w:rPr>
          <w:rFonts w:asciiTheme="majorHAnsi" w:hAnsiTheme="majorHAnsi" w:cs="Arial"/>
        </w:rPr>
        <w:t xml:space="preserve"> 139/2002 Sb.</w:t>
      </w:r>
      <w:r w:rsidR="009F32DF">
        <w:rPr>
          <w:rFonts w:asciiTheme="majorHAnsi" w:hAnsiTheme="majorHAnsi" w:cs="Arial"/>
        </w:rPr>
        <w:t xml:space="preserve"> </w:t>
      </w:r>
      <w:r w:rsidR="005424E7">
        <w:rPr>
          <w:rFonts w:asciiTheme="majorHAnsi" w:hAnsiTheme="majorHAnsi" w:cs="Arial"/>
        </w:rPr>
        <w:t>s</w:t>
      </w:r>
      <w:r w:rsidR="009F32DF">
        <w:rPr>
          <w:rFonts w:asciiTheme="majorHAnsi" w:hAnsiTheme="majorHAnsi" w:cs="Arial"/>
        </w:rPr>
        <w:t xml:space="preserve">e mění </w:t>
      </w:r>
      <w:r w:rsidR="005424E7">
        <w:rPr>
          <w:rFonts w:asciiTheme="majorHAnsi" w:hAnsiTheme="majorHAnsi" w:cs="Arial"/>
        </w:rPr>
        <w:t>termíny dokončení jednotlivých etap</w:t>
      </w:r>
      <w:r w:rsidR="0020734A">
        <w:rPr>
          <w:rFonts w:asciiTheme="majorHAnsi" w:hAnsiTheme="majorHAnsi" w:cs="Arial"/>
        </w:rPr>
        <w:t xml:space="preserve"> zpracování</w:t>
      </w:r>
      <w:r w:rsidR="005424E7">
        <w:rPr>
          <w:rFonts w:asciiTheme="majorHAnsi" w:hAnsiTheme="majorHAnsi" w:cs="Arial"/>
        </w:rPr>
        <w:t xml:space="preserve"> </w:t>
      </w:r>
      <w:r w:rsidR="0020734A">
        <w:rPr>
          <w:rFonts w:asciiTheme="majorHAnsi" w:hAnsiTheme="majorHAnsi" w:cs="Arial"/>
        </w:rPr>
        <w:t xml:space="preserve">uvedených v příloze č. 1 smlouvy </w:t>
      </w:r>
      <w:r w:rsidR="005424E7">
        <w:rPr>
          <w:rFonts w:asciiTheme="majorHAnsi" w:hAnsiTheme="majorHAnsi" w:cs="Arial"/>
        </w:rPr>
        <w:t>takto: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8060"/>
        <w:gridCol w:w="1318"/>
      </w:tblGrid>
      <w:tr w:rsidR="0020734A" w:rsidRPr="005424E7" w:rsidTr="002B7B2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Etapa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Termín dokončení</w:t>
            </w:r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  <w:r w:rsidR="002B7B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  <w:r w:rsidR="002073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  <w:r w:rsidR="002B7B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eometrické a polohové určení </w:t>
            </w: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  <w:r w:rsidR="002B7B24">
              <w:rPr>
                <w:rFonts w:ascii="Calibri" w:eastAsia="Times New Roman" w:hAnsi="Calibri" w:cs="Times New Roman"/>
                <w:color w:val="000000"/>
                <w:lang w:eastAsia="cs-CZ"/>
              </w:rPr>
              <w:t>ho</w:t>
            </w: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obvod</w:t>
            </w:r>
            <w:r w:rsidR="002B7B24">
              <w:rPr>
                <w:rFonts w:ascii="Calibri" w:eastAsia="Times New Roman" w:hAnsi="Calibri" w:cs="Times New Roman"/>
                <w:color w:val="000000"/>
                <w:lang w:eastAsia="cs-CZ"/>
              </w:rPr>
              <w:t>u upravovaného území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30.8.2014</w:t>
            </w:r>
            <w:proofErr w:type="gramEnd"/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  <w:r w:rsidR="002B7B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  <w:r w:rsidR="002073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B7B24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eometrické a polohové určení </w:t>
            </w: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vn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itřního</w:t>
            </w: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obvod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 upravovaného území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30.8.2014</w:t>
            </w:r>
            <w:proofErr w:type="gramEnd"/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Zjišťování hranic pozemků neřešených dle § 2</w:t>
            </w:r>
            <w:r w:rsidR="002B7B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30.8.2014</w:t>
            </w:r>
            <w:proofErr w:type="gramEnd"/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  <w:r w:rsidR="002B7B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  <w:r w:rsidR="002073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07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Dokumentace nároků vlastníků</w:t>
            </w:r>
            <w:r w:rsidR="002B7B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vypracování n</w:t>
            </w:r>
            <w:r w:rsidR="0020734A">
              <w:rPr>
                <w:rFonts w:ascii="Calibri" w:eastAsia="Times New Roman" w:hAnsi="Calibri" w:cs="Times New Roman"/>
                <w:color w:val="000000"/>
                <w:lang w:eastAsia="cs-CZ"/>
              </w:rPr>
              <w:t>ávrhu nového uspořádání a vypracování podkladů pro řešení nesouladu druhu pozemků</w:t>
            </w:r>
            <w:r w:rsidR="002B7B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30.9.2014</w:t>
            </w:r>
            <w:proofErr w:type="gramEnd"/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073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  <w:r w:rsidR="002073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07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Vypracování plánu společných zařízení</w:t>
            </w:r>
            <w:r w:rsidR="002073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(vč. vyjádření orgánů a organizací v průběhu vypracování)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30.11.2014</w:t>
            </w:r>
            <w:proofErr w:type="gramEnd"/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0734A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Vypracování návrhu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30.6.2015</w:t>
            </w:r>
            <w:proofErr w:type="gramEnd"/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0734A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Vytyčení hranic pozemků</w:t>
            </w:r>
            <w:r w:rsidR="002073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návrhu KPÚ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4 měsíce</w:t>
            </w:r>
          </w:p>
        </w:tc>
      </w:tr>
      <w:tr w:rsidR="0020734A" w:rsidRPr="005424E7" w:rsidTr="002B7B24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Zpracování mapového díla</w:t>
            </w:r>
            <w:r w:rsidR="002073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včetně DKM a SPI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  <w:lang w:eastAsia="cs-CZ"/>
              </w:rPr>
              <w:t>4 měsíce</w:t>
            </w:r>
          </w:p>
        </w:tc>
      </w:tr>
    </w:tbl>
    <w:p w:rsid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Ostatní ujednání smlouvy o dílo zůstávají nezměněny.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 Žďáře nad Sázavou dne </w:t>
      </w:r>
      <w:proofErr w:type="gramStart"/>
      <w:r>
        <w:rPr>
          <w:rFonts w:asciiTheme="majorHAnsi" w:hAnsiTheme="majorHAnsi" w:cs="Arial"/>
        </w:rPr>
        <w:t>23.4.2014</w:t>
      </w:r>
      <w:proofErr w:type="gram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 Plzni dne ……………………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0734A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…………………………………………………..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Ing. Jiří Klusáček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Zdeněk Hrubý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za objednatele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za zhotovitele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P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sectPr w:rsidR="002B7B24" w:rsidRPr="00465150" w:rsidSect="002B7B24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A"/>
    <w:rsid w:val="0020734A"/>
    <w:rsid w:val="002906DA"/>
    <w:rsid w:val="002B7B24"/>
    <w:rsid w:val="00465150"/>
    <w:rsid w:val="005424E7"/>
    <w:rsid w:val="007A2554"/>
    <w:rsid w:val="009125CE"/>
    <w:rsid w:val="009F32DF"/>
    <w:rsid w:val="00B63EE3"/>
    <w:rsid w:val="00C960EF"/>
    <w:rsid w:val="00CB3E26"/>
    <w:rsid w:val="00D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B82"/>
  <w15:docId w15:val="{E19D2773-8E8C-429F-8621-BC42A32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Pejchal Petr Ing.</cp:lastModifiedBy>
  <cp:revision>2</cp:revision>
  <dcterms:created xsi:type="dcterms:W3CDTF">2018-01-29T12:51:00Z</dcterms:created>
  <dcterms:modified xsi:type="dcterms:W3CDTF">2018-01-29T12:51:00Z</dcterms:modified>
</cp:coreProperties>
</file>