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FD3D80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D27771">
        <w:rPr>
          <w:rFonts w:ascii="Arial" w:hAnsi="Arial" w:cs="Arial"/>
        </w:rPr>
        <w:t>Neuman Luboš</w:t>
      </w:r>
      <w:r w:rsidR="00AD4CDE" w:rsidRPr="00D27771">
        <w:rPr>
          <w:rFonts w:ascii="Arial" w:hAnsi="Arial" w:cs="Arial"/>
        </w:rPr>
        <w:tab/>
        <w:t xml:space="preserve">r.č. </w:t>
      </w:r>
      <w:r w:rsidR="00847A3A">
        <w:rPr>
          <w:rFonts w:ascii="Arial" w:hAnsi="Arial" w:cs="Arial"/>
        </w:rPr>
        <w:t>1963</w:t>
      </w:r>
      <w:r w:rsidR="00AD4CDE" w:rsidRPr="00D27771">
        <w:rPr>
          <w:rFonts w:ascii="Arial" w:hAnsi="Arial" w:cs="Arial"/>
        </w:rPr>
        <w:t>, trvale bytem, Vlašim 25801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18PR17/81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Praha - západ pro katastrální území Zahořany u Mníšku pod Brdy, obec Zahořany.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FD3D80" w:rsidRDefault="00FD3D80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b/>
          <w:u w:val="single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  <w:u w:val="single"/>
        </w:rPr>
        <w:t>Parc.č.</w:t>
      </w:r>
      <w:r w:rsidRPr="00835624">
        <w:rPr>
          <w:rFonts w:ascii="Arial" w:hAnsi="Arial" w:cs="Arial"/>
          <w:b/>
          <w:u w:val="single"/>
        </w:rPr>
        <w:tab/>
        <w:t>druh pozemku</w:t>
      </w:r>
      <w:r w:rsidRPr="00835624">
        <w:rPr>
          <w:rFonts w:ascii="Arial" w:hAnsi="Arial" w:cs="Arial"/>
          <w:b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u w:val="single"/>
        </w:rPr>
        <w:tab/>
        <w:t>výměra</w:t>
      </w:r>
      <w:r w:rsidRPr="00835624">
        <w:rPr>
          <w:rFonts w:ascii="Arial" w:hAnsi="Arial" w:cs="Arial"/>
          <w:b/>
          <w:u w:val="single"/>
        </w:rPr>
        <w:tab/>
        <w:t>cena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398/4</w:t>
      </w:r>
      <w:r w:rsidRPr="00835624">
        <w:rPr>
          <w:rFonts w:ascii="Arial" w:hAnsi="Arial" w:cs="Arial"/>
        </w:rPr>
        <w:tab/>
        <w:t>orná půda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32 m2</w:t>
      </w:r>
      <w:r w:rsidRPr="00835624">
        <w:rPr>
          <w:rFonts w:ascii="Arial" w:hAnsi="Arial" w:cs="Arial"/>
        </w:rPr>
        <w:tab/>
        <w:t>288,00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492/5</w:t>
      </w:r>
      <w:r w:rsidRPr="00835624">
        <w:rPr>
          <w:rFonts w:ascii="Arial" w:hAnsi="Arial" w:cs="Arial"/>
        </w:rPr>
        <w:tab/>
        <w:t>orná půda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63 m2</w:t>
      </w:r>
      <w:r w:rsidRPr="00835624">
        <w:rPr>
          <w:rFonts w:ascii="Arial" w:hAnsi="Arial" w:cs="Arial"/>
        </w:rPr>
        <w:tab/>
        <w:t>324,45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</w:rPr>
        <w:t xml:space="preserve">Za smlouvu celkem: 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 xml:space="preserve">95 m2 </w:t>
      </w:r>
      <w:r w:rsidRPr="00835624">
        <w:rPr>
          <w:rFonts w:ascii="Arial" w:hAnsi="Arial" w:cs="Arial"/>
        </w:rPr>
        <w:tab/>
        <w:t>612,45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seznamu II -  veřejný majetek v k.ú. Zahořany.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byly oceněny ve znaleckém posudku soudního znalce</w:t>
      </w:r>
      <w:r w:rsidR="00FD3D80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Bureš Zdeněk, Ing., ze dne 23. 8. 2017, pod č.j. 522-102/2017, podle vyhl.č. 182/1988 Sb., ve znění vyhl.č. 316/1990 Sb., celkovou částkou 468,45 Kč (slovy: čtyřistašedesátosm korun českých čtyřicetpět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FD3D8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FD3D80" w:rsidP="00FD3D8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úřadu,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Neuman Luboš, rodné číslo, nelze vydat pozemky nebo jejich části v katastrálním území Chudoslavice, obce Chudoslavice, okresu Litoměřice. </w:t>
      </w:r>
    </w:p>
    <w:p w:rsidR="00AD4CDE" w:rsidRPr="00D27771" w:rsidRDefault="00AD4CDE" w:rsidP="00FD3D8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D3D8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FD3D80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Agentura BaB, spol. s.r.o.,  č.j.  , ze dne 2. 8. 1999, podle vyhl.č. 182/1988 Sb., ve znění vyhl.č. 316/1990 Sb., celkovou částkou </w:t>
      </w:r>
    </w:p>
    <w:p w:rsidR="00AD4CDE" w:rsidRPr="00D27771" w:rsidRDefault="00AD4CDE" w:rsidP="00FD3D8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</w:t>
      </w:r>
      <w:r w:rsidR="00FD3D80">
        <w:rPr>
          <w:rFonts w:ascii="Arial" w:hAnsi="Arial" w:cs="Arial"/>
        </w:rPr>
        <w:t xml:space="preserve">smlouvou vypořádáno </w:t>
      </w:r>
      <w:bookmarkStart w:id="0" w:name="_GoBack"/>
      <w:bookmarkEnd w:id="0"/>
      <w:r w:rsidR="00FD3D80">
        <w:rPr>
          <w:rFonts w:ascii="Arial" w:hAnsi="Arial" w:cs="Arial"/>
        </w:rPr>
        <w:t>Kč.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FD3D80" w:rsidRPr="00D27771" w:rsidRDefault="00FD3D80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FD3D80" w:rsidRPr="00D27771" w:rsidRDefault="00FD3D80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FD3D80" w:rsidRPr="00D27771" w:rsidRDefault="00FD3D8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</w:t>
      </w:r>
      <w:r w:rsidR="00FD3D8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Zahořany u Mníšku pod Brdy - 492/5,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11N17/81, uzavřenou </w:t>
      </w:r>
      <w:r w:rsidR="00FD3D80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Pleiner Pavel,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Zahořany u Mníšku pod Brdy - 398/4,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11N17/81, uzavřenou </w:t>
      </w:r>
      <w:r w:rsidR="00FD3D80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Pleiner Pavel, jakožto nájemcem. S obsahem nájemní smlouvy byl nabyvatel seznámen před podpisem této smlouvy,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FD3D80" w:rsidRDefault="00FD3D8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FD3D80" w:rsidRPr="00D27771" w:rsidRDefault="00FD3D8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FD3D8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převáděným pozemkům přechází na nabyvatele vkladem </w:t>
      </w:r>
      <w:r w:rsidR="00FD3D8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FD3D80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FD3D80">
        <w:rPr>
          <w:rFonts w:ascii="Arial" w:hAnsi="Arial" w:cs="Arial"/>
          <w:sz w:val="20"/>
          <w:szCs w:val="20"/>
        </w:rPr>
        <w:br/>
      </w:r>
      <w:r w:rsidR="007457FE" w:rsidRPr="00D27771">
        <w:rPr>
          <w:rFonts w:ascii="Arial" w:hAnsi="Arial" w:cs="Arial"/>
          <w:sz w:val="20"/>
          <w:szCs w:val="20"/>
        </w:rPr>
        <w:t>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FD3D80" w:rsidRPr="00D27771" w:rsidRDefault="00FD3D8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FD3D8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FD3D80" w:rsidRPr="00D27771" w:rsidRDefault="00FD3D80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FD3D80" w:rsidRPr="00D27771" w:rsidRDefault="00FD3D8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D3D80" w:rsidRDefault="00FD3D8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D3D80" w:rsidRDefault="00FD3D8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D3D80" w:rsidRPr="00D27771" w:rsidRDefault="00FD3D8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FD3D8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FD3D80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FD3D80" w:rsidRPr="00D27771">
        <w:rPr>
          <w:rFonts w:ascii="Arial" w:hAnsi="Arial" w:cs="Arial"/>
          <w:color w:val="000000"/>
          <w:sz w:val="20"/>
          <w:szCs w:val="20"/>
        </w:rPr>
        <w:t>Neuman Luboš</w:t>
      </w:r>
    </w:p>
    <w:p w:rsidR="00FD3D8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D3D8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D3D80" w:rsidRDefault="00FD3D8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D3D80" w:rsidRDefault="00FD3D8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D3D8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D3D8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vedoucí oddělení restitucí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D3D8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FD3D80" w:rsidRDefault="00FD3D80">
      <w:pPr>
        <w:widowControl/>
        <w:rPr>
          <w:rFonts w:ascii="Arial" w:hAnsi="Arial" w:cs="Arial"/>
          <w:color w:val="000000"/>
        </w:rPr>
      </w:pPr>
    </w:p>
    <w:p w:rsidR="00FD3D80" w:rsidRDefault="00FD3D80">
      <w:pPr>
        <w:widowControl/>
        <w:rPr>
          <w:rFonts w:ascii="Arial" w:hAnsi="Arial" w:cs="Arial"/>
          <w:color w:val="000000"/>
        </w:rPr>
      </w:pPr>
    </w:p>
    <w:p w:rsidR="00FD3D80" w:rsidRDefault="00FD3D80">
      <w:pPr>
        <w:widowControl/>
        <w:rPr>
          <w:rFonts w:ascii="Arial" w:hAnsi="Arial" w:cs="Arial"/>
          <w:color w:val="000000"/>
        </w:rPr>
      </w:pPr>
    </w:p>
    <w:p w:rsidR="00FD3D80" w:rsidRPr="00D27771" w:rsidRDefault="00FD3D80">
      <w:pPr>
        <w:widowControl/>
        <w:rPr>
          <w:rFonts w:ascii="Arial" w:hAnsi="Arial" w:cs="Arial"/>
          <w:color w:val="000000"/>
        </w:rPr>
      </w:pPr>
    </w:p>
    <w:p w:rsidR="003315E7" w:rsidRPr="00D27771" w:rsidRDefault="00FD3D80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D3D80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FD3D80" w:rsidRPr="00D27771" w:rsidRDefault="00FD3D80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FD3D80" w:rsidRDefault="00FD3D80">
      <w:pPr>
        <w:widowControl/>
        <w:rPr>
          <w:rFonts w:ascii="Arial" w:hAnsi="Arial" w:cs="Arial"/>
          <w:color w:val="000000"/>
        </w:rPr>
      </w:pPr>
    </w:p>
    <w:p w:rsidR="00FD3D80" w:rsidRDefault="00FD3D80">
      <w:pPr>
        <w:widowControl/>
        <w:rPr>
          <w:rFonts w:ascii="Arial" w:hAnsi="Arial" w:cs="Arial"/>
          <w:color w:val="000000"/>
        </w:rPr>
      </w:pPr>
    </w:p>
    <w:p w:rsidR="00FD3D80" w:rsidRDefault="00FD3D8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11008, 10995,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9. 1. 2018  Verze programu Restituce: 5.75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611" w:rsidRDefault="00A63611" w:rsidP="00FD3D80">
      <w:r>
        <w:separator/>
      </w:r>
    </w:p>
  </w:endnote>
  <w:endnote w:type="continuationSeparator" w:id="0">
    <w:p w:rsidR="00A63611" w:rsidRDefault="00A63611" w:rsidP="00FD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80" w:rsidRDefault="00FD3D8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47A3A">
      <w:rPr>
        <w:noProof/>
      </w:rPr>
      <w:t>1</w:t>
    </w:r>
    <w:r>
      <w:fldChar w:fldCharType="end"/>
    </w:r>
    <w:r>
      <w:t xml:space="preserve"> (z celkem 4)</w:t>
    </w:r>
  </w:p>
  <w:p w:rsidR="00FD3D80" w:rsidRDefault="00FD3D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611" w:rsidRDefault="00A63611" w:rsidP="00FD3D80">
      <w:r>
        <w:separator/>
      </w:r>
    </w:p>
  </w:footnote>
  <w:footnote w:type="continuationSeparator" w:id="0">
    <w:p w:rsidR="00A63611" w:rsidRDefault="00A63611" w:rsidP="00FD3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47A3A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3611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54B1C"/>
    <w:rsid w:val="00E64305"/>
    <w:rsid w:val="00F15025"/>
    <w:rsid w:val="00F33A11"/>
    <w:rsid w:val="00F55696"/>
    <w:rsid w:val="00F722EF"/>
    <w:rsid w:val="00F758C4"/>
    <w:rsid w:val="00F86F31"/>
    <w:rsid w:val="00F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5A992"/>
  <w14:defaultImageDpi w14:val="0"/>
  <w15:docId w15:val="{0344CF2C-706D-4A41-8FE1-FAD5B62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D3D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FD3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93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2</cp:revision>
  <cp:lastPrinted>2018-01-09T09:02:00Z</cp:lastPrinted>
  <dcterms:created xsi:type="dcterms:W3CDTF">2018-01-29T11:45:00Z</dcterms:created>
  <dcterms:modified xsi:type="dcterms:W3CDTF">2018-01-29T11:45:00Z</dcterms:modified>
</cp:coreProperties>
</file>