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E1F9337" w14:textId="6D382D09" w:rsidR="002218E1" w:rsidRPr="00EA02D8" w:rsidRDefault="004E5841" w:rsidP="004157BC">
      <w:pPr>
        <w:pStyle w:val="PlainText1"/>
        <w:spacing w:after="120" w:line="280" w:lineRule="atLeast"/>
        <w:jc w:val="center"/>
        <w:rPr>
          <w:rFonts w:ascii="Arial" w:hAnsi="Arial" w:cs="Arial"/>
          <w:b/>
          <w:sz w:val="24"/>
          <w:szCs w:val="24"/>
        </w:rPr>
      </w:pPr>
      <w:r w:rsidRPr="00EA02D8">
        <w:rPr>
          <w:rFonts w:ascii="Arial" w:hAnsi="Arial" w:cs="Arial"/>
          <w:b/>
          <w:sz w:val="24"/>
          <w:szCs w:val="24"/>
        </w:rPr>
        <w:t>R</w:t>
      </w:r>
      <w:r w:rsidR="00EA02D8" w:rsidRPr="00EA02D8">
        <w:rPr>
          <w:rFonts w:ascii="Arial" w:hAnsi="Arial" w:cs="Arial"/>
          <w:b/>
          <w:sz w:val="24"/>
          <w:szCs w:val="24"/>
        </w:rPr>
        <w:t xml:space="preserve">ámcová </w:t>
      </w:r>
      <w:r w:rsidR="000A4B05">
        <w:rPr>
          <w:rFonts w:ascii="Arial" w:hAnsi="Arial" w:cs="Arial"/>
          <w:b/>
          <w:sz w:val="24"/>
          <w:szCs w:val="24"/>
        </w:rPr>
        <w:t>dohoda</w:t>
      </w:r>
      <w:r w:rsidR="00EA02D8" w:rsidRPr="00EA02D8">
        <w:rPr>
          <w:rFonts w:ascii="Arial" w:hAnsi="Arial" w:cs="Arial"/>
          <w:b/>
          <w:sz w:val="24"/>
          <w:szCs w:val="24"/>
        </w:rPr>
        <w:t xml:space="preserve"> na z</w:t>
      </w:r>
      <w:r w:rsidR="002218E1" w:rsidRPr="00EA02D8">
        <w:rPr>
          <w:rFonts w:ascii="Arial" w:hAnsi="Arial" w:cs="Arial"/>
          <w:b/>
          <w:sz w:val="24"/>
          <w:szCs w:val="24"/>
        </w:rPr>
        <w:t xml:space="preserve">hotovení a dodávky tiskařských produktů </w:t>
      </w:r>
    </w:p>
    <w:p w14:paraId="0C5F82B8" w14:textId="4AFF4AE8" w:rsidR="00EA02D8" w:rsidRPr="004157BC" w:rsidRDefault="009D5241" w:rsidP="004157BC">
      <w:pPr>
        <w:pStyle w:val="PlainText1"/>
        <w:spacing w:after="120" w:line="280" w:lineRule="atLeast"/>
        <w:jc w:val="center"/>
        <w:rPr>
          <w:rFonts w:ascii="Arial" w:hAnsi="Arial" w:cs="Arial"/>
          <w:b/>
        </w:rPr>
      </w:pPr>
      <w:r w:rsidRPr="00CD3AEE">
        <w:rPr>
          <w:rFonts w:ascii="Arial" w:hAnsi="Arial" w:cs="Arial"/>
          <w:b/>
        </w:rPr>
        <w:t>č</w:t>
      </w:r>
      <w:r w:rsidR="000F57E1" w:rsidRPr="00CD3AEE">
        <w:rPr>
          <w:rFonts w:ascii="Arial" w:hAnsi="Arial" w:cs="Arial"/>
          <w:b/>
        </w:rPr>
        <w:t>.</w:t>
      </w:r>
      <w:r w:rsidR="00326F96" w:rsidRPr="00CD3AEE">
        <w:rPr>
          <w:rFonts w:ascii="Arial" w:hAnsi="Arial" w:cs="Arial"/>
          <w:b/>
        </w:rPr>
        <w:t xml:space="preserve"> </w:t>
      </w:r>
      <w:r w:rsidR="00925E8F" w:rsidRPr="00CD3AEE">
        <w:rPr>
          <w:rFonts w:ascii="Arial" w:hAnsi="Arial" w:cs="Arial"/>
          <w:b/>
        </w:rPr>
        <w:t>SML</w:t>
      </w:r>
      <w:r w:rsidR="001D3008" w:rsidRPr="00CD3AEE">
        <w:rPr>
          <w:rFonts w:ascii="Arial" w:hAnsi="Arial" w:cs="Arial"/>
          <w:b/>
        </w:rPr>
        <w:t>/</w:t>
      </w:r>
      <w:r w:rsidR="00CD3AEE" w:rsidRPr="00CD3AEE">
        <w:rPr>
          <w:rFonts w:ascii="Arial" w:hAnsi="Arial" w:cs="Arial"/>
          <w:b/>
        </w:rPr>
        <w:t>0009</w:t>
      </w:r>
      <w:r w:rsidR="001D3008" w:rsidRPr="00CD3AEE">
        <w:rPr>
          <w:rFonts w:ascii="Arial" w:hAnsi="Arial" w:cs="Arial"/>
          <w:b/>
        </w:rPr>
        <w:t>/201</w:t>
      </w:r>
      <w:r w:rsidR="00CD3AEE" w:rsidRPr="00CD3AEE">
        <w:rPr>
          <w:rFonts w:ascii="Arial" w:hAnsi="Arial" w:cs="Arial"/>
          <w:b/>
        </w:rPr>
        <w:t>8</w:t>
      </w:r>
    </w:p>
    <w:p w14:paraId="4726893C" w14:textId="77777777" w:rsidR="004157BC" w:rsidRPr="00EA02D8" w:rsidRDefault="00925E8F" w:rsidP="004157BC">
      <w:pPr>
        <w:spacing w:after="120" w:line="280" w:lineRule="atLeast"/>
        <w:jc w:val="center"/>
        <w:rPr>
          <w:rFonts w:ascii="Arial" w:hAnsi="Arial" w:cs="Arial"/>
        </w:rPr>
      </w:pPr>
      <w:r w:rsidRPr="00FC63A6">
        <w:rPr>
          <w:rFonts w:ascii="Arial" w:hAnsi="Arial" w:cs="Arial"/>
        </w:rPr>
        <w:t>uzavřená dle ustanovení § 1746 odst. 2 zákona č. 89/2012 Sb., občanský zákoník, ve znění pozdějších předpisů (dále jen „občanský zákoník</w:t>
      </w:r>
      <w:r>
        <w:rPr>
          <w:rFonts w:ascii="Arial" w:hAnsi="Arial" w:cs="Arial"/>
        </w:rPr>
        <w:t>)</w:t>
      </w:r>
    </w:p>
    <w:p w14:paraId="2C6BAC13" w14:textId="77777777" w:rsidR="00925E8F" w:rsidRDefault="00925E8F" w:rsidP="004157BC">
      <w:pPr>
        <w:spacing w:after="120" w:line="280" w:lineRule="atLeast"/>
        <w:rPr>
          <w:rFonts w:ascii="Arial" w:hAnsi="Arial" w:cs="Arial"/>
          <w:lang w:eastAsia="cs-CZ"/>
        </w:rPr>
      </w:pPr>
    </w:p>
    <w:p w14:paraId="39B5103F" w14:textId="77777777" w:rsidR="009324CB" w:rsidRPr="00EA02D8" w:rsidRDefault="009324CB" w:rsidP="009324CB">
      <w:pPr>
        <w:spacing w:after="120" w:line="280" w:lineRule="atLeast"/>
        <w:rPr>
          <w:rFonts w:ascii="Arial" w:hAnsi="Arial" w:cs="Arial"/>
          <w:lang w:eastAsia="cs-CZ"/>
        </w:rPr>
      </w:pPr>
      <w:r w:rsidRPr="00EA02D8">
        <w:rPr>
          <w:rFonts w:ascii="Arial" w:hAnsi="Arial" w:cs="Arial"/>
          <w:lang w:eastAsia="cs-CZ"/>
        </w:rPr>
        <w:t>Níže uvedeného dne, měsíce a roku spolu smluvní strany:</w:t>
      </w:r>
    </w:p>
    <w:p w14:paraId="723D1554" w14:textId="77777777" w:rsidR="009324CB" w:rsidRPr="00200682" w:rsidRDefault="009324CB" w:rsidP="009324CB">
      <w:pPr>
        <w:spacing w:before="240" w:after="240" w:line="240" w:lineRule="atLeast"/>
        <w:rPr>
          <w:rFonts w:ascii="Arial" w:hAnsi="Arial" w:cs="Arial"/>
          <w:b/>
        </w:rPr>
      </w:pPr>
      <w:r w:rsidRPr="00200682">
        <w:rPr>
          <w:rFonts w:ascii="Arial" w:hAnsi="Arial" w:cs="Arial"/>
          <w:b/>
        </w:rPr>
        <w:t>Dům zahraniční spolupráce</w:t>
      </w:r>
    </w:p>
    <w:p w14:paraId="2C682C8E" w14:textId="77777777" w:rsidR="009324CB" w:rsidRPr="00200682" w:rsidRDefault="009324CB" w:rsidP="00C905A8">
      <w:pPr>
        <w:tabs>
          <w:tab w:val="left" w:pos="1985"/>
        </w:tabs>
        <w:spacing w:after="120" w:line="240" w:lineRule="atLeast"/>
        <w:rPr>
          <w:rFonts w:ascii="Arial" w:hAnsi="Arial" w:cs="Arial"/>
        </w:rPr>
      </w:pPr>
      <w:r w:rsidRPr="00200682">
        <w:rPr>
          <w:rFonts w:ascii="Arial" w:hAnsi="Arial" w:cs="Arial"/>
        </w:rPr>
        <w:t>se sídlem:</w:t>
      </w:r>
      <w:r w:rsidRPr="00200682">
        <w:rPr>
          <w:rFonts w:ascii="Arial" w:hAnsi="Arial" w:cs="Arial"/>
        </w:rPr>
        <w:tab/>
        <w:t>Na Poříčí 1035/4, 110 00 Praha 1</w:t>
      </w:r>
    </w:p>
    <w:p w14:paraId="338212F0" w14:textId="527E19CA" w:rsidR="009324CB" w:rsidRPr="00200682" w:rsidRDefault="009324CB" w:rsidP="00C905A8">
      <w:pPr>
        <w:tabs>
          <w:tab w:val="left" w:pos="1985"/>
        </w:tabs>
        <w:spacing w:after="120" w:line="240" w:lineRule="atLeast"/>
        <w:rPr>
          <w:rFonts w:ascii="Arial" w:hAnsi="Arial" w:cs="Arial"/>
        </w:rPr>
      </w:pPr>
      <w:r w:rsidRPr="00200682">
        <w:rPr>
          <w:rFonts w:ascii="Arial" w:hAnsi="Arial" w:cs="Arial"/>
        </w:rPr>
        <w:t>zastoupen:</w:t>
      </w:r>
      <w:r w:rsidRPr="00200682">
        <w:rPr>
          <w:rFonts w:ascii="Arial" w:hAnsi="Arial" w:cs="Arial"/>
        </w:rPr>
        <w:tab/>
        <w:t xml:space="preserve">Ing. </w:t>
      </w:r>
      <w:r w:rsidR="00637B4F">
        <w:rPr>
          <w:rFonts w:ascii="Arial" w:hAnsi="Arial" w:cs="Arial"/>
        </w:rPr>
        <w:t>Danou Petrovou</w:t>
      </w:r>
      <w:r w:rsidRPr="00200682">
        <w:rPr>
          <w:rFonts w:ascii="Arial" w:hAnsi="Arial" w:cs="Arial"/>
        </w:rPr>
        <w:t>, ředitelkou</w:t>
      </w:r>
    </w:p>
    <w:p w14:paraId="201D4261" w14:textId="77777777" w:rsidR="009324CB" w:rsidRPr="00EF5FE0" w:rsidRDefault="009324CB" w:rsidP="00C905A8">
      <w:pPr>
        <w:tabs>
          <w:tab w:val="left" w:pos="1985"/>
        </w:tabs>
        <w:spacing w:after="120" w:line="240" w:lineRule="atLeast"/>
        <w:rPr>
          <w:rFonts w:ascii="Arial" w:hAnsi="Arial" w:cs="Arial"/>
        </w:rPr>
      </w:pPr>
      <w:r w:rsidRPr="00EF5FE0">
        <w:rPr>
          <w:rFonts w:ascii="Arial" w:hAnsi="Arial" w:cs="Arial"/>
        </w:rPr>
        <w:t>IČO:</w:t>
      </w:r>
      <w:r w:rsidRPr="00EF5FE0">
        <w:rPr>
          <w:rFonts w:ascii="Arial" w:hAnsi="Arial" w:cs="Arial"/>
        </w:rPr>
        <w:tab/>
        <w:t>61386839</w:t>
      </w:r>
    </w:p>
    <w:p w14:paraId="7943C8DD" w14:textId="62E659D1" w:rsidR="00C905A8" w:rsidRPr="00C905A8" w:rsidRDefault="00C905A8" w:rsidP="00C905A8">
      <w:pPr>
        <w:tabs>
          <w:tab w:val="left" w:pos="1985"/>
          <w:tab w:val="left" w:pos="6237"/>
        </w:tabs>
        <w:spacing w:after="120" w:line="280" w:lineRule="atLeast"/>
        <w:rPr>
          <w:rFonts w:ascii="Arial" w:hAnsi="Arial" w:cs="Arial"/>
          <w:lang w:eastAsia="cs-CZ"/>
        </w:rPr>
      </w:pPr>
      <w:r w:rsidRPr="00C905A8">
        <w:rPr>
          <w:rFonts w:ascii="Arial" w:hAnsi="Arial" w:cs="Arial"/>
          <w:lang w:eastAsia="cs-CZ"/>
        </w:rPr>
        <w:t>ID datové schránky:</w:t>
      </w:r>
      <w:r w:rsidRPr="00C905A8">
        <w:rPr>
          <w:rFonts w:ascii="Arial" w:hAnsi="Arial" w:cs="Arial"/>
          <w:lang w:eastAsia="cs-CZ"/>
        </w:rPr>
        <w:tab/>
      </w:r>
      <w:r w:rsidRPr="00C905A8">
        <w:rPr>
          <w:rFonts w:ascii="Arial" w:hAnsi="Arial" w:cs="Arial"/>
        </w:rPr>
        <w:t>tj8vfp3</w:t>
      </w:r>
    </w:p>
    <w:p w14:paraId="1D8837C4" w14:textId="411261EE" w:rsidR="009324CB" w:rsidRDefault="009324CB" w:rsidP="00C905A8">
      <w:pPr>
        <w:tabs>
          <w:tab w:val="left" w:pos="1985"/>
          <w:tab w:val="left" w:pos="6237"/>
        </w:tabs>
        <w:spacing w:after="120" w:line="280" w:lineRule="atLeast"/>
        <w:rPr>
          <w:rFonts w:ascii="Arial" w:hAnsi="Arial" w:cs="Arial"/>
          <w:lang w:eastAsia="cs-CZ"/>
        </w:rPr>
      </w:pPr>
      <w:r w:rsidRPr="00EA02D8">
        <w:rPr>
          <w:rFonts w:ascii="Arial" w:hAnsi="Arial" w:cs="Arial"/>
          <w:lang w:eastAsia="cs-CZ"/>
        </w:rPr>
        <w:t>Kontaktní osob</w:t>
      </w:r>
      <w:r>
        <w:rPr>
          <w:rFonts w:ascii="Arial" w:hAnsi="Arial" w:cs="Arial"/>
          <w:lang w:eastAsia="cs-CZ"/>
        </w:rPr>
        <w:t>y</w:t>
      </w:r>
      <w:r w:rsidRPr="00EA02D8">
        <w:rPr>
          <w:rFonts w:ascii="Arial" w:hAnsi="Arial" w:cs="Arial"/>
          <w:lang w:eastAsia="cs-CZ"/>
        </w:rPr>
        <w:t>:</w:t>
      </w:r>
      <w:r w:rsidRPr="00EA02D8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Ing. Kamila Abramčuková</w:t>
      </w:r>
    </w:p>
    <w:p w14:paraId="0DD01A58" w14:textId="77777777" w:rsidR="009324CB" w:rsidRDefault="009324CB" w:rsidP="00C905A8">
      <w:pPr>
        <w:tabs>
          <w:tab w:val="left" w:pos="1985"/>
          <w:tab w:val="left" w:pos="6237"/>
        </w:tabs>
        <w:spacing w:after="120" w:line="280" w:lineRule="atLeas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  <w:t xml:space="preserve">e-mail: </w:t>
      </w:r>
      <w:hyperlink r:id="rId8" w:history="1">
        <w:r w:rsidRPr="00C3384A">
          <w:rPr>
            <w:rStyle w:val="Hypertextovodkaz"/>
            <w:rFonts w:ascii="Arial" w:hAnsi="Arial" w:cs="Arial"/>
            <w:lang w:eastAsia="cs-CZ"/>
          </w:rPr>
          <w:t>kamila.abramcukova@dzs.cz</w:t>
        </w:r>
      </w:hyperlink>
      <w:r>
        <w:rPr>
          <w:rFonts w:ascii="Arial" w:hAnsi="Arial" w:cs="Arial"/>
          <w:lang w:eastAsia="cs-CZ"/>
        </w:rPr>
        <w:t xml:space="preserve">  </w:t>
      </w:r>
    </w:p>
    <w:p w14:paraId="038F6808" w14:textId="77777777" w:rsidR="009324CB" w:rsidRDefault="009324CB" w:rsidP="00C905A8">
      <w:pPr>
        <w:tabs>
          <w:tab w:val="left" w:pos="1985"/>
          <w:tab w:val="left" w:pos="6237"/>
        </w:tabs>
        <w:spacing w:after="120" w:line="280" w:lineRule="atLeas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ab/>
        <w:t>tel.: +420 221 850 107</w:t>
      </w:r>
    </w:p>
    <w:p w14:paraId="2F96A804" w14:textId="77777777" w:rsidR="009324CB" w:rsidRPr="00EA02D8" w:rsidRDefault="009324CB" w:rsidP="009324CB">
      <w:pPr>
        <w:spacing w:after="120" w:line="280" w:lineRule="atLeast"/>
        <w:rPr>
          <w:rFonts w:ascii="Arial" w:hAnsi="Arial" w:cs="Arial"/>
          <w:lang w:eastAsia="cs-CZ"/>
        </w:rPr>
      </w:pPr>
      <w:r w:rsidRPr="00EA02D8">
        <w:rPr>
          <w:rFonts w:ascii="Arial" w:hAnsi="Arial" w:cs="Arial"/>
          <w:lang w:eastAsia="cs-CZ"/>
        </w:rPr>
        <w:t>dále jen „</w:t>
      </w:r>
      <w:r w:rsidRPr="00EA02D8">
        <w:rPr>
          <w:rFonts w:ascii="Arial" w:hAnsi="Arial" w:cs="Arial"/>
          <w:b/>
          <w:lang w:eastAsia="cs-CZ"/>
        </w:rPr>
        <w:t>objednatel</w:t>
      </w:r>
      <w:r w:rsidRPr="00EA02D8">
        <w:rPr>
          <w:rFonts w:ascii="Arial" w:hAnsi="Arial" w:cs="Arial"/>
          <w:lang w:eastAsia="cs-CZ"/>
        </w:rPr>
        <w:t>“ na straně jedné</w:t>
      </w:r>
    </w:p>
    <w:p w14:paraId="41B86244" w14:textId="77777777" w:rsidR="009324CB" w:rsidRPr="00EA02D8" w:rsidRDefault="009324CB" w:rsidP="009324CB">
      <w:pPr>
        <w:spacing w:before="240" w:after="240" w:line="280" w:lineRule="atLeast"/>
        <w:rPr>
          <w:rFonts w:ascii="Arial" w:hAnsi="Arial" w:cs="Arial"/>
          <w:lang w:eastAsia="cs-CZ"/>
        </w:rPr>
      </w:pPr>
      <w:r w:rsidRPr="00EA02D8">
        <w:rPr>
          <w:rFonts w:ascii="Arial" w:hAnsi="Arial" w:cs="Arial"/>
          <w:lang w:eastAsia="cs-CZ"/>
        </w:rPr>
        <w:t>a</w:t>
      </w:r>
    </w:p>
    <w:p w14:paraId="599EA91D" w14:textId="27AAC161" w:rsidR="009324CB" w:rsidRPr="00200682" w:rsidRDefault="00CA10D3" w:rsidP="009324CB">
      <w:pPr>
        <w:spacing w:before="240" w:after="240" w:line="24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>AF BKK, s.r.o.</w:t>
      </w:r>
    </w:p>
    <w:p w14:paraId="36CA9248" w14:textId="7368A38B" w:rsidR="009324CB" w:rsidRPr="00200682" w:rsidRDefault="009324CB" w:rsidP="00C905A8">
      <w:pPr>
        <w:tabs>
          <w:tab w:val="left" w:pos="1985"/>
        </w:tabs>
        <w:spacing w:after="120" w:line="240" w:lineRule="atLeast"/>
        <w:rPr>
          <w:rFonts w:ascii="Arial" w:hAnsi="Arial" w:cs="Arial"/>
        </w:rPr>
      </w:pPr>
      <w:r w:rsidRPr="00200682">
        <w:rPr>
          <w:rFonts w:ascii="Arial" w:hAnsi="Arial" w:cs="Arial"/>
        </w:rPr>
        <w:t>se sídlem:</w:t>
      </w:r>
      <w:r w:rsidRPr="00200682">
        <w:rPr>
          <w:rFonts w:ascii="Arial" w:hAnsi="Arial" w:cs="Arial"/>
        </w:rPr>
        <w:tab/>
      </w:r>
      <w:r w:rsidR="00CA10D3">
        <w:rPr>
          <w:rFonts w:ascii="Arial" w:hAnsi="Arial" w:cs="Arial"/>
        </w:rPr>
        <w:t>Podkovářská 2/674, 190 00 Praha 9</w:t>
      </w:r>
    </w:p>
    <w:p w14:paraId="145A9858" w14:textId="1A04E462" w:rsidR="009324CB" w:rsidRPr="00200682" w:rsidRDefault="009324CB" w:rsidP="00C905A8">
      <w:pPr>
        <w:tabs>
          <w:tab w:val="left" w:pos="1985"/>
        </w:tabs>
        <w:spacing w:after="120" w:line="240" w:lineRule="atLeast"/>
        <w:rPr>
          <w:rFonts w:ascii="Arial" w:hAnsi="Arial" w:cs="Arial"/>
        </w:rPr>
      </w:pPr>
      <w:r w:rsidRPr="00C56C51">
        <w:rPr>
          <w:rFonts w:ascii="Arial" w:hAnsi="Arial" w:cs="Arial"/>
        </w:rPr>
        <w:t>zastoupen</w:t>
      </w:r>
      <w:r w:rsidRPr="00200682">
        <w:rPr>
          <w:rFonts w:ascii="Arial" w:hAnsi="Arial" w:cs="Arial"/>
        </w:rPr>
        <w:t>:</w:t>
      </w:r>
      <w:r w:rsidRPr="00200682">
        <w:rPr>
          <w:rFonts w:ascii="Arial" w:hAnsi="Arial" w:cs="Arial"/>
        </w:rPr>
        <w:tab/>
      </w:r>
      <w:r w:rsidR="00CA10D3">
        <w:rPr>
          <w:rFonts w:ascii="Arial" w:hAnsi="Arial" w:cs="Arial"/>
        </w:rPr>
        <w:t>Ing. Monikou Kočvarovou, prokuristkou</w:t>
      </w:r>
    </w:p>
    <w:p w14:paraId="729326AE" w14:textId="3DFADE27" w:rsidR="009324CB" w:rsidRPr="00200682" w:rsidRDefault="009324CB" w:rsidP="00C905A8">
      <w:pPr>
        <w:tabs>
          <w:tab w:val="left" w:pos="1985"/>
        </w:tabs>
        <w:spacing w:after="120" w:line="240" w:lineRule="atLeast"/>
        <w:rPr>
          <w:rFonts w:ascii="Arial" w:hAnsi="Arial" w:cs="Arial"/>
        </w:rPr>
      </w:pPr>
      <w:r w:rsidRPr="00200682">
        <w:rPr>
          <w:rFonts w:ascii="Arial" w:hAnsi="Arial" w:cs="Arial"/>
        </w:rPr>
        <w:t>IČO:</w:t>
      </w:r>
      <w:r w:rsidRPr="00200682">
        <w:rPr>
          <w:rFonts w:ascii="Arial" w:hAnsi="Arial" w:cs="Arial"/>
        </w:rPr>
        <w:tab/>
      </w:r>
      <w:r w:rsidR="00CA10D3">
        <w:rPr>
          <w:rFonts w:ascii="Arial" w:hAnsi="Arial" w:cs="Arial"/>
        </w:rPr>
        <w:t>61506231</w:t>
      </w:r>
    </w:p>
    <w:p w14:paraId="123FE2B1" w14:textId="6947BD1F" w:rsidR="009324CB" w:rsidRPr="00200682" w:rsidRDefault="009324CB" w:rsidP="00C905A8">
      <w:pPr>
        <w:tabs>
          <w:tab w:val="left" w:pos="1985"/>
        </w:tabs>
        <w:spacing w:after="120" w:line="240" w:lineRule="atLeast"/>
        <w:rPr>
          <w:rFonts w:ascii="Arial" w:hAnsi="Arial" w:cs="Arial"/>
        </w:rPr>
      </w:pPr>
      <w:r w:rsidRPr="00200682">
        <w:rPr>
          <w:rFonts w:ascii="Arial" w:hAnsi="Arial" w:cs="Arial"/>
        </w:rPr>
        <w:t>DIČ:</w:t>
      </w:r>
      <w:r w:rsidRPr="00200682">
        <w:rPr>
          <w:rFonts w:ascii="Arial" w:hAnsi="Arial" w:cs="Arial"/>
        </w:rPr>
        <w:tab/>
        <w:t>CZ</w:t>
      </w:r>
      <w:r w:rsidR="00CA10D3">
        <w:rPr>
          <w:rFonts w:ascii="Arial" w:hAnsi="Arial" w:cs="Arial"/>
        </w:rPr>
        <w:t>61506231</w:t>
      </w:r>
    </w:p>
    <w:p w14:paraId="37E84EFB" w14:textId="035A219D" w:rsidR="009324CB" w:rsidRDefault="009324CB" w:rsidP="00C905A8">
      <w:pPr>
        <w:tabs>
          <w:tab w:val="left" w:pos="1985"/>
        </w:tabs>
        <w:spacing w:after="120" w:line="240" w:lineRule="atLeast"/>
        <w:rPr>
          <w:rFonts w:ascii="Arial" w:hAnsi="Arial" w:cs="Arial"/>
        </w:rPr>
      </w:pPr>
      <w:r w:rsidRPr="00EF5FE0">
        <w:rPr>
          <w:rFonts w:ascii="Arial" w:hAnsi="Arial" w:cs="Arial"/>
        </w:rPr>
        <w:t>Bankovní spojení:</w:t>
      </w:r>
      <w:r w:rsidRPr="00EF5FE0">
        <w:rPr>
          <w:rFonts w:ascii="Arial" w:hAnsi="Arial" w:cs="Arial"/>
        </w:rPr>
        <w:tab/>
      </w:r>
    </w:p>
    <w:p w14:paraId="1AEC9C0D" w14:textId="7F289AC0" w:rsidR="00C905A8" w:rsidRPr="00C905A8" w:rsidRDefault="00C905A8" w:rsidP="00C905A8">
      <w:pPr>
        <w:tabs>
          <w:tab w:val="left" w:pos="1985"/>
          <w:tab w:val="left" w:pos="6237"/>
        </w:tabs>
        <w:spacing w:after="120" w:line="280" w:lineRule="atLeast"/>
        <w:rPr>
          <w:rFonts w:ascii="Arial" w:hAnsi="Arial" w:cs="Arial"/>
          <w:lang w:eastAsia="cs-CZ"/>
        </w:rPr>
      </w:pPr>
      <w:r w:rsidRPr="00C905A8">
        <w:rPr>
          <w:rFonts w:ascii="Arial" w:hAnsi="Arial" w:cs="Arial"/>
          <w:lang w:eastAsia="cs-CZ"/>
        </w:rPr>
        <w:t>ID datové schránky:</w:t>
      </w:r>
      <w:r w:rsidRPr="00C905A8">
        <w:rPr>
          <w:rFonts w:ascii="Arial" w:hAnsi="Arial" w:cs="Arial"/>
          <w:lang w:eastAsia="cs-CZ"/>
        </w:rPr>
        <w:tab/>
      </w:r>
      <w:r w:rsidR="00CA10D3">
        <w:rPr>
          <w:rFonts w:ascii="Arial" w:hAnsi="Arial" w:cs="Arial"/>
        </w:rPr>
        <w:t>edvjg9n</w:t>
      </w:r>
    </w:p>
    <w:p w14:paraId="662AD33D" w14:textId="45589BC0" w:rsidR="009324CB" w:rsidRPr="00200682" w:rsidRDefault="009324CB" w:rsidP="00C905A8">
      <w:pPr>
        <w:tabs>
          <w:tab w:val="left" w:pos="1985"/>
        </w:tabs>
        <w:spacing w:after="120" w:line="240" w:lineRule="atLeast"/>
        <w:rPr>
          <w:rFonts w:ascii="Arial" w:hAnsi="Arial" w:cs="Arial"/>
        </w:rPr>
      </w:pPr>
      <w:r w:rsidRPr="00200682">
        <w:rPr>
          <w:rFonts w:ascii="Arial" w:hAnsi="Arial" w:cs="Arial"/>
        </w:rPr>
        <w:t>Kontaktní osoba:</w:t>
      </w:r>
      <w:r w:rsidRPr="00200682">
        <w:rPr>
          <w:rFonts w:ascii="Arial" w:hAnsi="Arial" w:cs="Arial"/>
        </w:rPr>
        <w:tab/>
      </w:r>
    </w:p>
    <w:p w14:paraId="13F6C61F" w14:textId="113D85F9" w:rsidR="009324CB" w:rsidRPr="00200682" w:rsidRDefault="009324CB" w:rsidP="00C905A8">
      <w:pPr>
        <w:tabs>
          <w:tab w:val="left" w:pos="1985"/>
        </w:tabs>
        <w:spacing w:after="120" w:line="240" w:lineRule="atLeast"/>
        <w:rPr>
          <w:rFonts w:ascii="Arial" w:hAnsi="Arial" w:cs="Arial"/>
        </w:rPr>
      </w:pPr>
      <w:r w:rsidRPr="00200682">
        <w:rPr>
          <w:rFonts w:ascii="Arial" w:hAnsi="Arial" w:cs="Arial"/>
        </w:rPr>
        <w:tab/>
        <w:t xml:space="preserve">e-mail: </w:t>
      </w:r>
    </w:p>
    <w:p w14:paraId="7D1B4982" w14:textId="6264C291" w:rsidR="009324CB" w:rsidRPr="00200682" w:rsidRDefault="009324CB" w:rsidP="00C905A8">
      <w:pPr>
        <w:tabs>
          <w:tab w:val="left" w:pos="1985"/>
        </w:tabs>
        <w:spacing w:after="120" w:line="240" w:lineRule="atLeast"/>
        <w:rPr>
          <w:rFonts w:ascii="Arial" w:hAnsi="Arial" w:cs="Arial"/>
        </w:rPr>
      </w:pPr>
      <w:r w:rsidRPr="00200682">
        <w:rPr>
          <w:rFonts w:ascii="Arial" w:hAnsi="Arial" w:cs="Arial"/>
        </w:rPr>
        <w:tab/>
        <w:t xml:space="preserve">tel.: </w:t>
      </w:r>
      <w:r>
        <w:rPr>
          <w:rFonts w:ascii="Arial" w:hAnsi="Arial" w:cs="Arial"/>
        </w:rPr>
        <w:t>+420</w:t>
      </w:r>
      <w:r w:rsidR="00CA10D3">
        <w:rPr>
          <w:rFonts w:ascii="Arial" w:hAnsi="Arial" w:cs="Arial"/>
        </w:rPr>
        <w:t> </w:t>
      </w:r>
    </w:p>
    <w:p w14:paraId="1ADFED8D" w14:textId="77777777" w:rsidR="009324CB" w:rsidRPr="00EA02D8" w:rsidRDefault="009324CB" w:rsidP="009324CB">
      <w:pPr>
        <w:spacing w:after="120" w:line="280" w:lineRule="atLeast"/>
        <w:rPr>
          <w:rFonts w:ascii="Arial" w:hAnsi="Arial" w:cs="Arial"/>
          <w:lang w:eastAsia="cs-CZ"/>
        </w:rPr>
      </w:pPr>
      <w:r w:rsidRPr="00EA02D8">
        <w:rPr>
          <w:rFonts w:ascii="Arial" w:hAnsi="Arial" w:cs="Arial"/>
          <w:lang w:eastAsia="cs-CZ"/>
        </w:rPr>
        <w:t>dále jen „</w:t>
      </w:r>
      <w:r w:rsidRPr="00EA02D8">
        <w:rPr>
          <w:rFonts w:ascii="Arial" w:hAnsi="Arial" w:cs="Arial"/>
          <w:b/>
          <w:lang w:eastAsia="cs-CZ"/>
        </w:rPr>
        <w:t>poskytovatel</w:t>
      </w:r>
      <w:r w:rsidRPr="00EA02D8">
        <w:rPr>
          <w:rFonts w:ascii="Arial" w:hAnsi="Arial" w:cs="Arial"/>
          <w:lang w:eastAsia="cs-CZ"/>
        </w:rPr>
        <w:t>“ na straně druhé</w:t>
      </w:r>
    </w:p>
    <w:p w14:paraId="1BA8EE4D" w14:textId="7CAF01CB" w:rsidR="00995772" w:rsidRDefault="009324CB" w:rsidP="009324CB">
      <w:pPr>
        <w:spacing w:after="120" w:line="280" w:lineRule="atLeast"/>
        <w:rPr>
          <w:rFonts w:ascii="Arial" w:hAnsi="Arial" w:cs="Arial"/>
          <w:lang w:eastAsia="cs-CZ"/>
        </w:rPr>
      </w:pPr>
      <w:r w:rsidRPr="00EA02D8">
        <w:rPr>
          <w:rFonts w:ascii="Arial" w:hAnsi="Arial" w:cs="Arial"/>
          <w:lang w:eastAsia="cs-CZ"/>
        </w:rPr>
        <w:t xml:space="preserve">uzavřely tuto rámcovou </w:t>
      </w:r>
      <w:r w:rsidR="000A4B05">
        <w:rPr>
          <w:rFonts w:ascii="Arial" w:hAnsi="Arial" w:cs="Arial"/>
          <w:lang w:eastAsia="cs-CZ"/>
        </w:rPr>
        <w:t>dohodu</w:t>
      </w:r>
      <w:r w:rsidRPr="00EA02D8">
        <w:rPr>
          <w:rFonts w:ascii="Arial" w:hAnsi="Arial" w:cs="Arial"/>
          <w:lang w:eastAsia="cs-CZ"/>
        </w:rPr>
        <w:t xml:space="preserve">: </w:t>
      </w:r>
    </w:p>
    <w:p w14:paraId="60E4C0EE" w14:textId="77777777" w:rsidR="00995772" w:rsidRDefault="00995772">
      <w:pPr>
        <w:suppressAutoHyphens w:val="0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br w:type="page"/>
      </w:r>
    </w:p>
    <w:p w14:paraId="4057A057" w14:textId="77777777" w:rsidR="009324CB" w:rsidRDefault="009324CB" w:rsidP="009324CB">
      <w:pPr>
        <w:spacing w:after="120" w:line="280" w:lineRule="atLeast"/>
        <w:rPr>
          <w:rFonts w:ascii="Arial" w:hAnsi="Arial" w:cs="Arial"/>
          <w:lang w:eastAsia="cs-CZ"/>
        </w:rPr>
      </w:pPr>
    </w:p>
    <w:p w14:paraId="3ACABCAA" w14:textId="77777777" w:rsidR="004E5841" w:rsidRPr="00EA02D8" w:rsidRDefault="00EA02D8" w:rsidP="00163139">
      <w:pPr>
        <w:pStyle w:val="Prosttext1"/>
        <w:spacing w:before="360" w:after="120"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Čl.</w:t>
      </w:r>
      <w:r w:rsidR="004E5841" w:rsidRPr="00EA02D8">
        <w:rPr>
          <w:rFonts w:ascii="Arial" w:hAnsi="Arial" w:cs="Arial"/>
          <w:b/>
          <w:bCs/>
        </w:rPr>
        <w:t xml:space="preserve"> I.</w:t>
      </w:r>
    </w:p>
    <w:p w14:paraId="0EB4A48C" w14:textId="156651F9" w:rsidR="004E5841" w:rsidRPr="00EA02D8" w:rsidRDefault="009D5241" w:rsidP="004157BC">
      <w:pPr>
        <w:pStyle w:val="Prosttext1"/>
        <w:spacing w:after="120" w:line="280" w:lineRule="atLeast"/>
        <w:jc w:val="center"/>
        <w:rPr>
          <w:rFonts w:ascii="Arial" w:hAnsi="Arial" w:cs="Arial"/>
          <w:b/>
          <w:bCs/>
        </w:rPr>
      </w:pPr>
      <w:r w:rsidRPr="00EA02D8">
        <w:rPr>
          <w:rFonts w:ascii="Arial" w:hAnsi="Arial" w:cs="Arial"/>
          <w:b/>
          <w:bCs/>
        </w:rPr>
        <w:t xml:space="preserve">Předmět </w:t>
      </w:r>
      <w:r w:rsidR="000A4B05">
        <w:rPr>
          <w:rFonts w:ascii="Arial" w:hAnsi="Arial" w:cs="Arial"/>
          <w:b/>
          <w:bCs/>
        </w:rPr>
        <w:t>dohody</w:t>
      </w:r>
    </w:p>
    <w:p w14:paraId="431939B8" w14:textId="5365D0AA" w:rsidR="00DC0CF8" w:rsidRDefault="00FA7F22" w:rsidP="00DC0CF8">
      <w:pPr>
        <w:suppressAutoHyphens w:val="0"/>
        <w:spacing w:after="120" w:line="280" w:lineRule="atLeast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Touto </w:t>
      </w:r>
      <w:r w:rsidR="000A4B05">
        <w:rPr>
          <w:rFonts w:ascii="Arial" w:hAnsi="Arial" w:cs="Arial"/>
          <w:lang w:eastAsia="cs-CZ"/>
        </w:rPr>
        <w:t>dohodou</w:t>
      </w:r>
      <w:r>
        <w:rPr>
          <w:rFonts w:ascii="Arial" w:hAnsi="Arial" w:cs="Arial"/>
          <w:lang w:eastAsia="cs-CZ"/>
        </w:rPr>
        <w:t xml:space="preserve"> se poskytovatel zavazuje, že pro objednatele bude</w:t>
      </w:r>
      <w:r w:rsidR="005306FE">
        <w:rPr>
          <w:rFonts w:ascii="Arial" w:hAnsi="Arial" w:cs="Arial"/>
          <w:lang w:eastAsia="cs-CZ"/>
        </w:rPr>
        <w:t xml:space="preserve"> zajišťovat</w:t>
      </w:r>
      <w:r>
        <w:rPr>
          <w:rFonts w:ascii="Arial" w:hAnsi="Arial" w:cs="Arial"/>
          <w:lang w:eastAsia="cs-CZ"/>
        </w:rPr>
        <w:t xml:space="preserve"> </w:t>
      </w:r>
      <w:r w:rsidR="005306FE" w:rsidRPr="005306FE">
        <w:rPr>
          <w:rFonts w:ascii="Arial" w:hAnsi="Arial" w:cs="Arial"/>
          <w:lang w:eastAsia="cs-CZ"/>
        </w:rPr>
        <w:t xml:space="preserve">tisk publikací, informačních letáků, brožur, pozvánek, plakátů, samolepek apod. vydávaných programem Erasmus+ a dalšími programy administrovanými </w:t>
      </w:r>
      <w:r w:rsidR="005306FE">
        <w:rPr>
          <w:rFonts w:ascii="Arial" w:hAnsi="Arial" w:cs="Arial"/>
          <w:lang w:eastAsia="cs-CZ"/>
        </w:rPr>
        <w:t xml:space="preserve">objednatelem (dále jen </w:t>
      </w:r>
      <w:r w:rsidR="00F83C76">
        <w:rPr>
          <w:rFonts w:ascii="Arial" w:hAnsi="Arial" w:cs="Arial"/>
          <w:lang w:eastAsia="cs-CZ"/>
        </w:rPr>
        <w:t>„</w:t>
      </w:r>
      <w:r w:rsidR="005306FE">
        <w:rPr>
          <w:rFonts w:ascii="Arial" w:hAnsi="Arial" w:cs="Arial"/>
          <w:lang w:eastAsia="cs-CZ"/>
        </w:rPr>
        <w:t>služby</w:t>
      </w:r>
      <w:r w:rsidR="00F83C76">
        <w:rPr>
          <w:rFonts w:ascii="Arial" w:hAnsi="Arial" w:cs="Arial"/>
          <w:lang w:eastAsia="cs-CZ"/>
        </w:rPr>
        <w:t>“</w:t>
      </w:r>
      <w:r w:rsidR="005306FE">
        <w:rPr>
          <w:rFonts w:ascii="Arial" w:hAnsi="Arial" w:cs="Arial"/>
          <w:lang w:eastAsia="cs-CZ"/>
        </w:rPr>
        <w:t xml:space="preserve">) blíže </w:t>
      </w:r>
      <w:r>
        <w:rPr>
          <w:rFonts w:ascii="Arial" w:hAnsi="Arial" w:cs="Arial"/>
          <w:lang w:eastAsia="cs-CZ"/>
        </w:rPr>
        <w:t xml:space="preserve">specifikované v odst. </w:t>
      </w:r>
      <w:r w:rsidR="00D41ECE">
        <w:rPr>
          <w:rFonts w:ascii="Arial" w:hAnsi="Arial" w:cs="Arial"/>
          <w:lang w:eastAsia="cs-CZ"/>
        </w:rPr>
        <w:t>1</w:t>
      </w:r>
      <w:r w:rsidR="00C905A8">
        <w:rPr>
          <w:rFonts w:ascii="Arial" w:hAnsi="Arial" w:cs="Arial"/>
          <w:lang w:eastAsia="cs-CZ"/>
        </w:rPr>
        <w:t> </w:t>
      </w:r>
      <w:r>
        <w:rPr>
          <w:rFonts w:ascii="Arial" w:hAnsi="Arial" w:cs="Arial"/>
          <w:lang w:eastAsia="cs-CZ"/>
        </w:rPr>
        <w:t>tohoto článku</w:t>
      </w:r>
      <w:r w:rsidR="00252397">
        <w:rPr>
          <w:rFonts w:ascii="Arial" w:hAnsi="Arial" w:cs="Arial"/>
          <w:lang w:eastAsia="cs-CZ"/>
        </w:rPr>
        <w:t xml:space="preserve"> </w:t>
      </w:r>
      <w:r w:rsidR="005306FE" w:rsidRPr="005306FE">
        <w:rPr>
          <w:rFonts w:ascii="Arial" w:hAnsi="Arial" w:cs="Arial"/>
          <w:lang w:eastAsia="cs-CZ"/>
        </w:rPr>
        <w:t>na základě objednávek</w:t>
      </w:r>
      <w:r w:rsidR="00F83C76">
        <w:rPr>
          <w:rFonts w:ascii="Arial" w:hAnsi="Arial" w:cs="Arial"/>
          <w:lang w:eastAsia="cs-CZ"/>
        </w:rPr>
        <w:t>,</w:t>
      </w:r>
      <w:r w:rsidR="00252397" w:rsidRPr="00252397">
        <w:rPr>
          <w:rFonts w:ascii="Arial" w:hAnsi="Arial" w:cs="Arial"/>
          <w:lang w:eastAsia="cs-CZ"/>
        </w:rPr>
        <w:t xml:space="preserve"> a to v rozsahu a za podmínek stanovených touto </w:t>
      </w:r>
      <w:r w:rsidR="000A4B05">
        <w:rPr>
          <w:rFonts w:ascii="Arial" w:hAnsi="Arial" w:cs="Arial"/>
          <w:lang w:eastAsia="cs-CZ"/>
        </w:rPr>
        <w:t>dohodou</w:t>
      </w:r>
      <w:r w:rsidR="00252397" w:rsidRPr="00252397">
        <w:rPr>
          <w:rFonts w:ascii="Arial" w:hAnsi="Arial" w:cs="Arial"/>
          <w:lang w:eastAsia="cs-CZ"/>
        </w:rPr>
        <w:t xml:space="preserve">, Přílohou č. </w:t>
      </w:r>
      <w:r w:rsidR="005A12B6">
        <w:rPr>
          <w:rFonts w:ascii="Arial" w:hAnsi="Arial" w:cs="Arial"/>
          <w:lang w:eastAsia="cs-CZ"/>
        </w:rPr>
        <w:t>1</w:t>
      </w:r>
      <w:r w:rsidR="00252397" w:rsidRPr="00252397">
        <w:rPr>
          <w:rFonts w:ascii="Arial" w:hAnsi="Arial" w:cs="Arial"/>
          <w:lang w:eastAsia="cs-CZ"/>
        </w:rPr>
        <w:t xml:space="preserve"> </w:t>
      </w:r>
      <w:r w:rsidR="005A12B6" w:rsidRPr="005A12B6">
        <w:rPr>
          <w:rFonts w:ascii="Arial" w:hAnsi="Arial" w:cs="Arial"/>
          <w:lang w:eastAsia="cs-CZ"/>
        </w:rPr>
        <w:t xml:space="preserve">Modelový položkový rozpočet </w:t>
      </w:r>
      <w:r w:rsidR="00252397" w:rsidRPr="00252397">
        <w:rPr>
          <w:rFonts w:ascii="Arial" w:hAnsi="Arial" w:cs="Arial"/>
          <w:lang w:eastAsia="cs-CZ"/>
        </w:rPr>
        <w:t xml:space="preserve">(dále jen </w:t>
      </w:r>
      <w:r w:rsidR="00F83C76">
        <w:rPr>
          <w:rFonts w:ascii="Arial" w:hAnsi="Arial" w:cs="Arial"/>
          <w:lang w:eastAsia="cs-CZ"/>
        </w:rPr>
        <w:t>„</w:t>
      </w:r>
      <w:r w:rsidR="00252397" w:rsidRPr="00252397">
        <w:rPr>
          <w:rFonts w:ascii="Arial" w:hAnsi="Arial" w:cs="Arial"/>
          <w:lang w:eastAsia="cs-CZ"/>
        </w:rPr>
        <w:t>Příloha č.</w:t>
      </w:r>
      <w:r w:rsidR="006705E6">
        <w:rPr>
          <w:rFonts w:ascii="Arial" w:hAnsi="Arial" w:cs="Arial"/>
          <w:lang w:eastAsia="cs-CZ"/>
        </w:rPr>
        <w:t> </w:t>
      </w:r>
      <w:r w:rsidR="005A12B6">
        <w:rPr>
          <w:rFonts w:ascii="Arial" w:hAnsi="Arial" w:cs="Arial"/>
          <w:lang w:eastAsia="cs-CZ"/>
        </w:rPr>
        <w:t>1</w:t>
      </w:r>
      <w:r w:rsidR="00F83C76">
        <w:rPr>
          <w:rFonts w:ascii="Arial" w:hAnsi="Arial" w:cs="Arial"/>
          <w:lang w:eastAsia="cs-CZ"/>
        </w:rPr>
        <w:t>“</w:t>
      </w:r>
      <w:r w:rsidR="00252397" w:rsidRPr="00252397">
        <w:rPr>
          <w:rFonts w:ascii="Arial" w:hAnsi="Arial" w:cs="Arial"/>
          <w:lang w:eastAsia="cs-CZ"/>
        </w:rPr>
        <w:t>), požadavků stanovených v</w:t>
      </w:r>
      <w:r w:rsidR="00252397">
        <w:rPr>
          <w:rFonts w:ascii="Arial" w:hAnsi="Arial" w:cs="Arial"/>
          <w:lang w:eastAsia="cs-CZ"/>
        </w:rPr>
        <w:t> </w:t>
      </w:r>
      <w:r w:rsidR="00252397" w:rsidRPr="00252397">
        <w:rPr>
          <w:rFonts w:ascii="Arial" w:hAnsi="Arial" w:cs="Arial"/>
          <w:lang w:eastAsia="cs-CZ"/>
        </w:rPr>
        <w:t>objednávce</w:t>
      </w:r>
      <w:r w:rsidR="00252397">
        <w:rPr>
          <w:rFonts w:ascii="Arial" w:hAnsi="Arial" w:cs="Arial"/>
          <w:lang w:eastAsia="cs-CZ"/>
        </w:rPr>
        <w:t xml:space="preserve"> a </w:t>
      </w:r>
      <w:r w:rsidR="00252397" w:rsidRPr="00252397">
        <w:rPr>
          <w:rFonts w:ascii="Arial" w:hAnsi="Arial" w:cs="Arial"/>
          <w:lang w:eastAsia="cs-CZ"/>
        </w:rPr>
        <w:t xml:space="preserve">dle pokynů objednatele </w:t>
      </w:r>
      <w:r>
        <w:rPr>
          <w:rFonts w:ascii="Arial" w:hAnsi="Arial" w:cs="Arial"/>
          <w:lang w:eastAsia="cs-CZ"/>
        </w:rPr>
        <w:t xml:space="preserve">a objednatel se zavazuje zaplatit </w:t>
      </w:r>
      <w:r w:rsidR="00C14DA0">
        <w:rPr>
          <w:rFonts w:ascii="Arial" w:hAnsi="Arial" w:cs="Arial"/>
          <w:lang w:eastAsia="cs-CZ"/>
        </w:rPr>
        <w:t xml:space="preserve">poskytovateli </w:t>
      </w:r>
      <w:r w:rsidR="005A12B6" w:rsidRPr="005A12B6">
        <w:rPr>
          <w:rFonts w:ascii="Arial" w:hAnsi="Arial" w:cs="Arial"/>
          <w:lang w:eastAsia="cs-CZ"/>
        </w:rPr>
        <w:t>cenu sjednanou ve výši a způsobem dle čl. V</w:t>
      </w:r>
      <w:r w:rsidR="003E7A58">
        <w:rPr>
          <w:rFonts w:ascii="Arial" w:hAnsi="Arial" w:cs="Arial"/>
          <w:lang w:eastAsia="cs-CZ"/>
        </w:rPr>
        <w:t>I</w:t>
      </w:r>
      <w:r w:rsidR="005A12B6" w:rsidRPr="005A12B6">
        <w:rPr>
          <w:rFonts w:ascii="Arial" w:hAnsi="Arial" w:cs="Arial"/>
          <w:lang w:eastAsia="cs-CZ"/>
        </w:rPr>
        <w:t xml:space="preserve">. této </w:t>
      </w:r>
      <w:r w:rsidR="000A4B05">
        <w:rPr>
          <w:rFonts w:ascii="Arial" w:hAnsi="Arial" w:cs="Arial"/>
          <w:lang w:eastAsia="cs-CZ"/>
        </w:rPr>
        <w:t>dohody</w:t>
      </w:r>
      <w:r w:rsidR="005A12B6" w:rsidRPr="005A12B6">
        <w:rPr>
          <w:rFonts w:ascii="Arial" w:hAnsi="Arial" w:cs="Arial"/>
          <w:lang w:eastAsia="cs-CZ"/>
        </w:rPr>
        <w:t>.</w:t>
      </w:r>
    </w:p>
    <w:p w14:paraId="39C81DCA" w14:textId="639473A4" w:rsidR="00FF600B" w:rsidRDefault="00FF600B" w:rsidP="00DC0CF8">
      <w:pPr>
        <w:numPr>
          <w:ilvl w:val="0"/>
          <w:numId w:val="2"/>
        </w:numPr>
        <w:tabs>
          <w:tab w:val="clear" w:pos="360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Předmětem této rámcové </w:t>
      </w:r>
      <w:r w:rsidR="000A4B05">
        <w:rPr>
          <w:rFonts w:ascii="Arial" w:hAnsi="Arial" w:cs="Arial"/>
          <w:lang w:eastAsia="cs-CZ"/>
        </w:rPr>
        <w:t>dohody</w:t>
      </w:r>
      <w:r>
        <w:rPr>
          <w:rFonts w:ascii="Arial" w:hAnsi="Arial" w:cs="Arial"/>
          <w:lang w:eastAsia="cs-CZ"/>
        </w:rPr>
        <w:t xml:space="preserve"> jsou následující služby:</w:t>
      </w:r>
    </w:p>
    <w:p w14:paraId="4D2B8EF8" w14:textId="77777777" w:rsidR="00F54EEB" w:rsidRPr="00C47176" w:rsidRDefault="00FF600B" w:rsidP="00D03BD8">
      <w:pPr>
        <w:numPr>
          <w:ilvl w:val="0"/>
          <w:numId w:val="10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DTP služby (jedná se pouze o drobné úpravy vizuálů a návrhů, kompletní tisková data doručí poskytovatel); </w:t>
      </w:r>
    </w:p>
    <w:p w14:paraId="1B18AFF7" w14:textId="77777777" w:rsidR="00F54EEB" w:rsidRPr="00C47176" w:rsidRDefault="00FF600B" w:rsidP="00D03BD8">
      <w:pPr>
        <w:numPr>
          <w:ilvl w:val="0"/>
          <w:numId w:val="10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předtisková příprava;</w:t>
      </w:r>
    </w:p>
    <w:p w14:paraId="1D23517A" w14:textId="77777777" w:rsidR="00F54EEB" w:rsidRPr="00C47176" w:rsidRDefault="00FF600B" w:rsidP="00D03BD8">
      <w:pPr>
        <w:numPr>
          <w:ilvl w:val="0"/>
          <w:numId w:val="10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tisk;</w:t>
      </w:r>
    </w:p>
    <w:p w14:paraId="6EF97861" w14:textId="77777777" w:rsidR="00FA7F22" w:rsidRPr="00C47176" w:rsidRDefault="00FF600B" w:rsidP="00D03BD8">
      <w:pPr>
        <w:numPr>
          <w:ilvl w:val="0"/>
          <w:numId w:val="10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knihařské zpracování;</w:t>
      </w:r>
    </w:p>
    <w:p w14:paraId="738C10E1" w14:textId="77777777" w:rsidR="0068380E" w:rsidRPr="00C47176" w:rsidRDefault="00FF600B" w:rsidP="00D03BD8">
      <w:pPr>
        <w:numPr>
          <w:ilvl w:val="0"/>
          <w:numId w:val="10"/>
        </w:numPr>
        <w:tabs>
          <w:tab w:val="left" w:pos="1418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dodávky publikací, informačních letáků, brožur, pozvánek, apod.</w:t>
      </w:r>
      <w:r w:rsidR="005E7D58">
        <w:rPr>
          <w:rFonts w:ascii="Arial" w:hAnsi="Arial" w:cs="Arial"/>
          <w:lang w:val="en-US" w:eastAsia="cs-CZ"/>
        </w:rPr>
        <w:t xml:space="preserve"> </w:t>
      </w:r>
      <w:r w:rsidR="005E7D58" w:rsidRPr="00163139">
        <w:rPr>
          <w:rFonts w:ascii="Arial" w:hAnsi="Arial" w:cs="Arial"/>
          <w:lang w:eastAsia="cs-CZ"/>
        </w:rPr>
        <w:t>(d</w:t>
      </w:r>
      <w:r w:rsidR="00163139" w:rsidRPr="00163139">
        <w:rPr>
          <w:rFonts w:ascii="Arial" w:hAnsi="Arial" w:cs="Arial"/>
          <w:lang w:eastAsia="cs-CZ"/>
        </w:rPr>
        <w:t>á</w:t>
      </w:r>
      <w:r w:rsidR="005E7D58" w:rsidRPr="00163139">
        <w:rPr>
          <w:rFonts w:ascii="Arial" w:hAnsi="Arial" w:cs="Arial"/>
          <w:lang w:eastAsia="cs-CZ"/>
        </w:rPr>
        <w:t xml:space="preserve">le jen </w:t>
      </w:r>
      <w:r w:rsidR="006705E6" w:rsidRPr="00163139">
        <w:rPr>
          <w:rFonts w:ascii="Arial" w:hAnsi="Arial" w:cs="Arial"/>
          <w:lang w:eastAsia="cs-CZ"/>
        </w:rPr>
        <w:t>“</w:t>
      </w:r>
      <w:r w:rsidR="005E7D58" w:rsidRPr="00163139">
        <w:rPr>
          <w:rFonts w:ascii="Arial" w:hAnsi="Arial" w:cs="Arial"/>
          <w:lang w:eastAsia="cs-CZ"/>
        </w:rPr>
        <w:t>zboží</w:t>
      </w:r>
      <w:r w:rsidR="006705E6">
        <w:rPr>
          <w:rFonts w:ascii="Arial" w:hAnsi="Arial" w:cs="Arial"/>
          <w:lang w:val="en-US" w:eastAsia="cs-CZ"/>
        </w:rPr>
        <w:t>”</w:t>
      </w:r>
      <w:r w:rsidR="005E7D58">
        <w:rPr>
          <w:rFonts w:ascii="Arial" w:hAnsi="Arial" w:cs="Arial"/>
          <w:lang w:val="en-US" w:eastAsia="cs-CZ"/>
        </w:rPr>
        <w:t>)</w:t>
      </w:r>
      <w:r w:rsidR="00F83C76">
        <w:rPr>
          <w:rFonts w:ascii="Arial" w:hAnsi="Arial" w:cs="Arial"/>
          <w:lang w:val="en-US" w:eastAsia="cs-CZ"/>
        </w:rPr>
        <w:t>;</w:t>
      </w:r>
    </w:p>
    <w:p w14:paraId="5F707A74" w14:textId="77777777" w:rsidR="00B5724D" w:rsidRPr="00C47176" w:rsidRDefault="00FF600B" w:rsidP="00D03BD8">
      <w:pPr>
        <w:numPr>
          <w:ilvl w:val="0"/>
          <w:numId w:val="10"/>
        </w:numPr>
        <w:tabs>
          <w:tab w:val="left" w:pos="1418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dodání do místa uvedeného v objednávce, vynesení do všech pater a místností místa plnění</w:t>
      </w:r>
      <w:r w:rsidR="00B7553F">
        <w:rPr>
          <w:rFonts w:ascii="Arial" w:hAnsi="Arial" w:cs="Arial"/>
          <w:lang w:val="en-US" w:eastAsia="cs-CZ"/>
        </w:rPr>
        <w:t>;</w:t>
      </w:r>
    </w:p>
    <w:p w14:paraId="79169193" w14:textId="77777777" w:rsidR="005A12B6" w:rsidRPr="00C47176" w:rsidRDefault="00FF600B" w:rsidP="00D03BD8">
      <w:pPr>
        <w:numPr>
          <w:ilvl w:val="0"/>
          <w:numId w:val="10"/>
        </w:numPr>
        <w:tabs>
          <w:tab w:val="left" w:pos="1418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Služby zahrnují rovněž dopravu a uskladnění jednotlivých objednávek objednatele.</w:t>
      </w:r>
    </w:p>
    <w:p w14:paraId="71DBA1A5" w14:textId="4E02B2D5" w:rsidR="009B6B2B" w:rsidRDefault="004E26F5" w:rsidP="004157BC">
      <w:pPr>
        <w:numPr>
          <w:ilvl w:val="0"/>
          <w:numId w:val="2"/>
        </w:numPr>
        <w:tabs>
          <w:tab w:val="clear" w:pos="360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Posk</w:t>
      </w:r>
      <w:r w:rsidR="009B6B2B">
        <w:rPr>
          <w:rFonts w:ascii="Arial" w:hAnsi="Arial" w:cs="Arial"/>
          <w:lang w:eastAsia="cs-CZ"/>
        </w:rPr>
        <w:t xml:space="preserve">ytovatel bude v rámci realizace předmětu této </w:t>
      </w:r>
      <w:r w:rsidR="000A4B05">
        <w:rPr>
          <w:rFonts w:ascii="Arial" w:hAnsi="Arial" w:cs="Arial"/>
          <w:lang w:eastAsia="cs-CZ"/>
        </w:rPr>
        <w:t>dohody</w:t>
      </w:r>
      <w:r w:rsidR="009B6B2B">
        <w:rPr>
          <w:rFonts w:ascii="Arial" w:hAnsi="Arial" w:cs="Arial"/>
          <w:lang w:eastAsia="cs-CZ"/>
        </w:rPr>
        <w:t xml:space="preserve"> poskytovat služby specifikované v Příloze č. 1 </w:t>
      </w:r>
      <w:r w:rsidR="00E84227">
        <w:rPr>
          <w:rFonts w:ascii="Arial" w:hAnsi="Arial" w:cs="Arial"/>
          <w:lang w:eastAsia="cs-CZ"/>
        </w:rPr>
        <w:t xml:space="preserve">nebo služby v souladu s čl. II odst. 6 této </w:t>
      </w:r>
      <w:r w:rsidR="000A4B05">
        <w:rPr>
          <w:rFonts w:ascii="Arial" w:hAnsi="Arial" w:cs="Arial"/>
          <w:lang w:eastAsia="cs-CZ"/>
        </w:rPr>
        <w:t>dohody</w:t>
      </w:r>
      <w:r w:rsidR="00E84227">
        <w:rPr>
          <w:rFonts w:ascii="Arial" w:hAnsi="Arial" w:cs="Arial"/>
          <w:lang w:eastAsia="cs-CZ"/>
        </w:rPr>
        <w:t>.</w:t>
      </w:r>
    </w:p>
    <w:p w14:paraId="11D530DA" w14:textId="2C8E7877" w:rsidR="00982D76" w:rsidRPr="000450B9" w:rsidRDefault="00982D76" w:rsidP="004157BC">
      <w:pPr>
        <w:numPr>
          <w:ilvl w:val="0"/>
          <w:numId w:val="2"/>
        </w:numPr>
        <w:tabs>
          <w:tab w:val="clear" w:pos="360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 w:rsidRPr="000450B9">
        <w:rPr>
          <w:rFonts w:ascii="Arial" w:hAnsi="Arial" w:cs="Arial"/>
          <w:lang w:eastAsia="cs-CZ"/>
        </w:rPr>
        <w:t xml:space="preserve">Poskytovatel se zavazuje zajistit, </w:t>
      </w:r>
      <w:r w:rsidRPr="000450B9">
        <w:rPr>
          <w:rFonts w:ascii="Arial" w:hAnsi="Arial" w:cs="Arial"/>
        </w:rPr>
        <w:t xml:space="preserve">aby veškerá plnění předmětu této </w:t>
      </w:r>
      <w:r w:rsidR="000A4B05">
        <w:rPr>
          <w:rFonts w:ascii="Arial" w:hAnsi="Arial" w:cs="Arial"/>
        </w:rPr>
        <w:t>dohody</w:t>
      </w:r>
      <w:r w:rsidRPr="000450B9">
        <w:rPr>
          <w:rFonts w:ascii="Arial" w:hAnsi="Arial" w:cs="Arial"/>
        </w:rPr>
        <w:t xml:space="preserve"> byla vyrobena v</w:t>
      </w:r>
      <w:r w:rsidR="00B7553F">
        <w:rPr>
          <w:rFonts w:ascii="Arial" w:hAnsi="Arial" w:cs="Arial"/>
        </w:rPr>
        <w:t> </w:t>
      </w:r>
      <w:r w:rsidRPr="000450B9">
        <w:rPr>
          <w:rFonts w:ascii="Arial" w:hAnsi="Arial" w:cs="Arial"/>
        </w:rPr>
        <w:t>požadované kvalitě při plném respektování zásad udržitelného rozvoje</w:t>
      </w:r>
      <w:r w:rsidR="004A6EB1" w:rsidRPr="000450B9">
        <w:rPr>
          <w:rFonts w:ascii="Arial" w:hAnsi="Arial" w:cs="Arial"/>
        </w:rPr>
        <w:t>.</w:t>
      </w:r>
    </w:p>
    <w:p w14:paraId="3ABFE30D" w14:textId="314241A6" w:rsidR="00241630" w:rsidRPr="009B6B2B" w:rsidRDefault="00EA02D8" w:rsidP="004157BC">
      <w:pPr>
        <w:numPr>
          <w:ilvl w:val="0"/>
          <w:numId w:val="2"/>
        </w:numPr>
        <w:tabs>
          <w:tab w:val="clear" w:pos="360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 w:rsidRPr="009B6B2B">
        <w:rPr>
          <w:rFonts w:ascii="Arial" w:hAnsi="Arial" w:cs="Arial"/>
        </w:rPr>
        <w:t>Poskytovatel</w:t>
      </w:r>
      <w:r w:rsidR="009244A2" w:rsidRPr="009B6B2B">
        <w:rPr>
          <w:rFonts w:ascii="Arial" w:hAnsi="Arial" w:cs="Arial"/>
        </w:rPr>
        <w:t xml:space="preserve"> po celou dobu platnosti této rámcové </w:t>
      </w:r>
      <w:r w:rsidR="000A4B05">
        <w:rPr>
          <w:rFonts w:ascii="Arial" w:hAnsi="Arial" w:cs="Arial"/>
        </w:rPr>
        <w:t>dohody</w:t>
      </w:r>
      <w:r w:rsidR="009244A2" w:rsidRPr="009B6B2B">
        <w:rPr>
          <w:rFonts w:ascii="Arial" w:hAnsi="Arial" w:cs="Arial"/>
        </w:rPr>
        <w:t xml:space="preserve"> garantuje:</w:t>
      </w:r>
    </w:p>
    <w:p w14:paraId="6E764AFA" w14:textId="77777777" w:rsidR="009244A2" w:rsidRPr="00EA02D8" w:rsidRDefault="009244A2" w:rsidP="00D03BD8">
      <w:pPr>
        <w:numPr>
          <w:ilvl w:val="0"/>
          <w:numId w:val="11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</w:rPr>
      </w:pPr>
      <w:r w:rsidRPr="00EA02D8">
        <w:rPr>
          <w:rFonts w:ascii="Arial" w:hAnsi="Arial" w:cs="Arial"/>
        </w:rPr>
        <w:t>zajištění kompletní polygrafické výroby včetně archového ofsetového tisku;</w:t>
      </w:r>
    </w:p>
    <w:p w14:paraId="4B27502E" w14:textId="77777777" w:rsidR="009244A2" w:rsidRPr="00EA02D8" w:rsidRDefault="009244A2" w:rsidP="00D03BD8">
      <w:pPr>
        <w:numPr>
          <w:ilvl w:val="0"/>
          <w:numId w:val="11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</w:rPr>
      </w:pPr>
      <w:r w:rsidRPr="00EA02D8">
        <w:rPr>
          <w:rFonts w:ascii="Arial" w:hAnsi="Arial" w:cs="Arial"/>
        </w:rPr>
        <w:t>klimatizované skladovací prostory v areálu firmy;</w:t>
      </w:r>
    </w:p>
    <w:p w14:paraId="3E3BDC30" w14:textId="77777777" w:rsidR="009244A2" w:rsidRPr="00EA02D8" w:rsidRDefault="009244A2" w:rsidP="00D03BD8">
      <w:pPr>
        <w:numPr>
          <w:ilvl w:val="0"/>
          <w:numId w:val="11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</w:rPr>
      </w:pPr>
      <w:r w:rsidRPr="00EA02D8">
        <w:rPr>
          <w:rFonts w:ascii="Arial" w:hAnsi="Arial" w:cs="Arial"/>
        </w:rPr>
        <w:t xml:space="preserve">možnost náhledu objednatele před finálním tiskem (u CTP, tzn. kontrola dat na plotru nebo přímo u tiskového </w:t>
      </w:r>
      <w:r w:rsidRPr="000450B9">
        <w:rPr>
          <w:rFonts w:ascii="Arial" w:hAnsi="Arial" w:cs="Arial"/>
        </w:rPr>
        <w:t>stroje)</w:t>
      </w:r>
      <w:r w:rsidR="00F26527" w:rsidRPr="000450B9">
        <w:rPr>
          <w:rFonts w:ascii="Arial" w:hAnsi="Arial" w:cs="Arial"/>
        </w:rPr>
        <w:t xml:space="preserve"> (dále jen „nátisk“)</w:t>
      </w:r>
      <w:r w:rsidRPr="000450B9">
        <w:rPr>
          <w:rFonts w:ascii="Arial" w:hAnsi="Arial" w:cs="Arial"/>
        </w:rPr>
        <w:t>;</w:t>
      </w:r>
    </w:p>
    <w:p w14:paraId="197AF15C" w14:textId="77777777" w:rsidR="009244A2" w:rsidRPr="00EA02D8" w:rsidRDefault="009244A2" w:rsidP="00D03BD8">
      <w:pPr>
        <w:numPr>
          <w:ilvl w:val="0"/>
          <w:numId w:val="11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</w:rPr>
      </w:pPr>
      <w:r w:rsidRPr="00EA02D8">
        <w:rPr>
          <w:rFonts w:ascii="Arial" w:hAnsi="Arial" w:cs="Arial"/>
        </w:rPr>
        <w:t>DTP studio pro úpravy vizuálů a návrhů;</w:t>
      </w:r>
    </w:p>
    <w:p w14:paraId="1C8A1AAF" w14:textId="77777777" w:rsidR="009244A2" w:rsidRPr="00EA02D8" w:rsidRDefault="009244A2" w:rsidP="00D03BD8">
      <w:pPr>
        <w:numPr>
          <w:ilvl w:val="0"/>
          <w:numId w:val="11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</w:rPr>
      </w:pPr>
      <w:r w:rsidRPr="00EA02D8">
        <w:rPr>
          <w:rFonts w:ascii="Arial" w:hAnsi="Arial" w:cs="Arial"/>
        </w:rPr>
        <w:t>vysokou kvalitu tisku;</w:t>
      </w:r>
    </w:p>
    <w:p w14:paraId="05BBC7F9" w14:textId="77777777" w:rsidR="009244A2" w:rsidRPr="00EA02D8" w:rsidRDefault="00C8788B" w:rsidP="00D03BD8">
      <w:pPr>
        <w:numPr>
          <w:ilvl w:val="0"/>
          <w:numId w:val="11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zajištění </w:t>
      </w:r>
      <w:r w:rsidRPr="00CC4C72">
        <w:rPr>
          <w:rFonts w:ascii="Arial" w:hAnsi="Arial" w:cs="Arial"/>
        </w:rPr>
        <w:t>informační</w:t>
      </w:r>
      <w:r>
        <w:rPr>
          <w:rFonts w:ascii="Arial" w:hAnsi="Arial" w:cs="Arial"/>
        </w:rPr>
        <w:t>ho</w:t>
      </w:r>
      <w:r w:rsidRPr="00CC4C72">
        <w:rPr>
          <w:rFonts w:ascii="Arial" w:hAnsi="Arial" w:cs="Arial"/>
        </w:rPr>
        <w:t xml:space="preserve"> servis</w:t>
      </w:r>
      <w:r>
        <w:rPr>
          <w:rFonts w:ascii="Arial" w:hAnsi="Arial" w:cs="Arial"/>
        </w:rPr>
        <w:t>u</w:t>
      </w:r>
      <w:r w:rsidRPr="00CC4C72">
        <w:rPr>
          <w:rFonts w:ascii="Arial" w:hAnsi="Arial" w:cs="Arial"/>
        </w:rPr>
        <w:t xml:space="preserve"> o stavu zakázky</w:t>
      </w:r>
      <w:r w:rsidR="009244A2" w:rsidRPr="00EA02D8">
        <w:rPr>
          <w:rFonts w:ascii="Arial" w:hAnsi="Arial" w:cs="Arial"/>
        </w:rPr>
        <w:t>;</w:t>
      </w:r>
    </w:p>
    <w:p w14:paraId="0FF34A97" w14:textId="77777777" w:rsidR="009244A2" w:rsidRPr="00EA02D8" w:rsidRDefault="009244A2" w:rsidP="00D03BD8">
      <w:pPr>
        <w:numPr>
          <w:ilvl w:val="0"/>
          <w:numId w:val="11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</w:rPr>
      </w:pPr>
      <w:r w:rsidRPr="00EA02D8">
        <w:rPr>
          <w:rFonts w:ascii="Arial" w:hAnsi="Arial" w:cs="Arial"/>
        </w:rPr>
        <w:t>informování o nových technologiích a možnostech tisku;</w:t>
      </w:r>
    </w:p>
    <w:p w14:paraId="03814000" w14:textId="77777777" w:rsidR="009244A2" w:rsidRPr="00EA02D8" w:rsidRDefault="009244A2" w:rsidP="00D03BD8">
      <w:pPr>
        <w:numPr>
          <w:ilvl w:val="0"/>
          <w:numId w:val="11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</w:rPr>
      </w:pPr>
      <w:r w:rsidRPr="00EA02D8">
        <w:rPr>
          <w:rFonts w:ascii="Arial" w:hAnsi="Arial" w:cs="Arial"/>
        </w:rPr>
        <w:t xml:space="preserve">zajištění kvality tisku na certifikované materiály (např. </w:t>
      </w:r>
      <w:r w:rsidR="00871BBF" w:rsidRPr="00CC4C72">
        <w:rPr>
          <w:rFonts w:ascii="Arial" w:hAnsi="Arial" w:cs="Arial"/>
        </w:rPr>
        <w:t>FSC</w:t>
      </w:r>
      <w:r w:rsidR="00871BBF">
        <w:rPr>
          <w:rFonts w:ascii="Arial" w:hAnsi="Arial" w:cs="Arial"/>
        </w:rPr>
        <w:t xml:space="preserve">, </w:t>
      </w:r>
      <w:r w:rsidR="00071C84">
        <w:rPr>
          <w:rFonts w:ascii="Arial" w:hAnsi="Arial" w:cs="Arial"/>
        </w:rPr>
        <w:t xml:space="preserve">PEFC, </w:t>
      </w:r>
      <w:r w:rsidR="00871BBF">
        <w:rPr>
          <w:rFonts w:ascii="Arial" w:hAnsi="Arial" w:cs="Arial"/>
        </w:rPr>
        <w:t>apod.</w:t>
      </w:r>
      <w:r w:rsidRPr="00EA02D8">
        <w:rPr>
          <w:rFonts w:ascii="Arial" w:hAnsi="Arial" w:cs="Arial"/>
        </w:rPr>
        <w:t>)</w:t>
      </w:r>
      <w:r w:rsidR="00D9236E">
        <w:rPr>
          <w:rFonts w:ascii="Arial" w:hAnsi="Arial" w:cs="Arial"/>
        </w:rPr>
        <w:t xml:space="preserve"> a</w:t>
      </w:r>
      <w:r w:rsidR="00F67841">
        <w:rPr>
          <w:rFonts w:ascii="Arial" w:hAnsi="Arial" w:cs="Arial"/>
        </w:rPr>
        <w:t> </w:t>
      </w:r>
      <w:r w:rsidR="00D9236E">
        <w:rPr>
          <w:rFonts w:ascii="Arial" w:hAnsi="Arial" w:cs="Arial"/>
        </w:rPr>
        <w:t>označení těchto</w:t>
      </w:r>
      <w:r w:rsidR="00D9236E" w:rsidRPr="00D9236E">
        <w:rPr>
          <w:rFonts w:ascii="Arial" w:hAnsi="Arial" w:cs="Arial"/>
        </w:rPr>
        <w:t xml:space="preserve"> tiskovin logem FSC, PEFC, apod</w:t>
      </w:r>
      <w:r w:rsidR="00D9236E">
        <w:rPr>
          <w:rFonts w:ascii="Arial" w:hAnsi="Arial" w:cs="Arial"/>
        </w:rPr>
        <w:t>.</w:t>
      </w:r>
      <w:r w:rsidRPr="00EA02D8">
        <w:rPr>
          <w:rFonts w:ascii="Arial" w:hAnsi="Arial" w:cs="Arial"/>
        </w:rPr>
        <w:t>;</w:t>
      </w:r>
    </w:p>
    <w:p w14:paraId="1080FBDF" w14:textId="66BB86A7" w:rsidR="009244A2" w:rsidRPr="00EA02D8" w:rsidRDefault="009244A2" w:rsidP="00D03BD8">
      <w:pPr>
        <w:numPr>
          <w:ilvl w:val="0"/>
          <w:numId w:val="11"/>
        </w:numPr>
        <w:tabs>
          <w:tab w:val="left" w:pos="360"/>
        </w:tabs>
        <w:suppressAutoHyphens w:val="0"/>
        <w:spacing w:after="120" w:line="280" w:lineRule="atLeast"/>
        <w:ind w:left="1134" w:hanging="567"/>
        <w:jc w:val="both"/>
        <w:rPr>
          <w:rFonts w:ascii="Arial" w:hAnsi="Arial" w:cs="Arial"/>
        </w:rPr>
      </w:pPr>
      <w:r w:rsidRPr="00EA02D8">
        <w:rPr>
          <w:rFonts w:ascii="Arial" w:hAnsi="Arial" w:cs="Arial"/>
        </w:rPr>
        <w:t xml:space="preserve">plnění závazných termínů </w:t>
      </w:r>
      <w:r w:rsidR="00883C95">
        <w:rPr>
          <w:rFonts w:ascii="Arial" w:hAnsi="Arial" w:cs="Arial"/>
        </w:rPr>
        <w:t xml:space="preserve">dle jednotlivých </w:t>
      </w:r>
      <w:r w:rsidR="009B6B2B">
        <w:rPr>
          <w:rFonts w:ascii="Arial" w:hAnsi="Arial" w:cs="Arial"/>
        </w:rPr>
        <w:t>objednávek</w:t>
      </w:r>
      <w:r w:rsidRPr="00EA02D8">
        <w:rPr>
          <w:rFonts w:ascii="Arial" w:hAnsi="Arial" w:cs="Arial"/>
        </w:rPr>
        <w:t>.</w:t>
      </w:r>
    </w:p>
    <w:p w14:paraId="3F4B5282" w14:textId="77777777" w:rsidR="009B6B2B" w:rsidRPr="00163139" w:rsidRDefault="009B6B2B" w:rsidP="003E7A58">
      <w:pPr>
        <w:pStyle w:val="Prosttext1"/>
        <w:keepNext/>
        <w:spacing w:before="360" w:after="120" w:line="280" w:lineRule="atLeast"/>
        <w:jc w:val="center"/>
        <w:rPr>
          <w:rFonts w:ascii="Arial" w:hAnsi="Arial" w:cs="Arial"/>
          <w:b/>
          <w:bCs/>
        </w:rPr>
      </w:pPr>
      <w:r w:rsidRPr="00163139">
        <w:rPr>
          <w:rFonts w:ascii="Arial" w:hAnsi="Arial" w:cs="Arial"/>
          <w:b/>
          <w:bCs/>
        </w:rPr>
        <w:lastRenderedPageBreak/>
        <w:t>Čl. II.</w:t>
      </w:r>
    </w:p>
    <w:p w14:paraId="47A91D6B" w14:textId="77777777" w:rsidR="009B6B2B" w:rsidRPr="00147433" w:rsidRDefault="009B6B2B" w:rsidP="003E7A58">
      <w:pPr>
        <w:keepNext/>
        <w:spacing w:after="120" w:line="280" w:lineRule="atLeast"/>
        <w:jc w:val="center"/>
        <w:rPr>
          <w:rFonts w:ascii="Arial" w:hAnsi="Arial" w:cs="Arial"/>
          <w:b/>
          <w:lang w:eastAsia="cs-CZ"/>
        </w:rPr>
      </w:pPr>
      <w:r w:rsidRPr="00147433">
        <w:rPr>
          <w:rFonts w:ascii="Arial" w:hAnsi="Arial" w:cs="Arial"/>
          <w:b/>
          <w:lang w:eastAsia="cs-CZ"/>
        </w:rPr>
        <w:t>Objednávka</w:t>
      </w:r>
    </w:p>
    <w:p w14:paraId="3DDA63B1" w14:textId="43AC886B" w:rsidR="00BC3775" w:rsidRPr="00147433" w:rsidRDefault="00BC3775" w:rsidP="00D03BD8">
      <w:pPr>
        <w:pStyle w:val="Odstavecseseznamem"/>
        <w:numPr>
          <w:ilvl w:val="0"/>
          <w:numId w:val="4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Poskytovatel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je povinen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plnit předmět této </w:t>
      </w:r>
      <w:r w:rsidR="000A4B05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na základě dílčích písemných objednávek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bjednatele</w:t>
      </w:r>
      <w:r w:rsidR="00F6784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67841" w:rsidRPr="00200682">
        <w:rPr>
          <w:rFonts w:ascii="Arial" w:eastAsia="Times New Roman" w:hAnsi="Arial" w:cs="Arial"/>
          <w:sz w:val="20"/>
          <w:szCs w:val="20"/>
          <w:lang w:eastAsia="cs-CZ"/>
        </w:rPr>
        <w:t xml:space="preserve">zaslaných </w:t>
      </w:r>
      <w:r w:rsidR="00A00975">
        <w:rPr>
          <w:rFonts w:ascii="Arial" w:eastAsia="Times New Roman" w:hAnsi="Arial" w:cs="Arial"/>
          <w:sz w:val="20"/>
          <w:szCs w:val="20"/>
          <w:lang w:eastAsia="cs-CZ"/>
        </w:rPr>
        <w:t>poskytovateli</w:t>
      </w:r>
      <w:r w:rsidR="00F67841" w:rsidRPr="00200682">
        <w:rPr>
          <w:rFonts w:ascii="Arial" w:eastAsia="Times New Roman" w:hAnsi="Arial" w:cs="Arial"/>
          <w:sz w:val="20"/>
          <w:szCs w:val="20"/>
          <w:lang w:eastAsia="cs-CZ"/>
        </w:rPr>
        <w:t xml:space="preserve"> elektronicky</w:t>
      </w:r>
      <w:r w:rsidR="00F67841">
        <w:rPr>
          <w:rFonts w:ascii="Arial" w:eastAsia="Times New Roman" w:hAnsi="Arial" w:cs="Arial"/>
          <w:sz w:val="20"/>
          <w:szCs w:val="20"/>
          <w:lang w:eastAsia="cs-CZ"/>
        </w:rPr>
        <w:t xml:space="preserve"> formou e-mailu</w:t>
      </w:r>
      <w:r w:rsidR="00F67841" w:rsidRPr="00200682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7E2F64A0" w14:textId="17069A31" w:rsidR="00872B5B" w:rsidRPr="00872B5B" w:rsidRDefault="00BC3775" w:rsidP="00D03BD8">
      <w:pPr>
        <w:pStyle w:val="Odstavecseseznamem"/>
        <w:numPr>
          <w:ilvl w:val="0"/>
          <w:numId w:val="4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Objednatel se při zadávání objednávek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poskytovateli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řídí </w:t>
      </w:r>
      <w:r w:rsidR="002B266C">
        <w:rPr>
          <w:rFonts w:ascii="Arial" w:eastAsia="Times New Roman" w:hAnsi="Arial" w:cs="Arial"/>
          <w:sz w:val="20"/>
          <w:szCs w:val="20"/>
          <w:lang w:eastAsia="cs-CZ"/>
        </w:rPr>
        <w:t>Přílohou č. 1</w:t>
      </w:r>
      <w:r w:rsidR="00872B5B">
        <w:rPr>
          <w:rFonts w:ascii="Arial" w:hAnsi="Arial" w:cs="Arial"/>
          <w:sz w:val="20"/>
          <w:szCs w:val="20"/>
        </w:rPr>
        <w:t>, nejde</w:t>
      </w:r>
      <w:r w:rsidR="007E1A03">
        <w:rPr>
          <w:rFonts w:ascii="Arial" w:hAnsi="Arial" w:cs="Arial"/>
          <w:sz w:val="20"/>
          <w:szCs w:val="20"/>
        </w:rPr>
        <w:t>-</w:t>
      </w:r>
      <w:r w:rsidR="00872B5B">
        <w:rPr>
          <w:rFonts w:ascii="Arial" w:hAnsi="Arial" w:cs="Arial"/>
          <w:sz w:val="20"/>
          <w:szCs w:val="20"/>
        </w:rPr>
        <w:t>li o případ objednávání nad rámec Přílohy č. 1</w:t>
      </w:r>
      <w:r w:rsidR="00E84227">
        <w:rPr>
          <w:rFonts w:ascii="Arial" w:hAnsi="Arial" w:cs="Arial"/>
          <w:sz w:val="20"/>
          <w:szCs w:val="20"/>
        </w:rPr>
        <w:t xml:space="preserve"> v souladu s odst. 6 tohoto článku.</w:t>
      </w:r>
    </w:p>
    <w:p w14:paraId="7B343A78" w14:textId="77777777" w:rsidR="00BC3775" w:rsidRPr="00147433" w:rsidRDefault="00BC3775" w:rsidP="00D03BD8">
      <w:pPr>
        <w:numPr>
          <w:ilvl w:val="0"/>
          <w:numId w:val="4"/>
        </w:numPr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 w:rsidRPr="00147433">
        <w:rPr>
          <w:rFonts w:ascii="Arial" w:hAnsi="Arial" w:cs="Arial"/>
        </w:rPr>
        <w:t>Objednávka bude obsahovat minimálně:</w:t>
      </w:r>
    </w:p>
    <w:p w14:paraId="1DB4009C" w14:textId="77777777" w:rsidR="00BC3775" w:rsidRDefault="002B266C" w:rsidP="00D03BD8">
      <w:pPr>
        <w:pStyle w:val="Odstavecseseznamem"/>
        <w:numPr>
          <w:ilvl w:val="0"/>
          <w:numId w:val="12"/>
        </w:numPr>
        <w:spacing w:after="120" w:line="280" w:lineRule="atLeast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specifikaci </w:t>
      </w:r>
      <w:r w:rsidR="00BC3775" w:rsidRPr="00147433">
        <w:rPr>
          <w:rFonts w:ascii="Arial" w:eastAsia="Times New Roman" w:hAnsi="Arial" w:cs="Arial"/>
          <w:sz w:val="20"/>
          <w:szCs w:val="20"/>
          <w:lang w:eastAsia="cs-CZ"/>
        </w:rPr>
        <w:t>konkrétní</w:t>
      </w:r>
      <w:r>
        <w:rPr>
          <w:rFonts w:ascii="Arial" w:eastAsia="Times New Roman" w:hAnsi="Arial" w:cs="Arial"/>
          <w:sz w:val="20"/>
          <w:szCs w:val="20"/>
          <w:lang w:eastAsia="cs-CZ"/>
        </w:rPr>
        <w:t>ho plnění</w:t>
      </w:r>
      <w:r w:rsidR="00BC3775" w:rsidRPr="00147433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1D88339F" w14:textId="14C9AF5A" w:rsidR="002B266C" w:rsidRDefault="002B266C" w:rsidP="00D03BD8">
      <w:pPr>
        <w:pStyle w:val="Odstavecseseznamem"/>
        <w:numPr>
          <w:ilvl w:val="0"/>
          <w:numId w:val="12"/>
        </w:numPr>
        <w:spacing w:after="120" w:line="280" w:lineRule="atLeast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specifikaci druhu a počtu požadovaných </w:t>
      </w:r>
      <w:r w:rsidR="001B2541">
        <w:rPr>
          <w:rFonts w:ascii="Arial" w:eastAsia="Times New Roman" w:hAnsi="Arial" w:cs="Arial"/>
          <w:sz w:val="20"/>
          <w:szCs w:val="20"/>
          <w:lang w:eastAsia="cs-CZ"/>
        </w:rPr>
        <w:t>služeb</w:t>
      </w:r>
      <w:r w:rsidR="00E71EC4">
        <w:rPr>
          <w:rFonts w:ascii="Arial" w:eastAsia="Times New Roman" w:hAnsi="Arial" w:cs="Arial"/>
          <w:sz w:val="20"/>
          <w:szCs w:val="20"/>
          <w:lang w:eastAsia="cs-CZ"/>
        </w:rPr>
        <w:t xml:space="preserve"> a zboží</w:t>
      </w:r>
      <w:r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0D31112A" w14:textId="6952C08D" w:rsidR="00C861DC" w:rsidRDefault="00C861DC" w:rsidP="00D03BD8">
      <w:pPr>
        <w:pStyle w:val="Odstavecseseznamem"/>
        <w:numPr>
          <w:ilvl w:val="0"/>
          <w:numId w:val="12"/>
        </w:numPr>
        <w:spacing w:after="120" w:line="280" w:lineRule="atLeast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uvedení cen </w:t>
      </w:r>
      <w:r w:rsidR="00124210">
        <w:rPr>
          <w:rFonts w:ascii="Arial" w:eastAsia="Times New Roman" w:hAnsi="Arial" w:cs="Arial"/>
          <w:sz w:val="20"/>
          <w:szCs w:val="20"/>
          <w:lang w:eastAsia="cs-CZ"/>
        </w:rPr>
        <w:t xml:space="preserve">dle </w:t>
      </w:r>
      <w:r>
        <w:rPr>
          <w:rFonts w:ascii="Arial" w:eastAsia="Times New Roman" w:hAnsi="Arial" w:cs="Arial"/>
          <w:sz w:val="20"/>
          <w:szCs w:val="20"/>
          <w:lang w:eastAsia="cs-CZ"/>
        </w:rPr>
        <w:t>množství tisku v souladu s Přílohou č. 1</w:t>
      </w:r>
      <w:r w:rsidR="001B2541">
        <w:rPr>
          <w:rFonts w:ascii="Arial" w:eastAsia="Times New Roman" w:hAnsi="Arial" w:cs="Arial"/>
          <w:sz w:val="20"/>
          <w:szCs w:val="20"/>
          <w:lang w:eastAsia="cs-CZ"/>
        </w:rPr>
        <w:t xml:space="preserve"> či dle zaslané kalkulace poskytovatelem</w:t>
      </w:r>
      <w:r w:rsidR="003E7A58">
        <w:rPr>
          <w:rFonts w:ascii="Arial" w:eastAsia="Times New Roman" w:hAnsi="Arial" w:cs="Arial"/>
          <w:sz w:val="20"/>
          <w:szCs w:val="20"/>
          <w:lang w:eastAsia="cs-CZ"/>
        </w:rPr>
        <w:t xml:space="preserve"> dle odst. 6 tohoto článku</w:t>
      </w:r>
      <w:r w:rsidR="00B7553F">
        <w:rPr>
          <w:rFonts w:ascii="Arial" w:eastAsia="Times New Roman" w:hAnsi="Arial" w:cs="Arial"/>
          <w:sz w:val="20"/>
          <w:szCs w:val="20"/>
          <w:lang w:val="en-US" w:eastAsia="cs-CZ"/>
        </w:rPr>
        <w:t>;</w:t>
      </w:r>
    </w:p>
    <w:p w14:paraId="2E6C26CA" w14:textId="52A2376E" w:rsidR="00BC3775" w:rsidRDefault="00BC3775" w:rsidP="00D03BD8">
      <w:pPr>
        <w:pStyle w:val="Odstavecseseznamem"/>
        <w:numPr>
          <w:ilvl w:val="0"/>
          <w:numId w:val="12"/>
        </w:numPr>
        <w:spacing w:after="120" w:line="280" w:lineRule="atLeast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specifikaci termínu </w:t>
      </w:r>
      <w:r w:rsidR="002B266C">
        <w:rPr>
          <w:rFonts w:ascii="Arial" w:eastAsia="Times New Roman" w:hAnsi="Arial" w:cs="Arial"/>
          <w:sz w:val="20"/>
          <w:szCs w:val="20"/>
          <w:lang w:eastAsia="cs-CZ"/>
        </w:rPr>
        <w:t>dodání požadovaného plnění</w:t>
      </w:r>
      <w:r w:rsidR="0094739B">
        <w:rPr>
          <w:rFonts w:ascii="Arial" w:eastAsia="Times New Roman" w:hAnsi="Arial" w:cs="Arial"/>
          <w:sz w:val="20"/>
          <w:szCs w:val="20"/>
          <w:lang w:eastAsia="cs-CZ"/>
        </w:rPr>
        <w:t xml:space="preserve"> dle čl. I</w:t>
      </w:r>
      <w:r w:rsidR="003E7A58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94739B">
        <w:rPr>
          <w:rFonts w:ascii="Arial" w:eastAsia="Times New Roman" w:hAnsi="Arial" w:cs="Arial"/>
          <w:sz w:val="20"/>
          <w:szCs w:val="20"/>
          <w:lang w:eastAsia="cs-CZ"/>
        </w:rPr>
        <w:t xml:space="preserve">. odst. </w:t>
      </w:r>
      <w:r w:rsidR="003E7A58">
        <w:rPr>
          <w:rFonts w:ascii="Arial" w:eastAsia="Times New Roman" w:hAnsi="Arial" w:cs="Arial"/>
          <w:sz w:val="20"/>
          <w:szCs w:val="20"/>
          <w:lang w:eastAsia="cs-CZ"/>
        </w:rPr>
        <w:t>1</w:t>
      </w:r>
      <w:r w:rsidR="0094739B">
        <w:rPr>
          <w:rFonts w:ascii="Arial" w:eastAsia="Times New Roman" w:hAnsi="Arial" w:cs="Arial"/>
          <w:sz w:val="20"/>
          <w:szCs w:val="20"/>
          <w:lang w:eastAsia="cs-CZ"/>
        </w:rPr>
        <w:t xml:space="preserve"> této </w:t>
      </w:r>
      <w:r w:rsidR="000A4B05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B7553F">
        <w:rPr>
          <w:rFonts w:ascii="Arial" w:eastAsia="Times New Roman" w:hAnsi="Arial" w:cs="Arial"/>
          <w:sz w:val="20"/>
          <w:szCs w:val="20"/>
          <w:lang w:eastAsia="cs-CZ"/>
        </w:rPr>
        <w:t>;</w:t>
      </w:r>
    </w:p>
    <w:p w14:paraId="0618E582" w14:textId="77777777" w:rsidR="006D4844" w:rsidRDefault="006D4844" w:rsidP="00D03BD8">
      <w:pPr>
        <w:pStyle w:val="Odstavecseseznamem"/>
        <w:numPr>
          <w:ilvl w:val="0"/>
          <w:numId w:val="12"/>
        </w:numPr>
        <w:spacing w:after="120" w:line="280" w:lineRule="atLeast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uvedení konkrétního místa dodání požadovaného plnění;</w:t>
      </w:r>
    </w:p>
    <w:p w14:paraId="042962B4" w14:textId="77777777" w:rsidR="00BC3775" w:rsidRDefault="00BC3775" w:rsidP="00D03BD8">
      <w:pPr>
        <w:pStyle w:val="Odstavecseseznamem"/>
        <w:numPr>
          <w:ilvl w:val="0"/>
          <w:numId w:val="12"/>
        </w:numPr>
        <w:spacing w:after="120" w:line="280" w:lineRule="atLeast"/>
        <w:ind w:left="1134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případně další požadavky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bjednatele.</w:t>
      </w:r>
    </w:p>
    <w:p w14:paraId="42BC48E4" w14:textId="77777777" w:rsidR="00BC3775" w:rsidRDefault="00BC3775" w:rsidP="004157BC">
      <w:pPr>
        <w:pStyle w:val="Zkladntextodsazen3"/>
        <w:spacing w:line="280" w:lineRule="atLeast"/>
        <w:ind w:left="56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V objednávce budou dále uvedeny identifikační údaje </w:t>
      </w: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bjednatele a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poskytovatele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a podpis zaměstnance oprávněného učinit objednávku.</w:t>
      </w:r>
    </w:p>
    <w:p w14:paraId="4C4520D4" w14:textId="77777777" w:rsidR="00357470" w:rsidRDefault="00BC3775" w:rsidP="00D03BD8">
      <w:pPr>
        <w:numPr>
          <w:ilvl w:val="0"/>
          <w:numId w:val="4"/>
        </w:numPr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147433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>e zavazuje přijímat objednávky o</w:t>
      </w:r>
      <w:r w:rsidRPr="00147433">
        <w:rPr>
          <w:rFonts w:ascii="Arial" w:hAnsi="Arial" w:cs="Arial"/>
        </w:rPr>
        <w:t>bjednatele</w:t>
      </w:r>
      <w:r>
        <w:rPr>
          <w:rFonts w:ascii="Arial" w:hAnsi="Arial" w:cs="Arial"/>
        </w:rPr>
        <w:t xml:space="preserve"> v pracovních dnech mezi 8:00</w:t>
      </w:r>
      <w:r w:rsidR="0094739B">
        <w:rPr>
          <w:rFonts w:ascii="Arial" w:hAnsi="Arial" w:cs="Arial"/>
        </w:rPr>
        <w:t xml:space="preserve"> hod.</w:t>
      </w:r>
      <w:r>
        <w:rPr>
          <w:rFonts w:ascii="Arial" w:hAnsi="Arial" w:cs="Arial"/>
        </w:rPr>
        <w:t xml:space="preserve"> a</w:t>
      </w:r>
      <w:r w:rsidR="00B7553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17:00 hod., </w:t>
      </w:r>
      <w:r w:rsidRPr="00147433">
        <w:rPr>
          <w:rFonts w:ascii="Arial" w:hAnsi="Arial" w:cs="Arial"/>
          <w:lang w:eastAsia="cs-CZ"/>
        </w:rPr>
        <w:t xml:space="preserve">přičemž </w:t>
      </w:r>
      <w:r>
        <w:rPr>
          <w:rFonts w:ascii="Arial" w:hAnsi="Arial" w:cs="Arial"/>
        </w:rPr>
        <w:t>o</w:t>
      </w:r>
      <w:r w:rsidRPr="00147433">
        <w:rPr>
          <w:rFonts w:ascii="Arial" w:hAnsi="Arial" w:cs="Arial"/>
        </w:rPr>
        <w:t xml:space="preserve">bjednatel je oprávněn činit jednotlivé objednávky nerovnoměrně dle </w:t>
      </w:r>
      <w:r w:rsidR="00F40B0B">
        <w:rPr>
          <w:rFonts w:ascii="Arial" w:hAnsi="Arial" w:cs="Arial"/>
        </w:rPr>
        <w:t xml:space="preserve">své </w:t>
      </w:r>
      <w:r w:rsidRPr="00147433">
        <w:rPr>
          <w:rFonts w:ascii="Arial" w:hAnsi="Arial" w:cs="Arial"/>
        </w:rPr>
        <w:t>aktuální potřeby.</w:t>
      </w:r>
    </w:p>
    <w:p w14:paraId="1309423B" w14:textId="77777777" w:rsidR="00BC3775" w:rsidRDefault="007E34A7" w:rsidP="00D03BD8">
      <w:pPr>
        <w:numPr>
          <w:ilvl w:val="0"/>
          <w:numId w:val="4"/>
        </w:numPr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 není oprávněn nárokovat si zadání objednávky, pokud se objednatel rozhodne ji</w:t>
      </w:r>
      <w:r w:rsidR="00B7553F">
        <w:rPr>
          <w:rFonts w:ascii="Arial" w:hAnsi="Arial" w:cs="Arial"/>
        </w:rPr>
        <w:t> </w:t>
      </w:r>
      <w:r>
        <w:rPr>
          <w:rFonts w:ascii="Arial" w:hAnsi="Arial" w:cs="Arial"/>
        </w:rPr>
        <w:t>nezadat.</w:t>
      </w:r>
    </w:p>
    <w:p w14:paraId="7791DB44" w14:textId="7D656C76" w:rsidR="001B2541" w:rsidRDefault="00357470" w:rsidP="00D03BD8">
      <w:pPr>
        <w:numPr>
          <w:ilvl w:val="0"/>
          <w:numId w:val="4"/>
        </w:numPr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oprávněn činit objednávky </w:t>
      </w:r>
      <w:r w:rsidR="00CB19D6">
        <w:rPr>
          <w:rFonts w:ascii="Arial" w:hAnsi="Arial" w:cs="Arial"/>
        </w:rPr>
        <w:t>obdobných</w:t>
      </w:r>
      <w:r w:rsidR="004A33CA">
        <w:rPr>
          <w:rFonts w:ascii="Arial" w:hAnsi="Arial" w:cs="Arial"/>
        </w:rPr>
        <w:t xml:space="preserve"> </w:t>
      </w:r>
      <w:r w:rsidR="00C05958" w:rsidRPr="00B834A8">
        <w:rPr>
          <w:rFonts w:ascii="Arial" w:hAnsi="Arial" w:cs="Arial"/>
        </w:rPr>
        <w:t>služeb</w:t>
      </w:r>
      <w:r w:rsidR="00E71EC4">
        <w:rPr>
          <w:rFonts w:ascii="Arial" w:hAnsi="Arial" w:cs="Arial"/>
        </w:rPr>
        <w:t xml:space="preserve"> a zboží</w:t>
      </w:r>
      <w:r w:rsidR="00D44B8C" w:rsidRPr="00B834A8">
        <w:rPr>
          <w:rFonts w:ascii="Arial" w:hAnsi="Arial" w:cs="Arial"/>
        </w:rPr>
        <w:t>, nebo služeb</w:t>
      </w:r>
      <w:r w:rsidR="00E71EC4">
        <w:rPr>
          <w:rFonts w:ascii="Arial" w:hAnsi="Arial" w:cs="Arial"/>
        </w:rPr>
        <w:t xml:space="preserve"> a zboží</w:t>
      </w:r>
      <w:r w:rsidR="00D44B8C" w:rsidRPr="00B834A8">
        <w:rPr>
          <w:rFonts w:ascii="Arial" w:hAnsi="Arial" w:cs="Arial"/>
        </w:rPr>
        <w:t xml:space="preserve"> v jiném nákladu</w:t>
      </w:r>
      <w:r w:rsidR="00C05958" w:rsidRPr="00B834A8">
        <w:rPr>
          <w:rFonts w:ascii="Arial" w:hAnsi="Arial" w:cs="Arial"/>
        </w:rPr>
        <w:t>,</w:t>
      </w:r>
      <w:r w:rsidR="00C059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než</w:t>
      </w:r>
      <w:r w:rsidR="00B7553F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uvedených v Příloze č. 1, pokud budou v možnostech poskytovatele, </w:t>
      </w:r>
      <w:r w:rsidRPr="00352D9E">
        <w:rPr>
          <w:rFonts w:ascii="Arial" w:hAnsi="Arial" w:cs="Arial"/>
        </w:rPr>
        <w:t xml:space="preserve">poskytovatelem naceněny a </w:t>
      </w:r>
      <w:r w:rsidR="005D2B46">
        <w:rPr>
          <w:rFonts w:ascii="Arial" w:hAnsi="Arial" w:cs="Arial"/>
        </w:rPr>
        <w:t xml:space="preserve">objednatelem </w:t>
      </w:r>
      <w:r w:rsidRPr="00352D9E">
        <w:rPr>
          <w:rFonts w:ascii="Arial" w:hAnsi="Arial" w:cs="Arial"/>
        </w:rPr>
        <w:t>odsouhlaseny</w:t>
      </w:r>
      <w:r>
        <w:rPr>
          <w:rFonts w:ascii="Arial" w:hAnsi="Arial" w:cs="Arial"/>
        </w:rPr>
        <w:t>.</w:t>
      </w:r>
      <w:r w:rsidR="001B2541">
        <w:rPr>
          <w:rFonts w:ascii="Arial" w:hAnsi="Arial" w:cs="Arial"/>
        </w:rPr>
        <w:t xml:space="preserve"> Na základě písemné výzvy/dotazu (e-mailem) zašle poskytovatel objednateli cenovou kalkulaci požadovaných služeb</w:t>
      </w:r>
      <w:r w:rsidR="00E71EC4">
        <w:rPr>
          <w:rFonts w:ascii="Arial" w:hAnsi="Arial" w:cs="Arial"/>
        </w:rPr>
        <w:t xml:space="preserve"> a zboží</w:t>
      </w:r>
      <w:r w:rsidR="001B2541">
        <w:rPr>
          <w:rFonts w:ascii="Arial" w:hAnsi="Arial" w:cs="Arial"/>
        </w:rPr>
        <w:t>.</w:t>
      </w:r>
    </w:p>
    <w:p w14:paraId="2A4432E8" w14:textId="2B1CF2FA" w:rsidR="00607273" w:rsidRPr="00E84227" w:rsidRDefault="00BC3775" w:rsidP="00D03BD8">
      <w:pPr>
        <w:numPr>
          <w:ilvl w:val="0"/>
          <w:numId w:val="4"/>
        </w:numPr>
        <w:suppressAutoHyphens w:val="0"/>
        <w:spacing w:after="120" w:line="240" w:lineRule="atLeast"/>
        <w:ind w:left="567" w:hanging="567"/>
        <w:jc w:val="both"/>
        <w:rPr>
          <w:rFonts w:ascii="Arial" w:hAnsi="Arial" w:cs="Arial"/>
          <w:lang w:eastAsia="cs-CZ"/>
        </w:rPr>
      </w:pPr>
      <w:r w:rsidRPr="00147433">
        <w:rPr>
          <w:rFonts w:ascii="Arial" w:hAnsi="Arial" w:cs="Arial"/>
          <w:lang w:eastAsia="cs-CZ"/>
        </w:rPr>
        <w:t>Objednávku</w:t>
      </w:r>
      <w:r>
        <w:rPr>
          <w:rFonts w:ascii="Arial" w:hAnsi="Arial" w:cs="Arial"/>
          <w:lang w:eastAsia="cs-CZ"/>
        </w:rPr>
        <w:t xml:space="preserve">, která byla doručena v souladu </w:t>
      </w:r>
      <w:r w:rsidR="00476FBA">
        <w:rPr>
          <w:rFonts w:ascii="Arial" w:hAnsi="Arial" w:cs="Arial"/>
          <w:lang w:eastAsia="cs-CZ"/>
        </w:rPr>
        <w:t xml:space="preserve">s </w:t>
      </w:r>
      <w:r w:rsidR="00B3179C">
        <w:rPr>
          <w:rFonts w:ascii="Arial" w:hAnsi="Arial" w:cs="Arial"/>
          <w:lang w:eastAsia="cs-CZ"/>
        </w:rPr>
        <w:t xml:space="preserve">touto </w:t>
      </w:r>
      <w:r w:rsidR="000A4B05">
        <w:rPr>
          <w:rFonts w:ascii="Arial" w:hAnsi="Arial" w:cs="Arial"/>
          <w:lang w:eastAsia="cs-CZ"/>
        </w:rPr>
        <w:t>dohodou</w:t>
      </w:r>
      <w:r>
        <w:rPr>
          <w:rFonts w:ascii="Arial" w:hAnsi="Arial" w:cs="Arial"/>
          <w:lang w:eastAsia="cs-CZ"/>
        </w:rPr>
        <w:t>,</w:t>
      </w:r>
      <w:r w:rsidRPr="00147433">
        <w:rPr>
          <w:rFonts w:ascii="Arial" w:hAnsi="Arial" w:cs="Arial"/>
          <w:lang w:eastAsia="cs-CZ"/>
        </w:rPr>
        <w:t xml:space="preserve"> je </w:t>
      </w:r>
      <w:r>
        <w:rPr>
          <w:rFonts w:ascii="Arial" w:hAnsi="Arial" w:cs="Arial"/>
          <w:lang w:eastAsia="cs-CZ"/>
        </w:rPr>
        <w:t>poskytovatel</w:t>
      </w:r>
      <w:r w:rsidRPr="00147433">
        <w:rPr>
          <w:rFonts w:ascii="Arial" w:hAnsi="Arial" w:cs="Arial"/>
          <w:lang w:eastAsia="cs-CZ"/>
        </w:rPr>
        <w:t xml:space="preserve"> povinen </w:t>
      </w:r>
      <w:r w:rsidRPr="002B266C">
        <w:rPr>
          <w:rFonts w:ascii="Arial" w:hAnsi="Arial" w:cs="Arial"/>
          <w:lang w:eastAsia="cs-CZ"/>
        </w:rPr>
        <w:t>bez</w:t>
      </w:r>
      <w:r w:rsidR="00B7553F">
        <w:rPr>
          <w:rFonts w:ascii="Arial" w:hAnsi="Arial" w:cs="Arial"/>
          <w:lang w:eastAsia="cs-CZ"/>
        </w:rPr>
        <w:t> </w:t>
      </w:r>
      <w:r w:rsidRPr="002B266C">
        <w:rPr>
          <w:rFonts w:ascii="Arial" w:hAnsi="Arial" w:cs="Arial"/>
          <w:lang w:eastAsia="cs-CZ"/>
        </w:rPr>
        <w:t xml:space="preserve">zbytečného odkladu, </w:t>
      </w:r>
      <w:r w:rsidR="00607273" w:rsidRPr="00607273">
        <w:rPr>
          <w:rFonts w:ascii="Arial" w:hAnsi="Arial" w:cs="Arial"/>
          <w:lang w:eastAsia="cs-CZ"/>
        </w:rPr>
        <w:t xml:space="preserve">nejpozději však do 24 hodin (včetně), objednateli </w:t>
      </w:r>
      <w:r w:rsidR="00F67841">
        <w:rPr>
          <w:rFonts w:ascii="Arial" w:hAnsi="Arial" w:cs="Arial"/>
          <w:lang w:eastAsia="cs-CZ"/>
        </w:rPr>
        <w:t xml:space="preserve">formou </w:t>
      </w:r>
      <w:r w:rsidR="00607273" w:rsidRPr="00607273">
        <w:rPr>
          <w:rFonts w:ascii="Arial" w:hAnsi="Arial" w:cs="Arial"/>
          <w:lang w:eastAsia="cs-CZ"/>
        </w:rPr>
        <w:t>e-mail</w:t>
      </w:r>
      <w:r w:rsidR="00F67841">
        <w:rPr>
          <w:rFonts w:ascii="Arial" w:hAnsi="Arial" w:cs="Arial"/>
          <w:lang w:eastAsia="cs-CZ"/>
        </w:rPr>
        <w:t>u</w:t>
      </w:r>
      <w:r w:rsidR="00607273" w:rsidRPr="00BE1E93">
        <w:rPr>
          <w:rFonts w:ascii="Arial" w:hAnsi="Arial" w:cs="Arial"/>
          <w:lang w:eastAsia="cs-CZ"/>
        </w:rPr>
        <w:t xml:space="preserve"> potvrdit</w:t>
      </w:r>
      <w:r w:rsidR="00607273" w:rsidRPr="00BE1E93">
        <w:rPr>
          <w:rFonts w:ascii="Arial" w:hAnsi="Arial" w:cs="Arial"/>
        </w:rPr>
        <w:t xml:space="preserve">, čímž </w:t>
      </w:r>
      <w:r w:rsidR="00607273" w:rsidRPr="00BE1E93">
        <w:rPr>
          <w:rFonts w:ascii="Arial" w:hAnsi="Arial" w:cs="Arial"/>
          <w:lang w:eastAsia="cs-CZ"/>
        </w:rPr>
        <w:t xml:space="preserve">je uzavřena dílčí </w:t>
      </w:r>
      <w:r w:rsidR="000A4B05">
        <w:rPr>
          <w:rFonts w:ascii="Arial" w:hAnsi="Arial" w:cs="Arial"/>
          <w:lang w:eastAsia="cs-CZ"/>
        </w:rPr>
        <w:t>dohoda</w:t>
      </w:r>
      <w:r w:rsidR="00607273" w:rsidRPr="00BE1E93">
        <w:rPr>
          <w:rFonts w:ascii="Arial" w:hAnsi="Arial" w:cs="Arial"/>
          <w:lang w:eastAsia="cs-CZ"/>
        </w:rPr>
        <w:t>.</w:t>
      </w:r>
      <w:r w:rsidR="00D9236E">
        <w:rPr>
          <w:rFonts w:ascii="Arial" w:hAnsi="Arial" w:cs="Arial"/>
          <w:lang w:eastAsia="cs-CZ"/>
        </w:rPr>
        <w:t xml:space="preserve"> Potvrzení objednávky musí obsahovat termín zahájení výroby a</w:t>
      </w:r>
      <w:r w:rsidR="00B7553F">
        <w:rPr>
          <w:rFonts w:ascii="Arial" w:hAnsi="Arial" w:cs="Arial"/>
          <w:lang w:eastAsia="cs-CZ"/>
        </w:rPr>
        <w:t> </w:t>
      </w:r>
      <w:r w:rsidR="00D9236E">
        <w:rPr>
          <w:rFonts w:ascii="Arial" w:hAnsi="Arial" w:cs="Arial"/>
          <w:lang w:eastAsia="cs-CZ"/>
        </w:rPr>
        <w:t xml:space="preserve">závazný termín dodání </w:t>
      </w:r>
      <w:r w:rsidR="00E71EC4">
        <w:rPr>
          <w:rFonts w:ascii="Arial" w:hAnsi="Arial" w:cs="Arial"/>
          <w:lang w:eastAsia="cs-CZ"/>
        </w:rPr>
        <w:t>zboží</w:t>
      </w:r>
      <w:r w:rsidR="001B2541">
        <w:rPr>
          <w:rFonts w:ascii="Arial" w:hAnsi="Arial" w:cs="Arial"/>
          <w:lang w:eastAsia="cs-CZ"/>
        </w:rPr>
        <w:t xml:space="preserve"> </w:t>
      </w:r>
      <w:r w:rsidR="00C861DC">
        <w:rPr>
          <w:rFonts w:ascii="Arial" w:hAnsi="Arial" w:cs="Arial"/>
          <w:lang w:eastAsia="cs-CZ"/>
        </w:rPr>
        <w:t>na adresu uvedenou v objednávce</w:t>
      </w:r>
      <w:r w:rsidR="00D9236E">
        <w:rPr>
          <w:rFonts w:ascii="Arial" w:hAnsi="Arial" w:cs="Arial"/>
          <w:lang w:eastAsia="cs-CZ"/>
        </w:rPr>
        <w:t>.</w:t>
      </w:r>
    </w:p>
    <w:p w14:paraId="1561A701" w14:textId="77777777" w:rsidR="00607273" w:rsidRPr="00147433" w:rsidRDefault="00607273" w:rsidP="00D03BD8">
      <w:pPr>
        <w:numPr>
          <w:ilvl w:val="0"/>
          <w:numId w:val="4"/>
        </w:numPr>
        <w:suppressAutoHyphens w:val="0"/>
        <w:spacing w:after="120" w:line="24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Pokud poskytovatel nesplní povinnost dle odst. 7 tohoto článku, je o</w:t>
      </w:r>
      <w:r w:rsidRPr="00147433">
        <w:rPr>
          <w:rFonts w:ascii="Arial" w:hAnsi="Arial" w:cs="Arial"/>
        </w:rPr>
        <w:t xml:space="preserve">bjednávka </w:t>
      </w:r>
      <w:r>
        <w:rPr>
          <w:rFonts w:ascii="Arial" w:hAnsi="Arial" w:cs="Arial"/>
        </w:rPr>
        <w:t>rovněž</w:t>
      </w:r>
      <w:r w:rsidRPr="00147433">
        <w:rPr>
          <w:rFonts w:ascii="Arial" w:hAnsi="Arial" w:cs="Arial"/>
        </w:rPr>
        <w:t xml:space="preserve"> akceptována:</w:t>
      </w:r>
    </w:p>
    <w:p w14:paraId="5E509818" w14:textId="77777777" w:rsidR="00607273" w:rsidRPr="00147433" w:rsidRDefault="00607273" w:rsidP="00D03BD8">
      <w:pPr>
        <w:numPr>
          <w:ilvl w:val="0"/>
          <w:numId w:val="13"/>
        </w:numPr>
        <w:suppressAutoHyphens w:val="0"/>
        <w:spacing w:after="120" w:line="240" w:lineRule="atLeast"/>
        <w:ind w:left="1134" w:hanging="567"/>
        <w:jc w:val="both"/>
        <w:rPr>
          <w:rFonts w:ascii="Arial" w:hAnsi="Arial" w:cs="Arial"/>
        </w:rPr>
      </w:pPr>
      <w:r w:rsidRPr="00147433">
        <w:rPr>
          <w:rFonts w:ascii="Arial" w:hAnsi="Arial" w:cs="Arial"/>
        </w:rPr>
        <w:t xml:space="preserve">uplynutím lhůty </w:t>
      </w:r>
      <w:r>
        <w:rPr>
          <w:rFonts w:ascii="Arial" w:hAnsi="Arial" w:cs="Arial"/>
        </w:rPr>
        <w:t>24</w:t>
      </w:r>
      <w:r w:rsidRPr="00147433">
        <w:rPr>
          <w:rFonts w:ascii="Arial" w:hAnsi="Arial" w:cs="Arial"/>
        </w:rPr>
        <w:t xml:space="preserve"> hodin (včetně) ode dne doručení objednávky </w:t>
      </w:r>
      <w:r>
        <w:rPr>
          <w:rFonts w:ascii="Arial" w:hAnsi="Arial" w:cs="Arial"/>
        </w:rPr>
        <w:t>poskytovateli</w:t>
      </w:r>
      <w:r w:rsidRPr="00147433">
        <w:rPr>
          <w:rFonts w:ascii="Arial" w:hAnsi="Arial" w:cs="Arial"/>
        </w:rPr>
        <w:t>, aniž je</w:t>
      </w:r>
      <w:r w:rsidR="00B7553F">
        <w:rPr>
          <w:rFonts w:ascii="Arial" w:hAnsi="Arial" w:cs="Arial"/>
        </w:rPr>
        <w:t> </w:t>
      </w:r>
      <w:r w:rsidRPr="00147433">
        <w:rPr>
          <w:rFonts w:ascii="Arial" w:hAnsi="Arial" w:cs="Arial"/>
        </w:rPr>
        <w:t xml:space="preserve">v této lhůtě </w:t>
      </w:r>
      <w:r>
        <w:rPr>
          <w:rFonts w:ascii="Arial" w:hAnsi="Arial" w:cs="Arial"/>
        </w:rPr>
        <w:t>o</w:t>
      </w:r>
      <w:r w:rsidRPr="00147433">
        <w:rPr>
          <w:rFonts w:ascii="Arial" w:hAnsi="Arial" w:cs="Arial"/>
        </w:rPr>
        <w:t>bjednateli doručen protinávrh nebo odmítnutí objednávky,</w:t>
      </w:r>
    </w:p>
    <w:p w14:paraId="54E7BC8A" w14:textId="77777777" w:rsidR="00607273" w:rsidRPr="00147433" w:rsidRDefault="00607273" w:rsidP="00D03BD8">
      <w:pPr>
        <w:numPr>
          <w:ilvl w:val="0"/>
          <w:numId w:val="13"/>
        </w:numPr>
        <w:suppressAutoHyphens w:val="0"/>
        <w:spacing w:after="120" w:line="240" w:lineRule="atLeast"/>
        <w:ind w:left="1134" w:hanging="567"/>
        <w:jc w:val="both"/>
        <w:rPr>
          <w:rFonts w:ascii="Arial" w:hAnsi="Arial" w:cs="Arial"/>
        </w:rPr>
      </w:pPr>
      <w:r w:rsidRPr="00147433">
        <w:rPr>
          <w:rFonts w:ascii="Arial" w:hAnsi="Arial" w:cs="Arial"/>
        </w:rPr>
        <w:t xml:space="preserve">zahájením plnění ze strany </w:t>
      </w:r>
      <w:r>
        <w:rPr>
          <w:rFonts w:ascii="Arial" w:hAnsi="Arial" w:cs="Arial"/>
        </w:rPr>
        <w:t>poskytovatele</w:t>
      </w:r>
      <w:r w:rsidRPr="00147433">
        <w:rPr>
          <w:rFonts w:ascii="Arial" w:hAnsi="Arial" w:cs="Arial"/>
        </w:rPr>
        <w:t>,</w:t>
      </w:r>
    </w:p>
    <w:p w14:paraId="5938E295" w14:textId="77777777" w:rsidR="00607273" w:rsidRDefault="00607273" w:rsidP="00607273">
      <w:pPr>
        <w:spacing w:after="120" w:line="240" w:lineRule="atLeast"/>
        <w:ind w:left="567"/>
        <w:jc w:val="both"/>
        <w:rPr>
          <w:rFonts w:ascii="Arial" w:hAnsi="Arial" w:cs="Arial"/>
        </w:rPr>
      </w:pPr>
      <w:r w:rsidRPr="00147433">
        <w:rPr>
          <w:rFonts w:ascii="Arial" w:hAnsi="Arial" w:cs="Arial"/>
        </w:rPr>
        <w:t xml:space="preserve">resp. prvním ze shora uvedených okamžiků. Pokud </w:t>
      </w:r>
      <w:r>
        <w:rPr>
          <w:rFonts w:ascii="Arial" w:hAnsi="Arial" w:cs="Arial"/>
        </w:rPr>
        <w:t>poskytovatel</w:t>
      </w:r>
      <w:r w:rsidRPr="00147433">
        <w:rPr>
          <w:rFonts w:ascii="Arial" w:hAnsi="Arial" w:cs="Arial"/>
        </w:rPr>
        <w:t xml:space="preserve"> započne s plněním, nemůže namítat, že objednávku neakceptoval.</w:t>
      </w:r>
    </w:p>
    <w:p w14:paraId="76594FE8" w14:textId="11933C43" w:rsidR="00995772" w:rsidRDefault="00375BEF" w:rsidP="00D03BD8">
      <w:pPr>
        <w:numPr>
          <w:ilvl w:val="0"/>
          <w:numId w:val="4"/>
        </w:numPr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není oprávněn odmítnout objednávku zadanou řádně způsobem dle této rámcové </w:t>
      </w:r>
      <w:r w:rsidR="000A4B05">
        <w:rPr>
          <w:rFonts w:ascii="Arial" w:hAnsi="Arial" w:cs="Arial"/>
        </w:rPr>
        <w:t>dohody</w:t>
      </w:r>
      <w:r>
        <w:rPr>
          <w:rFonts w:ascii="Arial" w:hAnsi="Arial" w:cs="Arial"/>
        </w:rPr>
        <w:t>.</w:t>
      </w:r>
    </w:p>
    <w:p w14:paraId="587B8DC9" w14:textId="77777777" w:rsidR="00995772" w:rsidRDefault="00995772">
      <w:pPr>
        <w:suppressAutoHyphens w:val="0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32806A1" w14:textId="77777777" w:rsidR="00375BEF" w:rsidRDefault="00375BEF" w:rsidP="00995772">
      <w:pPr>
        <w:suppressAutoHyphens w:val="0"/>
        <w:spacing w:after="120" w:line="280" w:lineRule="atLeast"/>
        <w:ind w:left="567"/>
        <w:jc w:val="both"/>
        <w:rPr>
          <w:rFonts w:ascii="Arial" w:hAnsi="Arial" w:cs="Arial"/>
        </w:rPr>
      </w:pPr>
    </w:p>
    <w:p w14:paraId="5B5B790E" w14:textId="77777777" w:rsidR="00357470" w:rsidRPr="00163139" w:rsidRDefault="00357470" w:rsidP="00163139">
      <w:pPr>
        <w:pStyle w:val="Prosttext1"/>
        <w:spacing w:before="360" w:after="120" w:line="280" w:lineRule="atLeast"/>
        <w:jc w:val="center"/>
        <w:rPr>
          <w:rFonts w:ascii="Arial" w:hAnsi="Arial" w:cs="Arial"/>
          <w:b/>
          <w:bCs/>
        </w:rPr>
      </w:pPr>
      <w:r w:rsidRPr="00163139">
        <w:rPr>
          <w:rFonts w:ascii="Arial" w:hAnsi="Arial" w:cs="Arial"/>
          <w:b/>
          <w:bCs/>
        </w:rPr>
        <w:t>Čl. III.</w:t>
      </w:r>
    </w:p>
    <w:p w14:paraId="5F3FFF00" w14:textId="77777777" w:rsidR="00357470" w:rsidRPr="00147433" w:rsidRDefault="00357470" w:rsidP="004157BC">
      <w:pPr>
        <w:spacing w:after="120" w:line="280" w:lineRule="atLeast"/>
        <w:jc w:val="center"/>
        <w:rPr>
          <w:rFonts w:ascii="Arial" w:hAnsi="Arial" w:cs="Arial"/>
          <w:b/>
          <w:lang w:eastAsia="cs-CZ"/>
        </w:rPr>
      </w:pPr>
      <w:r w:rsidRPr="00147433">
        <w:rPr>
          <w:rFonts w:ascii="Arial" w:hAnsi="Arial" w:cs="Arial"/>
          <w:b/>
          <w:lang w:eastAsia="cs-CZ"/>
        </w:rPr>
        <w:t>Místo plnění</w:t>
      </w:r>
    </w:p>
    <w:p w14:paraId="352698F0" w14:textId="70CEEAEE" w:rsidR="00357470" w:rsidRDefault="00357470" w:rsidP="00D03BD8">
      <w:pPr>
        <w:numPr>
          <w:ilvl w:val="0"/>
          <w:numId w:val="3"/>
        </w:numPr>
        <w:tabs>
          <w:tab w:val="clear" w:pos="720"/>
        </w:tabs>
        <w:spacing w:after="120" w:line="280" w:lineRule="atLeast"/>
        <w:ind w:left="567" w:hanging="567"/>
        <w:jc w:val="both"/>
        <w:rPr>
          <w:rFonts w:ascii="Arial" w:hAnsi="Arial" w:cs="Arial"/>
        </w:rPr>
      </w:pPr>
      <w:r w:rsidRPr="00147433">
        <w:rPr>
          <w:rFonts w:ascii="Arial" w:hAnsi="Arial" w:cs="Arial"/>
          <w:lang w:eastAsia="cs-CZ"/>
        </w:rPr>
        <w:t>Místem pl</w:t>
      </w:r>
      <w:r>
        <w:rPr>
          <w:rFonts w:ascii="Arial" w:hAnsi="Arial" w:cs="Arial"/>
          <w:lang w:eastAsia="cs-CZ"/>
        </w:rPr>
        <w:t xml:space="preserve">nění předmětu </w:t>
      </w:r>
      <w:r w:rsidR="000B62F7">
        <w:rPr>
          <w:rFonts w:ascii="Arial" w:hAnsi="Arial" w:cs="Arial"/>
          <w:lang w:eastAsia="cs-CZ"/>
        </w:rPr>
        <w:t xml:space="preserve">této </w:t>
      </w:r>
      <w:r w:rsidR="000A4B05">
        <w:rPr>
          <w:rFonts w:ascii="Arial" w:hAnsi="Arial" w:cs="Arial"/>
          <w:lang w:eastAsia="cs-CZ"/>
        </w:rPr>
        <w:t>dohody</w:t>
      </w:r>
      <w:r>
        <w:rPr>
          <w:rFonts w:ascii="Arial" w:hAnsi="Arial" w:cs="Arial"/>
          <w:lang w:eastAsia="cs-CZ"/>
        </w:rPr>
        <w:t xml:space="preserve"> je </w:t>
      </w:r>
      <w:r w:rsidR="000450B9">
        <w:rPr>
          <w:rFonts w:ascii="Arial" w:hAnsi="Arial" w:cs="Arial"/>
        </w:rPr>
        <w:t>hlavní město Praha.</w:t>
      </w:r>
    </w:p>
    <w:p w14:paraId="3BCFC70B" w14:textId="055077E8" w:rsidR="001B2541" w:rsidRPr="001B2541" w:rsidRDefault="001B2541" w:rsidP="001B2541">
      <w:pPr>
        <w:pStyle w:val="Prosttext1"/>
        <w:spacing w:before="360" w:after="120" w:line="280" w:lineRule="atLeast"/>
        <w:jc w:val="center"/>
        <w:rPr>
          <w:rFonts w:ascii="Arial" w:hAnsi="Arial" w:cs="Arial"/>
          <w:b/>
          <w:bCs/>
        </w:rPr>
      </w:pPr>
      <w:r w:rsidRPr="001B2541">
        <w:rPr>
          <w:rFonts w:ascii="Arial" w:hAnsi="Arial" w:cs="Arial"/>
          <w:b/>
          <w:bCs/>
        </w:rPr>
        <w:t>Čl. I</w:t>
      </w:r>
      <w:r>
        <w:rPr>
          <w:rFonts w:ascii="Arial" w:hAnsi="Arial" w:cs="Arial"/>
          <w:b/>
          <w:bCs/>
        </w:rPr>
        <w:t>V</w:t>
      </w:r>
      <w:r w:rsidRPr="001B2541">
        <w:rPr>
          <w:rFonts w:ascii="Arial" w:hAnsi="Arial" w:cs="Arial"/>
          <w:b/>
          <w:bCs/>
        </w:rPr>
        <w:t>.</w:t>
      </w:r>
    </w:p>
    <w:p w14:paraId="2D13C7C4" w14:textId="77777777" w:rsidR="001B2541" w:rsidRPr="00B208A5" w:rsidRDefault="001B2541" w:rsidP="001B2541">
      <w:pPr>
        <w:spacing w:after="120" w:line="280" w:lineRule="atLeast"/>
        <w:jc w:val="center"/>
        <w:rPr>
          <w:rFonts w:ascii="Arial" w:hAnsi="Arial" w:cs="Arial"/>
          <w:b/>
          <w:lang w:eastAsia="cs-CZ"/>
        </w:rPr>
      </w:pPr>
      <w:r w:rsidRPr="00B208A5">
        <w:rPr>
          <w:rFonts w:ascii="Arial" w:hAnsi="Arial" w:cs="Arial"/>
          <w:b/>
          <w:lang w:eastAsia="cs-CZ"/>
        </w:rPr>
        <w:t xml:space="preserve">Doba </w:t>
      </w:r>
      <w:r>
        <w:rPr>
          <w:rFonts w:ascii="Arial" w:hAnsi="Arial" w:cs="Arial"/>
          <w:b/>
          <w:lang w:eastAsia="cs-CZ"/>
        </w:rPr>
        <w:t>dodání zboží</w:t>
      </w:r>
    </w:p>
    <w:p w14:paraId="435D383A" w14:textId="4666A2CB" w:rsidR="001B2541" w:rsidRDefault="001B2541" w:rsidP="00D03BD8">
      <w:pPr>
        <w:numPr>
          <w:ilvl w:val="0"/>
          <w:numId w:val="16"/>
        </w:numPr>
        <w:tabs>
          <w:tab w:val="clear" w:pos="720"/>
        </w:tabs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Služby budou objednateli předány od 1</w:t>
      </w:r>
      <w:r w:rsidRPr="007E20D2">
        <w:rPr>
          <w:rFonts w:ascii="Arial" w:hAnsi="Arial" w:cs="Arial"/>
          <w:lang w:eastAsia="cs-CZ"/>
        </w:rPr>
        <w:t xml:space="preserve"> d</w:t>
      </w:r>
      <w:r>
        <w:rPr>
          <w:rFonts w:ascii="Arial" w:hAnsi="Arial" w:cs="Arial"/>
          <w:lang w:eastAsia="cs-CZ"/>
        </w:rPr>
        <w:t>ne</w:t>
      </w:r>
      <w:r w:rsidRPr="007E20D2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do</w:t>
      </w:r>
      <w:r w:rsidRPr="007E20D2">
        <w:rPr>
          <w:rFonts w:ascii="Arial" w:hAnsi="Arial" w:cs="Arial"/>
          <w:lang w:eastAsia="cs-CZ"/>
        </w:rPr>
        <w:t xml:space="preserve"> 15 dnů</w:t>
      </w:r>
      <w:r w:rsidR="00D149B9">
        <w:rPr>
          <w:rFonts w:ascii="Arial" w:hAnsi="Arial" w:cs="Arial"/>
          <w:lang w:eastAsia="cs-CZ"/>
        </w:rPr>
        <w:t xml:space="preserve"> ode dne akceptace objednávky</w:t>
      </w:r>
      <w:r w:rsidRPr="007E20D2">
        <w:rPr>
          <w:rFonts w:ascii="Arial" w:hAnsi="Arial" w:cs="Arial"/>
          <w:lang w:eastAsia="cs-CZ"/>
        </w:rPr>
        <w:t xml:space="preserve"> </w:t>
      </w:r>
      <w:r>
        <w:rPr>
          <w:rFonts w:ascii="Arial" w:hAnsi="Arial" w:cs="Arial"/>
          <w:lang w:eastAsia="cs-CZ"/>
        </w:rPr>
        <w:t>d</w:t>
      </w:r>
      <w:r w:rsidRPr="007E20D2">
        <w:rPr>
          <w:rFonts w:ascii="Arial" w:hAnsi="Arial" w:cs="Arial"/>
          <w:lang w:eastAsia="cs-CZ"/>
        </w:rPr>
        <w:t xml:space="preserve">le náročnosti objednávky, přičemž </w:t>
      </w:r>
      <w:r>
        <w:rPr>
          <w:rFonts w:ascii="Arial" w:hAnsi="Arial" w:cs="Arial"/>
          <w:lang w:eastAsia="cs-CZ"/>
        </w:rPr>
        <w:t>lhůta dodání je věcí dohody objednatele s poskytovatelem (poskytovatel je povinen zajistit si dodávku certifikovaného materiálu tak, aby dodržel termín dodání uvedený v objednávce).</w:t>
      </w:r>
    </w:p>
    <w:p w14:paraId="2EFB8F14" w14:textId="14C9346B" w:rsidR="001B2541" w:rsidRPr="00CB52BD" w:rsidRDefault="001B2541" w:rsidP="00D03BD8">
      <w:pPr>
        <w:numPr>
          <w:ilvl w:val="0"/>
          <w:numId w:val="16"/>
        </w:numPr>
        <w:tabs>
          <w:tab w:val="clear" w:pos="720"/>
        </w:tabs>
        <w:spacing w:after="120" w:line="28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 xml:space="preserve">K převzetí </w:t>
      </w:r>
      <w:r w:rsidR="00D41ECE">
        <w:rPr>
          <w:rFonts w:ascii="Arial" w:hAnsi="Arial" w:cs="Arial"/>
          <w:lang w:eastAsia="cs-CZ"/>
        </w:rPr>
        <w:t>zboží</w:t>
      </w:r>
      <w:r>
        <w:rPr>
          <w:rFonts w:ascii="Arial" w:hAnsi="Arial" w:cs="Arial"/>
          <w:lang w:eastAsia="cs-CZ"/>
        </w:rPr>
        <w:t xml:space="preserve"> je oprávněna </w:t>
      </w:r>
      <w:r w:rsidR="003E7A58">
        <w:rPr>
          <w:rFonts w:ascii="Arial" w:hAnsi="Arial" w:cs="Arial"/>
          <w:lang w:eastAsia="cs-CZ"/>
        </w:rPr>
        <w:t>pověřená</w:t>
      </w:r>
      <w:r>
        <w:rPr>
          <w:rFonts w:ascii="Arial" w:hAnsi="Arial" w:cs="Arial"/>
          <w:lang w:eastAsia="cs-CZ"/>
        </w:rPr>
        <w:t xml:space="preserve"> osoba </w:t>
      </w:r>
      <w:r w:rsidR="003E7A58">
        <w:rPr>
          <w:rFonts w:ascii="Arial" w:hAnsi="Arial" w:cs="Arial"/>
          <w:lang w:eastAsia="cs-CZ"/>
        </w:rPr>
        <w:t>objednatele</w:t>
      </w:r>
      <w:r>
        <w:rPr>
          <w:rFonts w:ascii="Arial" w:hAnsi="Arial" w:cs="Arial"/>
          <w:lang w:eastAsia="cs-CZ"/>
        </w:rPr>
        <w:t xml:space="preserve">, která za tímto účelem podepíše předávací protokol o předání a převzetí </w:t>
      </w:r>
      <w:r w:rsidR="003E7A58">
        <w:rPr>
          <w:rFonts w:ascii="Arial" w:hAnsi="Arial" w:cs="Arial"/>
          <w:lang w:eastAsia="cs-CZ"/>
        </w:rPr>
        <w:t>služeb</w:t>
      </w:r>
      <w:r>
        <w:rPr>
          <w:rFonts w:ascii="Arial" w:hAnsi="Arial" w:cs="Arial"/>
          <w:lang w:eastAsia="cs-CZ"/>
        </w:rPr>
        <w:t>. Předávací protokol rovněž podepíše odpovědný</w:t>
      </w:r>
      <w:r>
        <w:rPr>
          <w:rFonts w:ascii="Arial" w:hAnsi="Arial" w:cs="Arial"/>
        </w:rPr>
        <w:t xml:space="preserve"> pracovník </w:t>
      </w:r>
      <w:r w:rsidR="003E7A58">
        <w:rPr>
          <w:rFonts w:ascii="Arial" w:hAnsi="Arial" w:cs="Arial"/>
        </w:rPr>
        <w:t>poskytovatele</w:t>
      </w:r>
      <w:r>
        <w:rPr>
          <w:rFonts w:ascii="Arial" w:hAnsi="Arial" w:cs="Arial"/>
        </w:rPr>
        <w:t>.</w:t>
      </w:r>
    </w:p>
    <w:p w14:paraId="5BC569AE" w14:textId="62754A4E" w:rsidR="00357470" w:rsidRPr="00163139" w:rsidRDefault="003E7A58" w:rsidP="00995772">
      <w:pPr>
        <w:pStyle w:val="Prosttext1"/>
        <w:spacing w:before="360" w:after="120" w:line="280" w:lineRule="atLeas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Čl. </w:t>
      </w:r>
      <w:r w:rsidR="00357470" w:rsidRPr="00163139">
        <w:rPr>
          <w:rFonts w:ascii="Arial" w:hAnsi="Arial" w:cs="Arial"/>
          <w:b/>
          <w:bCs/>
        </w:rPr>
        <w:t>V.</w:t>
      </w:r>
    </w:p>
    <w:p w14:paraId="3F741FD6" w14:textId="76C2ED37" w:rsidR="00357470" w:rsidRPr="00147433" w:rsidRDefault="00357470" w:rsidP="004157BC">
      <w:pPr>
        <w:pStyle w:val="Odstavecseseznamem"/>
        <w:spacing w:after="120" w:line="28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Doba trvání </w:t>
      </w:r>
      <w:r w:rsidR="000A4B05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14:paraId="64F63699" w14:textId="0117EDD7" w:rsidR="00357470" w:rsidRPr="00147433" w:rsidRDefault="00357470" w:rsidP="00D03BD8">
      <w:pPr>
        <w:pStyle w:val="Odstavecseseznamem"/>
        <w:numPr>
          <w:ilvl w:val="0"/>
          <w:numId w:val="5"/>
        </w:numPr>
        <w:spacing w:after="120" w:line="280" w:lineRule="atLeast"/>
        <w:ind w:left="567" w:right="28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Tato </w:t>
      </w:r>
      <w:r w:rsidR="000A4B05">
        <w:rPr>
          <w:rFonts w:ascii="Arial" w:eastAsia="Times New Roman" w:hAnsi="Arial" w:cs="Arial"/>
          <w:sz w:val="20"/>
          <w:szCs w:val="20"/>
          <w:lang w:eastAsia="ar-SA"/>
        </w:rPr>
        <w:t>dohoda</w:t>
      </w:r>
      <w:r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 je uzavřena na dobu určitou, a to na dobu:</w:t>
      </w:r>
    </w:p>
    <w:p w14:paraId="54996DF6" w14:textId="1249CBBE" w:rsidR="00357470" w:rsidRPr="000450B9" w:rsidRDefault="00396DDC" w:rsidP="00D03BD8">
      <w:pPr>
        <w:pStyle w:val="Odstavecseseznamem"/>
        <w:numPr>
          <w:ilvl w:val="0"/>
          <w:numId w:val="14"/>
        </w:numPr>
        <w:tabs>
          <w:tab w:val="left" w:pos="-2127"/>
        </w:tabs>
        <w:spacing w:after="120" w:line="280" w:lineRule="atLeast"/>
        <w:ind w:left="1134" w:right="28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797DF5"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FA636E" w:rsidRPr="000450B9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357470" w:rsidRPr="000450B9">
        <w:rPr>
          <w:rFonts w:ascii="Arial" w:eastAsia="Times New Roman" w:hAnsi="Arial" w:cs="Arial"/>
          <w:sz w:val="20"/>
          <w:szCs w:val="20"/>
          <w:lang w:eastAsia="ar-SA"/>
        </w:rPr>
        <w:t xml:space="preserve">měsíců ode dne </w:t>
      </w:r>
      <w:r w:rsidR="00CD0D20">
        <w:rPr>
          <w:rFonts w:ascii="Arial" w:eastAsia="Times New Roman" w:hAnsi="Arial" w:cs="Arial"/>
          <w:sz w:val="20"/>
          <w:szCs w:val="20"/>
          <w:lang w:eastAsia="ar-SA"/>
        </w:rPr>
        <w:t>účinnosti</w:t>
      </w:r>
      <w:r w:rsidR="00357470" w:rsidRPr="000450B9">
        <w:rPr>
          <w:rFonts w:ascii="Arial" w:eastAsia="Times New Roman" w:hAnsi="Arial" w:cs="Arial"/>
          <w:sz w:val="20"/>
          <w:szCs w:val="20"/>
          <w:lang w:eastAsia="ar-SA"/>
        </w:rPr>
        <w:t xml:space="preserve"> této </w:t>
      </w:r>
      <w:r w:rsidR="000A4B05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 w:rsidR="00357470" w:rsidRPr="000450B9">
        <w:rPr>
          <w:rFonts w:ascii="Arial" w:eastAsia="Times New Roman" w:hAnsi="Arial" w:cs="Arial"/>
          <w:sz w:val="20"/>
          <w:szCs w:val="20"/>
          <w:lang w:eastAsia="ar-SA"/>
        </w:rPr>
        <w:t>, nebo</w:t>
      </w:r>
    </w:p>
    <w:p w14:paraId="1D1C632A" w14:textId="4DCFCC6E" w:rsidR="00357470" w:rsidRPr="00147433" w:rsidRDefault="00357470" w:rsidP="00D03BD8">
      <w:pPr>
        <w:pStyle w:val="Odstavecseseznamem"/>
        <w:numPr>
          <w:ilvl w:val="0"/>
          <w:numId w:val="14"/>
        </w:numPr>
        <w:tabs>
          <w:tab w:val="left" w:pos="-2127"/>
        </w:tabs>
        <w:spacing w:after="120" w:line="280" w:lineRule="atLeast"/>
        <w:ind w:left="1134" w:right="283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147433">
        <w:rPr>
          <w:rFonts w:ascii="Arial" w:eastAsia="Times New Roman" w:hAnsi="Arial" w:cs="Arial"/>
          <w:sz w:val="20"/>
          <w:szCs w:val="20"/>
          <w:lang w:eastAsia="ar-SA"/>
        </w:rPr>
        <w:t>do vyčerpání finančních prostředků dle čl. V</w:t>
      </w:r>
      <w:r w:rsidR="003E7A58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3E7A58">
        <w:rPr>
          <w:rFonts w:ascii="Arial" w:eastAsia="Times New Roman" w:hAnsi="Arial" w:cs="Arial"/>
          <w:sz w:val="20"/>
          <w:szCs w:val="20"/>
          <w:lang w:eastAsia="ar-SA"/>
        </w:rPr>
        <w:t>odst.</w:t>
      </w:r>
      <w:r w:rsidRPr="00147433">
        <w:rPr>
          <w:rFonts w:ascii="Arial" w:eastAsia="Times New Roman" w:hAnsi="Arial" w:cs="Arial"/>
          <w:sz w:val="20"/>
          <w:szCs w:val="20"/>
          <w:lang w:eastAsia="ar-SA"/>
        </w:rPr>
        <w:t xml:space="preserve"> 1 této </w:t>
      </w:r>
      <w:r w:rsidR="000A4B05">
        <w:rPr>
          <w:rFonts w:ascii="Arial" w:eastAsia="Times New Roman" w:hAnsi="Arial" w:cs="Arial"/>
          <w:sz w:val="20"/>
          <w:szCs w:val="20"/>
          <w:lang w:eastAsia="ar-SA"/>
        </w:rPr>
        <w:t>dohody</w:t>
      </w:r>
      <w:r>
        <w:rPr>
          <w:rFonts w:ascii="Arial" w:eastAsia="Times New Roman" w:hAnsi="Arial" w:cs="Arial"/>
          <w:sz w:val="20"/>
          <w:szCs w:val="20"/>
          <w:lang w:eastAsia="ar-SA"/>
        </w:rPr>
        <w:t>.</w:t>
      </w:r>
    </w:p>
    <w:p w14:paraId="65151234" w14:textId="3240F998" w:rsidR="00357470" w:rsidRPr="00163139" w:rsidRDefault="00357470" w:rsidP="00163139">
      <w:pPr>
        <w:pStyle w:val="Prosttext1"/>
        <w:spacing w:before="360" w:after="120" w:line="280" w:lineRule="atLeast"/>
        <w:jc w:val="center"/>
        <w:rPr>
          <w:rFonts w:ascii="Arial" w:hAnsi="Arial" w:cs="Arial"/>
          <w:b/>
          <w:bCs/>
        </w:rPr>
      </w:pPr>
      <w:r w:rsidRPr="00163139">
        <w:rPr>
          <w:rFonts w:ascii="Arial" w:hAnsi="Arial" w:cs="Arial"/>
          <w:b/>
          <w:bCs/>
        </w:rPr>
        <w:t>Čl. V</w:t>
      </w:r>
      <w:r w:rsidR="003E7A58">
        <w:rPr>
          <w:rFonts w:ascii="Arial" w:hAnsi="Arial" w:cs="Arial"/>
          <w:b/>
          <w:bCs/>
        </w:rPr>
        <w:t>I</w:t>
      </w:r>
      <w:r w:rsidRPr="00163139">
        <w:rPr>
          <w:rFonts w:ascii="Arial" w:hAnsi="Arial" w:cs="Arial"/>
          <w:b/>
          <w:bCs/>
        </w:rPr>
        <w:t>.</w:t>
      </w:r>
    </w:p>
    <w:p w14:paraId="74684DD2" w14:textId="77777777" w:rsidR="000B62F7" w:rsidRPr="00147433" w:rsidRDefault="00357470" w:rsidP="004157BC">
      <w:pPr>
        <w:spacing w:after="120" w:line="280" w:lineRule="atLeast"/>
        <w:jc w:val="center"/>
        <w:rPr>
          <w:rFonts w:ascii="Arial" w:hAnsi="Arial" w:cs="Arial"/>
          <w:b/>
          <w:lang w:eastAsia="cs-CZ"/>
        </w:rPr>
      </w:pPr>
      <w:r w:rsidRPr="00147433">
        <w:rPr>
          <w:rFonts w:ascii="Arial" w:hAnsi="Arial" w:cs="Arial"/>
          <w:b/>
          <w:lang w:eastAsia="cs-CZ"/>
        </w:rPr>
        <w:t>Cena, platební podmínky</w:t>
      </w:r>
    </w:p>
    <w:p w14:paraId="607E77EF" w14:textId="5058C74B" w:rsidR="00077621" w:rsidRPr="00077621" w:rsidRDefault="000B62F7" w:rsidP="00D03BD8">
      <w:pPr>
        <w:pStyle w:val="Bezmezer"/>
        <w:numPr>
          <w:ilvl w:val="0"/>
          <w:numId w:val="6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147433">
        <w:rPr>
          <w:rFonts w:ascii="Arial" w:hAnsi="Arial" w:cs="Arial"/>
          <w:sz w:val="20"/>
          <w:szCs w:val="20"/>
          <w:lang w:eastAsia="cs-CZ"/>
        </w:rPr>
        <w:t xml:space="preserve">Smluvní strany se dohodly, že finanční prostředky vyčleněné na všechny objednávky učiněné v průběhu plnění předmětu této </w:t>
      </w:r>
      <w:r w:rsidR="000A4B05">
        <w:rPr>
          <w:rFonts w:ascii="Arial" w:hAnsi="Arial" w:cs="Arial"/>
          <w:sz w:val="20"/>
          <w:szCs w:val="20"/>
          <w:lang w:eastAsia="cs-CZ"/>
        </w:rPr>
        <w:t>dohody</w:t>
      </w:r>
      <w:r w:rsidRPr="00147433">
        <w:rPr>
          <w:rFonts w:ascii="Arial" w:hAnsi="Arial" w:cs="Arial"/>
          <w:sz w:val="20"/>
          <w:szCs w:val="20"/>
          <w:lang w:eastAsia="cs-CZ"/>
        </w:rPr>
        <w:t xml:space="preserve"> nesmí překročit celkovou částku </w:t>
      </w:r>
      <w:r w:rsidR="00D9236E">
        <w:rPr>
          <w:rFonts w:ascii="Arial" w:hAnsi="Arial" w:cs="Arial"/>
          <w:b/>
          <w:sz w:val="20"/>
          <w:szCs w:val="20"/>
          <w:lang w:eastAsia="cs-CZ"/>
        </w:rPr>
        <w:t>3</w:t>
      </w:r>
      <w:r>
        <w:rPr>
          <w:rFonts w:ascii="Arial" w:hAnsi="Arial" w:cs="Arial"/>
          <w:b/>
          <w:sz w:val="20"/>
          <w:szCs w:val="20"/>
          <w:lang w:eastAsia="cs-CZ"/>
        </w:rPr>
        <w:t>.</w:t>
      </w:r>
      <w:r w:rsidR="007E1A03">
        <w:rPr>
          <w:rFonts w:ascii="Arial" w:hAnsi="Arial" w:cs="Arial"/>
          <w:b/>
          <w:sz w:val="20"/>
          <w:szCs w:val="20"/>
          <w:lang w:eastAsia="cs-CZ"/>
        </w:rPr>
        <w:t>60</w:t>
      </w:r>
      <w:r>
        <w:rPr>
          <w:rFonts w:ascii="Arial" w:hAnsi="Arial" w:cs="Arial"/>
          <w:b/>
          <w:sz w:val="20"/>
          <w:szCs w:val="20"/>
          <w:lang w:eastAsia="cs-CZ"/>
        </w:rPr>
        <w:t>0</w:t>
      </w:r>
      <w:r w:rsidRPr="00147433">
        <w:rPr>
          <w:rFonts w:ascii="Arial" w:hAnsi="Arial" w:cs="Arial"/>
          <w:b/>
          <w:sz w:val="20"/>
          <w:szCs w:val="20"/>
          <w:lang w:eastAsia="cs-CZ"/>
        </w:rPr>
        <w:t>.000,- Kč</w:t>
      </w:r>
      <w:r w:rsidRPr="00147433">
        <w:rPr>
          <w:rFonts w:ascii="Arial" w:hAnsi="Arial" w:cs="Arial"/>
          <w:sz w:val="20"/>
          <w:szCs w:val="20"/>
          <w:lang w:eastAsia="cs-CZ"/>
        </w:rPr>
        <w:t xml:space="preserve"> bez</w:t>
      </w:r>
      <w:r w:rsidR="00B7553F">
        <w:rPr>
          <w:rFonts w:ascii="Arial" w:hAnsi="Arial" w:cs="Arial"/>
          <w:sz w:val="20"/>
          <w:szCs w:val="20"/>
          <w:lang w:eastAsia="cs-CZ"/>
        </w:rPr>
        <w:t> </w:t>
      </w:r>
      <w:r>
        <w:rPr>
          <w:rFonts w:ascii="Arial" w:hAnsi="Arial" w:cs="Arial"/>
          <w:sz w:val="20"/>
          <w:szCs w:val="20"/>
          <w:lang w:eastAsia="cs-CZ"/>
        </w:rPr>
        <w:t xml:space="preserve">DPH (slovy: </w:t>
      </w:r>
      <w:r w:rsidR="00D9236E">
        <w:rPr>
          <w:rFonts w:ascii="Arial" w:hAnsi="Arial" w:cs="Arial"/>
          <w:sz w:val="20"/>
          <w:szCs w:val="20"/>
          <w:lang w:eastAsia="cs-CZ"/>
        </w:rPr>
        <w:t>tři</w:t>
      </w:r>
      <w:r>
        <w:rPr>
          <w:rFonts w:ascii="Arial" w:hAnsi="Arial" w:cs="Arial"/>
          <w:sz w:val="20"/>
          <w:szCs w:val="20"/>
          <w:lang w:eastAsia="cs-CZ"/>
        </w:rPr>
        <w:t>miliony</w:t>
      </w:r>
      <w:r w:rsidR="007E1A03">
        <w:rPr>
          <w:rFonts w:ascii="Arial" w:hAnsi="Arial" w:cs="Arial"/>
          <w:sz w:val="20"/>
          <w:szCs w:val="20"/>
          <w:lang w:eastAsia="cs-CZ"/>
        </w:rPr>
        <w:t>šestset</w:t>
      </w:r>
      <w:r>
        <w:rPr>
          <w:rFonts w:ascii="Arial" w:hAnsi="Arial" w:cs="Arial"/>
          <w:sz w:val="20"/>
          <w:szCs w:val="20"/>
          <w:lang w:eastAsia="cs-CZ"/>
        </w:rPr>
        <w:t>tisíc</w:t>
      </w:r>
      <w:r w:rsidRPr="00147433">
        <w:rPr>
          <w:rFonts w:ascii="Arial" w:hAnsi="Arial" w:cs="Arial"/>
          <w:sz w:val="20"/>
          <w:szCs w:val="20"/>
          <w:lang w:eastAsia="cs-CZ"/>
        </w:rPr>
        <w:t>korunčeských).</w:t>
      </w:r>
      <w:r>
        <w:rPr>
          <w:rFonts w:ascii="Arial" w:hAnsi="Arial" w:cs="Arial"/>
          <w:sz w:val="20"/>
          <w:szCs w:val="20"/>
          <w:lang w:eastAsia="cs-CZ"/>
        </w:rPr>
        <w:t xml:space="preserve"> K cenám jednotlivých objednávek bude připočtena zákonná sazba DPH.</w:t>
      </w:r>
    </w:p>
    <w:p w14:paraId="6ECBF565" w14:textId="60F6E9CF" w:rsidR="000B62F7" w:rsidRDefault="000B62F7" w:rsidP="00D03BD8">
      <w:pPr>
        <w:pStyle w:val="Bezmezer"/>
        <w:numPr>
          <w:ilvl w:val="0"/>
          <w:numId w:val="6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0450B9">
        <w:rPr>
          <w:rFonts w:ascii="Arial" w:hAnsi="Arial" w:cs="Arial"/>
          <w:sz w:val="20"/>
          <w:szCs w:val="20"/>
          <w:lang w:eastAsia="cs-CZ"/>
        </w:rPr>
        <w:t xml:space="preserve">Smluvní strany se dohodly, že cena účtovaná poskytovatelem objednateli za jednotlivé objednávky zahrnuje veškeré vedlejší náklady potřebné ke splnění předmětu </w:t>
      </w:r>
      <w:r w:rsidR="000A4B05">
        <w:rPr>
          <w:rFonts w:ascii="Arial" w:hAnsi="Arial" w:cs="Arial"/>
          <w:sz w:val="20"/>
          <w:szCs w:val="20"/>
          <w:lang w:eastAsia="cs-CZ"/>
        </w:rPr>
        <w:t>dohody</w:t>
      </w:r>
      <w:r w:rsidRPr="000450B9">
        <w:rPr>
          <w:rFonts w:ascii="Arial" w:hAnsi="Arial" w:cs="Arial"/>
          <w:sz w:val="20"/>
          <w:szCs w:val="20"/>
          <w:lang w:eastAsia="cs-CZ"/>
        </w:rPr>
        <w:t xml:space="preserve">, </w:t>
      </w:r>
      <w:r w:rsidR="00D30248" w:rsidRPr="000450B9">
        <w:rPr>
          <w:rFonts w:ascii="Arial" w:hAnsi="Arial" w:cs="Arial"/>
          <w:sz w:val="20"/>
          <w:szCs w:val="20"/>
          <w:lang w:eastAsia="cs-CZ"/>
        </w:rPr>
        <w:t xml:space="preserve">včetně nákladů na přípravu nátisku a jeho dodání do </w:t>
      </w:r>
      <w:r w:rsidR="006D4844">
        <w:rPr>
          <w:rFonts w:ascii="Arial" w:hAnsi="Arial" w:cs="Arial"/>
          <w:sz w:val="20"/>
          <w:szCs w:val="20"/>
          <w:lang w:eastAsia="cs-CZ"/>
        </w:rPr>
        <w:t>místa uvedeného v</w:t>
      </w:r>
      <w:r w:rsidR="00D30248" w:rsidRPr="000450B9">
        <w:rPr>
          <w:rFonts w:ascii="Arial" w:hAnsi="Arial" w:cs="Arial"/>
          <w:sz w:val="20"/>
          <w:szCs w:val="20"/>
          <w:lang w:eastAsia="cs-CZ"/>
        </w:rPr>
        <w:t xml:space="preserve"> objedn</w:t>
      </w:r>
      <w:r w:rsidR="006D4844">
        <w:rPr>
          <w:rFonts w:ascii="Arial" w:hAnsi="Arial" w:cs="Arial"/>
          <w:sz w:val="20"/>
          <w:szCs w:val="20"/>
          <w:lang w:eastAsia="cs-CZ"/>
        </w:rPr>
        <w:t>ávc</w:t>
      </w:r>
      <w:r w:rsidR="00D30248" w:rsidRPr="000450B9">
        <w:rPr>
          <w:rFonts w:ascii="Arial" w:hAnsi="Arial" w:cs="Arial"/>
          <w:sz w:val="20"/>
          <w:szCs w:val="20"/>
          <w:lang w:eastAsia="cs-CZ"/>
        </w:rPr>
        <w:t>e,</w:t>
      </w:r>
      <w:r w:rsidR="009466B5">
        <w:rPr>
          <w:rFonts w:ascii="Arial" w:hAnsi="Arial" w:cs="Arial"/>
          <w:sz w:val="20"/>
          <w:szCs w:val="20"/>
          <w:lang w:eastAsia="cs-CZ"/>
        </w:rPr>
        <w:t xml:space="preserve"> vynesení do</w:t>
      </w:r>
      <w:r w:rsidR="00B7553F">
        <w:rPr>
          <w:rFonts w:ascii="Arial" w:hAnsi="Arial" w:cs="Arial"/>
          <w:sz w:val="20"/>
          <w:szCs w:val="20"/>
          <w:lang w:eastAsia="cs-CZ"/>
        </w:rPr>
        <w:t> </w:t>
      </w:r>
      <w:r w:rsidR="005F3330">
        <w:rPr>
          <w:rFonts w:ascii="Arial" w:hAnsi="Arial" w:cs="Arial"/>
          <w:sz w:val="20"/>
          <w:szCs w:val="20"/>
          <w:lang w:eastAsia="cs-CZ"/>
        </w:rPr>
        <w:t xml:space="preserve">požadovaných </w:t>
      </w:r>
      <w:r w:rsidR="009466B5">
        <w:rPr>
          <w:rFonts w:ascii="Arial" w:hAnsi="Arial" w:cs="Arial"/>
          <w:sz w:val="20"/>
          <w:szCs w:val="20"/>
          <w:lang w:eastAsia="cs-CZ"/>
        </w:rPr>
        <w:t>pater a místností místa plnění,</w:t>
      </w:r>
      <w:r w:rsidR="00D30248" w:rsidRPr="000450B9">
        <w:rPr>
          <w:rFonts w:ascii="Arial" w:hAnsi="Arial" w:cs="Arial"/>
          <w:sz w:val="20"/>
          <w:szCs w:val="20"/>
          <w:lang w:eastAsia="cs-CZ"/>
        </w:rPr>
        <w:t xml:space="preserve"> nákladů na následný tisk</w:t>
      </w:r>
      <w:r>
        <w:rPr>
          <w:rFonts w:ascii="Arial" w:hAnsi="Arial" w:cs="Arial"/>
          <w:sz w:val="20"/>
          <w:szCs w:val="20"/>
          <w:lang w:eastAsia="cs-CZ"/>
        </w:rPr>
        <w:t>, je konečná a</w:t>
      </w:r>
      <w:r w:rsidR="00B7553F">
        <w:rPr>
          <w:rFonts w:ascii="Arial" w:hAnsi="Arial" w:cs="Arial"/>
          <w:sz w:val="20"/>
          <w:szCs w:val="20"/>
          <w:lang w:eastAsia="cs-CZ"/>
        </w:rPr>
        <w:t> </w:t>
      </w:r>
      <w:r>
        <w:rPr>
          <w:rFonts w:ascii="Arial" w:hAnsi="Arial" w:cs="Arial"/>
          <w:sz w:val="20"/>
          <w:szCs w:val="20"/>
          <w:lang w:eastAsia="cs-CZ"/>
        </w:rPr>
        <w:t>nepřekročitelná.</w:t>
      </w:r>
    </w:p>
    <w:p w14:paraId="21922146" w14:textId="77777777" w:rsidR="000B62F7" w:rsidRPr="00F33D05" w:rsidRDefault="000B62F7" w:rsidP="00D03BD8">
      <w:pPr>
        <w:pStyle w:val="Bezmezer"/>
        <w:numPr>
          <w:ilvl w:val="0"/>
          <w:numId w:val="6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F33D05">
        <w:rPr>
          <w:rFonts w:ascii="Arial" w:eastAsia="Times New Roman" w:hAnsi="Arial" w:cs="Arial"/>
          <w:sz w:val="20"/>
          <w:szCs w:val="20"/>
          <w:lang w:eastAsia="cs-CZ"/>
        </w:rPr>
        <w:t>bjednávku poskytovatel vyúčtuje objednateli formou faktury, jejíž přílohou bude vždy kopie objednávky, ke které se faktura vztahuje. Faktura musí obsahovat veškeré náležitosti daňového dokladu dle zákona č.</w:t>
      </w:r>
      <w:r w:rsidRPr="00F33D05">
        <w:rPr>
          <w:rFonts w:ascii="Arial" w:hAnsi="Arial" w:cs="Arial"/>
          <w:sz w:val="20"/>
          <w:szCs w:val="20"/>
          <w:lang w:eastAsia="cs-CZ"/>
        </w:rPr>
        <w:t> </w:t>
      </w:r>
      <w:r w:rsidRPr="00F33D05">
        <w:rPr>
          <w:rFonts w:ascii="Arial" w:eastAsia="Times New Roman" w:hAnsi="Arial" w:cs="Arial"/>
          <w:sz w:val="20"/>
          <w:szCs w:val="20"/>
          <w:lang w:eastAsia="cs-CZ"/>
        </w:rPr>
        <w:t>563/1991 Sb., o účetnictví, ve znění pozdějších předpisů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Pr="00F33D05">
        <w:rPr>
          <w:rFonts w:ascii="Arial" w:eastAsia="Times New Roman" w:hAnsi="Arial" w:cs="Arial"/>
          <w:sz w:val="20"/>
          <w:szCs w:val="20"/>
          <w:lang w:eastAsia="cs-CZ"/>
        </w:rPr>
        <w:t>zákona č.</w:t>
      </w:r>
      <w:r w:rsidRPr="00F33D05">
        <w:rPr>
          <w:rFonts w:ascii="Arial" w:hAnsi="Arial" w:cs="Arial"/>
          <w:sz w:val="20"/>
          <w:szCs w:val="20"/>
          <w:lang w:eastAsia="cs-CZ"/>
        </w:rPr>
        <w:t> </w:t>
      </w:r>
      <w:r w:rsidRPr="00F33D05">
        <w:rPr>
          <w:rFonts w:ascii="Arial" w:eastAsia="Times New Roman" w:hAnsi="Arial" w:cs="Arial"/>
          <w:sz w:val="20"/>
          <w:szCs w:val="20"/>
          <w:lang w:eastAsia="cs-CZ"/>
        </w:rPr>
        <w:t xml:space="preserve">235/2004 Sb., o dani z přidané hodnoty, ve znění pozdějších předpisů a § </w:t>
      </w:r>
      <w:r w:rsidR="0021133F">
        <w:rPr>
          <w:rFonts w:ascii="Arial" w:eastAsia="Times New Roman" w:hAnsi="Arial" w:cs="Arial"/>
          <w:sz w:val="20"/>
          <w:szCs w:val="20"/>
          <w:lang w:eastAsia="cs-CZ"/>
        </w:rPr>
        <w:t>435</w:t>
      </w:r>
      <w:r w:rsidRPr="00F33D0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21133F">
        <w:rPr>
          <w:rFonts w:ascii="Arial" w:eastAsia="Times New Roman" w:hAnsi="Arial" w:cs="Arial"/>
          <w:sz w:val="20"/>
          <w:szCs w:val="20"/>
          <w:lang w:eastAsia="cs-CZ"/>
        </w:rPr>
        <w:t>občanského</w:t>
      </w:r>
      <w:r w:rsidRPr="00F33D05">
        <w:rPr>
          <w:rFonts w:ascii="Arial" w:eastAsia="Times New Roman" w:hAnsi="Arial" w:cs="Arial"/>
          <w:sz w:val="20"/>
          <w:szCs w:val="20"/>
          <w:lang w:eastAsia="cs-CZ"/>
        </w:rPr>
        <w:t xml:space="preserve"> zákoníku.</w:t>
      </w:r>
    </w:p>
    <w:p w14:paraId="7E133E63" w14:textId="5AF9830D" w:rsidR="000B62F7" w:rsidRPr="00147433" w:rsidRDefault="000B62F7" w:rsidP="00D03BD8">
      <w:pPr>
        <w:pStyle w:val="Bezmezer"/>
        <w:numPr>
          <w:ilvl w:val="0"/>
          <w:numId w:val="6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147433">
        <w:rPr>
          <w:rFonts w:ascii="Arial" w:hAnsi="Arial" w:cs="Arial"/>
          <w:sz w:val="20"/>
          <w:szCs w:val="20"/>
        </w:rPr>
        <w:t xml:space="preserve">Splatnost faktury činí 21 dnů od jejího doručení </w:t>
      </w:r>
      <w:r>
        <w:rPr>
          <w:rFonts w:ascii="Arial" w:hAnsi="Arial" w:cs="Arial"/>
          <w:sz w:val="20"/>
          <w:szCs w:val="20"/>
        </w:rPr>
        <w:t>o</w:t>
      </w:r>
      <w:r w:rsidRPr="00147433">
        <w:rPr>
          <w:rFonts w:ascii="Arial" w:hAnsi="Arial" w:cs="Arial"/>
          <w:sz w:val="20"/>
          <w:szCs w:val="20"/>
        </w:rPr>
        <w:t xml:space="preserve">bjednateli. Pokud faktura neobsahuje všechny zákonem a </w:t>
      </w:r>
      <w:r w:rsidR="000A4B05">
        <w:rPr>
          <w:rFonts w:ascii="Arial" w:hAnsi="Arial" w:cs="Arial"/>
          <w:sz w:val="20"/>
          <w:szCs w:val="20"/>
        </w:rPr>
        <w:t>dohodou</w:t>
      </w:r>
      <w:r w:rsidRPr="00147433">
        <w:rPr>
          <w:rFonts w:ascii="Arial" w:hAnsi="Arial" w:cs="Arial"/>
          <w:sz w:val="20"/>
          <w:szCs w:val="20"/>
        </w:rPr>
        <w:t xml:space="preserve"> stanovené náležitosti, je </w:t>
      </w:r>
      <w:r>
        <w:rPr>
          <w:rFonts w:ascii="Arial" w:hAnsi="Arial" w:cs="Arial"/>
          <w:sz w:val="20"/>
          <w:szCs w:val="20"/>
        </w:rPr>
        <w:t>o</w:t>
      </w:r>
      <w:r w:rsidRPr="00147433">
        <w:rPr>
          <w:rFonts w:ascii="Arial" w:hAnsi="Arial" w:cs="Arial"/>
          <w:sz w:val="20"/>
          <w:szCs w:val="20"/>
        </w:rPr>
        <w:t>bjednatel oprávněn ji do data splatnosti vrátit s</w:t>
      </w:r>
      <w:r w:rsidR="00B7553F">
        <w:rPr>
          <w:rFonts w:ascii="Arial" w:hAnsi="Arial" w:cs="Arial"/>
          <w:sz w:val="20"/>
          <w:szCs w:val="20"/>
        </w:rPr>
        <w:t> </w:t>
      </w:r>
      <w:r w:rsidRPr="00147433">
        <w:rPr>
          <w:rFonts w:ascii="Arial" w:hAnsi="Arial" w:cs="Arial"/>
          <w:sz w:val="20"/>
          <w:szCs w:val="20"/>
        </w:rPr>
        <w:t xml:space="preserve">tím, že </w:t>
      </w:r>
      <w:r>
        <w:rPr>
          <w:rFonts w:ascii="Arial" w:hAnsi="Arial" w:cs="Arial"/>
          <w:sz w:val="20"/>
          <w:szCs w:val="20"/>
        </w:rPr>
        <w:t>poskytovatel</w:t>
      </w:r>
      <w:r w:rsidRPr="00147433">
        <w:rPr>
          <w:rFonts w:ascii="Arial" w:hAnsi="Arial" w:cs="Arial"/>
          <w:sz w:val="20"/>
          <w:szCs w:val="20"/>
        </w:rPr>
        <w:t xml:space="preserve"> je poté povinen vystavit novou fakturu s novým termínem spla</w:t>
      </w:r>
      <w:r>
        <w:rPr>
          <w:rFonts w:ascii="Arial" w:hAnsi="Arial" w:cs="Arial"/>
          <w:sz w:val="20"/>
          <w:szCs w:val="20"/>
        </w:rPr>
        <w:t>tnosti. V</w:t>
      </w:r>
      <w:r w:rsidR="00B7553F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 xml:space="preserve">takovém </w:t>
      </w:r>
      <w:r>
        <w:rPr>
          <w:rFonts w:ascii="Arial" w:hAnsi="Arial" w:cs="Arial"/>
          <w:sz w:val="20"/>
          <w:szCs w:val="20"/>
        </w:rPr>
        <w:lastRenderedPageBreak/>
        <w:t>případě není o</w:t>
      </w:r>
      <w:r w:rsidRPr="00147433">
        <w:rPr>
          <w:rFonts w:ascii="Arial" w:hAnsi="Arial" w:cs="Arial"/>
          <w:sz w:val="20"/>
          <w:szCs w:val="20"/>
        </w:rPr>
        <w:t xml:space="preserve">bjednatel v prodlení s úhradou. Poslední daňový doklad v kalendářním roce musí být </w:t>
      </w:r>
      <w:r>
        <w:rPr>
          <w:rFonts w:ascii="Arial" w:hAnsi="Arial" w:cs="Arial"/>
          <w:sz w:val="20"/>
          <w:szCs w:val="20"/>
        </w:rPr>
        <w:t>o</w:t>
      </w:r>
      <w:r w:rsidRPr="00147433">
        <w:rPr>
          <w:rFonts w:ascii="Arial" w:hAnsi="Arial" w:cs="Arial"/>
          <w:sz w:val="20"/>
          <w:szCs w:val="20"/>
        </w:rPr>
        <w:t>bjednateli doručen nejpozději 7. prosince příslušného roku.</w:t>
      </w:r>
    </w:p>
    <w:p w14:paraId="434D5280" w14:textId="77777777" w:rsidR="000B62F7" w:rsidRDefault="000B62F7" w:rsidP="00D03BD8">
      <w:pPr>
        <w:pStyle w:val="Bezmezer"/>
        <w:numPr>
          <w:ilvl w:val="0"/>
          <w:numId w:val="6"/>
        </w:numPr>
        <w:spacing w:after="120" w:line="280" w:lineRule="atLeast"/>
        <w:ind w:left="567" w:hanging="567"/>
        <w:jc w:val="both"/>
        <w:rPr>
          <w:rFonts w:ascii="Arial" w:hAnsi="Arial" w:cs="Arial"/>
          <w:sz w:val="20"/>
          <w:szCs w:val="20"/>
          <w:lang w:eastAsia="cs-CZ"/>
        </w:rPr>
      </w:pPr>
      <w:r w:rsidRPr="00147433">
        <w:rPr>
          <w:rFonts w:ascii="Arial" w:hAnsi="Arial" w:cs="Arial"/>
          <w:sz w:val="20"/>
          <w:szCs w:val="20"/>
        </w:rPr>
        <w:t xml:space="preserve">Veškeré platby budou poukázány bankovním převodem na účet </w:t>
      </w:r>
      <w:r>
        <w:rPr>
          <w:rFonts w:ascii="Arial" w:hAnsi="Arial" w:cs="Arial"/>
          <w:sz w:val="20"/>
          <w:szCs w:val="20"/>
        </w:rPr>
        <w:t>poskytovatele</w:t>
      </w:r>
      <w:r w:rsidRPr="00147433">
        <w:rPr>
          <w:rFonts w:ascii="Arial" w:hAnsi="Arial" w:cs="Arial"/>
          <w:sz w:val="20"/>
          <w:szCs w:val="20"/>
        </w:rPr>
        <w:t xml:space="preserve"> uvedený na</w:t>
      </w:r>
      <w:r w:rsidR="00B7553F">
        <w:rPr>
          <w:rFonts w:ascii="Arial" w:hAnsi="Arial" w:cs="Arial"/>
          <w:sz w:val="20"/>
          <w:szCs w:val="20"/>
        </w:rPr>
        <w:t> </w:t>
      </w:r>
      <w:r w:rsidRPr="00147433">
        <w:rPr>
          <w:rFonts w:ascii="Arial" w:hAnsi="Arial" w:cs="Arial"/>
          <w:sz w:val="20"/>
          <w:szCs w:val="20"/>
        </w:rPr>
        <w:t>faktuře. Za okamžik zaplacení je považován den,</w:t>
      </w:r>
      <w:r w:rsidR="0012698E">
        <w:rPr>
          <w:rFonts w:ascii="Arial" w:hAnsi="Arial" w:cs="Arial"/>
          <w:sz w:val="20"/>
          <w:szCs w:val="20"/>
        </w:rPr>
        <w:t xml:space="preserve"> kdy je částka odepsána z účtu o</w:t>
      </w:r>
      <w:r w:rsidRPr="00147433">
        <w:rPr>
          <w:rFonts w:ascii="Arial" w:hAnsi="Arial" w:cs="Arial"/>
          <w:sz w:val="20"/>
          <w:szCs w:val="20"/>
        </w:rPr>
        <w:t>bjednatele.</w:t>
      </w:r>
    </w:p>
    <w:p w14:paraId="0862E021" w14:textId="796238E2" w:rsidR="000B62F7" w:rsidRPr="00163139" w:rsidRDefault="000B62F7" w:rsidP="00163139">
      <w:pPr>
        <w:pStyle w:val="Prosttext1"/>
        <w:spacing w:before="360" w:after="120" w:line="280" w:lineRule="atLeast"/>
        <w:jc w:val="center"/>
        <w:rPr>
          <w:rFonts w:ascii="Arial" w:hAnsi="Arial" w:cs="Arial"/>
          <w:b/>
          <w:bCs/>
        </w:rPr>
      </w:pPr>
      <w:r w:rsidRPr="00163139">
        <w:rPr>
          <w:rFonts w:ascii="Arial" w:hAnsi="Arial" w:cs="Arial"/>
          <w:b/>
          <w:bCs/>
        </w:rPr>
        <w:t>Čl. VI</w:t>
      </w:r>
      <w:r w:rsidR="003E7A58">
        <w:rPr>
          <w:rFonts w:ascii="Arial" w:hAnsi="Arial" w:cs="Arial"/>
          <w:b/>
          <w:bCs/>
        </w:rPr>
        <w:t>I</w:t>
      </w:r>
      <w:r w:rsidRPr="00163139">
        <w:rPr>
          <w:rFonts w:ascii="Arial" w:hAnsi="Arial" w:cs="Arial"/>
          <w:b/>
          <w:bCs/>
        </w:rPr>
        <w:t>.</w:t>
      </w:r>
    </w:p>
    <w:p w14:paraId="543D0D7B" w14:textId="77777777" w:rsidR="000B62F7" w:rsidRPr="00147433" w:rsidRDefault="000B62F7" w:rsidP="004157BC">
      <w:pPr>
        <w:pStyle w:val="Odstavecseseznamem"/>
        <w:spacing w:after="120" w:line="280" w:lineRule="atLeast"/>
        <w:ind w:right="283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Povinnosti smluvních stran a sankce za jejich porušení</w:t>
      </w:r>
      <w:r w:rsidR="0074147D">
        <w:rPr>
          <w:rFonts w:ascii="Arial" w:eastAsia="Times New Roman" w:hAnsi="Arial" w:cs="Arial"/>
          <w:b/>
          <w:sz w:val="20"/>
          <w:szCs w:val="20"/>
          <w:lang w:eastAsia="cs-CZ"/>
        </w:rPr>
        <w:t>, odpovědnost za vady</w:t>
      </w:r>
    </w:p>
    <w:p w14:paraId="453B0A10" w14:textId="4302670E" w:rsidR="000B62F7" w:rsidRPr="00147433" w:rsidRDefault="000B62F7" w:rsidP="00D03BD8">
      <w:pPr>
        <w:numPr>
          <w:ilvl w:val="0"/>
          <w:numId w:val="7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Poskytovatel</w:t>
      </w:r>
      <w:r w:rsidRPr="00147433">
        <w:rPr>
          <w:rFonts w:ascii="Arial" w:hAnsi="Arial" w:cs="Arial"/>
        </w:rPr>
        <w:t xml:space="preserve"> se zavazuje během plnění </w:t>
      </w:r>
      <w:r w:rsidR="000A4B05">
        <w:rPr>
          <w:rFonts w:ascii="Arial" w:hAnsi="Arial" w:cs="Arial"/>
        </w:rPr>
        <w:t>dohody</w:t>
      </w:r>
      <w:r w:rsidRPr="00147433">
        <w:rPr>
          <w:rFonts w:ascii="Arial" w:hAnsi="Arial" w:cs="Arial"/>
        </w:rPr>
        <w:t xml:space="preserve"> a po ukončení </w:t>
      </w:r>
      <w:r w:rsidR="000A4B05">
        <w:rPr>
          <w:rFonts w:ascii="Arial" w:hAnsi="Arial" w:cs="Arial"/>
        </w:rPr>
        <w:t>dohody</w:t>
      </w:r>
      <w:r w:rsidRPr="00147433">
        <w:rPr>
          <w:rFonts w:ascii="Arial" w:hAnsi="Arial" w:cs="Arial"/>
        </w:rPr>
        <w:t xml:space="preserve"> zachovávat mlčenlivost o všech skutečnostech, o kterých se dozví od </w:t>
      </w:r>
      <w:r>
        <w:rPr>
          <w:rFonts w:ascii="Arial" w:hAnsi="Arial" w:cs="Arial"/>
        </w:rPr>
        <w:t>o</w:t>
      </w:r>
      <w:r w:rsidRPr="00147433">
        <w:rPr>
          <w:rFonts w:ascii="Arial" w:hAnsi="Arial" w:cs="Arial"/>
        </w:rPr>
        <w:t xml:space="preserve">bjednatele v souvislosti s plněním </w:t>
      </w:r>
      <w:r w:rsidR="000A4B05">
        <w:rPr>
          <w:rFonts w:ascii="Arial" w:hAnsi="Arial" w:cs="Arial"/>
        </w:rPr>
        <w:t>dohody</w:t>
      </w:r>
      <w:r w:rsidRPr="00147433">
        <w:rPr>
          <w:rFonts w:ascii="Arial" w:hAnsi="Arial" w:cs="Arial"/>
        </w:rPr>
        <w:t>.</w:t>
      </w:r>
    </w:p>
    <w:p w14:paraId="04FDF49D" w14:textId="157A5A4F" w:rsidR="000B62F7" w:rsidRDefault="000B62F7" w:rsidP="00D03BD8">
      <w:pPr>
        <w:numPr>
          <w:ilvl w:val="0"/>
          <w:numId w:val="7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 w:rsidRPr="00147433">
        <w:rPr>
          <w:rFonts w:ascii="Arial" w:hAnsi="Arial" w:cs="Arial"/>
        </w:rPr>
        <w:t>Za porušení povinnosti mlčenlivosti specifikované v</w:t>
      </w:r>
      <w:r w:rsidR="00174B6C">
        <w:rPr>
          <w:rFonts w:ascii="Arial" w:hAnsi="Arial" w:cs="Arial"/>
        </w:rPr>
        <w:t xml:space="preserve"> odst. 1 tohoto článku </w:t>
      </w:r>
      <w:r w:rsidRPr="00147433">
        <w:rPr>
          <w:rFonts w:ascii="Arial" w:hAnsi="Arial" w:cs="Arial"/>
        </w:rPr>
        <w:t xml:space="preserve">je </w:t>
      </w:r>
      <w:r>
        <w:rPr>
          <w:rFonts w:ascii="Arial" w:hAnsi="Arial" w:cs="Arial"/>
        </w:rPr>
        <w:t>poskytovatel</w:t>
      </w:r>
      <w:r w:rsidRPr="00147433">
        <w:rPr>
          <w:rFonts w:ascii="Arial" w:hAnsi="Arial" w:cs="Arial"/>
        </w:rPr>
        <w:t xml:space="preserve"> povinen uhradit </w:t>
      </w:r>
      <w:r>
        <w:rPr>
          <w:rFonts w:ascii="Arial" w:hAnsi="Arial" w:cs="Arial"/>
        </w:rPr>
        <w:t>o</w:t>
      </w:r>
      <w:r w:rsidRPr="00147433">
        <w:rPr>
          <w:rFonts w:ascii="Arial" w:hAnsi="Arial" w:cs="Arial"/>
        </w:rPr>
        <w:t>bjednateli smluvní pokutu ve výši 10.000,- Kč (slovy: desettisíckorunčeských), a</w:t>
      </w:r>
      <w:r w:rsidR="00B7553F">
        <w:rPr>
          <w:rFonts w:ascii="Arial" w:hAnsi="Arial" w:cs="Arial"/>
        </w:rPr>
        <w:t> </w:t>
      </w:r>
      <w:r w:rsidRPr="00147433">
        <w:rPr>
          <w:rFonts w:ascii="Arial" w:hAnsi="Arial" w:cs="Arial"/>
        </w:rPr>
        <w:t>to</w:t>
      </w:r>
      <w:r w:rsidR="00B7553F">
        <w:rPr>
          <w:rFonts w:ascii="Arial" w:hAnsi="Arial" w:cs="Arial"/>
        </w:rPr>
        <w:t> </w:t>
      </w:r>
      <w:r w:rsidRPr="00147433">
        <w:rPr>
          <w:rFonts w:ascii="Arial" w:hAnsi="Arial" w:cs="Arial"/>
        </w:rPr>
        <w:t>za</w:t>
      </w:r>
      <w:r w:rsidR="00B7553F">
        <w:rPr>
          <w:rFonts w:ascii="Arial" w:hAnsi="Arial" w:cs="Arial"/>
        </w:rPr>
        <w:t> </w:t>
      </w:r>
      <w:r w:rsidRPr="00147433">
        <w:rPr>
          <w:rFonts w:ascii="Arial" w:hAnsi="Arial" w:cs="Arial"/>
        </w:rPr>
        <w:t>každý jednotlivý případ porušení povinnosti.</w:t>
      </w:r>
    </w:p>
    <w:p w14:paraId="04F8557C" w14:textId="0DD79B41" w:rsidR="001C537A" w:rsidRPr="00147433" w:rsidRDefault="001C537A" w:rsidP="00D03BD8">
      <w:pPr>
        <w:numPr>
          <w:ilvl w:val="0"/>
          <w:numId w:val="7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Poskytovatel se zavazuje, že </w:t>
      </w:r>
      <w:r w:rsidRPr="001C537A">
        <w:rPr>
          <w:rFonts w:ascii="Arial" w:hAnsi="Arial" w:cs="Arial"/>
        </w:rPr>
        <w:t>bude po celou dobu plnění předmětu</w:t>
      </w:r>
      <w:r>
        <w:rPr>
          <w:rFonts w:ascii="Arial" w:hAnsi="Arial" w:cs="Arial"/>
        </w:rPr>
        <w:t xml:space="preserve"> této dohody</w:t>
      </w:r>
      <w:r w:rsidRPr="001C537A">
        <w:rPr>
          <w:rFonts w:ascii="Arial" w:hAnsi="Arial" w:cs="Arial"/>
        </w:rPr>
        <w:t xml:space="preserve"> držitelem platného certifikátu trvale udržitelného lesního hospodářství (např. FSC, PEFC, apod.) a</w:t>
      </w:r>
      <w:r>
        <w:rPr>
          <w:rFonts w:ascii="Arial" w:hAnsi="Arial" w:cs="Arial"/>
        </w:rPr>
        <w:t> </w:t>
      </w:r>
      <w:r w:rsidRPr="001C537A">
        <w:rPr>
          <w:rFonts w:ascii="Arial" w:hAnsi="Arial" w:cs="Arial"/>
        </w:rPr>
        <w:t xml:space="preserve">veškeré tiskoviny </w:t>
      </w:r>
      <w:r>
        <w:rPr>
          <w:rFonts w:ascii="Arial" w:hAnsi="Arial" w:cs="Arial"/>
        </w:rPr>
        <w:t>budou</w:t>
      </w:r>
      <w:r w:rsidRPr="001C537A">
        <w:rPr>
          <w:rFonts w:ascii="Arial" w:hAnsi="Arial" w:cs="Arial"/>
        </w:rPr>
        <w:t xml:space="preserve"> tištěny na papíru s touto certifikací a označeny logem (např. FSC, PEFC, apod.)</w:t>
      </w:r>
      <w:r>
        <w:rPr>
          <w:rFonts w:ascii="Arial" w:hAnsi="Arial" w:cs="Arial"/>
        </w:rPr>
        <w:t>.</w:t>
      </w:r>
    </w:p>
    <w:p w14:paraId="1D9DD49F" w14:textId="42954659" w:rsidR="000B62F7" w:rsidRPr="00147433" w:rsidRDefault="000B62F7" w:rsidP="00D03BD8">
      <w:pPr>
        <w:numPr>
          <w:ilvl w:val="0"/>
          <w:numId w:val="7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 w:rsidRPr="00147433">
        <w:rPr>
          <w:rFonts w:ascii="Arial" w:hAnsi="Arial" w:cs="Arial"/>
        </w:rPr>
        <w:t xml:space="preserve">Porušení povinnosti mlčenlivosti </w:t>
      </w:r>
      <w:r w:rsidR="00080BBD">
        <w:rPr>
          <w:rFonts w:ascii="Arial" w:hAnsi="Arial" w:cs="Arial"/>
        </w:rPr>
        <w:t xml:space="preserve">a neplatnost certifikátu dle </w:t>
      </w:r>
      <w:r w:rsidR="00D4211F">
        <w:rPr>
          <w:rFonts w:ascii="Arial" w:hAnsi="Arial" w:cs="Arial"/>
        </w:rPr>
        <w:t xml:space="preserve">odst. </w:t>
      </w:r>
      <w:r w:rsidR="00080BBD">
        <w:rPr>
          <w:rFonts w:ascii="Arial" w:hAnsi="Arial" w:cs="Arial"/>
        </w:rPr>
        <w:t xml:space="preserve">3 tohoto článku </w:t>
      </w:r>
      <w:r w:rsidRPr="00147433">
        <w:rPr>
          <w:rFonts w:ascii="Arial" w:hAnsi="Arial" w:cs="Arial"/>
        </w:rPr>
        <w:t>je považováno za podstatné porušení smluvních povinností.</w:t>
      </w:r>
    </w:p>
    <w:p w14:paraId="4AF2AA55" w14:textId="77777777" w:rsidR="000B62F7" w:rsidRPr="00147433" w:rsidRDefault="000B62F7" w:rsidP="00D03BD8">
      <w:pPr>
        <w:numPr>
          <w:ilvl w:val="0"/>
          <w:numId w:val="7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Poskytovatel</w:t>
      </w:r>
      <w:r w:rsidRPr="00147433">
        <w:rPr>
          <w:rFonts w:ascii="Arial" w:hAnsi="Arial" w:cs="Arial"/>
        </w:rPr>
        <w:t xml:space="preserve"> se zavazuje, že veškeré plnění bude dodáno</w:t>
      </w:r>
      <w:r>
        <w:rPr>
          <w:rFonts w:ascii="Arial" w:hAnsi="Arial" w:cs="Arial"/>
        </w:rPr>
        <w:t xml:space="preserve"> s odbornou péčí a</w:t>
      </w:r>
      <w:r w:rsidRPr="00147433">
        <w:rPr>
          <w:rFonts w:ascii="Arial" w:hAnsi="Arial" w:cs="Arial"/>
        </w:rPr>
        <w:t xml:space="preserve"> v obvyklé kvalitě.</w:t>
      </w:r>
    </w:p>
    <w:p w14:paraId="5A7D5F29" w14:textId="64E80E37" w:rsidR="000B62F7" w:rsidRPr="00FA636E" w:rsidRDefault="000B62F7" w:rsidP="00D03BD8">
      <w:pPr>
        <w:numPr>
          <w:ilvl w:val="0"/>
          <w:numId w:val="7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 w:rsidRPr="00147433">
        <w:rPr>
          <w:rFonts w:ascii="Arial" w:hAnsi="Arial" w:cs="Arial"/>
        </w:rPr>
        <w:t xml:space="preserve">V případě prodlení </w:t>
      </w:r>
      <w:r>
        <w:rPr>
          <w:rFonts w:ascii="Arial" w:hAnsi="Arial" w:cs="Arial"/>
        </w:rPr>
        <w:t>poskytovatele</w:t>
      </w:r>
      <w:r w:rsidRPr="00147433">
        <w:rPr>
          <w:rFonts w:ascii="Arial" w:hAnsi="Arial" w:cs="Arial"/>
        </w:rPr>
        <w:t xml:space="preserve"> s plněním</w:t>
      </w:r>
      <w:r>
        <w:rPr>
          <w:rFonts w:ascii="Arial" w:hAnsi="Arial" w:cs="Arial"/>
        </w:rPr>
        <w:t>,</w:t>
      </w:r>
      <w:r w:rsidR="004B1BDF">
        <w:rPr>
          <w:rFonts w:ascii="Arial" w:hAnsi="Arial" w:cs="Arial"/>
        </w:rPr>
        <w:t xml:space="preserve"> nebo v případě vadného plnění předmětu </w:t>
      </w:r>
      <w:r w:rsidR="000A4B05">
        <w:rPr>
          <w:rFonts w:ascii="Arial" w:hAnsi="Arial" w:cs="Arial"/>
        </w:rPr>
        <w:t>dohody</w:t>
      </w:r>
      <w:r w:rsidR="004B1BDF">
        <w:rPr>
          <w:rFonts w:ascii="Arial" w:hAnsi="Arial" w:cs="Arial"/>
        </w:rPr>
        <w:t xml:space="preserve"> (dílčí objednávky)</w:t>
      </w:r>
      <w:r>
        <w:rPr>
          <w:rFonts w:ascii="Arial" w:hAnsi="Arial" w:cs="Arial"/>
        </w:rPr>
        <w:t xml:space="preserve"> má o</w:t>
      </w:r>
      <w:r w:rsidRPr="00147433">
        <w:rPr>
          <w:rFonts w:ascii="Arial" w:hAnsi="Arial" w:cs="Arial"/>
        </w:rPr>
        <w:t xml:space="preserve">bjednatel </w:t>
      </w:r>
      <w:r>
        <w:rPr>
          <w:rFonts w:ascii="Arial" w:hAnsi="Arial" w:cs="Arial"/>
        </w:rPr>
        <w:t xml:space="preserve">nárok na smluvní pokutu ve výši </w:t>
      </w:r>
      <w:r w:rsidR="00FA636E">
        <w:rPr>
          <w:rFonts w:ascii="Arial" w:hAnsi="Arial" w:cs="Arial"/>
        </w:rPr>
        <w:t>0,5 % z ceny dílčí objednávky</w:t>
      </w:r>
      <w:r w:rsidR="00FA636E" w:rsidRPr="00B208A5">
        <w:rPr>
          <w:rFonts w:ascii="Arial" w:hAnsi="Arial" w:cs="Arial"/>
          <w:lang w:eastAsia="cs-CZ"/>
        </w:rPr>
        <w:t xml:space="preserve">, a to </w:t>
      </w:r>
      <w:r w:rsidR="00FA636E" w:rsidRPr="00B208A5">
        <w:rPr>
          <w:rFonts w:ascii="Arial" w:hAnsi="Arial" w:cs="Arial"/>
        </w:rPr>
        <w:t xml:space="preserve">za každý byť i započatý den prodlení až do doby zjednání nápravy řádným splněním dílčí </w:t>
      </w:r>
      <w:r w:rsidR="00FA636E">
        <w:rPr>
          <w:rFonts w:ascii="Arial" w:hAnsi="Arial" w:cs="Arial"/>
        </w:rPr>
        <w:t>objednávky.</w:t>
      </w:r>
      <w:r w:rsidR="00FA636E">
        <w:rPr>
          <w:rFonts w:ascii="Arial" w:hAnsi="Arial" w:cs="Arial"/>
          <w:lang w:eastAsia="cs-CZ"/>
        </w:rPr>
        <w:t xml:space="preserve"> </w:t>
      </w:r>
      <w:r w:rsidRPr="00FA636E">
        <w:rPr>
          <w:rFonts w:ascii="Arial" w:hAnsi="Arial" w:cs="Arial"/>
        </w:rPr>
        <w:t>Objednatel má v případě prodlení poskytovatele dále nárok na</w:t>
      </w:r>
      <w:r w:rsidR="00B7553F">
        <w:rPr>
          <w:rFonts w:ascii="Arial" w:hAnsi="Arial" w:cs="Arial"/>
        </w:rPr>
        <w:t> </w:t>
      </w:r>
      <w:r w:rsidRPr="00FA636E">
        <w:rPr>
          <w:rFonts w:ascii="Arial" w:hAnsi="Arial" w:cs="Arial"/>
        </w:rPr>
        <w:t>náhradu účelně vynaložených nákladů, vzniklých mu prokazatelně v souvislosti s prodlením poskytovatele.</w:t>
      </w:r>
    </w:p>
    <w:p w14:paraId="16B89165" w14:textId="77777777" w:rsidR="000B62F7" w:rsidRDefault="000B62F7" w:rsidP="00D03BD8">
      <w:pPr>
        <w:numPr>
          <w:ilvl w:val="0"/>
          <w:numId w:val="7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 w:rsidRPr="00147433">
        <w:rPr>
          <w:rFonts w:ascii="Arial" w:hAnsi="Arial" w:cs="Arial"/>
          <w:lang w:eastAsia="cs-CZ"/>
        </w:rPr>
        <w:t xml:space="preserve">V případě prodlení </w:t>
      </w:r>
      <w:r>
        <w:rPr>
          <w:rFonts w:ascii="Arial" w:hAnsi="Arial" w:cs="Arial"/>
          <w:lang w:eastAsia="cs-CZ"/>
        </w:rPr>
        <w:t>o</w:t>
      </w:r>
      <w:r w:rsidRPr="00147433">
        <w:rPr>
          <w:rFonts w:ascii="Arial" w:hAnsi="Arial" w:cs="Arial"/>
          <w:lang w:eastAsia="cs-CZ"/>
        </w:rPr>
        <w:t xml:space="preserve">bjednatele s úhradou fakturované částky má </w:t>
      </w:r>
      <w:r>
        <w:rPr>
          <w:rFonts w:ascii="Arial" w:hAnsi="Arial" w:cs="Arial"/>
          <w:lang w:eastAsia="cs-CZ"/>
        </w:rPr>
        <w:t>poskytovatel</w:t>
      </w:r>
      <w:r w:rsidRPr="00147433">
        <w:rPr>
          <w:rFonts w:ascii="Arial" w:hAnsi="Arial" w:cs="Arial"/>
          <w:lang w:eastAsia="cs-CZ"/>
        </w:rPr>
        <w:t xml:space="preserve"> nárok na úrok z prodlení v zákonné výši.</w:t>
      </w:r>
    </w:p>
    <w:p w14:paraId="41AE9FF1" w14:textId="3EBEF005" w:rsidR="005E7D58" w:rsidRPr="0016586F" w:rsidRDefault="005E7D58" w:rsidP="00D03BD8">
      <w:pPr>
        <w:numPr>
          <w:ilvl w:val="0"/>
          <w:numId w:val="7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 w:rsidRPr="005E7D58">
        <w:rPr>
          <w:rFonts w:ascii="Arial" w:hAnsi="Arial" w:cs="Arial"/>
          <w:lang w:eastAsia="cs-CZ"/>
        </w:rPr>
        <w:t xml:space="preserve">Poskytovatel odpovídá objednateli za vady zboží, které se vyskytnou v zákonné záruční době, jež začíná běžet dnem následujícím po dni převzetí zboží osobou </w:t>
      </w:r>
      <w:r w:rsidR="00D41ECE">
        <w:rPr>
          <w:rFonts w:ascii="Arial" w:hAnsi="Arial" w:cs="Arial"/>
          <w:lang w:eastAsia="cs-CZ"/>
        </w:rPr>
        <w:t>pověřenou</w:t>
      </w:r>
      <w:r w:rsidRPr="005E7D58">
        <w:rPr>
          <w:rFonts w:ascii="Arial" w:hAnsi="Arial" w:cs="Arial"/>
          <w:lang w:eastAsia="cs-CZ"/>
        </w:rPr>
        <w:t xml:space="preserve"> k převzetí zboží.</w:t>
      </w:r>
    </w:p>
    <w:p w14:paraId="633AA8A1" w14:textId="1B11170B" w:rsidR="004B1BDF" w:rsidRDefault="004B1BDF" w:rsidP="00D03BD8">
      <w:pPr>
        <w:numPr>
          <w:ilvl w:val="0"/>
          <w:numId w:val="7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Pokud bude poskytovatelem zpracovaná objednávka trpět vadami, zejména bude</w:t>
      </w:r>
      <w:r w:rsidR="007E1A03">
        <w:rPr>
          <w:rFonts w:ascii="Arial" w:hAnsi="Arial" w:cs="Arial"/>
          <w:lang w:eastAsia="cs-CZ"/>
        </w:rPr>
        <w:t>-</w:t>
      </w:r>
      <w:r>
        <w:rPr>
          <w:rFonts w:ascii="Arial" w:hAnsi="Arial" w:cs="Arial"/>
          <w:lang w:eastAsia="cs-CZ"/>
        </w:rPr>
        <w:t>li zpracována neúplně či nekvalitně, je poskytovatel povinen vady odstranit bez zbytečného odkladu. Nedodrží</w:t>
      </w:r>
      <w:r w:rsidRPr="00EA02D8">
        <w:rPr>
          <w:rFonts w:ascii="Arial" w:hAnsi="Arial" w:cs="Arial"/>
        </w:rPr>
        <w:t>-</w:t>
      </w:r>
      <w:r w:rsidR="00B7553F">
        <w:rPr>
          <w:rFonts w:ascii="Arial" w:hAnsi="Arial" w:cs="Arial"/>
        </w:rPr>
        <w:t>l</w:t>
      </w:r>
      <w:r w:rsidRPr="00EA02D8">
        <w:rPr>
          <w:rFonts w:ascii="Arial" w:hAnsi="Arial" w:cs="Arial"/>
        </w:rPr>
        <w:t>i přitom původní termín</w:t>
      </w:r>
      <w:r>
        <w:rPr>
          <w:rFonts w:ascii="Arial" w:hAnsi="Arial" w:cs="Arial"/>
        </w:rPr>
        <w:t xml:space="preserve"> požadovaného plnění, nastupují podmínky dle ustanovení odst. </w:t>
      </w:r>
      <w:r w:rsidR="003020E0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tohoto článku.</w:t>
      </w:r>
    </w:p>
    <w:p w14:paraId="5C641EA6" w14:textId="2E6A77D8" w:rsidR="00077621" w:rsidRDefault="008D58FA" w:rsidP="00D03BD8">
      <w:pPr>
        <w:numPr>
          <w:ilvl w:val="0"/>
          <w:numId w:val="7"/>
        </w:numPr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 w:rsidRPr="000450B9">
        <w:rPr>
          <w:rFonts w:ascii="Arial" w:hAnsi="Arial" w:cs="Arial"/>
        </w:rPr>
        <w:t xml:space="preserve">Poskytovatel se zavazuje poskytnout objednateli </w:t>
      </w:r>
      <w:r w:rsidR="00C861DC">
        <w:rPr>
          <w:rFonts w:ascii="Arial" w:hAnsi="Arial" w:cs="Arial"/>
        </w:rPr>
        <w:t>ceny dle objednaného množství</w:t>
      </w:r>
      <w:r w:rsidRPr="000450B9">
        <w:rPr>
          <w:rFonts w:ascii="Arial" w:hAnsi="Arial" w:cs="Arial"/>
        </w:rPr>
        <w:t xml:space="preserve"> uvedené</w:t>
      </w:r>
      <w:r w:rsidR="00C861DC">
        <w:rPr>
          <w:rFonts w:ascii="Arial" w:hAnsi="Arial" w:cs="Arial"/>
        </w:rPr>
        <w:t>ho</w:t>
      </w:r>
      <w:r w:rsidRPr="000450B9">
        <w:rPr>
          <w:rFonts w:ascii="Arial" w:hAnsi="Arial" w:cs="Arial"/>
        </w:rPr>
        <w:t xml:space="preserve"> v Příloze č. </w:t>
      </w:r>
      <w:r w:rsidR="00872B5B" w:rsidRPr="000450B9">
        <w:rPr>
          <w:rFonts w:ascii="Arial" w:hAnsi="Arial" w:cs="Arial"/>
        </w:rPr>
        <w:t>1</w:t>
      </w:r>
      <w:r w:rsidR="00D41ECE">
        <w:rPr>
          <w:rFonts w:ascii="Arial" w:hAnsi="Arial" w:cs="Arial"/>
        </w:rPr>
        <w:t xml:space="preserve"> či dle </w:t>
      </w:r>
      <w:r w:rsidR="00D41ECE">
        <w:rPr>
          <w:rFonts w:ascii="Arial" w:hAnsi="Arial" w:cs="Arial"/>
          <w:lang w:eastAsia="cs-CZ"/>
        </w:rPr>
        <w:t>zaslané kalkulace poskytovatelem dle čl. II odst. 6 této dohody</w:t>
      </w:r>
      <w:r>
        <w:rPr>
          <w:rFonts w:ascii="Arial" w:hAnsi="Arial" w:cs="Arial"/>
        </w:rPr>
        <w:t xml:space="preserve">. V případě nedodržení tohoto závazku nastupují podmínky dle odst. </w:t>
      </w:r>
      <w:r w:rsidR="00174B6C">
        <w:rPr>
          <w:rFonts w:ascii="Arial" w:hAnsi="Arial" w:cs="Arial"/>
        </w:rPr>
        <w:t xml:space="preserve">6 </w:t>
      </w:r>
      <w:r>
        <w:rPr>
          <w:rFonts w:ascii="Arial" w:hAnsi="Arial" w:cs="Arial"/>
        </w:rPr>
        <w:t>tohoto článku.</w:t>
      </w:r>
    </w:p>
    <w:p w14:paraId="07F8B14E" w14:textId="13275330" w:rsidR="00961C5B" w:rsidRDefault="00961C5B" w:rsidP="00D03BD8">
      <w:pPr>
        <w:numPr>
          <w:ilvl w:val="0"/>
          <w:numId w:val="7"/>
        </w:numPr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 w:rsidRPr="00E029F4">
        <w:rPr>
          <w:rFonts w:ascii="Arial" w:hAnsi="Arial" w:cs="Arial"/>
        </w:rPr>
        <w:t xml:space="preserve">Kontaktní osoba poskytovatele uvedená v záhlaví této </w:t>
      </w:r>
      <w:r w:rsidR="000A4B05">
        <w:rPr>
          <w:rFonts w:ascii="Arial" w:hAnsi="Arial" w:cs="Arial"/>
        </w:rPr>
        <w:t>dohody</w:t>
      </w:r>
      <w:r w:rsidRPr="00E029F4">
        <w:rPr>
          <w:rFonts w:ascii="Arial" w:hAnsi="Arial" w:cs="Arial"/>
        </w:rPr>
        <w:t xml:space="preserve"> je povinna poskytovat řádnou a dostatečnou součinnost při komunikaci s objednatelem, čímž se rozumí zejména zodpovězení dotazů objednatele, či poskytování informací objednateli v pracovních dnech mezi 8:00 hod. a 17:00 hod., a to nejdéle do 24 hodin od okamžiku obdržení dotazu, či sdělení informace. V případě potřeby je poskytovatel povinen zajistit zástupce této kontaktní osob</w:t>
      </w:r>
      <w:r>
        <w:rPr>
          <w:rFonts w:ascii="Arial" w:hAnsi="Arial" w:cs="Arial"/>
        </w:rPr>
        <w:t>y.</w:t>
      </w:r>
    </w:p>
    <w:p w14:paraId="6AB6BF7F" w14:textId="3679CDFE" w:rsidR="00961C5B" w:rsidRPr="00077621" w:rsidRDefault="00961C5B" w:rsidP="00D03BD8">
      <w:pPr>
        <w:numPr>
          <w:ilvl w:val="0"/>
          <w:numId w:val="7"/>
        </w:numPr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 w:rsidRPr="000F62DD">
        <w:rPr>
          <w:rFonts w:ascii="Arial" w:hAnsi="Arial" w:cs="Arial"/>
        </w:rPr>
        <w:t>Za porušení povinnosti součin</w:t>
      </w:r>
      <w:r>
        <w:rPr>
          <w:rFonts w:ascii="Arial" w:hAnsi="Arial" w:cs="Arial"/>
        </w:rPr>
        <w:t>nosti kontaktní osoby uvedené v</w:t>
      </w:r>
      <w:r w:rsidRPr="000F62DD">
        <w:rPr>
          <w:rFonts w:ascii="Arial" w:hAnsi="Arial" w:cs="Arial"/>
        </w:rPr>
        <w:t xml:space="preserve"> odst. </w:t>
      </w:r>
      <w:r w:rsidR="005A1876">
        <w:rPr>
          <w:rFonts w:ascii="Arial" w:hAnsi="Arial" w:cs="Arial"/>
        </w:rPr>
        <w:t>1</w:t>
      </w:r>
      <w:r w:rsidR="00080BBD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tohoto článku</w:t>
      </w:r>
      <w:r w:rsidRPr="000F62DD">
        <w:rPr>
          <w:rFonts w:ascii="Arial" w:hAnsi="Arial" w:cs="Arial"/>
        </w:rPr>
        <w:t xml:space="preserve"> je</w:t>
      </w:r>
      <w:r w:rsidR="00B7553F">
        <w:rPr>
          <w:rFonts w:ascii="Arial" w:hAnsi="Arial" w:cs="Arial"/>
        </w:rPr>
        <w:t> </w:t>
      </w:r>
      <w:r w:rsidRPr="000F62DD">
        <w:rPr>
          <w:rFonts w:ascii="Arial" w:hAnsi="Arial" w:cs="Arial"/>
        </w:rPr>
        <w:t>poskytovatel povinen uhradit objedn</w:t>
      </w:r>
      <w:r>
        <w:rPr>
          <w:rFonts w:ascii="Arial" w:hAnsi="Arial" w:cs="Arial"/>
        </w:rPr>
        <w:t>ateli smluvní pokutu ve výši 1</w:t>
      </w:r>
      <w:r w:rsidR="00206EA6">
        <w:rPr>
          <w:rFonts w:ascii="Arial" w:hAnsi="Arial" w:cs="Arial"/>
        </w:rPr>
        <w:t>.</w:t>
      </w:r>
      <w:r w:rsidRPr="000F62DD">
        <w:rPr>
          <w:rFonts w:ascii="Arial" w:hAnsi="Arial" w:cs="Arial"/>
        </w:rPr>
        <w:t xml:space="preserve">000,- Kč (slovy: </w:t>
      </w:r>
      <w:r>
        <w:rPr>
          <w:rFonts w:ascii="Arial" w:hAnsi="Arial" w:cs="Arial"/>
        </w:rPr>
        <w:t>jeden</w:t>
      </w:r>
      <w:r w:rsidRPr="000F62DD">
        <w:rPr>
          <w:rFonts w:ascii="Arial" w:hAnsi="Arial" w:cs="Arial"/>
        </w:rPr>
        <w:t>tisíckorunčeských), a to za každý jednotlivý případ porušení povinnosti</w:t>
      </w:r>
      <w:r>
        <w:rPr>
          <w:rFonts w:ascii="Arial" w:hAnsi="Arial" w:cs="Arial"/>
        </w:rPr>
        <w:t>.</w:t>
      </w:r>
    </w:p>
    <w:p w14:paraId="7FDD53E2" w14:textId="63BC6970" w:rsidR="004B1BDF" w:rsidRDefault="004B1BDF" w:rsidP="00D03BD8">
      <w:pPr>
        <w:numPr>
          <w:ilvl w:val="0"/>
          <w:numId w:val="7"/>
        </w:numPr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 w:rsidRPr="0028615F">
        <w:rPr>
          <w:rFonts w:ascii="Arial" w:hAnsi="Arial" w:cs="Arial"/>
        </w:rPr>
        <w:lastRenderedPageBreak/>
        <w:t>Zaplacením smluvních sankcí není dotčen</w:t>
      </w:r>
      <w:r w:rsidR="00961C5B">
        <w:rPr>
          <w:rFonts w:ascii="Arial" w:hAnsi="Arial" w:cs="Arial"/>
        </w:rPr>
        <w:t>a povinnost</w:t>
      </w:r>
      <w:r w:rsidRPr="0028615F">
        <w:rPr>
          <w:rFonts w:ascii="Arial" w:hAnsi="Arial" w:cs="Arial"/>
        </w:rPr>
        <w:t xml:space="preserve"> smluvních stran dále řádně plnit předmět </w:t>
      </w:r>
      <w:r w:rsidR="00961C5B">
        <w:rPr>
          <w:rFonts w:ascii="Arial" w:hAnsi="Arial" w:cs="Arial"/>
        </w:rPr>
        <w:t xml:space="preserve">této </w:t>
      </w:r>
      <w:r w:rsidR="000A4B05">
        <w:rPr>
          <w:rFonts w:ascii="Arial" w:hAnsi="Arial" w:cs="Arial"/>
        </w:rPr>
        <w:t>dohody</w:t>
      </w:r>
      <w:r w:rsidRPr="0028615F">
        <w:rPr>
          <w:rFonts w:ascii="Arial" w:hAnsi="Arial" w:cs="Arial"/>
        </w:rPr>
        <w:t>.</w:t>
      </w:r>
    </w:p>
    <w:p w14:paraId="68E802C1" w14:textId="1CE27B02" w:rsidR="0094739B" w:rsidRDefault="0094739B" w:rsidP="00D03BD8">
      <w:pPr>
        <w:numPr>
          <w:ilvl w:val="0"/>
          <w:numId w:val="7"/>
        </w:numPr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oprávněn si na základě konkrétní objednávky či faktury vyžádat od poskytovatele potvrzení o tom, jaké certifikované materiály k plnění předmětu této </w:t>
      </w:r>
      <w:r w:rsidR="000A4B05">
        <w:rPr>
          <w:rFonts w:ascii="Arial" w:hAnsi="Arial" w:cs="Arial"/>
        </w:rPr>
        <w:t>dohody</w:t>
      </w:r>
      <w:r>
        <w:rPr>
          <w:rFonts w:ascii="Arial" w:hAnsi="Arial" w:cs="Arial"/>
        </w:rPr>
        <w:t xml:space="preserve"> použil.</w:t>
      </w:r>
    </w:p>
    <w:p w14:paraId="27BE977B" w14:textId="053E2641" w:rsidR="003C61A2" w:rsidRDefault="000B62F7" w:rsidP="00D03BD8">
      <w:pPr>
        <w:numPr>
          <w:ilvl w:val="0"/>
          <w:numId w:val="7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 w:rsidRPr="004B1BDF">
        <w:rPr>
          <w:rFonts w:ascii="Arial" w:hAnsi="Arial" w:cs="Arial"/>
          <w:lang w:eastAsia="cs-CZ"/>
        </w:rPr>
        <w:t>Zjistí</w:t>
      </w:r>
      <w:r w:rsidR="007E1A03">
        <w:rPr>
          <w:rFonts w:ascii="Arial" w:hAnsi="Arial" w:cs="Arial"/>
          <w:lang w:eastAsia="cs-CZ"/>
        </w:rPr>
        <w:t>-</w:t>
      </w:r>
      <w:r w:rsidRPr="004B1BDF">
        <w:rPr>
          <w:rFonts w:ascii="Arial" w:hAnsi="Arial" w:cs="Arial"/>
          <w:lang w:eastAsia="cs-CZ"/>
        </w:rPr>
        <w:t xml:space="preserve">li některá ze smluvních stran překážky při plnění předmětu této </w:t>
      </w:r>
      <w:r w:rsidR="000A4B05">
        <w:rPr>
          <w:rFonts w:ascii="Arial" w:hAnsi="Arial" w:cs="Arial"/>
          <w:lang w:eastAsia="cs-CZ"/>
        </w:rPr>
        <w:t>dohody</w:t>
      </w:r>
      <w:r w:rsidRPr="004B1BDF">
        <w:rPr>
          <w:rFonts w:ascii="Arial" w:hAnsi="Arial" w:cs="Arial"/>
          <w:lang w:eastAsia="cs-CZ"/>
        </w:rPr>
        <w:t>, které znemožňují jeho řádnou realizaci, je povinna to oznámit bez zbytečného odkladu druhé smluvní straně, se kterou se dohodne na odstranění těchto překážek.</w:t>
      </w:r>
    </w:p>
    <w:p w14:paraId="55C61CB4" w14:textId="224CD638" w:rsidR="00961C5B" w:rsidRDefault="00961C5B" w:rsidP="00D03BD8">
      <w:pPr>
        <w:numPr>
          <w:ilvl w:val="0"/>
          <w:numId w:val="7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 xml:space="preserve">Objednatel je oprávněn započíst smluvní sankce na splatnou část ceny za realizaci předmětu této </w:t>
      </w:r>
      <w:r w:rsidR="000A4B05">
        <w:rPr>
          <w:rFonts w:ascii="Arial" w:hAnsi="Arial" w:cs="Arial"/>
        </w:rPr>
        <w:t>dohody</w:t>
      </w:r>
      <w:r>
        <w:rPr>
          <w:rFonts w:ascii="Arial" w:hAnsi="Arial" w:cs="Arial"/>
        </w:rPr>
        <w:t>.</w:t>
      </w:r>
    </w:p>
    <w:p w14:paraId="6292BB08" w14:textId="11154C1F" w:rsidR="0074147D" w:rsidRPr="00163139" w:rsidRDefault="0074147D" w:rsidP="00163139">
      <w:pPr>
        <w:pStyle w:val="Prosttext1"/>
        <w:spacing w:before="360" w:after="120" w:line="280" w:lineRule="atLeast"/>
        <w:jc w:val="center"/>
        <w:rPr>
          <w:rFonts w:ascii="Arial" w:hAnsi="Arial" w:cs="Arial"/>
          <w:b/>
          <w:bCs/>
        </w:rPr>
      </w:pPr>
      <w:r w:rsidRPr="00163139">
        <w:rPr>
          <w:rFonts w:ascii="Arial" w:hAnsi="Arial" w:cs="Arial"/>
          <w:b/>
          <w:bCs/>
        </w:rPr>
        <w:t>Čl. V</w:t>
      </w:r>
      <w:r w:rsidR="003E7A58">
        <w:rPr>
          <w:rFonts w:ascii="Arial" w:hAnsi="Arial" w:cs="Arial"/>
          <w:b/>
          <w:bCs/>
        </w:rPr>
        <w:t>I</w:t>
      </w:r>
      <w:r w:rsidRPr="00163139">
        <w:rPr>
          <w:rFonts w:ascii="Arial" w:hAnsi="Arial" w:cs="Arial"/>
          <w:b/>
          <w:bCs/>
        </w:rPr>
        <w:t>II.</w:t>
      </w:r>
    </w:p>
    <w:p w14:paraId="321E1AC4" w14:textId="65B42968" w:rsidR="0074147D" w:rsidRPr="00147433" w:rsidRDefault="0074147D" w:rsidP="004157BC">
      <w:pPr>
        <w:pStyle w:val="Odstavecseseznamem"/>
        <w:spacing w:after="120" w:line="28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Ukončení </w:t>
      </w:r>
      <w:r w:rsidR="000A4B05">
        <w:rPr>
          <w:rFonts w:ascii="Arial" w:eastAsia="Times New Roman" w:hAnsi="Arial" w:cs="Arial"/>
          <w:b/>
          <w:sz w:val="20"/>
          <w:szCs w:val="20"/>
          <w:lang w:eastAsia="cs-CZ"/>
        </w:rPr>
        <w:t>dohody</w:t>
      </w:r>
    </w:p>
    <w:p w14:paraId="47F5AA84" w14:textId="7D078616" w:rsidR="0074147D" w:rsidRPr="00147433" w:rsidRDefault="0074147D" w:rsidP="00D03BD8">
      <w:pPr>
        <w:numPr>
          <w:ilvl w:val="0"/>
          <w:numId w:val="9"/>
        </w:numPr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 w:rsidRPr="00147433">
        <w:rPr>
          <w:rFonts w:ascii="Arial" w:hAnsi="Arial" w:cs="Arial"/>
          <w:lang w:eastAsia="cs-CZ"/>
        </w:rPr>
        <w:t xml:space="preserve">Tato </w:t>
      </w:r>
      <w:r w:rsidR="000A4B05">
        <w:rPr>
          <w:rFonts w:ascii="Arial" w:hAnsi="Arial" w:cs="Arial"/>
          <w:lang w:eastAsia="cs-CZ"/>
        </w:rPr>
        <w:t>dohoda</w:t>
      </w:r>
      <w:r w:rsidRPr="00147433">
        <w:rPr>
          <w:rFonts w:ascii="Arial" w:hAnsi="Arial" w:cs="Arial"/>
          <w:lang w:eastAsia="cs-CZ"/>
        </w:rPr>
        <w:t xml:space="preserve"> může zaniknout:</w:t>
      </w:r>
    </w:p>
    <w:p w14:paraId="369B7793" w14:textId="77777777" w:rsidR="0074147D" w:rsidRDefault="0074147D" w:rsidP="00D03BD8">
      <w:pPr>
        <w:numPr>
          <w:ilvl w:val="0"/>
          <w:numId w:val="15"/>
        </w:numPr>
        <w:spacing w:after="120" w:line="280" w:lineRule="atLeast"/>
        <w:ind w:left="1134" w:hanging="567"/>
        <w:jc w:val="both"/>
        <w:rPr>
          <w:rFonts w:ascii="Arial" w:hAnsi="Arial" w:cs="Arial"/>
          <w:lang w:eastAsia="cs-CZ"/>
        </w:rPr>
      </w:pPr>
      <w:r w:rsidRPr="00147433">
        <w:rPr>
          <w:rFonts w:ascii="Arial" w:hAnsi="Arial" w:cs="Arial"/>
          <w:lang w:eastAsia="cs-CZ"/>
        </w:rPr>
        <w:t>písemnou dohodou smluvních stran;</w:t>
      </w:r>
    </w:p>
    <w:p w14:paraId="05471248" w14:textId="24B6FAE1" w:rsidR="0074147D" w:rsidRPr="00147433" w:rsidRDefault="0074147D" w:rsidP="00D03BD8">
      <w:pPr>
        <w:numPr>
          <w:ilvl w:val="0"/>
          <w:numId w:val="15"/>
        </w:numPr>
        <w:spacing w:after="120" w:line="280" w:lineRule="atLeast"/>
        <w:ind w:left="1134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písemnou výpovědí </w:t>
      </w:r>
      <w:r w:rsidR="000A4B05">
        <w:rPr>
          <w:rFonts w:ascii="Arial" w:hAnsi="Arial" w:cs="Arial"/>
          <w:lang w:eastAsia="cs-CZ"/>
        </w:rPr>
        <w:t>dohody</w:t>
      </w:r>
      <w:r>
        <w:rPr>
          <w:rFonts w:ascii="Arial" w:hAnsi="Arial" w:cs="Arial"/>
          <w:lang w:eastAsia="cs-CZ"/>
        </w:rPr>
        <w:t>;</w:t>
      </w:r>
    </w:p>
    <w:p w14:paraId="1294F966" w14:textId="02702687" w:rsidR="0074147D" w:rsidRPr="005E65CB" w:rsidRDefault="0074147D" w:rsidP="00D03BD8">
      <w:pPr>
        <w:numPr>
          <w:ilvl w:val="0"/>
          <w:numId w:val="15"/>
        </w:numPr>
        <w:spacing w:after="120" w:line="280" w:lineRule="atLeast"/>
        <w:ind w:left="1134" w:hanging="567"/>
        <w:jc w:val="both"/>
        <w:rPr>
          <w:rFonts w:ascii="Arial" w:hAnsi="Arial" w:cs="Arial"/>
          <w:lang w:eastAsia="cs-CZ"/>
        </w:rPr>
      </w:pPr>
      <w:r w:rsidRPr="00147433">
        <w:rPr>
          <w:rFonts w:ascii="Arial" w:hAnsi="Arial" w:cs="Arial"/>
          <w:lang w:eastAsia="cs-CZ"/>
        </w:rPr>
        <w:t xml:space="preserve">písemným odstoupením od této </w:t>
      </w:r>
      <w:r w:rsidR="000A4B05">
        <w:rPr>
          <w:rFonts w:ascii="Arial" w:hAnsi="Arial" w:cs="Arial"/>
          <w:lang w:eastAsia="cs-CZ"/>
        </w:rPr>
        <w:t>dohody</w:t>
      </w:r>
      <w:r w:rsidRPr="00147433">
        <w:rPr>
          <w:rFonts w:ascii="Arial" w:hAnsi="Arial" w:cs="Arial"/>
          <w:lang w:eastAsia="cs-CZ"/>
        </w:rPr>
        <w:t xml:space="preserve"> v případě podstatného porušení povinností z</w:t>
      </w:r>
      <w:r w:rsidR="00B7553F">
        <w:rPr>
          <w:rFonts w:ascii="Arial" w:hAnsi="Arial" w:cs="Arial"/>
          <w:lang w:eastAsia="cs-CZ"/>
        </w:rPr>
        <w:t> </w:t>
      </w:r>
      <w:r w:rsidRPr="00147433">
        <w:rPr>
          <w:rFonts w:ascii="Arial" w:hAnsi="Arial" w:cs="Arial"/>
          <w:lang w:eastAsia="cs-CZ"/>
        </w:rPr>
        <w:t xml:space="preserve">této </w:t>
      </w:r>
      <w:r w:rsidR="000A4B05">
        <w:rPr>
          <w:rFonts w:ascii="Arial" w:hAnsi="Arial" w:cs="Arial"/>
          <w:lang w:eastAsia="cs-CZ"/>
        </w:rPr>
        <w:t>dohody</w:t>
      </w:r>
      <w:r w:rsidRPr="005E65CB">
        <w:rPr>
          <w:rFonts w:ascii="Arial" w:hAnsi="Arial" w:cs="Arial"/>
          <w:lang w:eastAsia="cs-CZ"/>
        </w:rPr>
        <w:t xml:space="preserve"> či objednávky některou ze smluvních stran. </w:t>
      </w:r>
    </w:p>
    <w:p w14:paraId="78307C18" w14:textId="5E5B16A2" w:rsidR="0074147D" w:rsidRPr="005E65CB" w:rsidRDefault="0074147D" w:rsidP="00D03BD8">
      <w:pPr>
        <w:pStyle w:val="Odstavecseseznamem"/>
        <w:numPr>
          <w:ilvl w:val="0"/>
          <w:numId w:val="9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5E65CB">
        <w:rPr>
          <w:rFonts w:ascii="Arial" w:eastAsia="Times New Roman" w:hAnsi="Arial" w:cs="Arial"/>
          <w:sz w:val="20"/>
          <w:szCs w:val="20"/>
          <w:lang w:eastAsia="cs-CZ"/>
        </w:rPr>
        <w:t xml:space="preserve">Obě smluvní strany mohou tuto </w:t>
      </w:r>
      <w:r w:rsidR="000A4B05">
        <w:rPr>
          <w:rFonts w:ascii="Arial" w:eastAsia="Times New Roman" w:hAnsi="Arial" w:cs="Arial"/>
          <w:sz w:val="20"/>
          <w:szCs w:val="20"/>
          <w:lang w:eastAsia="cs-CZ"/>
        </w:rPr>
        <w:t>dohodu</w:t>
      </w:r>
      <w:r w:rsidRPr="005E65CB">
        <w:rPr>
          <w:rFonts w:ascii="Arial" w:eastAsia="Times New Roman" w:hAnsi="Arial" w:cs="Arial"/>
          <w:sz w:val="20"/>
          <w:szCs w:val="20"/>
          <w:lang w:eastAsia="cs-CZ"/>
        </w:rPr>
        <w:t xml:space="preserve"> vypovědět i bez udání důvodu. Výpovědní lhůta činí 1</w:t>
      </w:r>
      <w:r w:rsidR="00087191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5E65CB">
        <w:rPr>
          <w:rFonts w:ascii="Arial" w:eastAsia="Times New Roman" w:hAnsi="Arial" w:cs="Arial"/>
          <w:sz w:val="20"/>
          <w:szCs w:val="20"/>
          <w:lang w:eastAsia="cs-CZ"/>
        </w:rPr>
        <w:t>měsíc a počíná běžet prvním dnem měsíce následujícího po měsíci, v němž byla písemná výpověď doručena druhé smluvní straně.</w:t>
      </w:r>
    </w:p>
    <w:p w14:paraId="77158DD7" w14:textId="062B7F97" w:rsidR="0074147D" w:rsidRDefault="0074147D" w:rsidP="00D03BD8">
      <w:pPr>
        <w:pStyle w:val="Odstavecseseznamem"/>
        <w:numPr>
          <w:ilvl w:val="0"/>
          <w:numId w:val="9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Podstatným porušením povinností se rozumí opakované neplnění </w:t>
      </w:r>
      <w:r w:rsidR="000A4B05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nebo </w:t>
      </w:r>
      <w:r>
        <w:rPr>
          <w:rFonts w:ascii="Arial" w:eastAsia="Times New Roman" w:hAnsi="Arial" w:cs="Arial"/>
          <w:sz w:val="20"/>
          <w:szCs w:val="20"/>
          <w:lang w:eastAsia="cs-CZ"/>
        </w:rPr>
        <w:t>objednávky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poskytovatelem 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v požadovaném termínu, množství a kvalitě, </w:t>
      </w:r>
      <w:r>
        <w:rPr>
          <w:rFonts w:ascii="Arial" w:eastAsia="Times New Roman" w:hAnsi="Arial" w:cs="Arial"/>
          <w:sz w:val="20"/>
          <w:szCs w:val="20"/>
          <w:lang w:eastAsia="cs-CZ"/>
        </w:rPr>
        <w:t>nezaplacení splatného závazku objednatele i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přes výzvu </w:t>
      </w:r>
      <w:r>
        <w:rPr>
          <w:rFonts w:ascii="Arial" w:eastAsia="Times New Roman" w:hAnsi="Arial" w:cs="Arial"/>
          <w:sz w:val="20"/>
          <w:szCs w:val="20"/>
          <w:lang w:eastAsia="cs-CZ"/>
        </w:rPr>
        <w:t>poskytovatele, porušení povinnosti mlčenlivosti specifikované v</w:t>
      </w:r>
      <w:r w:rsidR="00D03BD8">
        <w:rPr>
          <w:rFonts w:ascii="Arial" w:eastAsia="Times New Roman" w:hAnsi="Arial" w:cs="Arial"/>
          <w:sz w:val="20"/>
          <w:szCs w:val="20"/>
          <w:lang w:eastAsia="cs-CZ"/>
        </w:rPr>
        <w:t> čl. VII.</w:t>
      </w:r>
      <w:r w:rsidR="005C636C">
        <w:rPr>
          <w:rFonts w:ascii="Arial" w:eastAsia="Times New Roman" w:hAnsi="Arial" w:cs="Arial"/>
          <w:sz w:val="20"/>
          <w:szCs w:val="20"/>
          <w:lang w:eastAsia="cs-CZ"/>
        </w:rPr>
        <w:t xml:space="preserve"> odst. 1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této </w:t>
      </w:r>
      <w:r w:rsidR="000A4B05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="00A1312D">
        <w:rPr>
          <w:rFonts w:ascii="Arial" w:eastAsia="Times New Roman" w:hAnsi="Arial" w:cs="Arial"/>
          <w:sz w:val="20"/>
          <w:szCs w:val="20"/>
          <w:lang w:eastAsia="cs-CZ"/>
        </w:rPr>
        <w:t xml:space="preserve"> nebo pozbytí </w:t>
      </w:r>
      <w:r w:rsidR="00A1312D" w:rsidRPr="00A1312D">
        <w:rPr>
          <w:rFonts w:ascii="Arial" w:eastAsia="Times New Roman" w:hAnsi="Arial" w:cs="Arial"/>
          <w:sz w:val="20"/>
          <w:szCs w:val="20"/>
          <w:lang w:eastAsia="cs-CZ"/>
        </w:rPr>
        <w:t>platného certifikátu trvale udržitelného lesního hospodářství</w:t>
      </w:r>
      <w:r w:rsidR="00A1312D">
        <w:rPr>
          <w:rFonts w:ascii="Arial" w:eastAsia="Times New Roman" w:hAnsi="Arial" w:cs="Arial"/>
          <w:sz w:val="20"/>
          <w:szCs w:val="20"/>
          <w:lang w:eastAsia="cs-CZ"/>
        </w:rPr>
        <w:t xml:space="preserve"> specifikovaného v</w:t>
      </w:r>
      <w:r w:rsidR="00EF0DB9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A1312D">
        <w:rPr>
          <w:rFonts w:ascii="Arial" w:eastAsia="Times New Roman" w:hAnsi="Arial" w:cs="Arial"/>
          <w:sz w:val="20"/>
          <w:szCs w:val="20"/>
          <w:lang w:eastAsia="cs-CZ"/>
        </w:rPr>
        <w:t>čl. V</w:t>
      </w:r>
      <w:r w:rsidR="00D03BD8">
        <w:rPr>
          <w:rFonts w:ascii="Arial" w:eastAsia="Times New Roman" w:hAnsi="Arial" w:cs="Arial"/>
          <w:sz w:val="20"/>
          <w:szCs w:val="20"/>
          <w:lang w:eastAsia="cs-CZ"/>
        </w:rPr>
        <w:t>I</w:t>
      </w:r>
      <w:r w:rsidR="00A1312D">
        <w:rPr>
          <w:rFonts w:ascii="Arial" w:eastAsia="Times New Roman" w:hAnsi="Arial" w:cs="Arial"/>
          <w:sz w:val="20"/>
          <w:szCs w:val="20"/>
          <w:lang w:eastAsia="cs-CZ"/>
        </w:rPr>
        <w:t>I.</w:t>
      </w:r>
      <w:r w:rsidR="00D03BD8">
        <w:rPr>
          <w:rFonts w:ascii="Arial" w:eastAsia="Times New Roman" w:hAnsi="Arial" w:cs="Arial"/>
          <w:sz w:val="20"/>
          <w:szCs w:val="20"/>
          <w:lang w:eastAsia="cs-CZ"/>
        </w:rPr>
        <w:t xml:space="preserve"> odst. 3</w:t>
      </w:r>
      <w:r w:rsidR="00A1312D">
        <w:rPr>
          <w:rFonts w:ascii="Arial" w:eastAsia="Times New Roman" w:hAnsi="Arial" w:cs="Arial"/>
          <w:sz w:val="20"/>
          <w:szCs w:val="20"/>
          <w:lang w:eastAsia="cs-CZ"/>
        </w:rPr>
        <w:t xml:space="preserve"> této </w:t>
      </w:r>
      <w:r w:rsidR="000A4B05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10EF6B51" w14:textId="70BD193E" w:rsidR="0074147D" w:rsidRPr="00147433" w:rsidRDefault="0074147D" w:rsidP="00D03BD8">
      <w:pPr>
        <w:pStyle w:val="Odstavecseseznamem"/>
        <w:numPr>
          <w:ilvl w:val="0"/>
          <w:numId w:val="9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Odstoupení od </w:t>
      </w:r>
      <w:r w:rsidR="000A4B05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je účinné dnem, kdy bylo písemné oznámení o odstoupení doručeno </w:t>
      </w:r>
      <w:r>
        <w:rPr>
          <w:rFonts w:ascii="Arial" w:eastAsia="Times New Roman" w:hAnsi="Arial" w:cs="Arial"/>
          <w:sz w:val="20"/>
          <w:szCs w:val="20"/>
          <w:lang w:eastAsia="cs-CZ"/>
        </w:rPr>
        <w:t>druhé smluvní straně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BF4BFCB" w14:textId="09254925" w:rsidR="0074147D" w:rsidRPr="00147433" w:rsidRDefault="0074147D" w:rsidP="00D03BD8">
      <w:pPr>
        <w:pStyle w:val="Odstavecseseznamem"/>
        <w:numPr>
          <w:ilvl w:val="0"/>
          <w:numId w:val="9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Odstoupením od </w:t>
      </w:r>
      <w:r w:rsidR="000A4B05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nejsou dotčena práva smluvních stran na úhradu splatné smluvní </w:t>
      </w:r>
      <w:r>
        <w:rPr>
          <w:rFonts w:ascii="Arial" w:eastAsia="Times New Roman" w:hAnsi="Arial" w:cs="Arial"/>
          <w:sz w:val="20"/>
          <w:szCs w:val="20"/>
          <w:lang w:eastAsia="cs-CZ"/>
        </w:rPr>
        <w:t>sankce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, úroků z prodlení a náhradu škody.</w:t>
      </w:r>
    </w:p>
    <w:p w14:paraId="076E9F86" w14:textId="4F26D0BF" w:rsidR="0074147D" w:rsidRPr="00163139" w:rsidRDefault="0074147D" w:rsidP="00163139">
      <w:pPr>
        <w:pStyle w:val="Prosttext1"/>
        <w:spacing w:before="360" w:after="120" w:line="280" w:lineRule="atLeast"/>
        <w:jc w:val="center"/>
        <w:rPr>
          <w:rFonts w:ascii="Arial" w:hAnsi="Arial" w:cs="Arial"/>
          <w:b/>
          <w:bCs/>
        </w:rPr>
      </w:pPr>
      <w:r w:rsidRPr="00163139">
        <w:rPr>
          <w:rFonts w:ascii="Arial" w:hAnsi="Arial" w:cs="Arial"/>
          <w:b/>
          <w:bCs/>
        </w:rPr>
        <w:t xml:space="preserve">Čl. </w:t>
      </w:r>
      <w:r w:rsidR="00D03BD8">
        <w:rPr>
          <w:rFonts w:ascii="Arial" w:hAnsi="Arial" w:cs="Arial"/>
          <w:b/>
          <w:bCs/>
        </w:rPr>
        <w:t>IX</w:t>
      </w:r>
      <w:r w:rsidRPr="00163139">
        <w:rPr>
          <w:rFonts w:ascii="Arial" w:hAnsi="Arial" w:cs="Arial"/>
          <w:b/>
          <w:bCs/>
        </w:rPr>
        <w:t>.</w:t>
      </w:r>
    </w:p>
    <w:p w14:paraId="39EA83D0" w14:textId="77777777" w:rsidR="0074147D" w:rsidRPr="00147433" w:rsidRDefault="0074147D" w:rsidP="004157BC">
      <w:pPr>
        <w:pStyle w:val="Odstavecseseznamem"/>
        <w:spacing w:after="120" w:line="280" w:lineRule="atLeast"/>
        <w:ind w:left="0"/>
        <w:contextualSpacing w:val="0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b/>
          <w:sz w:val="20"/>
          <w:szCs w:val="20"/>
          <w:lang w:eastAsia="cs-CZ"/>
        </w:rPr>
        <w:t>Závěrečná ustanovení</w:t>
      </w:r>
    </w:p>
    <w:p w14:paraId="74CF9BE0" w14:textId="77777777" w:rsidR="0074147D" w:rsidRDefault="0074147D" w:rsidP="00D03BD8">
      <w:pPr>
        <w:numPr>
          <w:ilvl w:val="0"/>
          <w:numId w:val="8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Poskytovatel</w:t>
      </w:r>
      <w:r w:rsidRPr="00147433">
        <w:rPr>
          <w:rFonts w:ascii="Arial" w:hAnsi="Arial" w:cs="Arial"/>
        </w:rPr>
        <w:t xml:space="preserve"> je podle ustanovení § 2 písm. e) zákona č. 320/2001 Sb., o finanční kontrole ve</w:t>
      </w:r>
      <w:r w:rsidR="00B7553F">
        <w:rPr>
          <w:rFonts w:ascii="Arial" w:hAnsi="Arial" w:cs="Arial"/>
        </w:rPr>
        <w:t> </w:t>
      </w:r>
      <w:r w:rsidRPr="00147433">
        <w:rPr>
          <w:rFonts w:ascii="Arial" w:hAnsi="Arial" w:cs="Arial"/>
        </w:rPr>
        <w:t>veřejné správě a o změně některých zákonů (zákon o finanční kontrole), ve znění pozdějších předpisů, osobou povinnou spolupůsobit při výkonu finanční kontroly prováděné v souvislosti s</w:t>
      </w:r>
      <w:r w:rsidR="00B7553F">
        <w:rPr>
          <w:rFonts w:ascii="Arial" w:hAnsi="Arial" w:cs="Arial"/>
        </w:rPr>
        <w:t> </w:t>
      </w:r>
      <w:r w:rsidRPr="00147433">
        <w:rPr>
          <w:rFonts w:ascii="Arial" w:hAnsi="Arial" w:cs="Arial"/>
        </w:rPr>
        <w:t>úhradou zboží nebo služeb z veřejných výdajů.</w:t>
      </w:r>
    </w:p>
    <w:p w14:paraId="6543D67E" w14:textId="000F5744" w:rsidR="00FD39A3" w:rsidRPr="009F7BCF" w:rsidRDefault="00FD39A3" w:rsidP="00D03BD8">
      <w:pPr>
        <w:numPr>
          <w:ilvl w:val="0"/>
          <w:numId w:val="8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 w:rsidRPr="009F7BCF">
        <w:rPr>
          <w:rFonts w:ascii="Arial" w:hAnsi="Arial" w:cs="Arial"/>
        </w:rPr>
        <w:t xml:space="preserve">Poskytovatel podpisem </w:t>
      </w:r>
      <w:r>
        <w:rPr>
          <w:rFonts w:ascii="Arial" w:hAnsi="Arial" w:cs="Arial"/>
        </w:rPr>
        <w:t>dohody</w:t>
      </w:r>
      <w:r w:rsidRPr="009F7BCF">
        <w:rPr>
          <w:rFonts w:ascii="Arial" w:hAnsi="Arial" w:cs="Arial"/>
        </w:rPr>
        <w:t xml:space="preserve"> výslovně souhlasí s uveřejněním celého znění této </w:t>
      </w:r>
      <w:r>
        <w:rPr>
          <w:rFonts w:ascii="Arial" w:hAnsi="Arial" w:cs="Arial"/>
        </w:rPr>
        <w:t>dohody a jednotlivých dílčích objednávek</w:t>
      </w:r>
      <w:r w:rsidRPr="009F7BCF">
        <w:rPr>
          <w:rFonts w:ascii="Arial" w:hAnsi="Arial" w:cs="Arial"/>
        </w:rPr>
        <w:t xml:space="preserve">, a to s ohledem na zákonnou povinnost uveřejnění </w:t>
      </w:r>
      <w:r>
        <w:rPr>
          <w:rFonts w:ascii="Arial" w:hAnsi="Arial" w:cs="Arial"/>
        </w:rPr>
        <w:t>dohody</w:t>
      </w:r>
      <w:r w:rsidRPr="009F7BCF">
        <w:rPr>
          <w:rFonts w:ascii="Arial" w:hAnsi="Arial" w:cs="Arial"/>
        </w:rPr>
        <w:t xml:space="preserve"> prostřednictvím registru smluv. Pro případ pochybností smluvní strany shodně prohlašují, že tato </w:t>
      </w:r>
      <w:r>
        <w:rPr>
          <w:rFonts w:ascii="Arial" w:hAnsi="Arial" w:cs="Arial"/>
        </w:rPr>
        <w:t>dohoda a jednotlivé dílčí objednávky</w:t>
      </w:r>
      <w:r w:rsidRPr="009F7BCF">
        <w:rPr>
          <w:rFonts w:ascii="Arial" w:hAnsi="Arial" w:cs="Arial"/>
        </w:rPr>
        <w:t xml:space="preserve"> neobsahuj</w:t>
      </w:r>
      <w:r>
        <w:rPr>
          <w:rFonts w:ascii="Arial" w:hAnsi="Arial" w:cs="Arial"/>
        </w:rPr>
        <w:t>í</w:t>
      </w:r>
      <w:r w:rsidRPr="009F7BCF">
        <w:rPr>
          <w:rFonts w:ascii="Arial" w:hAnsi="Arial" w:cs="Arial"/>
        </w:rPr>
        <w:t xml:space="preserve"> obchodní tajemství, utajované informace, či další údaje</w:t>
      </w:r>
      <w:r w:rsidR="00312040">
        <w:rPr>
          <w:rFonts w:ascii="Arial" w:hAnsi="Arial" w:cs="Arial"/>
        </w:rPr>
        <w:t>, které nemohou být</w:t>
      </w:r>
      <w:r w:rsidR="00D03BD8">
        <w:rPr>
          <w:rFonts w:ascii="Arial" w:hAnsi="Arial" w:cs="Arial"/>
        </w:rPr>
        <w:t xml:space="preserve"> </w:t>
      </w:r>
      <w:r w:rsidRPr="009F7BCF">
        <w:rPr>
          <w:rFonts w:ascii="Arial" w:hAnsi="Arial" w:cs="Arial"/>
        </w:rPr>
        <w:t>uveřejněn</w:t>
      </w:r>
      <w:r w:rsidR="00312040">
        <w:rPr>
          <w:rFonts w:ascii="Arial" w:hAnsi="Arial" w:cs="Arial"/>
        </w:rPr>
        <w:t>y</w:t>
      </w:r>
      <w:r w:rsidRPr="009F7BCF">
        <w:rPr>
          <w:rFonts w:ascii="Arial" w:hAnsi="Arial" w:cs="Arial"/>
        </w:rPr>
        <w:t xml:space="preserve"> prostřednictvím registru smluv.</w:t>
      </w:r>
    </w:p>
    <w:p w14:paraId="76889F13" w14:textId="324AC1BF" w:rsidR="00FD39A3" w:rsidRPr="009F7BCF" w:rsidRDefault="00FD39A3" w:rsidP="00D03BD8">
      <w:pPr>
        <w:numPr>
          <w:ilvl w:val="0"/>
          <w:numId w:val="8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 w:rsidRPr="009F7BCF">
        <w:rPr>
          <w:rFonts w:ascii="Arial" w:hAnsi="Arial" w:cs="Arial"/>
        </w:rPr>
        <w:lastRenderedPageBreak/>
        <w:t xml:space="preserve">Smluvní strany se dohodly, že splnění zákonné povinnosti uveřejnění </w:t>
      </w:r>
      <w:r>
        <w:rPr>
          <w:rFonts w:ascii="Arial" w:hAnsi="Arial" w:cs="Arial"/>
        </w:rPr>
        <w:t>dohody a dílčích objednávek</w:t>
      </w:r>
      <w:r w:rsidRPr="009F7BCF">
        <w:rPr>
          <w:rFonts w:ascii="Arial" w:hAnsi="Arial" w:cs="Arial"/>
        </w:rPr>
        <w:t xml:space="preserve"> prostřednictvím registru smluv zajistí objednatel.</w:t>
      </w:r>
    </w:p>
    <w:p w14:paraId="033A7F97" w14:textId="5D09F660" w:rsidR="0074147D" w:rsidRPr="00147433" w:rsidRDefault="0074147D" w:rsidP="00D03BD8">
      <w:pPr>
        <w:numPr>
          <w:ilvl w:val="0"/>
          <w:numId w:val="8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 w:rsidRPr="00147433">
        <w:rPr>
          <w:rFonts w:ascii="Arial" w:hAnsi="Arial" w:cs="Arial"/>
        </w:rPr>
        <w:t xml:space="preserve">Veškeré právní vztahy touto </w:t>
      </w:r>
      <w:r w:rsidR="000A4B05">
        <w:rPr>
          <w:rFonts w:ascii="Arial" w:hAnsi="Arial" w:cs="Arial"/>
        </w:rPr>
        <w:t>dohodou</w:t>
      </w:r>
      <w:r w:rsidRPr="00147433">
        <w:rPr>
          <w:rFonts w:ascii="Arial" w:hAnsi="Arial" w:cs="Arial"/>
        </w:rPr>
        <w:t xml:space="preserve"> výslovně neupravené se řídí </w:t>
      </w:r>
      <w:r w:rsidR="00961C5B" w:rsidRPr="00E029F4">
        <w:rPr>
          <w:rFonts w:ascii="Arial" w:hAnsi="Arial" w:cs="Arial"/>
        </w:rPr>
        <w:t>občanským zákoníkem</w:t>
      </w:r>
      <w:r w:rsidRPr="00147433">
        <w:rPr>
          <w:rFonts w:ascii="Arial" w:hAnsi="Arial" w:cs="Arial"/>
        </w:rPr>
        <w:t>.</w:t>
      </w:r>
    </w:p>
    <w:p w14:paraId="763D700F" w14:textId="3BA2027C" w:rsidR="00077621" w:rsidRPr="00961C5B" w:rsidRDefault="0074147D" w:rsidP="00D03BD8">
      <w:pPr>
        <w:numPr>
          <w:ilvl w:val="0"/>
          <w:numId w:val="8"/>
        </w:numPr>
        <w:tabs>
          <w:tab w:val="left" w:pos="-1701"/>
        </w:tabs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  <w:lang w:eastAsia="cs-CZ"/>
        </w:rPr>
      </w:pPr>
      <w:r>
        <w:rPr>
          <w:rFonts w:ascii="Arial" w:hAnsi="Arial" w:cs="Arial"/>
        </w:rPr>
        <w:t>Smluvní strany</w:t>
      </w:r>
      <w:r w:rsidRPr="0074147D">
        <w:rPr>
          <w:rFonts w:ascii="Arial" w:hAnsi="Arial" w:cs="Arial"/>
        </w:rPr>
        <w:t xml:space="preserve"> se zavazují, že v případě sporů o obsah a plnění této rámcové </w:t>
      </w:r>
      <w:r w:rsidR="000A4B05">
        <w:rPr>
          <w:rFonts w:ascii="Arial" w:hAnsi="Arial" w:cs="Arial"/>
        </w:rPr>
        <w:t>dohody</w:t>
      </w:r>
      <w:r>
        <w:rPr>
          <w:rFonts w:ascii="Arial" w:hAnsi="Arial" w:cs="Arial"/>
        </w:rPr>
        <w:t xml:space="preserve"> či</w:t>
      </w:r>
      <w:r w:rsidR="00B7553F">
        <w:rPr>
          <w:rFonts w:ascii="Arial" w:hAnsi="Arial" w:cs="Arial"/>
        </w:rPr>
        <w:t> </w:t>
      </w:r>
      <w:r>
        <w:rPr>
          <w:rFonts w:ascii="Arial" w:hAnsi="Arial" w:cs="Arial"/>
        </w:rPr>
        <w:t>jednotlivých objednávek</w:t>
      </w:r>
      <w:r w:rsidRPr="0074147D">
        <w:rPr>
          <w:rFonts w:ascii="Arial" w:hAnsi="Arial" w:cs="Arial"/>
        </w:rPr>
        <w:t xml:space="preserve"> vynaloží veškeré úsilí, které lze spravedlivě požadovat, k tomu, aby tyto spory byly vyřešeny smírnou cestou, zejména aby byly odstraněny okolnosti vedoucí ke</w:t>
      </w:r>
      <w:r w:rsidR="00B7553F">
        <w:rPr>
          <w:rFonts w:ascii="Arial" w:hAnsi="Arial" w:cs="Arial"/>
        </w:rPr>
        <w:t> </w:t>
      </w:r>
      <w:r w:rsidRPr="0074147D">
        <w:rPr>
          <w:rFonts w:ascii="Arial" w:hAnsi="Arial" w:cs="Arial"/>
        </w:rPr>
        <w:t xml:space="preserve">vzniku práva od této rámcové </w:t>
      </w:r>
      <w:r w:rsidR="000A4B05">
        <w:rPr>
          <w:rFonts w:ascii="Arial" w:hAnsi="Arial" w:cs="Arial"/>
        </w:rPr>
        <w:t>dohody</w:t>
      </w:r>
      <w:r w:rsidRPr="0074147D">
        <w:rPr>
          <w:rFonts w:ascii="Arial" w:hAnsi="Arial" w:cs="Arial"/>
        </w:rPr>
        <w:t xml:space="preserve"> odstoupit nebo způsobující její neplatnost. Pokud by</w:t>
      </w:r>
      <w:r w:rsidR="00B7553F">
        <w:rPr>
          <w:rFonts w:ascii="Arial" w:hAnsi="Arial" w:cs="Arial"/>
        </w:rPr>
        <w:t> </w:t>
      </w:r>
      <w:r w:rsidRPr="0074147D">
        <w:rPr>
          <w:rFonts w:ascii="Arial" w:hAnsi="Arial" w:cs="Arial"/>
        </w:rPr>
        <w:t>se v důsledku změny právních předpisů nebo jiných důvodů stala některá</w:t>
      </w:r>
      <w:r w:rsidR="00377C48">
        <w:rPr>
          <w:rFonts w:ascii="Arial" w:hAnsi="Arial" w:cs="Arial"/>
        </w:rPr>
        <w:t xml:space="preserve"> ujednání této </w:t>
      </w:r>
      <w:r w:rsidR="000A4B05">
        <w:rPr>
          <w:rFonts w:ascii="Arial" w:hAnsi="Arial" w:cs="Arial"/>
        </w:rPr>
        <w:t>dohody</w:t>
      </w:r>
      <w:r w:rsidR="00377C48">
        <w:rPr>
          <w:rFonts w:ascii="Arial" w:hAnsi="Arial" w:cs="Arial"/>
        </w:rPr>
        <w:t xml:space="preserve"> neplatnými</w:t>
      </w:r>
      <w:r w:rsidRPr="0074147D">
        <w:rPr>
          <w:rFonts w:ascii="Arial" w:hAnsi="Arial" w:cs="Arial"/>
        </w:rPr>
        <w:t xml:space="preserve"> nebo neúčinnými, budou tato ustanovení uvedena do souladu s právními normami a </w:t>
      </w:r>
      <w:r w:rsidR="00377C48">
        <w:rPr>
          <w:rFonts w:ascii="Arial" w:hAnsi="Arial" w:cs="Arial"/>
        </w:rPr>
        <w:t>smluvní strany</w:t>
      </w:r>
      <w:r w:rsidRPr="0074147D">
        <w:rPr>
          <w:rFonts w:ascii="Arial" w:hAnsi="Arial" w:cs="Arial"/>
        </w:rPr>
        <w:t xml:space="preserve"> prohlašují, že tato rámcová </w:t>
      </w:r>
      <w:r w:rsidR="000A4B05">
        <w:rPr>
          <w:rFonts w:ascii="Arial" w:hAnsi="Arial" w:cs="Arial"/>
        </w:rPr>
        <w:t>dohoda</w:t>
      </w:r>
      <w:r w:rsidRPr="0074147D">
        <w:rPr>
          <w:rFonts w:ascii="Arial" w:hAnsi="Arial" w:cs="Arial"/>
        </w:rPr>
        <w:t xml:space="preserve"> je ve zbývajících ustanoveních platná, neodporuje-li to jejímu účelu nebo nejedná-li se o ustanovení, která oddělit nelze.</w:t>
      </w:r>
    </w:p>
    <w:p w14:paraId="2E00F619" w14:textId="7195E271" w:rsidR="00961C5B" w:rsidRPr="00077621" w:rsidRDefault="00961C5B" w:rsidP="00D03BD8">
      <w:pPr>
        <w:pStyle w:val="Odstavecseseznamem"/>
        <w:numPr>
          <w:ilvl w:val="0"/>
          <w:numId w:val="8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E029F4">
        <w:rPr>
          <w:rFonts w:ascii="Arial" w:hAnsi="Arial" w:cs="Arial"/>
          <w:sz w:val="20"/>
          <w:szCs w:val="20"/>
        </w:rPr>
        <w:t xml:space="preserve">Obě smluvní strany sjednávají, že v případě sporu vzniklého při plnění, nebo v souvislosti s touto </w:t>
      </w:r>
      <w:r w:rsidR="000A4B05">
        <w:rPr>
          <w:rFonts w:ascii="Arial" w:hAnsi="Arial" w:cs="Arial"/>
          <w:sz w:val="20"/>
          <w:szCs w:val="20"/>
        </w:rPr>
        <w:t>dohodou</w:t>
      </w:r>
      <w:r w:rsidRPr="00E029F4">
        <w:rPr>
          <w:rFonts w:ascii="Arial" w:hAnsi="Arial" w:cs="Arial"/>
          <w:sz w:val="20"/>
          <w:szCs w:val="20"/>
        </w:rPr>
        <w:t>, jsou příslušné k jeho řešení obecné soudy České republiky</w:t>
      </w:r>
      <w:r>
        <w:rPr>
          <w:rFonts w:ascii="Arial" w:hAnsi="Arial" w:cs="Arial"/>
          <w:sz w:val="20"/>
          <w:szCs w:val="20"/>
        </w:rPr>
        <w:t>.</w:t>
      </w:r>
    </w:p>
    <w:p w14:paraId="75EDF738" w14:textId="0CFA0E5D" w:rsidR="00961C5B" w:rsidRDefault="00961C5B" w:rsidP="00D03BD8">
      <w:pPr>
        <w:pStyle w:val="Odstavecseseznamem"/>
        <w:numPr>
          <w:ilvl w:val="0"/>
          <w:numId w:val="8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Jakékoliv změny či doplňky této </w:t>
      </w:r>
      <w:r w:rsidR="000A4B05">
        <w:rPr>
          <w:rFonts w:ascii="Arial" w:eastAsia="Times New Roman" w:hAnsi="Arial" w:cs="Arial"/>
          <w:sz w:val="20"/>
          <w:szCs w:val="20"/>
          <w:lang w:eastAsia="cs-CZ"/>
        </w:rPr>
        <w:t>dohody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je možné činit pouze formou písemných vzestupně číslovaných dodatků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odsouhlasených oběma smluvními stranami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.</w:t>
      </w:r>
    </w:p>
    <w:p w14:paraId="45320CE4" w14:textId="78738478" w:rsidR="0074147D" w:rsidRPr="00147433" w:rsidRDefault="0074147D" w:rsidP="00D03BD8">
      <w:pPr>
        <w:numPr>
          <w:ilvl w:val="0"/>
          <w:numId w:val="8"/>
        </w:numPr>
        <w:suppressAutoHyphens w:val="0"/>
        <w:spacing w:after="120" w:line="280" w:lineRule="atLeast"/>
        <w:ind w:left="567" w:hanging="567"/>
        <w:jc w:val="both"/>
        <w:rPr>
          <w:rFonts w:ascii="Arial" w:hAnsi="Arial" w:cs="Arial"/>
        </w:rPr>
      </w:pPr>
      <w:r w:rsidRPr="00147433">
        <w:rPr>
          <w:rFonts w:ascii="Arial" w:hAnsi="Arial" w:cs="Arial"/>
        </w:rPr>
        <w:t xml:space="preserve">Tato </w:t>
      </w:r>
      <w:r w:rsidR="000A4B05">
        <w:rPr>
          <w:rFonts w:ascii="Arial" w:hAnsi="Arial" w:cs="Arial"/>
        </w:rPr>
        <w:t>dohoda</w:t>
      </w:r>
      <w:r w:rsidRPr="00147433">
        <w:rPr>
          <w:rFonts w:ascii="Arial" w:hAnsi="Arial" w:cs="Arial"/>
        </w:rPr>
        <w:t xml:space="preserve"> je vyhotovena ve </w:t>
      </w:r>
      <w:r w:rsidR="007E1A03">
        <w:rPr>
          <w:rFonts w:ascii="Arial" w:hAnsi="Arial" w:cs="Arial"/>
        </w:rPr>
        <w:t>dvou</w:t>
      </w:r>
      <w:r w:rsidRPr="00147433">
        <w:rPr>
          <w:rFonts w:ascii="Arial" w:hAnsi="Arial" w:cs="Arial"/>
        </w:rPr>
        <w:t xml:space="preserve"> stejnopisech s platností originálu, z nichž </w:t>
      </w:r>
      <w:r w:rsidR="007E1A03">
        <w:rPr>
          <w:rFonts w:ascii="Arial" w:hAnsi="Arial" w:cs="Arial"/>
        </w:rPr>
        <w:t>jeden</w:t>
      </w:r>
      <w:r w:rsidRPr="00147433">
        <w:rPr>
          <w:rFonts w:ascii="Arial" w:hAnsi="Arial" w:cs="Arial"/>
        </w:rPr>
        <w:t xml:space="preserve"> obdrží </w:t>
      </w:r>
      <w:r>
        <w:rPr>
          <w:rFonts w:ascii="Arial" w:hAnsi="Arial" w:cs="Arial"/>
        </w:rPr>
        <w:t>o</w:t>
      </w:r>
      <w:r w:rsidRPr="00147433">
        <w:rPr>
          <w:rFonts w:ascii="Arial" w:hAnsi="Arial" w:cs="Arial"/>
        </w:rPr>
        <w:t xml:space="preserve">bjednatel a jeden </w:t>
      </w:r>
      <w:r>
        <w:rPr>
          <w:rFonts w:ascii="Arial" w:hAnsi="Arial" w:cs="Arial"/>
        </w:rPr>
        <w:t>poskytovatel</w:t>
      </w:r>
      <w:r w:rsidRPr="00147433">
        <w:rPr>
          <w:rFonts w:ascii="Arial" w:hAnsi="Arial" w:cs="Arial"/>
        </w:rPr>
        <w:t>.</w:t>
      </w:r>
    </w:p>
    <w:p w14:paraId="2C254FE2" w14:textId="56CF05E8" w:rsidR="0074147D" w:rsidRPr="00077621" w:rsidRDefault="0074147D" w:rsidP="00D03BD8">
      <w:pPr>
        <w:pStyle w:val="Odstavecseseznamem"/>
        <w:numPr>
          <w:ilvl w:val="0"/>
          <w:numId w:val="8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Tato </w:t>
      </w:r>
      <w:r w:rsidR="000A4B05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podpisu obou smluvních stran</w:t>
      </w:r>
      <w:r w:rsidR="00CD0D20" w:rsidRPr="00CD0D20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CD0D20" w:rsidRPr="00147433">
        <w:rPr>
          <w:rFonts w:ascii="Arial" w:eastAsia="Times New Roman" w:hAnsi="Arial" w:cs="Arial"/>
          <w:sz w:val="20"/>
          <w:szCs w:val="20"/>
          <w:lang w:eastAsia="cs-CZ"/>
        </w:rPr>
        <w:t>a účinnosti</w:t>
      </w:r>
      <w:r w:rsidR="00CD0D20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="00306B77">
        <w:rPr>
          <w:rFonts w:ascii="Arial" w:eastAsia="Times New Roman" w:hAnsi="Arial" w:cs="Arial"/>
          <w:sz w:val="20"/>
          <w:szCs w:val="20"/>
          <w:lang w:eastAsia="cs-CZ"/>
        </w:rPr>
        <w:t xml:space="preserve"> 01. 02. 2018.</w:t>
      </w:r>
    </w:p>
    <w:p w14:paraId="2E766EC3" w14:textId="3336A111" w:rsidR="0074147D" w:rsidRPr="00147433" w:rsidRDefault="0074147D" w:rsidP="00D03BD8">
      <w:pPr>
        <w:pStyle w:val="Odstavecseseznamem"/>
        <w:numPr>
          <w:ilvl w:val="0"/>
          <w:numId w:val="8"/>
        </w:numPr>
        <w:spacing w:after="120" w:line="280" w:lineRule="atLeast"/>
        <w:ind w:left="567" w:hanging="567"/>
        <w:contextualSpacing w:val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prohlašují, že tato </w:t>
      </w:r>
      <w:r w:rsidR="000A4B05">
        <w:rPr>
          <w:rFonts w:ascii="Arial" w:eastAsia="Times New Roman" w:hAnsi="Arial" w:cs="Arial"/>
          <w:sz w:val="20"/>
          <w:szCs w:val="20"/>
          <w:lang w:eastAsia="cs-CZ"/>
        </w:rPr>
        <w:t>dohoda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byla sepsána podl</w:t>
      </w:r>
      <w:r w:rsidR="00961C5B">
        <w:rPr>
          <w:rFonts w:ascii="Arial" w:eastAsia="Times New Roman" w:hAnsi="Arial" w:cs="Arial"/>
          <w:sz w:val="20"/>
          <w:szCs w:val="20"/>
          <w:lang w:eastAsia="cs-CZ"/>
        </w:rPr>
        <w:t>e jejich pravé a svobodné vůle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>, že</w:t>
      </w:r>
      <w:r w:rsidR="00B7553F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si </w:t>
      </w:r>
      <w:r w:rsidR="000A4B05">
        <w:rPr>
          <w:rFonts w:ascii="Arial" w:eastAsia="Times New Roman" w:hAnsi="Arial" w:cs="Arial"/>
          <w:sz w:val="20"/>
          <w:szCs w:val="20"/>
          <w:lang w:eastAsia="cs-CZ"/>
        </w:rPr>
        <w:t>dohodu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přečetly, s jejím obsahem souhlasí a na důkaz toho připojují vlastnoruční podpisy.</w:t>
      </w:r>
    </w:p>
    <w:p w14:paraId="10840AA1" w14:textId="77777777" w:rsidR="004157BC" w:rsidRDefault="004157BC" w:rsidP="004157BC">
      <w:pPr>
        <w:pStyle w:val="Odstavecseseznamem"/>
        <w:spacing w:after="120" w:line="28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</w:p>
    <w:p w14:paraId="34988985" w14:textId="77777777" w:rsidR="0074147D" w:rsidRPr="00147433" w:rsidRDefault="0074147D" w:rsidP="004157BC">
      <w:pPr>
        <w:pStyle w:val="Odstavecseseznamem"/>
        <w:spacing w:after="120" w:line="28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i/>
          <w:sz w:val="20"/>
          <w:szCs w:val="20"/>
          <w:lang w:eastAsia="cs-CZ"/>
        </w:rPr>
        <w:t>Přílohy:</w:t>
      </w:r>
    </w:p>
    <w:p w14:paraId="5AE094A6" w14:textId="77777777" w:rsidR="0074147D" w:rsidRDefault="0074147D" w:rsidP="004157BC">
      <w:pPr>
        <w:pStyle w:val="Odstavecseseznamem"/>
        <w:spacing w:after="120" w:line="280" w:lineRule="atLeast"/>
        <w:ind w:left="0"/>
        <w:contextualSpacing w:val="0"/>
        <w:rPr>
          <w:rFonts w:ascii="Arial" w:eastAsia="Times New Roman" w:hAnsi="Arial" w:cs="Arial"/>
          <w:i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i/>
          <w:sz w:val="20"/>
          <w:szCs w:val="20"/>
          <w:lang w:eastAsia="cs-CZ"/>
        </w:rPr>
        <w:t xml:space="preserve">Příloha č. 1 – </w:t>
      </w:r>
      <w:r w:rsidR="002B2A1B">
        <w:rPr>
          <w:rFonts w:ascii="Arial" w:eastAsia="Times New Roman" w:hAnsi="Arial" w:cs="Arial"/>
          <w:i/>
          <w:sz w:val="20"/>
          <w:szCs w:val="20"/>
          <w:lang w:eastAsia="cs-CZ"/>
        </w:rPr>
        <w:t>Modelový p</w:t>
      </w:r>
      <w:r w:rsidRPr="00147433">
        <w:rPr>
          <w:rFonts w:ascii="Arial" w:eastAsia="Times New Roman" w:hAnsi="Arial" w:cs="Arial"/>
          <w:i/>
          <w:sz w:val="20"/>
          <w:szCs w:val="20"/>
          <w:lang w:eastAsia="cs-CZ"/>
        </w:rPr>
        <w:t>oložkový rozpočet</w:t>
      </w:r>
    </w:p>
    <w:p w14:paraId="74B37C45" w14:textId="77777777" w:rsidR="0074147D" w:rsidRDefault="0074147D" w:rsidP="004157BC">
      <w:pPr>
        <w:pStyle w:val="Odstavecseseznamem"/>
        <w:spacing w:after="120" w:line="28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B34659" w14:textId="77777777" w:rsidR="00961C5B" w:rsidRPr="00147433" w:rsidRDefault="00961C5B" w:rsidP="004157BC">
      <w:pPr>
        <w:pStyle w:val="Odstavecseseznamem"/>
        <w:spacing w:after="120" w:line="28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C9E91BD" w14:textId="46D7833D" w:rsidR="0074147D" w:rsidRDefault="0074147D" w:rsidP="004157BC">
      <w:pPr>
        <w:pStyle w:val="Odstavecseseznamem"/>
        <w:tabs>
          <w:tab w:val="left" w:pos="426"/>
          <w:tab w:val="left" w:pos="4962"/>
        </w:tabs>
        <w:spacing w:after="120" w:line="28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  <w:t>V </w:t>
      </w:r>
      <w:r w:rsidR="00306B77">
        <w:rPr>
          <w:rFonts w:ascii="Arial" w:eastAsia="Times New Roman" w:hAnsi="Arial" w:cs="Arial"/>
          <w:sz w:val="20"/>
          <w:szCs w:val="20"/>
          <w:lang w:eastAsia="cs-CZ"/>
        </w:rPr>
        <w:t>Praze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 xml:space="preserve"> dne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  <w:t>V Praze dne</w:t>
      </w:r>
    </w:p>
    <w:p w14:paraId="3A49A520" w14:textId="77777777" w:rsidR="00961C5B" w:rsidRDefault="00961C5B" w:rsidP="004157BC">
      <w:pPr>
        <w:pStyle w:val="Odstavecseseznamem"/>
        <w:tabs>
          <w:tab w:val="left" w:pos="426"/>
          <w:tab w:val="left" w:pos="4962"/>
        </w:tabs>
        <w:spacing w:after="120" w:line="28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508F92" w14:textId="77777777" w:rsidR="00961C5B" w:rsidRDefault="00961C5B" w:rsidP="004157BC">
      <w:pPr>
        <w:pStyle w:val="Odstavecseseznamem"/>
        <w:tabs>
          <w:tab w:val="left" w:pos="426"/>
          <w:tab w:val="left" w:pos="4962"/>
        </w:tabs>
        <w:spacing w:after="120" w:line="28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BA0B0CD" w14:textId="77777777" w:rsidR="00961C5B" w:rsidRPr="00147433" w:rsidRDefault="00961C5B" w:rsidP="004157BC">
      <w:pPr>
        <w:pStyle w:val="Odstavecseseznamem"/>
        <w:tabs>
          <w:tab w:val="left" w:pos="426"/>
          <w:tab w:val="left" w:pos="4962"/>
        </w:tabs>
        <w:spacing w:after="120" w:line="28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EAB7D5D" w14:textId="77777777" w:rsidR="0074147D" w:rsidRPr="00147433" w:rsidRDefault="0074147D" w:rsidP="004157BC">
      <w:pPr>
        <w:pStyle w:val="Odstavecseseznamem"/>
        <w:tabs>
          <w:tab w:val="center" w:pos="2268"/>
          <w:tab w:val="center" w:pos="6804"/>
        </w:tabs>
        <w:spacing w:after="120" w:line="280" w:lineRule="atLeast"/>
        <w:ind w:left="0"/>
        <w:contextualSpacing w:val="0"/>
        <w:rPr>
          <w:rFonts w:ascii="Arial" w:eastAsia="Times New Roman" w:hAnsi="Arial" w:cs="Arial"/>
          <w:sz w:val="20"/>
          <w:szCs w:val="20"/>
          <w:lang w:eastAsia="cs-CZ"/>
        </w:rPr>
      </w:pP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7433">
        <w:rPr>
          <w:rFonts w:ascii="Arial" w:hAnsi="Arial" w:cs="Arial"/>
          <w:sz w:val="20"/>
          <w:szCs w:val="20"/>
        </w:rPr>
        <w:t>______________________________</w:t>
      </w:r>
      <w:r w:rsidRPr="001474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147433">
        <w:rPr>
          <w:rFonts w:ascii="Arial" w:hAnsi="Arial" w:cs="Arial"/>
          <w:sz w:val="20"/>
          <w:szCs w:val="20"/>
        </w:rPr>
        <w:t>______________________________</w:t>
      </w:r>
    </w:p>
    <w:p w14:paraId="43F55145" w14:textId="4B959038" w:rsidR="0074147D" w:rsidRPr="00147433" w:rsidRDefault="0074147D" w:rsidP="004157BC">
      <w:pPr>
        <w:tabs>
          <w:tab w:val="center" w:pos="2268"/>
          <w:tab w:val="center" w:pos="6804"/>
        </w:tabs>
        <w:spacing w:after="120" w:line="280" w:lineRule="atLeast"/>
        <w:rPr>
          <w:rFonts w:ascii="Arial" w:hAnsi="Arial" w:cs="Arial"/>
          <w:lang w:eastAsia="cs-CZ"/>
        </w:rPr>
      </w:pPr>
      <w:r w:rsidRPr="00147433">
        <w:rPr>
          <w:rFonts w:ascii="Arial" w:hAnsi="Arial" w:cs="Arial"/>
          <w:lang w:eastAsia="cs-CZ"/>
        </w:rPr>
        <w:tab/>
      </w:r>
      <w:r w:rsidR="00CA10D3">
        <w:rPr>
          <w:rFonts w:ascii="Arial" w:hAnsi="Arial" w:cs="Arial"/>
          <w:lang w:eastAsia="cs-CZ"/>
        </w:rPr>
        <w:t>Ing. Monika Kočvarová</w:t>
      </w:r>
      <w:r w:rsidRPr="00147433">
        <w:rPr>
          <w:rFonts w:ascii="Arial" w:hAnsi="Arial" w:cs="Arial"/>
          <w:lang w:eastAsia="cs-CZ"/>
        </w:rPr>
        <w:tab/>
        <w:t xml:space="preserve">Ing. </w:t>
      </w:r>
      <w:r w:rsidR="00637B4F">
        <w:rPr>
          <w:rFonts w:ascii="Arial" w:hAnsi="Arial" w:cs="Arial"/>
          <w:lang w:eastAsia="cs-CZ"/>
        </w:rPr>
        <w:t>Dana Petrova</w:t>
      </w:r>
    </w:p>
    <w:p w14:paraId="353BA0E7" w14:textId="6A894038" w:rsidR="0074147D" w:rsidRPr="00147433" w:rsidRDefault="0074147D" w:rsidP="004157BC">
      <w:pPr>
        <w:tabs>
          <w:tab w:val="center" w:pos="2268"/>
          <w:tab w:val="center" w:pos="6804"/>
        </w:tabs>
        <w:spacing w:after="120" w:line="280" w:lineRule="atLeast"/>
        <w:rPr>
          <w:rFonts w:ascii="Arial" w:hAnsi="Arial" w:cs="Arial"/>
          <w:lang w:eastAsia="cs-CZ"/>
        </w:rPr>
      </w:pPr>
      <w:r w:rsidRPr="00147433">
        <w:rPr>
          <w:rFonts w:ascii="Arial" w:hAnsi="Arial" w:cs="Arial"/>
          <w:lang w:eastAsia="cs-CZ"/>
        </w:rPr>
        <w:tab/>
      </w:r>
      <w:r w:rsidR="00CA10D3">
        <w:rPr>
          <w:rFonts w:ascii="Arial" w:hAnsi="Arial" w:cs="Arial"/>
          <w:lang w:eastAsia="cs-CZ"/>
        </w:rPr>
        <w:t>prokuristka AF BKK, s.r.o.</w:t>
      </w:r>
      <w:r w:rsidR="0015058A">
        <w:rPr>
          <w:rFonts w:ascii="Arial" w:hAnsi="Arial" w:cs="Arial"/>
          <w:lang w:eastAsia="cs-CZ"/>
        </w:rPr>
        <w:tab/>
        <w:t>ř</w:t>
      </w:r>
      <w:r w:rsidRPr="00147433">
        <w:rPr>
          <w:rFonts w:ascii="Arial" w:hAnsi="Arial" w:cs="Arial"/>
          <w:lang w:eastAsia="cs-CZ"/>
        </w:rPr>
        <w:t>editelka DZS</w:t>
      </w:r>
    </w:p>
    <w:p w14:paraId="4B9899C8" w14:textId="77777777" w:rsidR="00B834A8" w:rsidRDefault="0074147D" w:rsidP="004157BC">
      <w:pPr>
        <w:tabs>
          <w:tab w:val="center" w:pos="2268"/>
          <w:tab w:val="center" w:pos="6804"/>
        </w:tabs>
        <w:spacing w:after="120" w:line="280" w:lineRule="atLeast"/>
        <w:rPr>
          <w:rFonts w:ascii="Arial" w:hAnsi="Arial" w:cs="Arial"/>
          <w:lang w:eastAsia="cs-CZ"/>
        </w:rPr>
        <w:sectPr w:rsidR="00B834A8">
          <w:headerReference w:type="default" r:id="rId9"/>
          <w:footerReference w:type="default" r:id="rId10"/>
          <w:footnotePr>
            <w:pos w:val="beneathText"/>
          </w:footnotePr>
          <w:pgSz w:w="11905" w:h="16837"/>
          <w:pgMar w:top="1417" w:right="1417" w:bottom="1417" w:left="1417" w:header="708" w:footer="708" w:gutter="0"/>
          <w:cols w:space="708"/>
          <w:docGrid w:linePitch="360"/>
        </w:sectPr>
      </w:pPr>
      <w:r w:rsidRPr="00147433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poskytovatel</w:t>
      </w:r>
      <w:r w:rsidRPr="00147433">
        <w:rPr>
          <w:rFonts w:ascii="Arial" w:hAnsi="Arial" w:cs="Arial"/>
          <w:lang w:eastAsia="cs-CZ"/>
        </w:rPr>
        <w:tab/>
      </w:r>
      <w:r>
        <w:rPr>
          <w:rFonts w:ascii="Arial" w:hAnsi="Arial" w:cs="Arial"/>
          <w:lang w:eastAsia="cs-CZ"/>
        </w:rPr>
        <w:t>o</w:t>
      </w:r>
      <w:r w:rsidRPr="00147433">
        <w:rPr>
          <w:rFonts w:ascii="Arial" w:hAnsi="Arial" w:cs="Arial"/>
          <w:lang w:eastAsia="cs-CZ"/>
        </w:rPr>
        <w:t>bjednatel</w:t>
      </w:r>
    </w:p>
    <w:p w14:paraId="38505BA8" w14:textId="161F3D4F" w:rsidR="004E5841" w:rsidRDefault="004E5841" w:rsidP="004157BC">
      <w:pPr>
        <w:pStyle w:val="PlainText1"/>
        <w:spacing w:after="120" w:line="280" w:lineRule="atLeast"/>
        <w:jc w:val="both"/>
        <w:rPr>
          <w:rFonts w:ascii="Arial" w:hAnsi="Arial" w:cs="Arial"/>
        </w:rPr>
      </w:pPr>
    </w:p>
    <w:p w14:paraId="2D69DB44" w14:textId="40EB6A90" w:rsidR="00CA10D3" w:rsidRPr="00EA02D8" w:rsidRDefault="00CA10D3" w:rsidP="004157BC">
      <w:pPr>
        <w:pStyle w:val="PlainText1"/>
        <w:spacing w:after="120" w:line="280" w:lineRule="atLeast"/>
        <w:jc w:val="both"/>
        <w:rPr>
          <w:rFonts w:ascii="Arial" w:hAnsi="Arial" w:cs="Arial"/>
        </w:rPr>
      </w:pPr>
      <w:bookmarkStart w:id="0" w:name="_GoBack"/>
      <w:bookmarkEnd w:id="0"/>
    </w:p>
    <w:sectPr w:rsidR="00CA10D3" w:rsidRPr="00EA02D8" w:rsidSect="00E22E80">
      <w:headerReference w:type="default" r:id="rId11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57C71" w14:textId="77777777" w:rsidR="00B7553F" w:rsidRDefault="00B7553F">
      <w:r>
        <w:separator/>
      </w:r>
    </w:p>
  </w:endnote>
  <w:endnote w:type="continuationSeparator" w:id="0">
    <w:p w14:paraId="351245EF" w14:textId="77777777" w:rsidR="00B7553F" w:rsidRDefault="00B75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0A156" w14:textId="7422612C" w:rsidR="00B7553F" w:rsidRPr="00295CFB" w:rsidRDefault="00B7553F" w:rsidP="00B3171E">
    <w:pPr>
      <w:pStyle w:val="Zpat"/>
      <w:jc w:val="center"/>
      <w:rPr>
        <w:rFonts w:ascii="Arial" w:hAnsi="Arial" w:cs="Arial"/>
      </w:rPr>
    </w:pPr>
    <w:r w:rsidRPr="002218E1">
      <w:rPr>
        <w:rFonts w:ascii="Arial" w:hAnsi="Arial" w:cs="Arial"/>
      </w:rPr>
      <w:t xml:space="preserve">Stránka </w:t>
    </w:r>
    <w:r w:rsidR="00A804AF" w:rsidRPr="002218E1">
      <w:rPr>
        <w:rFonts w:ascii="Arial" w:hAnsi="Arial" w:cs="Arial"/>
        <w:b/>
        <w:sz w:val="24"/>
        <w:szCs w:val="24"/>
      </w:rPr>
      <w:fldChar w:fldCharType="begin"/>
    </w:r>
    <w:r w:rsidRPr="002218E1">
      <w:rPr>
        <w:rFonts w:ascii="Arial" w:hAnsi="Arial" w:cs="Arial"/>
        <w:b/>
      </w:rPr>
      <w:instrText>PAGE</w:instrText>
    </w:r>
    <w:r w:rsidR="00A804AF" w:rsidRPr="002218E1">
      <w:rPr>
        <w:rFonts w:ascii="Arial" w:hAnsi="Arial" w:cs="Arial"/>
        <w:b/>
        <w:sz w:val="24"/>
        <w:szCs w:val="24"/>
      </w:rPr>
      <w:fldChar w:fldCharType="separate"/>
    </w:r>
    <w:r w:rsidR="00F834EC">
      <w:rPr>
        <w:rFonts w:ascii="Arial" w:hAnsi="Arial" w:cs="Arial"/>
        <w:b/>
        <w:noProof/>
      </w:rPr>
      <w:t>8</w:t>
    </w:r>
    <w:r w:rsidR="00A804AF" w:rsidRPr="002218E1">
      <w:rPr>
        <w:rFonts w:ascii="Arial" w:hAnsi="Arial" w:cs="Arial"/>
        <w:b/>
        <w:sz w:val="24"/>
        <w:szCs w:val="24"/>
      </w:rPr>
      <w:fldChar w:fldCharType="end"/>
    </w:r>
    <w:r w:rsidRPr="002218E1">
      <w:rPr>
        <w:rFonts w:ascii="Arial" w:hAnsi="Arial" w:cs="Arial"/>
      </w:rPr>
      <w:t xml:space="preserve"> z </w:t>
    </w:r>
    <w:r w:rsidR="00A804AF" w:rsidRPr="002218E1">
      <w:rPr>
        <w:rFonts w:ascii="Arial" w:hAnsi="Arial" w:cs="Arial"/>
        <w:b/>
        <w:sz w:val="24"/>
        <w:szCs w:val="24"/>
      </w:rPr>
      <w:fldChar w:fldCharType="begin"/>
    </w:r>
    <w:r w:rsidRPr="002218E1">
      <w:rPr>
        <w:rFonts w:ascii="Arial" w:hAnsi="Arial" w:cs="Arial"/>
        <w:b/>
      </w:rPr>
      <w:instrText>NUMPAGES</w:instrText>
    </w:r>
    <w:r w:rsidR="00A804AF" w:rsidRPr="002218E1">
      <w:rPr>
        <w:rFonts w:ascii="Arial" w:hAnsi="Arial" w:cs="Arial"/>
        <w:b/>
        <w:sz w:val="24"/>
        <w:szCs w:val="24"/>
      </w:rPr>
      <w:fldChar w:fldCharType="separate"/>
    </w:r>
    <w:r w:rsidR="00F834EC">
      <w:rPr>
        <w:rFonts w:ascii="Arial" w:hAnsi="Arial" w:cs="Arial"/>
        <w:b/>
        <w:noProof/>
      </w:rPr>
      <w:t>8</w:t>
    </w:r>
    <w:r w:rsidR="00A804AF" w:rsidRPr="002218E1">
      <w:rPr>
        <w:rFonts w:ascii="Arial" w:hAnsi="Arial" w:cs="Arial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AD9F3" w14:textId="77777777" w:rsidR="00B7553F" w:rsidRDefault="00B7553F">
      <w:r>
        <w:separator/>
      </w:r>
    </w:p>
  </w:footnote>
  <w:footnote w:type="continuationSeparator" w:id="0">
    <w:p w14:paraId="0542CB44" w14:textId="77777777" w:rsidR="00B7553F" w:rsidRDefault="00B75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795B89" w14:textId="5E701161" w:rsidR="00B7553F" w:rsidRPr="00A46231" w:rsidRDefault="00995772" w:rsidP="00742CC5">
    <w:pPr>
      <w:pStyle w:val="Zhlav"/>
      <w:tabs>
        <w:tab w:val="clear" w:pos="4703"/>
        <w:tab w:val="clear" w:pos="9406"/>
        <w:tab w:val="center" w:pos="4253"/>
        <w:tab w:val="right" w:pos="8789"/>
        <w:tab w:val="center" w:pos="10773"/>
      </w:tabs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4E48D122" wp14:editId="044299F5">
          <wp:simplePos x="0" y="0"/>
          <wp:positionH relativeFrom="column">
            <wp:posOffset>671830</wp:posOffset>
          </wp:positionH>
          <wp:positionV relativeFrom="paragraph">
            <wp:posOffset>-154305</wp:posOffset>
          </wp:positionV>
          <wp:extent cx="4377055" cy="431165"/>
          <wp:effectExtent l="0" t="0" r="0" b="0"/>
          <wp:wrapTight wrapText="bothSides">
            <wp:wrapPolygon edited="0">
              <wp:start x="0" y="0"/>
              <wp:lineTo x="0" y="20996"/>
              <wp:lineTo x="21528" y="20996"/>
              <wp:lineTo x="21528" y="0"/>
              <wp:lineTo x="0" y="0"/>
            </wp:wrapPolygon>
          </wp:wrapTight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77055" cy="43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553F">
      <w:tab/>
    </w:r>
  </w:p>
  <w:p w14:paraId="2BB98358" w14:textId="77777777" w:rsidR="00B7553F" w:rsidRDefault="00B7553F">
    <w:pPr>
      <w:pStyle w:val="Zhlav"/>
    </w:pPr>
  </w:p>
  <w:p w14:paraId="06F08204" w14:textId="77777777" w:rsidR="00B7553F" w:rsidRDefault="00B755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A11C09" w14:textId="77777777" w:rsidR="00B7553F" w:rsidRPr="00A46231" w:rsidRDefault="00B7553F" w:rsidP="00D9236E">
    <w:pPr>
      <w:pStyle w:val="Zhlav"/>
      <w:tabs>
        <w:tab w:val="clear" w:pos="4703"/>
        <w:tab w:val="clear" w:pos="9406"/>
        <w:tab w:val="center" w:pos="4253"/>
        <w:tab w:val="right" w:pos="8789"/>
        <w:tab w:val="center" w:pos="10773"/>
      </w:tabs>
      <w:rPr>
        <w:sz w:val="24"/>
        <w:szCs w:val="24"/>
      </w:rPr>
    </w:pPr>
    <w:r>
      <w:rPr>
        <w:noProof/>
        <w:sz w:val="24"/>
        <w:szCs w:val="24"/>
        <w:lang w:eastAsia="cs-CZ"/>
      </w:rPr>
      <w:drawing>
        <wp:anchor distT="0" distB="0" distL="114300" distR="114300" simplePos="0" relativeHeight="251662336" behindDoc="1" locked="0" layoutInCell="1" allowOverlap="1" wp14:anchorId="3554F3AA" wp14:editId="17149B0D">
          <wp:simplePos x="0" y="0"/>
          <wp:positionH relativeFrom="column">
            <wp:posOffset>3900805</wp:posOffset>
          </wp:positionH>
          <wp:positionV relativeFrom="paragraph">
            <wp:posOffset>36195</wp:posOffset>
          </wp:positionV>
          <wp:extent cx="1905000" cy="542925"/>
          <wp:effectExtent l="19050" t="0" r="0" b="0"/>
          <wp:wrapNone/>
          <wp:docPr id="7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4"/>
        <w:szCs w:val="24"/>
        <w:lang w:eastAsia="cs-CZ"/>
      </w:rPr>
      <w:drawing>
        <wp:inline distT="0" distB="0" distL="0" distR="0" wp14:anchorId="0C8CF07B" wp14:editId="15F25F59">
          <wp:extent cx="1323975" cy="600075"/>
          <wp:effectExtent l="19050" t="0" r="9525" b="0"/>
          <wp:docPr id="2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cs-CZ"/>
      </w:rPr>
      <w:drawing>
        <wp:inline distT="0" distB="0" distL="0" distR="0" wp14:anchorId="0E40A9CF" wp14:editId="61BF20D2">
          <wp:extent cx="790575" cy="590550"/>
          <wp:effectExtent l="19050" t="0" r="9525" b="0"/>
          <wp:docPr id="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FBD6E19" w14:textId="77777777" w:rsidR="00B7553F" w:rsidRPr="00A46231" w:rsidRDefault="00B7553F" w:rsidP="00C91E71">
    <w:pPr>
      <w:pStyle w:val="Zhlav"/>
      <w:tabs>
        <w:tab w:val="clear" w:pos="4703"/>
        <w:tab w:val="right" w:pos="9072"/>
        <w:tab w:val="center" w:pos="10773"/>
      </w:tabs>
      <w:rPr>
        <w:sz w:val="24"/>
        <w:szCs w:val="24"/>
      </w:rPr>
    </w:pPr>
    <w:r>
      <w:tab/>
    </w:r>
  </w:p>
  <w:p w14:paraId="41356CFB" w14:textId="77777777" w:rsidR="00B7553F" w:rsidRPr="00D9236E" w:rsidRDefault="00B7553F">
    <w:pPr>
      <w:pStyle w:val="Zhlav"/>
      <w:rPr>
        <w:rFonts w:ascii="Arial" w:hAnsi="Arial" w:cs="Arial"/>
      </w:rPr>
    </w:pPr>
    <w:r w:rsidRPr="00D9236E">
      <w:rPr>
        <w:rFonts w:ascii="Arial" w:hAnsi="Arial" w:cs="Arial"/>
      </w:rPr>
      <w:t>Příloha č. 1</w:t>
    </w:r>
  </w:p>
  <w:p w14:paraId="39A29FFE" w14:textId="77777777" w:rsidR="00B7553F" w:rsidRPr="00B834A8" w:rsidRDefault="00B7553F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3128284A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4E5F63"/>
    <w:multiLevelType w:val="hybridMultilevel"/>
    <w:tmpl w:val="5E6A89B0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04C23616"/>
    <w:multiLevelType w:val="hybridMultilevel"/>
    <w:tmpl w:val="4C6C1AD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E0529"/>
    <w:multiLevelType w:val="hybridMultilevel"/>
    <w:tmpl w:val="1584B7EA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2385D"/>
    <w:multiLevelType w:val="hybridMultilevel"/>
    <w:tmpl w:val="13CAA080"/>
    <w:lvl w:ilvl="0" w:tplc="04050019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34904550"/>
    <w:multiLevelType w:val="hybridMultilevel"/>
    <w:tmpl w:val="55307312"/>
    <w:lvl w:ilvl="0" w:tplc="F698A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282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C55D8E"/>
    <w:multiLevelType w:val="hybridMultilevel"/>
    <w:tmpl w:val="AEFEDABC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F94CE1"/>
    <w:multiLevelType w:val="hybridMultilevel"/>
    <w:tmpl w:val="58425890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28BAF47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5BC1"/>
    <w:multiLevelType w:val="hybridMultilevel"/>
    <w:tmpl w:val="9C1EAB88"/>
    <w:lvl w:ilvl="0" w:tplc="04050019">
      <w:start w:val="1"/>
      <w:numFmt w:val="lowerLetter"/>
      <w:lvlText w:val="%1."/>
      <w:lvlJc w:val="left"/>
      <w:pPr>
        <w:ind w:left="113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15" w15:restartNumberingAfterBreak="0">
    <w:nsid w:val="42446BCD"/>
    <w:multiLevelType w:val="hybridMultilevel"/>
    <w:tmpl w:val="074E82D0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E12DFF"/>
    <w:multiLevelType w:val="hybridMultilevel"/>
    <w:tmpl w:val="6A7EC11E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481A4A"/>
    <w:multiLevelType w:val="hybridMultilevel"/>
    <w:tmpl w:val="B7ACB0EE"/>
    <w:lvl w:ilvl="0" w:tplc="AC1E857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54685"/>
    <w:multiLevelType w:val="hybridMultilevel"/>
    <w:tmpl w:val="55307312"/>
    <w:lvl w:ilvl="0" w:tplc="F698A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17282F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D66E34"/>
    <w:multiLevelType w:val="hybridMultilevel"/>
    <w:tmpl w:val="3254477C"/>
    <w:lvl w:ilvl="0" w:tplc="4FDE6C6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05BEC1E6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97B2448"/>
    <w:multiLevelType w:val="hybridMultilevel"/>
    <w:tmpl w:val="302094DA"/>
    <w:lvl w:ilvl="0" w:tplc="0405000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138EF2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9"/>
  </w:num>
  <w:num w:numId="6">
    <w:abstractNumId w:val="12"/>
  </w:num>
  <w:num w:numId="7">
    <w:abstractNumId w:val="16"/>
  </w:num>
  <w:num w:numId="8">
    <w:abstractNumId w:val="17"/>
  </w:num>
  <w:num w:numId="9">
    <w:abstractNumId w:val="13"/>
  </w:num>
  <w:num w:numId="10">
    <w:abstractNumId w:val="14"/>
  </w:num>
  <w:num w:numId="11">
    <w:abstractNumId w:val="8"/>
  </w:num>
  <w:num w:numId="12">
    <w:abstractNumId w:val="20"/>
  </w:num>
  <w:num w:numId="13">
    <w:abstractNumId w:val="10"/>
  </w:num>
  <w:num w:numId="14">
    <w:abstractNumId w:val="7"/>
  </w:num>
  <w:num w:numId="15">
    <w:abstractNumId w:val="19"/>
  </w:num>
  <w:num w:numId="16">
    <w:abstractNumId w:val="1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860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088"/>
    <w:rsid w:val="000016D8"/>
    <w:rsid w:val="000021D7"/>
    <w:rsid w:val="00007AF8"/>
    <w:rsid w:val="00024A6C"/>
    <w:rsid w:val="00030D70"/>
    <w:rsid w:val="000331E3"/>
    <w:rsid w:val="00040EF0"/>
    <w:rsid w:val="0004259A"/>
    <w:rsid w:val="000450B9"/>
    <w:rsid w:val="00057AEF"/>
    <w:rsid w:val="00060974"/>
    <w:rsid w:val="00070756"/>
    <w:rsid w:val="00071C84"/>
    <w:rsid w:val="0007647E"/>
    <w:rsid w:val="00077621"/>
    <w:rsid w:val="00080BBD"/>
    <w:rsid w:val="00084F6C"/>
    <w:rsid w:val="00087191"/>
    <w:rsid w:val="00093220"/>
    <w:rsid w:val="0009490F"/>
    <w:rsid w:val="000A3212"/>
    <w:rsid w:val="000A4B05"/>
    <w:rsid w:val="000A5E78"/>
    <w:rsid w:val="000B04AD"/>
    <w:rsid w:val="000B62F7"/>
    <w:rsid w:val="000D2C62"/>
    <w:rsid w:val="000D405E"/>
    <w:rsid w:val="000D5088"/>
    <w:rsid w:val="000D7E26"/>
    <w:rsid w:val="000E769C"/>
    <w:rsid w:val="000F210C"/>
    <w:rsid w:val="000F4396"/>
    <w:rsid w:val="000F57E1"/>
    <w:rsid w:val="00106137"/>
    <w:rsid w:val="00124210"/>
    <w:rsid w:val="0012698E"/>
    <w:rsid w:val="00130065"/>
    <w:rsid w:val="001341A9"/>
    <w:rsid w:val="0015058A"/>
    <w:rsid w:val="00163139"/>
    <w:rsid w:val="00166C3B"/>
    <w:rsid w:val="00174B6C"/>
    <w:rsid w:val="0018689D"/>
    <w:rsid w:val="00190E9E"/>
    <w:rsid w:val="00191490"/>
    <w:rsid w:val="001A1B3F"/>
    <w:rsid w:val="001A47BD"/>
    <w:rsid w:val="001A706F"/>
    <w:rsid w:val="001B154E"/>
    <w:rsid w:val="001B202F"/>
    <w:rsid w:val="001B2541"/>
    <w:rsid w:val="001C0513"/>
    <w:rsid w:val="001C537A"/>
    <w:rsid w:val="001C58FF"/>
    <w:rsid w:val="001D3008"/>
    <w:rsid w:val="001E19D8"/>
    <w:rsid w:val="00206EA6"/>
    <w:rsid w:val="00210BBA"/>
    <w:rsid w:val="0021133F"/>
    <w:rsid w:val="002218E1"/>
    <w:rsid w:val="002272A9"/>
    <w:rsid w:val="00237CD5"/>
    <w:rsid w:val="00241630"/>
    <w:rsid w:val="00243774"/>
    <w:rsid w:val="002515B4"/>
    <w:rsid w:val="00252397"/>
    <w:rsid w:val="00262005"/>
    <w:rsid w:val="00264834"/>
    <w:rsid w:val="00264FD3"/>
    <w:rsid w:val="00291C5E"/>
    <w:rsid w:val="00295C47"/>
    <w:rsid w:val="00295CFB"/>
    <w:rsid w:val="002A0E69"/>
    <w:rsid w:val="002A5676"/>
    <w:rsid w:val="002A6364"/>
    <w:rsid w:val="002B266C"/>
    <w:rsid w:val="002B2A1B"/>
    <w:rsid w:val="002C7E4B"/>
    <w:rsid w:val="003020E0"/>
    <w:rsid w:val="003029FA"/>
    <w:rsid w:val="00302BE8"/>
    <w:rsid w:val="00306B77"/>
    <w:rsid w:val="00312040"/>
    <w:rsid w:val="00326F96"/>
    <w:rsid w:val="00352D9E"/>
    <w:rsid w:val="00357470"/>
    <w:rsid w:val="003639EC"/>
    <w:rsid w:val="0037311F"/>
    <w:rsid w:val="00375BEF"/>
    <w:rsid w:val="00377C48"/>
    <w:rsid w:val="00396DDC"/>
    <w:rsid w:val="003C47A9"/>
    <w:rsid w:val="003C61A2"/>
    <w:rsid w:val="003E7A58"/>
    <w:rsid w:val="00400A0D"/>
    <w:rsid w:val="00411739"/>
    <w:rsid w:val="00411BE0"/>
    <w:rsid w:val="004157BC"/>
    <w:rsid w:val="004202AB"/>
    <w:rsid w:val="004466B5"/>
    <w:rsid w:val="00460958"/>
    <w:rsid w:val="0046447A"/>
    <w:rsid w:val="004766F7"/>
    <w:rsid w:val="00476FBA"/>
    <w:rsid w:val="00490410"/>
    <w:rsid w:val="00491D7C"/>
    <w:rsid w:val="004A1928"/>
    <w:rsid w:val="004A33CA"/>
    <w:rsid w:val="004A6EB1"/>
    <w:rsid w:val="004B1BDF"/>
    <w:rsid w:val="004B5786"/>
    <w:rsid w:val="004C783E"/>
    <w:rsid w:val="004E26F5"/>
    <w:rsid w:val="004E5841"/>
    <w:rsid w:val="004E71F5"/>
    <w:rsid w:val="005148B8"/>
    <w:rsid w:val="00515574"/>
    <w:rsid w:val="00520C00"/>
    <w:rsid w:val="00520F4B"/>
    <w:rsid w:val="005306FE"/>
    <w:rsid w:val="00534C91"/>
    <w:rsid w:val="00575516"/>
    <w:rsid w:val="00581A27"/>
    <w:rsid w:val="005826E9"/>
    <w:rsid w:val="00583F73"/>
    <w:rsid w:val="0058563A"/>
    <w:rsid w:val="00587222"/>
    <w:rsid w:val="00592948"/>
    <w:rsid w:val="005A12B6"/>
    <w:rsid w:val="005A1876"/>
    <w:rsid w:val="005B0334"/>
    <w:rsid w:val="005C636C"/>
    <w:rsid w:val="005D0353"/>
    <w:rsid w:val="005D1E0C"/>
    <w:rsid w:val="005D2B46"/>
    <w:rsid w:val="005D5635"/>
    <w:rsid w:val="005E0E38"/>
    <w:rsid w:val="005E7D58"/>
    <w:rsid w:val="005F3330"/>
    <w:rsid w:val="005F7120"/>
    <w:rsid w:val="00607273"/>
    <w:rsid w:val="006176BB"/>
    <w:rsid w:val="00630779"/>
    <w:rsid w:val="00633F40"/>
    <w:rsid w:val="00637B4F"/>
    <w:rsid w:val="00645A37"/>
    <w:rsid w:val="0064689D"/>
    <w:rsid w:val="00653577"/>
    <w:rsid w:val="006705E6"/>
    <w:rsid w:val="0068380E"/>
    <w:rsid w:val="006B46B3"/>
    <w:rsid w:val="006D4844"/>
    <w:rsid w:val="006D7B54"/>
    <w:rsid w:val="006E608F"/>
    <w:rsid w:val="007201B5"/>
    <w:rsid w:val="00732809"/>
    <w:rsid w:val="0074147D"/>
    <w:rsid w:val="00742CC5"/>
    <w:rsid w:val="00756F11"/>
    <w:rsid w:val="0075753C"/>
    <w:rsid w:val="0077189F"/>
    <w:rsid w:val="00786EAA"/>
    <w:rsid w:val="00797DF5"/>
    <w:rsid w:val="007A66CA"/>
    <w:rsid w:val="007B23B7"/>
    <w:rsid w:val="007B7FF8"/>
    <w:rsid w:val="007C545C"/>
    <w:rsid w:val="007C674F"/>
    <w:rsid w:val="007D38F7"/>
    <w:rsid w:val="007D47BE"/>
    <w:rsid w:val="007E1A03"/>
    <w:rsid w:val="007E20D2"/>
    <w:rsid w:val="007E3376"/>
    <w:rsid w:val="007E34A7"/>
    <w:rsid w:val="00841FB3"/>
    <w:rsid w:val="0085730D"/>
    <w:rsid w:val="00871BBF"/>
    <w:rsid w:val="00872B5B"/>
    <w:rsid w:val="00883C95"/>
    <w:rsid w:val="008C0947"/>
    <w:rsid w:val="008D58FA"/>
    <w:rsid w:val="008D668C"/>
    <w:rsid w:val="008F284B"/>
    <w:rsid w:val="008F7CFB"/>
    <w:rsid w:val="00900AFC"/>
    <w:rsid w:val="00916EAE"/>
    <w:rsid w:val="009244A2"/>
    <w:rsid w:val="00925E8F"/>
    <w:rsid w:val="009324CB"/>
    <w:rsid w:val="00934474"/>
    <w:rsid w:val="00937AA4"/>
    <w:rsid w:val="00942176"/>
    <w:rsid w:val="009466B5"/>
    <w:rsid w:val="0094739B"/>
    <w:rsid w:val="00961C5B"/>
    <w:rsid w:val="00970443"/>
    <w:rsid w:val="00971348"/>
    <w:rsid w:val="00982599"/>
    <w:rsid w:val="00982D76"/>
    <w:rsid w:val="00992366"/>
    <w:rsid w:val="00995772"/>
    <w:rsid w:val="009A5A1C"/>
    <w:rsid w:val="009B151E"/>
    <w:rsid w:val="009B6364"/>
    <w:rsid w:val="009B6B2B"/>
    <w:rsid w:val="009D2AEF"/>
    <w:rsid w:val="009D3728"/>
    <w:rsid w:val="009D4BBE"/>
    <w:rsid w:val="009D5241"/>
    <w:rsid w:val="009F544A"/>
    <w:rsid w:val="00A00975"/>
    <w:rsid w:val="00A1312D"/>
    <w:rsid w:val="00A172DF"/>
    <w:rsid w:val="00A21033"/>
    <w:rsid w:val="00A4034A"/>
    <w:rsid w:val="00A40C0F"/>
    <w:rsid w:val="00A804AF"/>
    <w:rsid w:val="00A82C32"/>
    <w:rsid w:val="00A83954"/>
    <w:rsid w:val="00A95E9A"/>
    <w:rsid w:val="00AB0CC9"/>
    <w:rsid w:val="00AB6C5F"/>
    <w:rsid w:val="00AB6DD8"/>
    <w:rsid w:val="00AC4013"/>
    <w:rsid w:val="00AD5D05"/>
    <w:rsid w:val="00AF4FB7"/>
    <w:rsid w:val="00B05B8A"/>
    <w:rsid w:val="00B2178A"/>
    <w:rsid w:val="00B3171E"/>
    <w:rsid w:val="00B3179C"/>
    <w:rsid w:val="00B33B64"/>
    <w:rsid w:val="00B555FD"/>
    <w:rsid w:val="00B5724D"/>
    <w:rsid w:val="00B7553F"/>
    <w:rsid w:val="00B834A8"/>
    <w:rsid w:val="00B85338"/>
    <w:rsid w:val="00B91C84"/>
    <w:rsid w:val="00B9712F"/>
    <w:rsid w:val="00BC3775"/>
    <w:rsid w:val="00BD33F7"/>
    <w:rsid w:val="00BE1E93"/>
    <w:rsid w:val="00BE2C54"/>
    <w:rsid w:val="00C05958"/>
    <w:rsid w:val="00C13A31"/>
    <w:rsid w:val="00C14DA0"/>
    <w:rsid w:val="00C34D51"/>
    <w:rsid w:val="00C37C5F"/>
    <w:rsid w:val="00C40AD1"/>
    <w:rsid w:val="00C424CD"/>
    <w:rsid w:val="00C457D9"/>
    <w:rsid w:val="00C47176"/>
    <w:rsid w:val="00C475B8"/>
    <w:rsid w:val="00C63ABB"/>
    <w:rsid w:val="00C74A7C"/>
    <w:rsid w:val="00C829B6"/>
    <w:rsid w:val="00C82CD0"/>
    <w:rsid w:val="00C861DC"/>
    <w:rsid w:val="00C8788B"/>
    <w:rsid w:val="00C905A8"/>
    <w:rsid w:val="00C91E71"/>
    <w:rsid w:val="00CA0116"/>
    <w:rsid w:val="00CA10D3"/>
    <w:rsid w:val="00CA2F0C"/>
    <w:rsid w:val="00CB19D6"/>
    <w:rsid w:val="00CD0D20"/>
    <w:rsid w:val="00CD3AEE"/>
    <w:rsid w:val="00CE50DD"/>
    <w:rsid w:val="00D03BD8"/>
    <w:rsid w:val="00D149B9"/>
    <w:rsid w:val="00D1533F"/>
    <w:rsid w:val="00D172BD"/>
    <w:rsid w:val="00D218CA"/>
    <w:rsid w:val="00D253FF"/>
    <w:rsid w:val="00D30248"/>
    <w:rsid w:val="00D41ECE"/>
    <w:rsid w:val="00D4211F"/>
    <w:rsid w:val="00D44B8C"/>
    <w:rsid w:val="00D5011E"/>
    <w:rsid w:val="00D52896"/>
    <w:rsid w:val="00D64B78"/>
    <w:rsid w:val="00D80215"/>
    <w:rsid w:val="00D80A04"/>
    <w:rsid w:val="00D9236E"/>
    <w:rsid w:val="00DB15D7"/>
    <w:rsid w:val="00DC0CF8"/>
    <w:rsid w:val="00DC4505"/>
    <w:rsid w:val="00DD215F"/>
    <w:rsid w:val="00DF0EB8"/>
    <w:rsid w:val="00DF36B6"/>
    <w:rsid w:val="00E104F9"/>
    <w:rsid w:val="00E22E80"/>
    <w:rsid w:val="00E25055"/>
    <w:rsid w:val="00E3129E"/>
    <w:rsid w:val="00E54261"/>
    <w:rsid w:val="00E63F4F"/>
    <w:rsid w:val="00E71EC4"/>
    <w:rsid w:val="00E84227"/>
    <w:rsid w:val="00EA02D8"/>
    <w:rsid w:val="00EA60F3"/>
    <w:rsid w:val="00EB4A01"/>
    <w:rsid w:val="00EF0DB9"/>
    <w:rsid w:val="00F04103"/>
    <w:rsid w:val="00F26527"/>
    <w:rsid w:val="00F329DC"/>
    <w:rsid w:val="00F364B1"/>
    <w:rsid w:val="00F40AB0"/>
    <w:rsid w:val="00F40B0B"/>
    <w:rsid w:val="00F54EEB"/>
    <w:rsid w:val="00F56FDE"/>
    <w:rsid w:val="00F63F79"/>
    <w:rsid w:val="00F67841"/>
    <w:rsid w:val="00F834EC"/>
    <w:rsid w:val="00F83C76"/>
    <w:rsid w:val="00F8680D"/>
    <w:rsid w:val="00F90C41"/>
    <w:rsid w:val="00F95227"/>
    <w:rsid w:val="00FA636E"/>
    <w:rsid w:val="00FA6E82"/>
    <w:rsid w:val="00FA7F22"/>
    <w:rsid w:val="00FC1446"/>
    <w:rsid w:val="00FD354C"/>
    <w:rsid w:val="00FD39A3"/>
    <w:rsid w:val="00FD7575"/>
    <w:rsid w:val="00FF6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4:docId w14:val="4A6BF21D"/>
  <w15:docId w15:val="{479F9F05-7702-44F5-867D-9528C77E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2E80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E22E80"/>
    <w:pPr>
      <w:keepNext/>
      <w:numPr>
        <w:numId w:val="1"/>
      </w:numPr>
      <w:jc w:val="both"/>
      <w:outlineLvl w:val="0"/>
    </w:pPr>
    <w:rPr>
      <w:rFonts w:ascii="Arial" w:hAnsi="Arial" w:cs="Arial"/>
      <w:sz w:val="24"/>
    </w:rPr>
  </w:style>
  <w:style w:type="paragraph" w:styleId="Nadpis2">
    <w:name w:val="heading 2"/>
    <w:basedOn w:val="Normln"/>
    <w:next w:val="Normln"/>
    <w:qFormat/>
    <w:rsid w:val="00DD21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E22E80"/>
    <w:pPr>
      <w:keepNext/>
      <w:numPr>
        <w:ilvl w:val="2"/>
        <w:numId w:val="1"/>
      </w:numPr>
      <w:jc w:val="both"/>
      <w:outlineLvl w:val="2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E22E80"/>
  </w:style>
  <w:style w:type="character" w:customStyle="1" w:styleId="WW-Absatz-Standardschriftart">
    <w:name w:val="WW-Absatz-Standardschriftart"/>
    <w:rsid w:val="00E22E80"/>
  </w:style>
  <w:style w:type="character" w:customStyle="1" w:styleId="WW-Absatz-Standardschriftart1">
    <w:name w:val="WW-Absatz-Standardschriftart1"/>
    <w:rsid w:val="00E22E80"/>
  </w:style>
  <w:style w:type="character" w:customStyle="1" w:styleId="Standardnpsmoodstavce1">
    <w:name w:val="Standardní písmo odstavce1"/>
    <w:rsid w:val="00E22E80"/>
  </w:style>
  <w:style w:type="character" w:customStyle="1" w:styleId="WW-Absatz-Standardschriftart11">
    <w:name w:val="WW-Absatz-Standardschriftart11"/>
    <w:rsid w:val="00E22E80"/>
  </w:style>
  <w:style w:type="character" w:customStyle="1" w:styleId="WW8Num5z0">
    <w:name w:val="WW8Num5z0"/>
    <w:rsid w:val="00E22E80"/>
    <w:rPr>
      <w:b w:val="0"/>
    </w:rPr>
  </w:style>
  <w:style w:type="character" w:customStyle="1" w:styleId="WW8Num12z0">
    <w:name w:val="WW8Num12z0"/>
    <w:rsid w:val="00E22E80"/>
    <w:rPr>
      <w:rFonts w:ascii="Wingdings" w:hAnsi="Wingdings"/>
    </w:rPr>
  </w:style>
  <w:style w:type="character" w:customStyle="1" w:styleId="DefaultParagraphFont1">
    <w:name w:val="Default Paragraph Font1"/>
    <w:rsid w:val="00E22E80"/>
  </w:style>
  <w:style w:type="character" w:customStyle="1" w:styleId="WW-Absatz-Standardschriftart111">
    <w:name w:val="WW-Absatz-Standardschriftart111"/>
    <w:rsid w:val="00E22E80"/>
  </w:style>
  <w:style w:type="character" w:customStyle="1" w:styleId="CommentReference1">
    <w:name w:val="Comment Reference1"/>
    <w:rsid w:val="00E22E80"/>
    <w:rPr>
      <w:sz w:val="16"/>
      <w:szCs w:val="16"/>
    </w:rPr>
  </w:style>
  <w:style w:type="character" w:styleId="slostrnky">
    <w:name w:val="page number"/>
    <w:basedOn w:val="Standardnpsmoodstavce1"/>
    <w:rsid w:val="00E22E80"/>
  </w:style>
  <w:style w:type="character" w:customStyle="1" w:styleId="Odrky">
    <w:name w:val="Odrážky"/>
    <w:rsid w:val="00E22E80"/>
    <w:rPr>
      <w:rFonts w:ascii="OpenSymbol" w:eastAsia="OpenSymbol" w:hAnsi="OpenSymbol" w:cs="OpenSymbol"/>
    </w:rPr>
  </w:style>
  <w:style w:type="character" w:customStyle="1" w:styleId="Symbolyproslovn">
    <w:name w:val="Symboly pro číslování"/>
    <w:rsid w:val="00E22E80"/>
  </w:style>
  <w:style w:type="paragraph" w:customStyle="1" w:styleId="Nadpis">
    <w:name w:val="Nadpis"/>
    <w:basedOn w:val="Normln"/>
    <w:next w:val="Zkladntext"/>
    <w:rsid w:val="00E22E8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rsid w:val="00E22E80"/>
    <w:pPr>
      <w:jc w:val="both"/>
    </w:pPr>
    <w:rPr>
      <w:b/>
      <w:sz w:val="24"/>
    </w:rPr>
  </w:style>
  <w:style w:type="paragraph" w:styleId="Seznam">
    <w:name w:val="List"/>
    <w:basedOn w:val="Zkladntext"/>
    <w:rsid w:val="00E22E80"/>
    <w:rPr>
      <w:rFonts w:cs="Tahoma"/>
    </w:rPr>
  </w:style>
  <w:style w:type="paragraph" w:customStyle="1" w:styleId="Popisek">
    <w:name w:val="Popisek"/>
    <w:basedOn w:val="Normln"/>
    <w:rsid w:val="00E22E80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E22E80"/>
    <w:pPr>
      <w:suppressLineNumbers/>
    </w:pPr>
    <w:rPr>
      <w:rFonts w:cs="Tahoma"/>
    </w:rPr>
  </w:style>
  <w:style w:type="paragraph" w:customStyle="1" w:styleId="PlainText1">
    <w:name w:val="Plain Text1"/>
    <w:basedOn w:val="Normln"/>
    <w:rsid w:val="00E22E80"/>
    <w:rPr>
      <w:rFonts w:ascii="Courier New" w:hAnsi="Courier New"/>
    </w:rPr>
  </w:style>
  <w:style w:type="paragraph" w:customStyle="1" w:styleId="BodyText31">
    <w:name w:val="Body Text 31"/>
    <w:basedOn w:val="Normln"/>
    <w:rsid w:val="00E22E80"/>
    <w:rPr>
      <w:sz w:val="24"/>
    </w:rPr>
  </w:style>
  <w:style w:type="paragraph" w:customStyle="1" w:styleId="WW-Prosttext">
    <w:name w:val="WW-Prostý text"/>
    <w:basedOn w:val="Normln"/>
    <w:rsid w:val="00E22E80"/>
    <w:rPr>
      <w:rFonts w:ascii="Courier New" w:hAnsi="Courier New"/>
    </w:rPr>
  </w:style>
  <w:style w:type="paragraph" w:customStyle="1" w:styleId="Prosttext1">
    <w:name w:val="Prostý text1"/>
    <w:basedOn w:val="Normln"/>
    <w:rsid w:val="00E22E80"/>
    <w:rPr>
      <w:rFonts w:ascii="Courier New" w:hAnsi="Courier New"/>
    </w:rPr>
  </w:style>
  <w:style w:type="paragraph" w:customStyle="1" w:styleId="Zkladntext31">
    <w:name w:val="Základní text 31"/>
    <w:basedOn w:val="Normln"/>
    <w:rsid w:val="00E22E80"/>
    <w:rPr>
      <w:sz w:val="24"/>
    </w:rPr>
  </w:style>
  <w:style w:type="paragraph" w:customStyle="1" w:styleId="CommentText1">
    <w:name w:val="Comment Text1"/>
    <w:basedOn w:val="Normln"/>
    <w:rsid w:val="00E22E80"/>
    <w:pPr>
      <w:jc w:val="both"/>
    </w:pPr>
    <w:rPr>
      <w:rFonts w:ascii="Arial" w:hAnsi="Arial"/>
    </w:rPr>
  </w:style>
  <w:style w:type="paragraph" w:customStyle="1" w:styleId="BalloonText1">
    <w:name w:val="Balloon Text1"/>
    <w:basedOn w:val="Normln"/>
    <w:rsid w:val="00E22E80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rsid w:val="00E22E80"/>
    <w:pPr>
      <w:tabs>
        <w:tab w:val="center" w:pos="4703"/>
        <w:tab w:val="right" w:pos="9406"/>
      </w:tabs>
    </w:pPr>
  </w:style>
  <w:style w:type="paragraph" w:styleId="Zhlav">
    <w:name w:val="header"/>
    <w:basedOn w:val="Normln"/>
    <w:link w:val="ZhlavChar"/>
    <w:uiPriority w:val="99"/>
    <w:rsid w:val="00E22E80"/>
    <w:pPr>
      <w:tabs>
        <w:tab w:val="center" w:pos="4703"/>
        <w:tab w:val="right" w:pos="9406"/>
      </w:tabs>
    </w:pPr>
  </w:style>
  <w:style w:type="paragraph" w:customStyle="1" w:styleId="Obsahrmce">
    <w:name w:val="Obsah rámce"/>
    <w:basedOn w:val="Zkladntext"/>
    <w:rsid w:val="00E22E80"/>
  </w:style>
  <w:style w:type="character" w:customStyle="1" w:styleId="ZpatChar">
    <w:name w:val="Zápatí Char"/>
    <w:link w:val="Zpat"/>
    <w:uiPriority w:val="99"/>
    <w:rsid w:val="000F57E1"/>
    <w:rPr>
      <w:lang w:eastAsia="ar-SA"/>
    </w:rPr>
  </w:style>
  <w:style w:type="paragraph" w:styleId="Odstavecseseznamem">
    <w:name w:val="List Paragraph"/>
    <w:basedOn w:val="Normln"/>
    <w:uiPriority w:val="99"/>
    <w:qFormat/>
    <w:rsid w:val="000F57E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0B04AD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732809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732809"/>
    <w:rPr>
      <w:rFonts w:ascii="Tahoma" w:hAnsi="Tahoma" w:cs="Tahoma"/>
      <w:sz w:val="16"/>
      <w:szCs w:val="16"/>
      <w:lang w:eastAsia="ar-SA"/>
    </w:rPr>
  </w:style>
  <w:style w:type="character" w:styleId="Odkaznakoment">
    <w:name w:val="annotation reference"/>
    <w:rsid w:val="00D253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253FF"/>
  </w:style>
  <w:style w:type="character" w:customStyle="1" w:styleId="TextkomenteChar">
    <w:name w:val="Text komentáře Char"/>
    <w:link w:val="Textkomente"/>
    <w:rsid w:val="00D253FF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D253FF"/>
    <w:rPr>
      <w:b/>
      <w:bCs/>
    </w:rPr>
  </w:style>
  <w:style w:type="character" w:customStyle="1" w:styleId="PedmtkomenteChar">
    <w:name w:val="Předmět komentáře Char"/>
    <w:link w:val="Pedmtkomente"/>
    <w:rsid w:val="00D253FF"/>
    <w:rPr>
      <w:b/>
      <w:bCs/>
      <w:lang w:eastAsia="ar-SA"/>
    </w:rPr>
  </w:style>
  <w:style w:type="character" w:customStyle="1" w:styleId="ZhlavChar">
    <w:name w:val="Záhlaví Char"/>
    <w:link w:val="Zhlav"/>
    <w:uiPriority w:val="99"/>
    <w:rsid w:val="003639EC"/>
    <w:rPr>
      <w:lang w:eastAsia="ar-SA"/>
    </w:rPr>
  </w:style>
  <w:style w:type="paragraph" w:styleId="Zkladntextodsazen3">
    <w:name w:val="Body Text Indent 3"/>
    <w:basedOn w:val="Normln"/>
    <w:link w:val="Zkladntextodsazen3Char"/>
    <w:rsid w:val="00BC3775"/>
    <w:pPr>
      <w:suppressAutoHyphens w:val="0"/>
      <w:spacing w:after="120" w:line="276" w:lineRule="auto"/>
      <w:ind w:left="283"/>
    </w:pPr>
    <w:rPr>
      <w:rFonts w:ascii="Calibri" w:eastAsia="Calibri" w:hAnsi="Calibri"/>
      <w:sz w:val="16"/>
      <w:szCs w:val="16"/>
      <w:lang w:eastAsia="en-US"/>
    </w:rPr>
  </w:style>
  <w:style w:type="character" w:customStyle="1" w:styleId="Zkladntextodsazen3Char">
    <w:name w:val="Základní text odsazený 3 Char"/>
    <w:link w:val="Zkladntextodsazen3"/>
    <w:rsid w:val="00BC3775"/>
    <w:rPr>
      <w:rFonts w:ascii="Calibri" w:eastAsia="Calibri" w:hAnsi="Calibri"/>
      <w:sz w:val="16"/>
      <w:szCs w:val="16"/>
      <w:lang w:eastAsia="en-US"/>
    </w:rPr>
  </w:style>
  <w:style w:type="paragraph" w:styleId="Bezmezer">
    <w:name w:val="No Spacing"/>
    <w:uiPriority w:val="1"/>
    <w:qFormat/>
    <w:rsid w:val="000B62F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mila.abramcukova@dz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2EDD1-9FDD-48A2-A32D-1F7B5DDCD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2225</Words>
  <Characters>13128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RÁMCOVÁ SMLOUVA</vt:lpstr>
    </vt:vector>
  </TitlesOfParts>
  <Company>AF BKK, s.r.o.</Company>
  <LinksUpToDate>false</LinksUpToDate>
  <CharactersWithSpaces>15323</CharactersWithSpaces>
  <SharedDoc>false</SharedDoc>
  <HLinks>
    <vt:vector size="6" baseType="variant"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mailto:abramcukova@dzs.cz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RÁMCOVÁ SMLOUVA</dc:title>
  <dc:creator>Jana Mazáčková</dc:creator>
  <cp:lastModifiedBy>Tvrdíková Simona</cp:lastModifiedBy>
  <cp:revision>2</cp:revision>
  <cp:lastPrinted>2017-10-11T12:04:00Z</cp:lastPrinted>
  <dcterms:created xsi:type="dcterms:W3CDTF">2018-01-26T14:09:00Z</dcterms:created>
  <dcterms:modified xsi:type="dcterms:W3CDTF">2018-01-26T14:09:00Z</dcterms:modified>
</cp:coreProperties>
</file>