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ED" w:rsidRDefault="004F0BED">
      <w:pPr>
        <w:pStyle w:val="Zkladntext20"/>
        <w:shd w:val="clear" w:color="auto" w:fill="auto"/>
        <w:spacing w:before="0"/>
        <w:ind w:right="1040"/>
      </w:pPr>
    </w:p>
    <w:p w:rsidR="004F0BED" w:rsidRDefault="004F0BED">
      <w:pPr>
        <w:pStyle w:val="Zkladntext20"/>
        <w:shd w:val="clear" w:color="auto" w:fill="auto"/>
        <w:spacing w:before="0"/>
        <w:ind w:right="1040"/>
      </w:pPr>
    </w:p>
    <w:p w:rsidR="00461A4E" w:rsidRDefault="004F0BED">
      <w:pPr>
        <w:pStyle w:val="Zkladntext20"/>
        <w:shd w:val="clear" w:color="auto" w:fill="auto"/>
        <w:spacing w:before="0"/>
        <w:ind w:right="1040"/>
      </w:pPr>
      <w:r>
        <w:t>ZOOLOGICKÁ ZAHRADA LIBEREC příspěvková organizace</w:t>
      </w:r>
    </w:p>
    <w:p w:rsidR="00461A4E" w:rsidRDefault="004F0BED">
      <w:pPr>
        <w:pStyle w:val="Zkladntext20"/>
        <w:shd w:val="clear" w:color="auto" w:fill="auto"/>
        <w:spacing w:before="0" w:after="240"/>
      </w:pPr>
      <w:r>
        <w:t xml:space="preserve">Lidové sady 425/1 460 01 Liberec 1 IČ: 0007 9651 DIČ: CZ00079651 bankovní spojení: xxx </w:t>
      </w:r>
      <w:r>
        <w:t xml:space="preserve">registrace: Obchodní rejstřík Krajského soudu v Ústí nad Labem - oddíl Pr - </w:t>
      </w:r>
      <w:r>
        <w:t>vložka 623 Středisko Kulturní a společenské centrum Lidové sady Liberec (dále jen „pořadatel“) a</w:t>
      </w:r>
    </w:p>
    <w:p w:rsidR="00461A4E" w:rsidRDefault="004F0BED">
      <w:pPr>
        <w:pStyle w:val="Zkladntext20"/>
        <w:shd w:val="clear" w:color="auto" w:fill="auto"/>
        <w:spacing w:before="0"/>
      </w:pPr>
      <w:r>
        <w:rPr>
          <w:rStyle w:val="Zkladntext2TimesNewRoman10pt"/>
          <w:rFonts w:eastAsia="Arial Unicode MS"/>
          <w:b w:val="0"/>
          <w:bCs w:val="0"/>
        </w:rPr>
        <w:t xml:space="preserve">Mgr. Miroslava Adamová </w:t>
      </w:r>
      <w:r>
        <w:t>se sídlem Opatovická 20, Praha 1, 110 00 IČO: 69521891 DIČ: CZ7056255778</w:t>
      </w:r>
    </w:p>
    <w:p w:rsidR="00461A4E" w:rsidRDefault="004F0BED">
      <w:pPr>
        <w:pStyle w:val="Zkladntext20"/>
        <w:shd w:val="clear" w:color="auto" w:fill="auto"/>
        <w:spacing w:before="0" w:after="92"/>
      </w:pPr>
      <w:r>
        <w:t>zapsaná v živnostenském rejstříku UMCP1, 124406/2011 plátce DPH</w:t>
      </w:r>
      <w:r>
        <w:t>: ano bankovní spojení: xxx</w:t>
      </w:r>
      <w:r>
        <w:t xml:space="preserve"> účtu: xxx</w:t>
      </w:r>
      <w:r>
        <w:t xml:space="preserve"> (dále jen „agentura“)</w:t>
      </w:r>
    </w:p>
    <w:p w:rsidR="00461A4E" w:rsidRDefault="004F0BED">
      <w:pPr>
        <w:pStyle w:val="Zkladntext20"/>
        <w:shd w:val="clear" w:color="auto" w:fill="auto"/>
        <w:spacing w:before="0" w:after="97" w:line="190" w:lineRule="exact"/>
      </w:pPr>
      <w:r>
        <w:t>a</w:t>
      </w:r>
    </w:p>
    <w:p w:rsidR="00461A4E" w:rsidRDefault="004F0BED">
      <w:pPr>
        <w:pStyle w:val="Zkladntext30"/>
        <w:shd w:val="clear" w:color="auto" w:fill="auto"/>
        <w:spacing w:before="0"/>
      </w:pPr>
      <w:r>
        <w:t>Divadlo Verze s.r o.</w:t>
      </w:r>
    </w:p>
    <w:p w:rsidR="00461A4E" w:rsidRDefault="004F0BED">
      <w:pPr>
        <w:pStyle w:val="Zkladntext20"/>
        <w:shd w:val="clear" w:color="auto" w:fill="auto"/>
        <w:spacing w:before="0"/>
      </w:pPr>
      <w:r>
        <w:t xml:space="preserve">se sídlem Chodská 1131/21, Vinohrady, 120 00 Praha 2 IČ:06653383 </w:t>
      </w:r>
      <w:r>
        <w:rPr>
          <w:rStyle w:val="Zkladntext21"/>
        </w:rPr>
        <w:t>DIČ:</w:t>
      </w:r>
    </w:p>
    <w:p w:rsidR="00461A4E" w:rsidRDefault="004F0BED">
      <w:pPr>
        <w:pStyle w:val="Zkladntext20"/>
        <w:shd w:val="clear" w:color="auto" w:fill="auto"/>
        <w:spacing w:before="0"/>
      </w:pPr>
      <w:r>
        <w:t>zapsaná v obchodním rejstříku vedeném u Městského soudu v Praze pod sp. zn. C 286330</w:t>
      </w:r>
    </w:p>
    <w:p w:rsidR="00461A4E" w:rsidRDefault="004F0BED">
      <w:pPr>
        <w:pStyle w:val="Zkladntext20"/>
        <w:shd w:val="clear" w:color="auto" w:fill="auto"/>
        <w:spacing w:before="0"/>
      </w:pPr>
      <w:r>
        <w:rPr>
          <w:rStyle w:val="Zkladntext21"/>
        </w:rPr>
        <w:t>p</w:t>
      </w:r>
      <w:r>
        <w:rPr>
          <w:rStyle w:val="Zkladntext21"/>
        </w:rPr>
        <w:t>látce DPH: Ano</w:t>
      </w:r>
    </w:p>
    <w:p w:rsidR="00461A4E" w:rsidRDefault="004F0BED">
      <w:pPr>
        <w:pStyle w:val="Zkladntext20"/>
        <w:shd w:val="clear" w:color="auto" w:fill="auto"/>
        <w:spacing w:before="0"/>
      </w:pPr>
      <w:r>
        <w:rPr>
          <w:rStyle w:val="Zkladntext21"/>
        </w:rPr>
        <w:t>bankovní spojení: xxx</w:t>
      </w:r>
    </w:p>
    <w:p w:rsidR="00461A4E" w:rsidRDefault="004F0BED">
      <w:pPr>
        <w:pStyle w:val="Zkladntext20"/>
        <w:shd w:val="clear" w:color="auto" w:fill="auto"/>
        <w:spacing w:before="0"/>
      </w:pPr>
      <w:r>
        <w:rPr>
          <w:rStyle w:val="Zkladntext21"/>
        </w:rPr>
        <w:t>číslo účtu: xxx</w:t>
      </w:r>
    </w:p>
    <w:p w:rsidR="00461A4E" w:rsidRDefault="004F0BED">
      <w:pPr>
        <w:pStyle w:val="Zkladntext20"/>
        <w:shd w:val="clear" w:color="auto" w:fill="auto"/>
        <w:spacing w:before="0" w:after="212"/>
      </w:pPr>
      <w:r>
        <w:t>zastoupená Janou Janákovou a Lindou Prachařovou Rybovou, jednatelkami (dále jen „Divadlo Verze”)</w:t>
      </w:r>
    </w:p>
    <w:p w:rsidR="00461A4E" w:rsidRDefault="004F0BED">
      <w:pPr>
        <w:pStyle w:val="Zkladntext20"/>
        <w:shd w:val="clear" w:color="auto" w:fill="auto"/>
        <w:spacing w:before="0" w:after="162" w:line="190" w:lineRule="exact"/>
      </w:pPr>
      <w:r>
        <w:t xml:space="preserve">uzavírají </w:t>
      </w:r>
      <w:r>
        <w:rPr>
          <w:rStyle w:val="Zkladntext2dkovn2pt"/>
        </w:rPr>
        <w:t>tuto</w:t>
      </w:r>
    </w:p>
    <w:p w:rsidR="00461A4E" w:rsidRDefault="004F0BED">
      <w:pPr>
        <w:pStyle w:val="Zkladntext40"/>
        <w:shd w:val="clear" w:color="auto" w:fill="auto"/>
        <w:spacing w:before="0" w:after="204"/>
        <w:ind w:left="20"/>
      </w:pPr>
      <w:r>
        <w:t>SMLOUVU</w:t>
      </w:r>
      <w:r>
        <w:br/>
        <w:t>o postoupení smlouvy</w:t>
      </w:r>
    </w:p>
    <w:p w:rsidR="00461A4E" w:rsidRDefault="004F0BED">
      <w:pPr>
        <w:pStyle w:val="Zkladntext40"/>
        <w:shd w:val="clear" w:color="auto" w:fill="auto"/>
        <w:spacing w:before="0" w:after="56" w:line="200" w:lineRule="exact"/>
        <w:ind w:left="20"/>
      </w:pPr>
      <w:r>
        <w:t>článek 1</w:t>
      </w:r>
    </w:p>
    <w:p w:rsidR="00461A4E" w:rsidRDefault="004F0BED">
      <w:pPr>
        <w:pStyle w:val="Zkladntext20"/>
        <w:numPr>
          <w:ilvl w:val="0"/>
          <w:numId w:val="1"/>
        </w:numPr>
        <w:shd w:val="clear" w:color="auto" w:fill="auto"/>
        <w:tabs>
          <w:tab w:val="left" w:pos="404"/>
        </w:tabs>
        <w:spacing w:before="0" w:after="114" w:line="298" w:lineRule="exact"/>
      </w:pPr>
      <w:r>
        <w:t xml:space="preserve">Pořadatel a agentura mají k </w:t>
      </w:r>
      <w:r>
        <w:t>dnešnímu dni mezi sebou platně uzavřenu Smlouvu o spolupráci při pořádání divadelního představení s názvem Úča musí pryč ze dne 24.10. 2017 (dále jen „Smlouva“).</w:t>
      </w:r>
    </w:p>
    <w:p w:rsidR="00461A4E" w:rsidRDefault="004F0BED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before="0" w:after="64"/>
      </w:pPr>
      <w:r>
        <w:t>Agentura jako postupitel hodlá se souhlasem pořadatele jako postoupené strany postoupit Smlouv</w:t>
      </w:r>
      <w:r>
        <w:t>u Divadlu Verze jako postupníkovi.</w:t>
      </w:r>
    </w:p>
    <w:p w:rsidR="00461A4E" w:rsidRDefault="004F0BED">
      <w:pPr>
        <w:pStyle w:val="Zkladntext20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81" w:line="226" w:lineRule="exact"/>
        <w:jc w:val="both"/>
      </w:pPr>
      <w:r>
        <w:t>Všichni účastníci této smlouvy se tímto zaručují ostatním účastníkům, že mají nezbytná oprávnění a že nepotřebují žádný souhlas, vzdání se práva nebo svolení jakékoli třetí osoby k podpisu a plnění této smlouvy.</w:t>
      </w:r>
    </w:p>
    <w:p w:rsidR="00461A4E" w:rsidRDefault="004F0BED">
      <w:pPr>
        <w:pStyle w:val="Zkladntext40"/>
        <w:shd w:val="clear" w:color="auto" w:fill="auto"/>
        <w:spacing w:before="0" w:after="142" w:line="200" w:lineRule="exact"/>
        <w:ind w:left="20"/>
      </w:pPr>
      <w:r>
        <w:t>článek 2</w:t>
      </w:r>
    </w:p>
    <w:p w:rsidR="00461A4E" w:rsidRDefault="004F0BED">
      <w:pPr>
        <w:pStyle w:val="Zkladntext20"/>
        <w:numPr>
          <w:ilvl w:val="0"/>
          <w:numId w:val="2"/>
        </w:numPr>
        <w:shd w:val="clear" w:color="auto" w:fill="auto"/>
        <w:tabs>
          <w:tab w:val="left" w:pos="408"/>
        </w:tabs>
        <w:spacing w:before="0" w:after="112" w:line="190" w:lineRule="exact"/>
        <w:jc w:val="both"/>
      </w:pPr>
      <w:r>
        <w:t>Agentura postupuje Divadlu Verze dnem 1.1.2018 Smlouvu jako celek.</w:t>
      </w:r>
    </w:p>
    <w:p w:rsidR="00461A4E" w:rsidRDefault="004F0BED">
      <w:pPr>
        <w:pStyle w:val="Zkladntext20"/>
        <w:numPr>
          <w:ilvl w:val="0"/>
          <w:numId w:val="2"/>
        </w:numPr>
        <w:shd w:val="clear" w:color="auto" w:fill="auto"/>
        <w:tabs>
          <w:tab w:val="left" w:pos="437"/>
        </w:tabs>
        <w:spacing w:before="0" w:after="64"/>
      </w:pPr>
      <w:r>
        <w:t>Divadlo Verze práva a povinnosti ze Smlouvy počínaje dnem 1.1.2018 způsobem sjednaným v této smlouvě přebírá.</w:t>
      </w:r>
    </w:p>
    <w:p w:rsidR="00461A4E" w:rsidRDefault="004F0BED">
      <w:pPr>
        <w:pStyle w:val="Zkladntext20"/>
        <w:numPr>
          <w:ilvl w:val="0"/>
          <w:numId w:val="2"/>
        </w:numPr>
        <w:shd w:val="clear" w:color="auto" w:fill="auto"/>
        <w:tabs>
          <w:tab w:val="left" w:pos="442"/>
        </w:tabs>
        <w:spacing w:before="0" w:after="60" w:line="226" w:lineRule="exact"/>
      </w:pPr>
      <w:r>
        <w:t>Pořadatel jako postoupená strana tímto udílí svůj souhlas s postoupením Smlouvy</w:t>
      </w:r>
      <w:r>
        <w:t xml:space="preserve"> tak, jak je uvedeno v této smlouvě.</w:t>
      </w:r>
    </w:p>
    <w:p w:rsidR="00461A4E" w:rsidRDefault="004F0BED">
      <w:pPr>
        <w:pStyle w:val="Zkladntext20"/>
        <w:numPr>
          <w:ilvl w:val="0"/>
          <w:numId w:val="2"/>
        </w:numPr>
        <w:shd w:val="clear" w:color="auto" w:fill="auto"/>
        <w:tabs>
          <w:tab w:val="left" w:pos="442"/>
        </w:tabs>
        <w:spacing w:before="0" w:after="89" w:line="226" w:lineRule="exact"/>
      </w:pPr>
      <w:r>
        <w:t xml:space="preserve">Veškeré odkazy na agenturu ve Smlouvě budou ode dne </w:t>
      </w:r>
      <w:r>
        <w:rPr>
          <w:rStyle w:val="Zkladntext2dkovn1pt"/>
        </w:rPr>
        <w:t>1.1.</w:t>
      </w:r>
      <w:r>
        <w:t xml:space="preserve"> 2018 vykládány jako odkazy na Divadlo Verze.</w:t>
      </w:r>
    </w:p>
    <w:p w:rsidR="00461A4E" w:rsidRDefault="004F0BED">
      <w:pPr>
        <w:pStyle w:val="Zkladntext20"/>
        <w:numPr>
          <w:ilvl w:val="0"/>
          <w:numId w:val="2"/>
        </w:numPr>
        <w:shd w:val="clear" w:color="auto" w:fill="auto"/>
        <w:tabs>
          <w:tab w:val="left" w:pos="442"/>
        </w:tabs>
        <w:spacing w:before="0" w:after="121" w:line="190" w:lineRule="exact"/>
        <w:jc w:val="both"/>
      </w:pPr>
      <w:r>
        <w:t>Postoupení Smlouvy se sjednává jako bezúplatné.</w:t>
      </w:r>
    </w:p>
    <w:p w:rsidR="00461A4E" w:rsidRDefault="004F0BED">
      <w:pPr>
        <w:pStyle w:val="Zkladntext40"/>
        <w:shd w:val="clear" w:color="auto" w:fill="auto"/>
        <w:spacing w:before="0" w:after="0" w:line="200" w:lineRule="exact"/>
        <w:ind w:left="20"/>
      </w:pPr>
      <w:r>
        <w:t>článek 3</w:t>
      </w:r>
      <w:r>
        <w:br w:type="page"/>
      </w:r>
    </w:p>
    <w:p w:rsidR="00461A4E" w:rsidRDefault="004F0BED">
      <w:pPr>
        <w:pStyle w:val="Zkladntext20"/>
        <w:numPr>
          <w:ilvl w:val="0"/>
          <w:numId w:val="3"/>
        </w:numPr>
        <w:shd w:val="clear" w:color="auto" w:fill="auto"/>
        <w:tabs>
          <w:tab w:val="left" w:pos="435"/>
        </w:tabs>
        <w:spacing w:before="0" w:after="124" w:line="226" w:lineRule="exact"/>
        <w:jc w:val="both"/>
      </w:pPr>
      <w:r>
        <w:lastRenderedPageBreak/>
        <w:t xml:space="preserve">Nestanoví-li tato smlouva jinak, řídí se její právní režim </w:t>
      </w:r>
      <w:r>
        <w:t>zákonem č. 89/2012 Sb., občanský zákoník, zejména ustanoveními § 1895 a násl. zákona č. 89/2012 Sb., občanský zákoník.</w:t>
      </w:r>
    </w:p>
    <w:p w:rsidR="00461A4E" w:rsidRDefault="004F0BED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after="145" w:line="221" w:lineRule="exact"/>
        <w:jc w:val="both"/>
      </w:pPr>
      <w:r>
        <w:t>Veškeré změny a dodatky této smlouvy je možné činit výlučně písemnými dodatky podepsanými všemi účastníky.</w:t>
      </w:r>
    </w:p>
    <w:p w:rsidR="00461A4E" w:rsidRDefault="004F0BED">
      <w:pPr>
        <w:pStyle w:val="Zkladntext20"/>
        <w:numPr>
          <w:ilvl w:val="0"/>
          <w:numId w:val="3"/>
        </w:numPr>
        <w:shd w:val="clear" w:color="auto" w:fill="auto"/>
        <w:tabs>
          <w:tab w:val="left" w:pos="464"/>
        </w:tabs>
        <w:spacing w:before="0" w:after="60" w:line="190" w:lineRule="exact"/>
        <w:jc w:val="both"/>
      </w:pPr>
      <w:r>
        <w:t>Nedílnou součástí této smlouvy</w:t>
      </w:r>
      <w:r>
        <w:t xml:space="preserve"> je příloha č. 1 - kopie Smlouvy.</w:t>
      </w:r>
    </w:p>
    <w:p w:rsidR="00461A4E" w:rsidRDefault="004F0BED">
      <w:pPr>
        <w:pStyle w:val="Zkladntext20"/>
        <w:numPr>
          <w:ilvl w:val="0"/>
          <w:numId w:val="3"/>
        </w:numPr>
        <w:shd w:val="clear" w:color="auto" w:fill="auto"/>
        <w:tabs>
          <w:tab w:val="left" w:pos="469"/>
        </w:tabs>
        <w:spacing w:before="0" w:after="329" w:line="226" w:lineRule="exact"/>
        <w:jc w:val="both"/>
      </w:pPr>
      <w:r>
        <w:t>Tato smlouva nabývá platnosti podpisem posledního z účastníků v pořadí. Vyhotovuje se ve třech exemplářích s platností originálu, po jednom pro každého z účastníků.</w:t>
      </w:r>
    </w:p>
    <w:p w:rsidR="00461A4E" w:rsidRDefault="004F0BED">
      <w:pPr>
        <w:pStyle w:val="Zkladntext20"/>
        <w:shd w:val="clear" w:color="auto" w:fill="auto"/>
        <w:tabs>
          <w:tab w:val="left" w:pos="6350"/>
        </w:tabs>
        <w:spacing w:before="0" w:line="190" w:lineRule="exact"/>
        <w:jc w:val="both"/>
      </w:pPr>
      <w:r>
        <w:t>V Liberci dne:</w:t>
      </w:r>
      <w:r>
        <w:tab/>
      </w:r>
      <w:r>
        <w:t xml:space="preserve">V Praze dne: </w:t>
      </w: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F0BED" w:rsidRDefault="004F0BED">
      <w:pPr>
        <w:pStyle w:val="Zkladntext20"/>
        <w:shd w:val="clear" w:color="auto" w:fill="auto"/>
        <w:spacing w:before="0" w:line="190" w:lineRule="exact"/>
      </w:pPr>
    </w:p>
    <w:p w:rsidR="00461A4E" w:rsidRDefault="004F0BED">
      <w:pPr>
        <w:pStyle w:val="Zkladntext20"/>
        <w:shd w:val="clear" w:color="auto" w:fill="auto"/>
        <w:spacing w:before="0" w:line="190" w:lineRule="exact"/>
        <w:sectPr w:rsidR="00461A4E">
          <w:pgSz w:w="11900" w:h="16840"/>
          <w:pgMar w:top="547" w:right="1274" w:bottom="1628" w:left="1491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t>V Praze dne:</w:t>
      </w:r>
    </w:p>
    <w:p w:rsidR="00461A4E" w:rsidRDefault="00461A4E">
      <w:pPr>
        <w:spacing w:line="240" w:lineRule="exact"/>
        <w:rPr>
          <w:sz w:val="19"/>
          <w:szCs w:val="19"/>
        </w:rPr>
      </w:pPr>
    </w:p>
    <w:p w:rsidR="00461A4E" w:rsidRDefault="00461A4E">
      <w:pPr>
        <w:spacing w:before="77" w:after="77" w:line="240" w:lineRule="exact"/>
        <w:rPr>
          <w:sz w:val="19"/>
          <w:szCs w:val="19"/>
        </w:rPr>
      </w:pPr>
    </w:p>
    <w:p w:rsidR="00461A4E" w:rsidRDefault="00461A4E">
      <w:pPr>
        <w:rPr>
          <w:sz w:val="2"/>
          <w:szCs w:val="2"/>
        </w:rPr>
        <w:sectPr w:rsidR="00461A4E">
          <w:type w:val="continuous"/>
          <w:pgSz w:w="11900" w:h="16840"/>
          <w:pgMar w:top="1478" w:right="0" w:bottom="1478" w:left="0" w:header="0" w:footer="3" w:gutter="0"/>
          <w:cols w:space="720"/>
          <w:noEndnote/>
          <w:docGrid w:linePitch="360"/>
        </w:sectPr>
      </w:pPr>
    </w:p>
    <w:p w:rsidR="00461A4E" w:rsidRDefault="00461A4E">
      <w:pPr>
        <w:spacing w:line="360" w:lineRule="exact"/>
      </w:pPr>
    </w:p>
    <w:p w:rsidR="00461A4E" w:rsidRDefault="00461A4E">
      <w:pPr>
        <w:spacing w:line="360" w:lineRule="exact"/>
      </w:pPr>
    </w:p>
    <w:p w:rsidR="00461A4E" w:rsidRDefault="00461A4E">
      <w:pPr>
        <w:spacing w:line="360" w:lineRule="exact"/>
      </w:pPr>
    </w:p>
    <w:p w:rsidR="00461A4E" w:rsidRDefault="00461A4E">
      <w:pPr>
        <w:spacing w:line="717" w:lineRule="exact"/>
      </w:pPr>
    </w:p>
    <w:p w:rsidR="00461A4E" w:rsidRDefault="00461A4E">
      <w:pPr>
        <w:rPr>
          <w:sz w:val="2"/>
          <w:szCs w:val="2"/>
        </w:rPr>
      </w:pPr>
    </w:p>
    <w:sectPr w:rsidR="00461A4E">
      <w:type w:val="continuous"/>
      <w:pgSz w:w="11900" w:h="16840"/>
      <w:pgMar w:top="1478" w:right="1291" w:bottom="1478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ED" w:rsidRDefault="004F0BED">
      <w:r>
        <w:separator/>
      </w:r>
    </w:p>
  </w:endnote>
  <w:endnote w:type="continuationSeparator" w:id="0">
    <w:p w:rsidR="004F0BED" w:rsidRDefault="004F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ED" w:rsidRDefault="004F0BED"/>
  </w:footnote>
  <w:footnote w:type="continuationSeparator" w:id="0">
    <w:p w:rsidR="004F0BED" w:rsidRDefault="004F0B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5F3C"/>
    <w:multiLevelType w:val="multilevel"/>
    <w:tmpl w:val="A8E871FC"/>
    <w:lvl w:ilvl="0">
      <w:start w:val="1"/>
      <w:numFmt w:val="decimal"/>
      <w:lvlText w:val="1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4E186A"/>
    <w:multiLevelType w:val="multilevel"/>
    <w:tmpl w:val="B0B48270"/>
    <w:lvl w:ilvl="0">
      <w:start w:val="1"/>
      <w:numFmt w:val="decimal"/>
      <w:lvlText w:val="2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800BC1"/>
    <w:multiLevelType w:val="multilevel"/>
    <w:tmpl w:val="3C4EF736"/>
    <w:lvl w:ilvl="0">
      <w:start w:val="1"/>
      <w:numFmt w:val="decimal"/>
      <w:lvlText w:val="3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E"/>
    <w:rsid w:val="00461A4E"/>
    <w:rsid w:val="004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33745FD-0D7B-4C6E-AF32-C32F84E1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1Consolas95pt">
    <w:name w:val="Nadpis #1 + Consolas;9;5 pt"/>
    <w:basedOn w:val="Nadpis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David21ptKurzva">
    <w:name w:val="Nadpis #1 + David;21 pt;Kurzíva"/>
    <w:basedOn w:val="Nadpis1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imesNewRoman10pt">
    <w:name w:val="Základní text (2) + Times New Roman;10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1pt">
    <w:name w:val="Základní text (2) + Řádkování 1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18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230" w:lineRule="exact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23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2018-01-26T12:17:00Z</dcterms:created>
  <dcterms:modified xsi:type="dcterms:W3CDTF">2018-01-26T12:19:00Z</dcterms:modified>
</cp:coreProperties>
</file>