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45C" w:rsidRDefault="006722AD">
      <w:pPr>
        <w:pStyle w:val="Nadpis1"/>
        <w:jc w:val="center"/>
      </w:pPr>
      <w:bookmarkStart w:id="0" w:name="_xirbupydzm5" w:colFirst="0" w:colLast="0"/>
      <w:bookmarkStart w:id="1" w:name="_GoBack"/>
      <w:bookmarkEnd w:id="0"/>
      <w:bookmarkEnd w:id="1"/>
      <w:r>
        <w:t>Modernizace webových stránek pro knihovnu FSV UK (SVI)</w:t>
      </w:r>
    </w:p>
    <w:p w:rsidR="0072045C" w:rsidRDefault="006722AD">
      <w:pPr>
        <w:pStyle w:val="Nadpis2"/>
        <w:jc w:val="center"/>
      </w:pPr>
      <w:bookmarkStart w:id="2" w:name="_npbgh2a4jrab" w:colFirst="0" w:colLast="0"/>
      <w:bookmarkEnd w:id="2"/>
      <w:r>
        <w:t>Zadání díla - příloha objednávky</w:t>
      </w:r>
    </w:p>
    <w:p w:rsidR="0072045C" w:rsidRDefault="006722AD">
      <w:pPr>
        <w:pStyle w:val="Nadpis3"/>
      </w:pPr>
      <w:bookmarkStart w:id="3" w:name="_fkh91ac3ctn4" w:colFirst="0" w:colLast="0"/>
      <w:bookmarkEnd w:id="3"/>
      <w:r>
        <w:t>1. Úvod</w:t>
      </w:r>
    </w:p>
    <w:p w:rsidR="0072045C" w:rsidRDefault="0072045C"/>
    <w:p w:rsidR="0072045C" w:rsidRDefault="006722AD">
      <w:r>
        <w:t xml:space="preserve">Tento dokument slouží jako výchozí analytický podklad pro tvorbu nových webových stránek Střediska vědeckých informací (SVI) FSV UK. Dokument shrnuje informace pro modernizaci webových stránek umístěných na doméně 4. řádu </w:t>
      </w:r>
      <w:r>
        <w:rPr>
          <w:b/>
        </w:rPr>
        <w:t>knihovna.fsv.cuni.cz</w:t>
      </w:r>
      <w:r>
        <w:t>.</w:t>
      </w:r>
    </w:p>
    <w:p w:rsidR="0072045C" w:rsidRDefault="006722AD">
      <w:pPr>
        <w:pStyle w:val="Nadpis3"/>
      </w:pPr>
      <w:bookmarkStart w:id="4" w:name="_kvvb2bnkhm9y" w:colFirst="0" w:colLast="0"/>
      <w:bookmarkEnd w:id="4"/>
      <w:r>
        <w:t>2. Technická specifikace</w:t>
      </w:r>
    </w:p>
    <w:p w:rsidR="0072045C" w:rsidRDefault="006722AD">
      <w:pPr>
        <w:jc w:val="both"/>
      </w:pPr>
      <w:r>
        <w:t>Pro modernizaci webových stránek bude využita aktuální verze OSS (open source software) redakčního systému Drupal. Aktuální verzí se rozumí ta verze, která je využita pro provoz webu na doméně fsv.cuni.cz, a to vždy k aktuálnímu datu. Takto bude zajištěno tudíž povýšení verze redakčního systému webových stránek knihovny, kdykoliv dojde také k povýšení redakčního systému webu fsv.cuni.cz.</w:t>
      </w:r>
    </w:p>
    <w:p w:rsidR="0072045C" w:rsidRDefault="0072045C">
      <w:pPr>
        <w:jc w:val="both"/>
      </w:pPr>
    </w:p>
    <w:p w:rsidR="0072045C" w:rsidRDefault="006722AD">
      <w:pPr>
        <w:jc w:val="both"/>
      </w:pPr>
      <w:r>
        <w:t xml:space="preserve">Nový web knihovny bude vytvořen v režimu „multi-site“, bude se tedy jednat o jednu instalaci Drupalu (stejnou jako na stránkách fsv.cuni.cz), avšak web knihovny bude využívat samostatnou vlastní databázi v souladu s dokumentací CMS Drupal (viz </w:t>
      </w:r>
      <w:hyperlink r:id="rId6">
        <w:r>
          <w:rPr>
            <w:color w:val="1155CC"/>
            <w:u w:val="single"/>
          </w:rPr>
          <w:t>https://www.drupal.org/docs/8/multisite-drupal</w:t>
        </w:r>
      </w:hyperlink>
      <w:r>
        <w:t>).</w:t>
      </w:r>
    </w:p>
    <w:p w:rsidR="0072045C" w:rsidRDefault="0072045C">
      <w:pPr>
        <w:jc w:val="both"/>
      </w:pPr>
    </w:p>
    <w:p w:rsidR="0072045C" w:rsidRDefault="006722AD">
      <w:pPr>
        <w:jc w:val="both"/>
      </w:pPr>
      <w:r>
        <w:t>Nový web knihovny bude přístupný prostřednictvím zabezpečeného protokolu (https) s využitím doménového certifikátu obecně uznávaného ve všech běžných webových prohlížečích (Edge, Chrome, Firefox, Opera, Safari apod.).</w:t>
      </w:r>
    </w:p>
    <w:p w:rsidR="0072045C" w:rsidRDefault="0072045C">
      <w:pPr>
        <w:jc w:val="both"/>
      </w:pPr>
    </w:p>
    <w:p w:rsidR="0072045C" w:rsidRDefault="006722AD">
      <w:pPr>
        <w:jc w:val="both"/>
      </w:pPr>
      <w:r>
        <w:t>Pro přípravu modernizovaného webu bude využito testovací instance, která zároveň bude sloužit pro účely akceptačního testování před nasazením do produkčního provozu. Testovací instance bude zprovozněna na serveru dodavatele modernizovaného webu na doméně knihovna.fsv-uk.test.storytlrs.cz. Testovací prostředí bude sloužit také pro účely akceptace díla. Tato doména bude chráněna autentizací, nebude volně dostupná pro vyhledávače ani pro neautentizovaný přístup. Přístup k testovací doméně budou mít pouze určení zástupci objednatele a určení zástupci (vývojový tým) poskytovatele díla. Po provedení akceptace a převzetí díla zpracovatel v identické podobě dílo instaluje na produkční server objednatele. Doména knihovna.fsv.cuni.cz bude nakonec směřovat na odpovídající „multi-site“ adresář webu knihovny v souladu s dokumentací Drupal 8.</w:t>
      </w:r>
    </w:p>
    <w:p w:rsidR="0072045C" w:rsidRDefault="0072045C">
      <w:pPr>
        <w:jc w:val="both"/>
      </w:pPr>
    </w:p>
    <w:p w:rsidR="0072045C" w:rsidRDefault="006722AD">
      <w:pPr>
        <w:jc w:val="both"/>
      </w:pPr>
      <w:r>
        <w:t>Modernizovaný web bude provozován v produkčním prostředí na dedikovaném serveru zadavatele, který bude periodicky zálohován.</w:t>
      </w:r>
    </w:p>
    <w:p w:rsidR="0072045C" w:rsidRDefault="006722AD">
      <w:pPr>
        <w:pStyle w:val="Nadpis3"/>
        <w:jc w:val="both"/>
      </w:pPr>
      <w:bookmarkStart w:id="5" w:name="_72vz00joscvm" w:colFirst="0" w:colLast="0"/>
      <w:bookmarkEnd w:id="5"/>
      <w:r>
        <w:lastRenderedPageBreak/>
        <w:t>3. Specifikace modernizovaných stránek (soupis funkčních požadavků)</w:t>
      </w:r>
    </w:p>
    <w:p w:rsidR="0072045C" w:rsidRDefault="0072045C"/>
    <w:tbl>
      <w:tblPr>
        <w:tblStyle w:val="a"/>
        <w:tblW w:w="90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0"/>
        <w:gridCol w:w="7800"/>
      </w:tblGrid>
      <w:tr w:rsidR="0072045C">
        <w:tc>
          <w:tcPr>
            <w:tcW w:w="1230" w:type="dxa"/>
            <w:shd w:val="clear" w:color="auto" w:fill="auto"/>
            <w:tcMar>
              <w:top w:w="100" w:type="dxa"/>
              <w:left w:w="100" w:type="dxa"/>
              <w:bottom w:w="100" w:type="dxa"/>
              <w:right w:w="100" w:type="dxa"/>
            </w:tcMar>
          </w:tcPr>
          <w:p w:rsidR="0072045C" w:rsidRDefault="006722AD">
            <w:pPr>
              <w:widowControl w:val="0"/>
              <w:spacing w:line="240" w:lineRule="auto"/>
            </w:pPr>
            <w:r>
              <w:t>ID</w:t>
            </w:r>
          </w:p>
        </w:tc>
        <w:tc>
          <w:tcPr>
            <w:tcW w:w="7800" w:type="dxa"/>
            <w:shd w:val="clear" w:color="auto" w:fill="auto"/>
            <w:tcMar>
              <w:top w:w="100" w:type="dxa"/>
              <w:left w:w="100" w:type="dxa"/>
              <w:bottom w:w="100" w:type="dxa"/>
              <w:right w:w="100" w:type="dxa"/>
            </w:tcMar>
          </w:tcPr>
          <w:p w:rsidR="0072045C" w:rsidRDefault="006722AD">
            <w:pPr>
              <w:widowControl w:val="0"/>
              <w:spacing w:line="240" w:lineRule="auto"/>
            </w:pPr>
            <w:r>
              <w:t>Popis požadavku</w:t>
            </w:r>
          </w:p>
        </w:tc>
      </w:tr>
      <w:tr w:rsidR="0072045C">
        <w:tc>
          <w:tcPr>
            <w:tcW w:w="1230" w:type="dxa"/>
            <w:shd w:val="clear" w:color="auto" w:fill="auto"/>
            <w:tcMar>
              <w:top w:w="100" w:type="dxa"/>
              <w:left w:w="100" w:type="dxa"/>
              <w:bottom w:w="100" w:type="dxa"/>
              <w:right w:w="100" w:type="dxa"/>
            </w:tcMar>
          </w:tcPr>
          <w:p w:rsidR="0072045C" w:rsidRDefault="006722AD">
            <w:pPr>
              <w:widowControl w:val="0"/>
              <w:spacing w:line="240" w:lineRule="auto"/>
            </w:pPr>
            <w:r>
              <w:t>01</w:t>
            </w:r>
          </w:p>
        </w:tc>
        <w:tc>
          <w:tcPr>
            <w:tcW w:w="7800" w:type="dxa"/>
            <w:shd w:val="clear" w:color="auto" w:fill="auto"/>
            <w:tcMar>
              <w:top w:w="100" w:type="dxa"/>
              <w:left w:w="100" w:type="dxa"/>
              <w:bottom w:w="100" w:type="dxa"/>
              <w:right w:w="100" w:type="dxa"/>
            </w:tcMar>
          </w:tcPr>
          <w:p w:rsidR="0072045C" w:rsidRDefault="006722AD">
            <w:r>
              <w:t>Modernizovaný web bude vytvořen na základě design manuálu pro web fsv.cuni.cz - bude využit stejný barvený design a záhlaví webu.</w:t>
            </w:r>
          </w:p>
          <w:p w:rsidR="0072045C" w:rsidRDefault="0072045C">
            <w:pPr>
              <w:widowControl w:val="0"/>
              <w:spacing w:line="240" w:lineRule="auto"/>
            </w:pPr>
          </w:p>
        </w:tc>
      </w:tr>
      <w:tr w:rsidR="0072045C">
        <w:tc>
          <w:tcPr>
            <w:tcW w:w="1230" w:type="dxa"/>
            <w:shd w:val="clear" w:color="auto" w:fill="auto"/>
            <w:tcMar>
              <w:top w:w="100" w:type="dxa"/>
              <w:left w:w="100" w:type="dxa"/>
              <w:bottom w:w="100" w:type="dxa"/>
              <w:right w:w="100" w:type="dxa"/>
            </w:tcMar>
          </w:tcPr>
          <w:p w:rsidR="0072045C" w:rsidRDefault="006722AD">
            <w:pPr>
              <w:widowControl w:val="0"/>
              <w:spacing w:line="240" w:lineRule="auto"/>
            </w:pPr>
            <w:r>
              <w:t>02</w:t>
            </w:r>
          </w:p>
        </w:tc>
        <w:tc>
          <w:tcPr>
            <w:tcW w:w="7800" w:type="dxa"/>
            <w:shd w:val="clear" w:color="auto" w:fill="auto"/>
            <w:tcMar>
              <w:top w:w="100" w:type="dxa"/>
              <w:left w:w="100" w:type="dxa"/>
              <w:bottom w:w="100" w:type="dxa"/>
              <w:right w:w="100" w:type="dxa"/>
            </w:tcMar>
          </w:tcPr>
          <w:p w:rsidR="0072045C" w:rsidRDefault="006722AD">
            <w:r>
              <w:t>Stránky budou splňovat standardy přístupnosti a bude zajištěna responzivnost stránek - hladce zobrazitelné na všech běžných zařízeních - projektory, monitory, tablety, mobily.</w:t>
            </w:r>
          </w:p>
          <w:p w:rsidR="0072045C" w:rsidRDefault="0072045C"/>
          <w:p w:rsidR="0072045C" w:rsidRDefault="006722AD">
            <w:r>
              <w:t>Bude se jednat o aktuální verze Internet Explorer 11, poslední tři verze MS Edge, poslední tři verze Google Chrome, poslední tři verze Mozilla Firefox a poslední dvě verze Safari. Mobilní zařízení - poslední dvě verze iOS, poslední tři verze Android - platí pouze pro prohlížeče založené na Google Chrome.</w:t>
            </w:r>
          </w:p>
        </w:tc>
      </w:tr>
      <w:tr w:rsidR="0072045C">
        <w:tc>
          <w:tcPr>
            <w:tcW w:w="1230" w:type="dxa"/>
            <w:shd w:val="clear" w:color="auto" w:fill="auto"/>
            <w:tcMar>
              <w:top w:w="100" w:type="dxa"/>
              <w:left w:w="100" w:type="dxa"/>
              <w:bottom w:w="100" w:type="dxa"/>
              <w:right w:w="100" w:type="dxa"/>
            </w:tcMar>
          </w:tcPr>
          <w:p w:rsidR="0072045C" w:rsidRDefault="006722AD">
            <w:pPr>
              <w:widowControl w:val="0"/>
              <w:spacing w:line="240" w:lineRule="auto"/>
            </w:pPr>
            <w:r>
              <w:t>03</w:t>
            </w:r>
          </w:p>
        </w:tc>
        <w:tc>
          <w:tcPr>
            <w:tcW w:w="7800" w:type="dxa"/>
            <w:shd w:val="clear" w:color="auto" w:fill="auto"/>
            <w:tcMar>
              <w:top w:w="100" w:type="dxa"/>
              <w:left w:w="100" w:type="dxa"/>
              <w:bottom w:w="100" w:type="dxa"/>
              <w:right w:w="100" w:type="dxa"/>
            </w:tcMar>
          </w:tcPr>
          <w:p w:rsidR="0072045C" w:rsidRDefault="006722AD">
            <w:r>
              <w:t>Stránky budou k dispozici ve dvou jazykových mutacích - v češtině a angličtině.</w:t>
            </w:r>
          </w:p>
          <w:p w:rsidR="0072045C" w:rsidRDefault="006722AD">
            <w:r>
              <w:t>Pokud nebude stránka k dispozici v jazykové mutaci, pak se uživateli po přepnutí do jiného jazyka nezobrazuje, načte se pak jen Homepage v jazykové mutaci. Při změně jazyka je uživatel vždy přesměrován na Homepage.</w:t>
            </w:r>
          </w:p>
        </w:tc>
      </w:tr>
      <w:tr w:rsidR="0072045C">
        <w:tc>
          <w:tcPr>
            <w:tcW w:w="1230" w:type="dxa"/>
            <w:shd w:val="clear" w:color="auto" w:fill="auto"/>
            <w:tcMar>
              <w:top w:w="100" w:type="dxa"/>
              <w:left w:w="100" w:type="dxa"/>
              <w:bottom w:w="100" w:type="dxa"/>
              <w:right w:w="100" w:type="dxa"/>
            </w:tcMar>
          </w:tcPr>
          <w:p w:rsidR="0072045C" w:rsidRDefault="006722AD">
            <w:pPr>
              <w:widowControl w:val="0"/>
              <w:spacing w:line="240" w:lineRule="auto"/>
            </w:pPr>
            <w:r>
              <w:t>04</w:t>
            </w:r>
          </w:p>
        </w:tc>
        <w:tc>
          <w:tcPr>
            <w:tcW w:w="7800" w:type="dxa"/>
            <w:shd w:val="clear" w:color="auto" w:fill="auto"/>
            <w:tcMar>
              <w:top w:w="100" w:type="dxa"/>
              <w:left w:w="100" w:type="dxa"/>
              <w:bottom w:w="100" w:type="dxa"/>
              <w:right w:w="100" w:type="dxa"/>
            </w:tcMar>
          </w:tcPr>
          <w:p w:rsidR="0072045C" w:rsidRDefault="006722AD">
            <w:r>
              <w:t>Budou vytvořeny v rámci multi-site instance 4 nové šablony stránek:</w:t>
            </w:r>
          </w:p>
          <w:p w:rsidR="0072045C" w:rsidRDefault="006722AD">
            <w:pPr>
              <w:numPr>
                <w:ilvl w:val="0"/>
                <w:numId w:val="2"/>
              </w:numPr>
              <w:contextualSpacing/>
            </w:pPr>
            <w:r>
              <w:t>Homepage</w:t>
            </w:r>
          </w:p>
          <w:p w:rsidR="0072045C" w:rsidRDefault="006722AD">
            <w:pPr>
              <w:numPr>
                <w:ilvl w:val="0"/>
                <w:numId w:val="2"/>
              </w:numPr>
              <w:contextualSpacing/>
            </w:pPr>
            <w:r>
              <w:t>Nové knihy bude obsahovat:</w:t>
            </w:r>
          </w:p>
          <w:p w:rsidR="0072045C" w:rsidRDefault="006722AD">
            <w:pPr>
              <w:numPr>
                <w:ilvl w:val="1"/>
                <w:numId w:val="2"/>
              </w:numPr>
              <w:contextualSpacing/>
            </w:pPr>
            <w:r>
              <w:t>obálka knihy (obrázek s proklikem na detail)</w:t>
            </w:r>
          </w:p>
          <w:p w:rsidR="0072045C" w:rsidRDefault="006722AD">
            <w:pPr>
              <w:numPr>
                <w:ilvl w:val="1"/>
                <w:numId w:val="2"/>
              </w:numPr>
              <w:contextualSpacing/>
            </w:pPr>
            <w:r>
              <w:t>název knihy (proklik na detail)</w:t>
            </w:r>
          </w:p>
          <w:p w:rsidR="0072045C" w:rsidRDefault="006722AD">
            <w:pPr>
              <w:numPr>
                <w:ilvl w:val="1"/>
                <w:numId w:val="2"/>
              </w:numPr>
              <w:contextualSpacing/>
            </w:pPr>
            <w:r>
              <w:t>popisek (úryvek s možností prokliku na detail pomocí linku „Více…“</w:t>
            </w:r>
          </w:p>
          <w:p w:rsidR="0072045C" w:rsidRDefault="006722AD">
            <w:pPr>
              <w:numPr>
                <w:ilvl w:val="1"/>
                <w:numId w:val="2"/>
              </w:numPr>
              <w:contextualSpacing/>
            </w:pPr>
            <w:r>
              <w:t>zařazení do oboru (štítek)</w:t>
            </w:r>
          </w:p>
          <w:p w:rsidR="0072045C" w:rsidRDefault="006722AD">
            <w:pPr>
              <w:ind w:left="720"/>
            </w:pPr>
            <w:r>
              <w:t>Detail nové knihy bude řešen jako standardní textová stránka s možností využití všech dostupných bloků (viz bod 4.)</w:t>
            </w:r>
          </w:p>
          <w:p w:rsidR="0072045C" w:rsidRDefault="006722AD">
            <w:pPr>
              <w:ind w:left="720"/>
            </w:pPr>
            <w:r>
              <w:t>Stránka nové knihy bude designově řešena jako blok na HP fsv.cuni.cz (“Život na fakultě”), pouze budou doplněny štítky jako v Aktualitách (zařazení do oboru)</w:t>
            </w:r>
          </w:p>
          <w:p w:rsidR="0072045C" w:rsidRDefault="006722AD">
            <w:pPr>
              <w:numPr>
                <w:ilvl w:val="0"/>
                <w:numId w:val="2"/>
              </w:numPr>
              <w:contextualSpacing/>
            </w:pPr>
            <w:r>
              <w:t xml:space="preserve">Aktuality (stránka aktuality bude vypadat stejně jako již existující stránka </w:t>
            </w:r>
            <w:hyperlink r:id="rId7">
              <w:r>
                <w:rPr>
                  <w:color w:val="1155CC"/>
                  <w:u w:val="single"/>
                </w:rPr>
                <w:t>https://fsv.cuni.cz/aktuality</w:t>
              </w:r>
            </w:hyperlink>
            <w:r>
              <w:t>, avšak bez možnosti filtrování v levém sloupci</w:t>
            </w:r>
          </w:p>
          <w:p w:rsidR="0072045C" w:rsidRDefault="006722AD">
            <w:pPr>
              <w:numPr>
                <w:ilvl w:val="0"/>
                <w:numId w:val="2"/>
              </w:numPr>
              <w:contextualSpacing/>
            </w:pPr>
            <w:r>
              <w:t>Standardní textová stránka (šablona s možností využití všech dostupných bloků)</w:t>
            </w:r>
          </w:p>
          <w:p w:rsidR="0072045C" w:rsidRDefault="0072045C"/>
          <w:p w:rsidR="0072045C" w:rsidRDefault="006722AD">
            <w:r>
              <w:t>Pozn. Stránka „O knihovně“ může být vytvořena na základě standardní textové stránky.</w:t>
            </w:r>
          </w:p>
        </w:tc>
      </w:tr>
      <w:tr w:rsidR="0072045C">
        <w:tc>
          <w:tcPr>
            <w:tcW w:w="1230" w:type="dxa"/>
            <w:shd w:val="clear" w:color="auto" w:fill="auto"/>
            <w:tcMar>
              <w:top w:w="100" w:type="dxa"/>
              <w:left w:w="100" w:type="dxa"/>
              <w:bottom w:w="100" w:type="dxa"/>
              <w:right w:w="100" w:type="dxa"/>
            </w:tcMar>
          </w:tcPr>
          <w:p w:rsidR="0072045C" w:rsidRDefault="006722AD">
            <w:pPr>
              <w:widowControl w:val="0"/>
              <w:spacing w:line="240" w:lineRule="auto"/>
            </w:pPr>
            <w:r>
              <w:t>05</w:t>
            </w:r>
          </w:p>
        </w:tc>
        <w:tc>
          <w:tcPr>
            <w:tcW w:w="7800" w:type="dxa"/>
            <w:shd w:val="clear" w:color="auto" w:fill="auto"/>
            <w:tcMar>
              <w:top w:w="100" w:type="dxa"/>
              <w:left w:w="100" w:type="dxa"/>
              <w:bottom w:w="100" w:type="dxa"/>
              <w:right w:w="100" w:type="dxa"/>
            </w:tcMar>
          </w:tcPr>
          <w:p w:rsidR="0072045C" w:rsidRDefault="006722AD">
            <w:r>
              <w:t xml:space="preserve">Rozvržení 3 výše uvedených stránek bude vycházet z návrhu wireframe, který je uložen na adrese </w:t>
            </w:r>
            <w:hyperlink r:id="rId8">
              <w:r>
                <w:rPr>
                  <w:color w:val="1155CC"/>
                  <w:u w:val="single"/>
                </w:rPr>
                <w:t>http://prototypy.fg.cz/IUKNBP/</w:t>
              </w:r>
            </w:hyperlink>
          </w:p>
        </w:tc>
      </w:tr>
      <w:tr w:rsidR="0072045C">
        <w:tc>
          <w:tcPr>
            <w:tcW w:w="1230" w:type="dxa"/>
            <w:shd w:val="clear" w:color="auto" w:fill="auto"/>
            <w:tcMar>
              <w:top w:w="100" w:type="dxa"/>
              <w:left w:w="100" w:type="dxa"/>
              <w:bottom w:w="100" w:type="dxa"/>
              <w:right w:w="100" w:type="dxa"/>
            </w:tcMar>
          </w:tcPr>
          <w:p w:rsidR="0072045C" w:rsidRDefault="006722AD">
            <w:pPr>
              <w:widowControl w:val="0"/>
              <w:spacing w:line="240" w:lineRule="auto"/>
            </w:pPr>
            <w:r>
              <w:lastRenderedPageBreak/>
              <w:t>06</w:t>
            </w:r>
          </w:p>
        </w:tc>
        <w:tc>
          <w:tcPr>
            <w:tcW w:w="7800" w:type="dxa"/>
            <w:shd w:val="clear" w:color="auto" w:fill="auto"/>
            <w:tcMar>
              <w:top w:w="100" w:type="dxa"/>
              <w:left w:w="100" w:type="dxa"/>
              <w:bottom w:w="100" w:type="dxa"/>
              <w:right w:w="100" w:type="dxa"/>
            </w:tcMar>
          </w:tcPr>
          <w:p w:rsidR="0072045C" w:rsidRDefault="006722AD">
            <w:pPr>
              <w:rPr>
                <w:highlight w:val="yellow"/>
              </w:rPr>
            </w:pPr>
            <w:r>
              <w:t xml:space="preserve">Součástí vyhledávání bude možnost vyhledávat přímo z homepage prostřednictvím služby třetí strany nástrojem UK-AŽ. Dokumentace rozhraní na UK-AŽ je k dispozici na adrese </w:t>
            </w:r>
            <w:hyperlink r:id="rId9">
              <w:r>
                <w:rPr>
                  <w:color w:val="1155CC"/>
                  <w:u w:val="single"/>
                </w:rPr>
                <w:t>https://knihovna.cuni.cz/rozcestnik/intranet/intranet-knihovny-uk/eiz/ukaz-interni/</w:t>
              </w:r>
            </w:hyperlink>
          </w:p>
        </w:tc>
      </w:tr>
      <w:tr w:rsidR="0072045C">
        <w:tc>
          <w:tcPr>
            <w:tcW w:w="1230" w:type="dxa"/>
            <w:shd w:val="clear" w:color="auto" w:fill="auto"/>
            <w:tcMar>
              <w:top w:w="100" w:type="dxa"/>
              <w:left w:w="100" w:type="dxa"/>
              <w:bottom w:w="100" w:type="dxa"/>
              <w:right w:w="100" w:type="dxa"/>
            </w:tcMar>
          </w:tcPr>
          <w:p w:rsidR="0072045C" w:rsidRDefault="006722AD">
            <w:pPr>
              <w:widowControl w:val="0"/>
              <w:spacing w:line="240" w:lineRule="auto"/>
            </w:pPr>
            <w:r>
              <w:t>07</w:t>
            </w:r>
          </w:p>
        </w:tc>
        <w:tc>
          <w:tcPr>
            <w:tcW w:w="7800" w:type="dxa"/>
            <w:shd w:val="clear" w:color="auto" w:fill="auto"/>
            <w:tcMar>
              <w:top w:w="100" w:type="dxa"/>
              <w:left w:w="100" w:type="dxa"/>
              <w:bottom w:w="100" w:type="dxa"/>
              <w:right w:w="100" w:type="dxa"/>
            </w:tcMar>
          </w:tcPr>
          <w:p w:rsidR="0072045C" w:rsidRDefault="006722AD">
            <w:r>
              <w:t xml:space="preserve">Vyhledávání bude možné pomocí </w:t>
            </w:r>
          </w:p>
          <w:p w:rsidR="0072045C" w:rsidRDefault="006722AD">
            <w:pPr>
              <w:numPr>
                <w:ilvl w:val="0"/>
                <w:numId w:val="3"/>
              </w:numPr>
              <w:contextualSpacing/>
            </w:pPr>
            <w:r>
              <w:t>Vyhledávání na webu knihovny - pole v pravém horním rohu pro zadání hledaného řetězce</w:t>
            </w:r>
          </w:p>
          <w:p w:rsidR="0072045C" w:rsidRDefault="006722AD">
            <w:pPr>
              <w:numPr>
                <w:ilvl w:val="0"/>
                <w:numId w:val="3"/>
              </w:numPr>
              <w:contextualSpacing/>
            </w:pPr>
            <w:r>
              <w:t xml:space="preserve">Vyhledávání pomocí služby 3 strany „UK-AŽ“ - vyhledávací pole bude umístěno pod hlavním menu pouze na HP </w:t>
            </w:r>
          </w:p>
        </w:tc>
      </w:tr>
      <w:tr w:rsidR="0072045C">
        <w:tc>
          <w:tcPr>
            <w:tcW w:w="1230" w:type="dxa"/>
            <w:shd w:val="clear" w:color="auto" w:fill="auto"/>
            <w:tcMar>
              <w:top w:w="100" w:type="dxa"/>
              <w:left w:w="100" w:type="dxa"/>
              <w:bottom w:w="100" w:type="dxa"/>
              <w:right w:w="100" w:type="dxa"/>
            </w:tcMar>
          </w:tcPr>
          <w:p w:rsidR="0072045C" w:rsidRDefault="006722AD">
            <w:pPr>
              <w:widowControl w:val="0"/>
              <w:spacing w:line="240" w:lineRule="auto"/>
            </w:pPr>
            <w:r>
              <w:t>08</w:t>
            </w:r>
          </w:p>
        </w:tc>
        <w:tc>
          <w:tcPr>
            <w:tcW w:w="7800" w:type="dxa"/>
            <w:shd w:val="clear" w:color="auto" w:fill="auto"/>
            <w:tcMar>
              <w:top w:w="100" w:type="dxa"/>
              <w:left w:w="100" w:type="dxa"/>
              <w:bottom w:w="100" w:type="dxa"/>
              <w:right w:w="100" w:type="dxa"/>
            </w:tcMar>
          </w:tcPr>
          <w:p w:rsidR="0072045C" w:rsidRDefault="006722AD">
            <w:r>
              <w:t>Vyhledávání v rámci webu bude vypisovat výsledky přímo na vyhledávací stránce v rámci webu.</w:t>
            </w:r>
          </w:p>
        </w:tc>
      </w:tr>
      <w:tr w:rsidR="0072045C">
        <w:tc>
          <w:tcPr>
            <w:tcW w:w="1230" w:type="dxa"/>
            <w:shd w:val="clear" w:color="auto" w:fill="auto"/>
            <w:tcMar>
              <w:top w:w="100" w:type="dxa"/>
              <w:left w:w="100" w:type="dxa"/>
              <w:bottom w:w="100" w:type="dxa"/>
              <w:right w:w="100" w:type="dxa"/>
            </w:tcMar>
          </w:tcPr>
          <w:p w:rsidR="0072045C" w:rsidRDefault="006722AD">
            <w:pPr>
              <w:widowControl w:val="0"/>
              <w:spacing w:line="240" w:lineRule="auto"/>
            </w:pPr>
            <w:r>
              <w:t>09</w:t>
            </w:r>
          </w:p>
        </w:tc>
        <w:tc>
          <w:tcPr>
            <w:tcW w:w="7800" w:type="dxa"/>
            <w:shd w:val="clear" w:color="auto" w:fill="auto"/>
            <w:tcMar>
              <w:top w:w="100" w:type="dxa"/>
              <w:left w:w="100" w:type="dxa"/>
              <w:bottom w:w="100" w:type="dxa"/>
              <w:right w:w="100" w:type="dxa"/>
            </w:tcMar>
          </w:tcPr>
          <w:p w:rsidR="0072045C" w:rsidRDefault="006722AD">
            <w:r>
              <w:t>Vyhledávání prostřednictvím UK-AŽ bude po odeslání řetězce přesměrovávat do služby třetí strany, otevře se v novém okně.</w:t>
            </w:r>
          </w:p>
        </w:tc>
      </w:tr>
      <w:tr w:rsidR="0072045C">
        <w:tc>
          <w:tcPr>
            <w:tcW w:w="1230" w:type="dxa"/>
            <w:shd w:val="clear" w:color="auto" w:fill="auto"/>
            <w:tcMar>
              <w:top w:w="100" w:type="dxa"/>
              <w:left w:w="100" w:type="dxa"/>
              <w:bottom w:w="100" w:type="dxa"/>
              <w:right w:w="100" w:type="dxa"/>
            </w:tcMar>
          </w:tcPr>
          <w:p w:rsidR="0072045C" w:rsidRDefault="006722AD">
            <w:pPr>
              <w:widowControl w:val="0"/>
              <w:spacing w:line="240" w:lineRule="auto"/>
            </w:pPr>
            <w:r>
              <w:t>10</w:t>
            </w:r>
          </w:p>
        </w:tc>
        <w:tc>
          <w:tcPr>
            <w:tcW w:w="7800" w:type="dxa"/>
            <w:shd w:val="clear" w:color="auto" w:fill="auto"/>
            <w:tcMar>
              <w:top w:w="100" w:type="dxa"/>
              <w:left w:w="100" w:type="dxa"/>
              <w:bottom w:w="100" w:type="dxa"/>
              <w:right w:w="100" w:type="dxa"/>
            </w:tcMar>
          </w:tcPr>
          <w:p w:rsidR="0072045C" w:rsidRDefault="006722AD">
            <w:r>
              <w:t>Bude k dispozici horizontální menu a vertikální menu. Oproti stránkám fsv.cuni.cz nebude využito tzv. „mega menu“.</w:t>
            </w:r>
          </w:p>
        </w:tc>
      </w:tr>
      <w:tr w:rsidR="0072045C">
        <w:tc>
          <w:tcPr>
            <w:tcW w:w="1230" w:type="dxa"/>
            <w:shd w:val="clear" w:color="auto" w:fill="auto"/>
            <w:tcMar>
              <w:top w:w="100" w:type="dxa"/>
              <w:left w:w="100" w:type="dxa"/>
              <w:bottom w:w="100" w:type="dxa"/>
              <w:right w:w="100" w:type="dxa"/>
            </w:tcMar>
          </w:tcPr>
          <w:p w:rsidR="0072045C" w:rsidRDefault="006722AD">
            <w:pPr>
              <w:widowControl w:val="0"/>
              <w:spacing w:line="240" w:lineRule="auto"/>
            </w:pPr>
            <w:r>
              <w:t>11</w:t>
            </w:r>
          </w:p>
        </w:tc>
        <w:tc>
          <w:tcPr>
            <w:tcW w:w="7800" w:type="dxa"/>
            <w:shd w:val="clear" w:color="auto" w:fill="auto"/>
            <w:tcMar>
              <w:top w:w="100" w:type="dxa"/>
              <w:left w:w="100" w:type="dxa"/>
              <w:bottom w:w="100" w:type="dxa"/>
              <w:right w:w="100" w:type="dxa"/>
            </w:tcMar>
          </w:tcPr>
          <w:p w:rsidR="0072045C" w:rsidRDefault="006722AD">
            <w:r>
              <w:t>Vertikální i horizontální menu bude uživatelsky (webmasterem s odpovídajícím oprávněním) upravitelné - tzn. skrytí položek, přesun položek, přejmenování, přidání nových položek.</w:t>
            </w:r>
          </w:p>
        </w:tc>
      </w:tr>
      <w:tr w:rsidR="0072045C">
        <w:tc>
          <w:tcPr>
            <w:tcW w:w="1230" w:type="dxa"/>
            <w:shd w:val="clear" w:color="auto" w:fill="auto"/>
            <w:tcMar>
              <w:top w:w="100" w:type="dxa"/>
              <w:left w:w="100" w:type="dxa"/>
              <w:bottom w:w="100" w:type="dxa"/>
              <w:right w:w="100" w:type="dxa"/>
            </w:tcMar>
          </w:tcPr>
          <w:p w:rsidR="0072045C" w:rsidRDefault="006722AD">
            <w:pPr>
              <w:widowControl w:val="0"/>
              <w:spacing w:line="240" w:lineRule="auto"/>
            </w:pPr>
            <w:r>
              <w:t>12</w:t>
            </w:r>
          </w:p>
        </w:tc>
        <w:tc>
          <w:tcPr>
            <w:tcW w:w="7800" w:type="dxa"/>
            <w:shd w:val="clear" w:color="auto" w:fill="auto"/>
            <w:tcMar>
              <w:top w:w="100" w:type="dxa"/>
              <w:left w:w="100" w:type="dxa"/>
              <w:bottom w:w="100" w:type="dxa"/>
              <w:right w:w="100" w:type="dxa"/>
            </w:tcMar>
          </w:tcPr>
          <w:p w:rsidR="0072045C" w:rsidRDefault="006722AD">
            <w:r>
              <w:t xml:space="preserve">Standardní textovou stránku bude možné vytisknout stisknutím tlačítka (ikonky) pro tisk umístěného stejným způsobem, jako např. na stránce </w:t>
            </w:r>
            <w:hyperlink r:id="rId10">
              <w:r>
                <w:rPr>
                  <w:color w:val="1155CC"/>
                  <w:u w:val="single"/>
                </w:rPr>
                <w:t>https://fsv.cuni.cz/opatreni-dekana-c-372017#</w:t>
              </w:r>
            </w:hyperlink>
          </w:p>
          <w:p w:rsidR="0072045C" w:rsidRDefault="0072045C"/>
          <w:p w:rsidR="0072045C" w:rsidRDefault="006722AD">
            <w:r>
              <w:t>Možnost tisku bude nastavitelná v administraci - administrátor stránek si vždy rozhodne, zda je ikonka tisku nutná, či ne.</w:t>
            </w:r>
          </w:p>
        </w:tc>
      </w:tr>
      <w:tr w:rsidR="0072045C">
        <w:tc>
          <w:tcPr>
            <w:tcW w:w="1230" w:type="dxa"/>
            <w:shd w:val="clear" w:color="auto" w:fill="auto"/>
            <w:tcMar>
              <w:top w:w="100" w:type="dxa"/>
              <w:left w:w="100" w:type="dxa"/>
              <w:bottom w:w="100" w:type="dxa"/>
              <w:right w:w="100" w:type="dxa"/>
            </w:tcMar>
          </w:tcPr>
          <w:p w:rsidR="0072045C" w:rsidRDefault="006722AD">
            <w:pPr>
              <w:widowControl w:val="0"/>
              <w:spacing w:line="240" w:lineRule="auto"/>
            </w:pPr>
            <w:r>
              <w:t>13</w:t>
            </w:r>
          </w:p>
        </w:tc>
        <w:tc>
          <w:tcPr>
            <w:tcW w:w="7800" w:type="dxa"/>
            <w:shd w:val="clear" w:color="auto" w:fill="auto"/>
            <w:tcMar>
              <w:top w:w="100" w:type="dxa"/>
              <w:left w:w="100" w:type="dxa"/>
              <w:bottom w:w="100" w:type="dxa"/>
              <w:right w:w="100" w:type="dxa"/>
            </w:tcMar>
          </w:tcPr>
          <w:p w:rsidR="0072045C" w:rsidRDefault="006722AD">
            <w:r>
              <w:t>E-zdroje, které nejsou integrovány v „UK - AŽ“, budou vypsány pouze jako seznam externích linků bez možnosti filtrování v odkazech.</w:t>
            </w:r>
          </w:p>
        </w:tc>
      </w:tr>
      <w:tr w:rsidR="0072045C">
        <w:tc>
          <w:tcPr>
            <w:tcW w:w="1230" w:type="dxa"/>
            <w:shd w:val="clear" w:color="auto" w:fill="auto"/>
            <w:tcMar>
              <w:top w:w="100" w:type="dxa"/>
              <w:left w:w="100" w:type="dxa"/>
              <w:bottom w:w="100" w:type="dxa"/>
              <w:right w:w="100" w:type="dxa"/>
            </w:tcMar>
          </w:tcPr>
          <w:p w:rsidR="0072045C" w:rsidRDefault="006722AD">
            <w:pPr>
              <w:widowControl w:val="0"/>
              <w:spacing w:line="240" w:lineRule="auto"/>
            </w:pPr>
            <w:r>
              <w:t>14</w:t>
            </w:r>
          </w:p>
        </w:tc>
        <w:tc>
          <w:tcPr>
            <w:tcW w:w="7800" w:type="dxa"/>
            <w:shd w:val="clear" w:color="auto" w:fill="auto"/>
            <w:tcMar>
              <w:top w:w="100" w:type="dxa"/>
              <w:left w:w="100" w:type="dxa"/>
              <w:bottom w:w="100" w:type="dxa"/>
              <w:right w:w="100" w:type="dxa"/>
            </w:tcMar>
          </w:tcPr>
          <w:p w:rsidR="0072045C" w:rsidRDefault="006722AD">
            <w:r>
              <w:t xml:space="preserve">Každá stránka bude mít možnost administrátorsky editovatelných „friendly URL“ </w:t>
            </w:r>
          </w:p>
        </w:tc>
      </w:tr>
    </w:tbl>
    <w:p w:rsidR="0072045C" w:rsidRDefault="0072045C"/>
    <w:p w:rsidR="0072045C" w:rsidRDefault="0072045C"/>
    <w:p w:rsidR="0072045C" w:rsidRDefault="006722AD">
      <w:r>
        <w:br w:type="page"/>
      </w:r>
    </w:p>
    <w:p w:rsidR="0072045C" w:rsidRDefault="006722AD">
      <w:pPr>
        <w:pStyle w:val="Nadpis3"/>
      </w:pPr>
      <w:bookmarkStart w:id="6" w:name="_33mgo474dezp" w:colFirst="0" w:colLast="0"/>
      <w:bookmarkEnd w:id="6"/>
      <w:r>
        <w:lastRenderedPageBreak/>
        <w:t>3. Struktura navigačního menu a typy stránek</w:t>
      </w:r>
    </w:p>
    <w:p w:rsidR="0072045C" w:rsidRDefault="006722AD">
      <w:pPr>
        <w:pStyle w:val="Nadpis4"/>
        <w:jc w:val="both"/>
      </w:pPr>
      <w:bookmarkStart w:id="7" w:name="_19g8n528tcs" w:colFirst="0" w:colLast="0"/>
      <w:bookmarkEnd w:id="7"/>
      <w:r>
        <w:rPr>
          <w:color w:val="000000"/>
          <w:sz w:val="22"/>
          <w:szCs w:val="22"/>
        </w:rPr>
        <w:t>Dále uvedená struktura slouží jako výchozí návrh, finální struktura stránek bude závislá na činnosti editora stránek a menu. Veškerý obsah tedy bude možné vytvořit dle aktuální potřeby editora (redaktora).</w:t>
      </w:r>
    </w:p>
    <w:p w:rsidR="0072045C" w:rsidRDefault="006722AD">
      <w:pPr>
        <w:pStyle w:val="Nadpis4"/>
        <w:rPr>
          <w:u w:val="single"/>
        </w:rPr>
      </w:pPr>
      <w:bookmarkStart w:id="8" w:name="_rvf0cedcm0h" w:colFirst="0" w:colLast="0"/>
      <w:bookmarkEnd w:id="8"/>
      <w:r>
        <w:rPr>
          <w:u w:val="single"/>
        </w:rPr>
        <w:t>Homepage</w:t>
      </w:r>
    </w:p>
    <w:p w:rsidR="0072045C" w:rsidRDefault="006722AD">
      <w:r>
        <w:t>HP stránka nebude disponovat vertikálním menu. Dle návrhu wireframe pro HP bude stránka mít pouze horizontální menu rozdělené na následující položky (samostatné stránky)</w:t>
      </w:r>
    </w:p>
    <w:p w:rsidR="0072045C" w:rsidRDefault="0072045C"/>
    <w:tbl>
      <w:tblPr>
        <w:tblStyle w:val="a0"/>
        <w:tblW w:w="871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65"/>
        <w:gridCol w:w="1800"/>
        <w:gridCol w:w="2310"/>
        <w:gridCol w:w="1200"/>
        <w:gridCol w:w="1140"/>
      </w:tblGrid>
      <w:tr w:rsidR="0072045C">
        <w:trPr>
          <w:trHeight w:val="460"/>
        </w:trPr>
        <w:tc>
          <w:tcPr>
            <w:tcW w:w="2265"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72045C" w:rsidRDefault="006722AD">
            <w:r>
              <w:t>Katalogy a e-zdroje</w:t>
            </w:r>
          </w:p>
        </w:tc>
        <w:tc>
          <w:tcPr>
            <w:tcW w:w="180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72045C" w:rsidRDefault="006722AD">
            <w:r>
              <w:t>Rady a návody</w:t>
            </w:r>
          </w:p>
        </w:tc>
        <w:tc>
          <w:tcPr>
            <w:tcW w:w="231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72045C" w:rsidRDefault="006722AD">
            <w:r>
              <w:t>Publikování na FSV</w:t>
            </w:r>
          </w:p>
        </w:tc>
        <w:tc>
          <w:tcPr>
            <w:tcW w:w="120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72045C" w:rsidRDefault="006722AD">
            <w:r>
              <w:t>Knihovna</w:t>
            </w:r>
          </w:p>
        </w:tc>
        <w:tc>
          <w:tcPr>
            <w:tcW w:w="114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72045C" w:rsidRDefault="006722AD">
            <w:r>
              <w:t>Kontakty</w:t>
            </w:r>
          </w:p>
        </w:tc>
      </w:tr>
    </w:tbl>
    <w:p w:rsidR="0072045C" w:rsidRDefault="0072045C"/>
    <w:p w:rsidR="0072045C" w:rsidRDefault="006722AD">
      <w:r>
        <w:t>Další bloky na HP:</w:t>
      </w:r>
    </w:p>
    <w:p w:rsidR="0072045C" w:rsidRDefault="0072045C"/>
    <w:p w:rsidR="0072045C" w:rsidRDefault="006722AD">
      <w:r>
        <w:t>O KNIHOVNĚ - blok s proklikem na detailní stránku (standardní textová stránka)</w:t>
      </w:r>
    </w:p>
    <w:p w:rsidR="0072045C" w:rsidRDefault="0072045C"/>
    <w:p w:rsidR="0072045C" w:rsidRDefault="006722AD">
      <w:r>
        <w:t>OTEVÍRACÍ DOBA A KONTAKTY</w:t>
      </w:r>
    </w:p>
    <w:p w:rsidR="0072045C" w:rsidRDefault="0072045C"/>
    <w:p w:rsidR="0072045C" w:rsidRDefault="006722AD">
      <w:r>
        <w:t>Bude umístěno asymetricky vpravo od boxu O KNIHOVNĚ. Bude obsahovat prolink na Google mapku + budou uvedeny souřadnice geolokace - bude možné kliknutím na odkaz zobrazit detail mapy.</w:t>
      </w:r>
    </w:p>
    <w:p w:rsidR="0072045C" w:rsidRDefault="0072045C"/>
    <w:p w:rsidR="0072045C" w:rsidRDefault="006722AD">
      <w:r>
        <w:t>RADY A NÁVODY</w:t>
      </w:r>
    </w:p>
    <w:p w:rsidR="0072045C" w:rsidRDefault="0072045C"/>
    <w:p w:rsidR="0072045C" w:rsidRDefault="006722AD">
      <w:r>
        <w:t xml:space="preserve">Bude vytvořeno jako nový blok. Půjde o nahrazení bloku Rychlá navigace na současných stránkách, budou tam vyzdviženy často hledané návody ze současné stránky </w:t>
      </w:r>
      <w:hyperlink r:id="rId11">
        <w:r>
          <w:rPr>
            <w:color w:val="1155CC"/>
            <w:u w:val="single"/>
          </w:rPr>
          <w:t>http://knihovna.fsv.cuni.cz/rady-navody-materialy</w:t>
        </w:r>
      </w:hyperlink>
      <w:r>
        <w:t>. Bude tam umístěné také políčko Další, které by uživatele navedlo k dalším materiálům.</w:t>
      </w:r>
    </w:p>
    <w:p w:rsidR="0072045C" w:rsidRDefault="0072045C"/>
    <w:p w:rsidR="0072045C" w:rsidRDefault="006722AD">
      <w:r>
        <w:t>NOVÉ KNIHY - bude se jedna o carousel s proklikem na detail stránky „Nové knihy“ - viz požadavek ID 04. Carousel bude střídat zobrazení pěti posledních přidaných nových knih na stránce “Nové knihy”.</w:t>
      </w:r>
    </w:p>
    <w:p w:rsidR="0072045C" w:rsidRDefault="0072045C"/>
    <w:p w:rsidR="0072045C" w:rsidRDefault="006722AD">
      <w:r>
        <w:t>DĚJE SE - AKTUALITY</w:t>
      </w:r>
    </w:p>
    <w:p w:rsidR="0072045C" w:rsidRDefault="006722AD">
      <w:r>
        <w:t>Zpracování dle návrhu wireframe. Bude dále řešeno proklikem na samostatnou stránku Aktuality. Aktuality budou zpracovány stejně jako na webu fsv.cuni.cz, avšak bez levého navigačního menu se štítky a filtrováním.</w:t>
      </w:r>
    </w:p>
    <w:p w:rsidR="0072045C" w:rsidRDefault="0072045C"/>
    <w:p w:rsidR="0072045C" w:rsidRDefault="0072045C"/>
    <w:p w:rsidR="0072045C" w:rsidRDefault="006722AD">
      <w:pPr>
        <w:pStyle w:val="Nadpis4"/>
        <w:rPr>
          <w:u w:val="single"/>
        </w:rPr>
      </w:pPr>
      <w:bookmarkStart w:id="9" w:name="_o9ui78wznld8" w:colFirst="0" w:colLast="0"/>
      <w:bookmarkEnd w:id="9"/>
      <w:r>
        <w:rPr>
          <w:u w:val="single"/>
        </w:rPr>
        <w:t>Katalogy a e-zdroje</w:t>
      </w:r>
    </w:p>
    <w:p w:rsidR="0072045C" w:rsidRDefault="006722AD">
      <w:r>
        <w:t>Stránka disponující vertikálním menu, ve výchozím nastavení budou jednotlivé stránky menu uspořádány v následující struktuře:</w:t>
      </w:r>
    </w:p>
    <w:p w:rsidR="0072045C" w:rsidRDefault="0072045C"/>
    <w:tbl>
      <w:tblPr>
        <w:tblStyle w:val="a1"/>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72045C">
        <w:tc>
          <w:tcPr>
            <w:tcW w:w="4513" w:type="dxa"/>
            <w:shd w:val="clear" w:color="auto" w:fill="auto"/>
            <w:tcMar>
              <w:top w:w="100" w:type="dxa"/>
              <w:left w:w="100" w:type="dxa"/>
              <w:bottom w:w="100" w:type="dxa"/>
              <w:right w:w="100" w:type="dxa"/>
            </w:tcMar>
          </w:tcPr>
          <w:p w:rsidR="0072045C" w:rsidRDefault="006722AD">
            <w:pPr>
              <w:widowControl w:val="0"/>
              <w:spacing w:line="240" w:lineRule="auto"/>
            </w:pPr>
            <w:r>
              <w:t>UK-AŽ</w:t>
            </w:r>
          </w:p>
        </w:tc>
        <w:tc>
          <w:tcPr>
            <w:tcW w:w="4513" w:type="dxa"/>
            <w:shd w:val="clear" w:color="auto" w:fill="auto"/>
            <w:tcMar>
              <w:top w:w="100" w:type="dxa"/>
              <w:left w:w="100" w:type="dxa"/>
              <w:bottom w:w="100" w:type="dxa"/>
              <w:right w:w="100" w:type="dxa"/>
            </w:tcMar>
          </w:tcPr>
          <w:p w:rsidR="0072045C" w:rsidRDefault="0072045C">
            <w:pPr>
              <w:widowControl w:val="0"/>
              <w:spacing w:line="240" w:lineRule="auto"/>
            </w:pPr>
          </w:p>
        </w:tc>
      </w:tr>
      <w:tr w:rsidR="0072045C">
        <w:tc>
          <w:tcPr>
            <w:tcW w:w="4513" w:type="dxa"/>
            <w:shd w:val="clear" w:color="auto" w:fill="auto"/>
            <w:tcMar>
              <w:top w:w="100" w:type="dxa"/>
              <w:left w:w="100" w:type="dxa"/>
              <w:bottom w:w="100" w:type="dxa"/>
              <w:right w:w="100" w:type="dxa"/>
            </w:tcMar>
          </w:tcPr>
          <w:p w:rsidR="0072045C" w:rsidRDefault="006722AD">
            <w:pPr>
              <w:widowControl w:val="0"/>
              <w:spacing w:line="240" w:lineRule="auto"/>
            </w:pPr>
            <w:r>
              <w:lastRenderedPageBreak/>
              <w:t>Portál elektronických zdrojů UK (PEZ)</w:t>
            </w:r>
          </w:p>
        </w:tc>
        <w:tc>
          <w:tcPr>
            <w:tcW w:w="4513" w:type="dxa"/>
            <w:shd w:val="clear" w:color="auto" w:fill="auto"/>
            <w:tcMar>
              <w:top w:w="100" w:type="dxa"/>
              <w:left w:w="100" w:type="dxa"/>
              <w:bottom w:w="100" w:type="dxa"/>
              <w:right w:w="100" w:type="dxa"/>
            </w:tcMar>
          </w:tcPr>
          <w:p w:rsidR="0072045C" w:rsidRDefault="0072045C">
            <w:pPr>
              <w:widowControl w:val="0"/>
              <w:spacing w:line="240" w:lineRule="auto"/>
            </w:pPr>
          </w:p>
        </w:tc>
      </w:tr>
      <w:tr w:rsidR="0072045C">
        <w:tc>
          <w:tcPr>
            <w:tcW w:w="4513" w:type="dxa"/>
            <w:shd w:val="clear" w:color="auto" w:fill="auto"/>
            <w:tcMar>
              <w:top w:w="100" w:type="dxa"/>
              <w:left w:w="100" w:type="dxa"/>
              <w:bottom w:w="100" w:type="dxa"/>
              <w:right w:w="100" w:type="dxa"/>
            </w:tcMar>
          </w:tcPr>
          <w:p w:rsidR="0072045C" w:rsidRDefault="006722AD">
            <w:pPr>
              <w:widowControl w:val="0"/>
              <w:spacing w:line="240" w:lineRule="auto"/>
            </w:pPr>
            <w:r>
              <w:t>Lístkový katalog</w:t>
            </w:r>
          </w:p>
        </w:tc>
        <w:tc>
          <w:tcPr>
            <w:tcW w:w="4513" w:type="dxa"/>
            <w:shd w:val="clear" w:color="auto" w:fill="auto"/>
            <w:tcMar>
              <w:top w:w="100" w:type="dxa"/>
              <w:left w:w="100" w:type="dxa"/>
              <w:bottom w:w="100" w:type="dxa"/>
              <w:right w:w="100" w:type="dxa"/>
            </w:tcMar>
          </w:tcPr>
          <w:p w:rsidR="0072045C" w:rsidRDefault="0072045C">
            <w:pPr>
              <w:widowControl w:val="0"/>
              <w:spacing w:line="240" w:lineRule="auto"/>
            </w:pPr>
          </w:p>
        </w:tc>
      </w:tr>
      <w:tr w:rsidR="0072045C">
        <w:tc>
          <w:tcPr>
            <w:tcW w:w="4513" w:type="dxa"/>
            <w:shd w:val="clear" w:color="auto" w:fill="auto"/>
            <w:tcMar>
              <w:top w:w="100" w:type="dxa"/>
              <w:left w:w="100" w:type="dxa"/>
              <w:bottom w:w="100" w:type="dxa"/>
              <w:right w:w="100" w:type="dxa"/>
            </w:tcMar>
          </w:tcPr>
          <w:p w:rsidR="0072045C" w:rsidRDefault="006722AD">
            <w:pPr>
              <w:widowControl w:val="0"/>
              <w:spacing w:line="240" w:lineRule="auto"/>
            </w:pPr>
            <w:r>
              <w:t>+ E-zdroje</w:t>
            </w:r>
          </w:p>
        </w:tc>
        <w:tc>
          <w:tcPr>
            <w:tcW w:w="4513" w:type="dxa"/>
            <w:shd w:val="clear" w:color="auto" w:fill="auto"/>
            <w:tcMar>
              <w:top w:w="100" w:type="dxa"/>
              <w:left w:w="100" w:type="dxa"/>
              <w:bottom w:w="100" w:type="dxa"/>
              <w:right w:w="100" w:type="dxa"/>
            </w:tcMar>
          </w:tcPr>
          <w:p w:rsidR="0072045C" w:rsidRDefault="0072045C">
            <w:pPr>
              <w:widowControl w:val="0"/>
              <w:spacing w:line="240" w:lineRule="auto"/>
            </w:pPr>
          </w:p>
        </w:tc>
      </w:tr>
      <w:tr w:rsidR="0072045C">
        <w:tc>
          <w:tcPr>
            <w:tcW w:w="4513" w:type="dxa"/>
            <w:shd w:val="clear" w:color="auto" w:fill="auto"/>
            <w:tcMar>
              <w:top w:w="100" w:type="dxa"/>
              <w:left w:w="100" w:type="dxa"/>
              <w:bottom w:w="100" w:type="dxa"/>
              <w:right w:w="100" w:type="dxa"/>
            </w:tcMar>
          </w:tcPr>
          <w:p w:rsidR="0072045C" w:rsidRDefault="0072045C">
            <w:pPr>
              <w:widowControl w:val="0"/>
              <w:spacing w:line="240" w:lineRule="auto"/>
            </w:pPr>
          </w:p>
        </w:tc>
        <w:tc>
          <w:tcPr>
            <w:tcW w:w="4513" w:type="dxa"/>
            <w:shd w:val="clear" w:color="auto" w:fill="auto"/>
            <w:tcMar>
              <w:top w:w="100" w:type="dxa"/>
              <w:left w:w="100" w:type="dxa"/>
              <w:bottom w:w="100" w:type="dxa"/>
              <w:right w:w="100" w:type="dxa"/>
            </w:tcMar>
          </w:tcPr>
          <w:p w:rsidR="0072045C" w:rsidRDefault="006722AD">
            <w:pPr>
              <w:spacing w:line="240" w:lineRule="auto"/>
            </w:pPr>
            <w:r>
              <w:t>Digitální knihovna FSV UK</w:t>
            </w:r>
          </w:p>
        </w:tc>
      </w:tr>
      <w:tr w:rsidR="0072045C">
        <w:tc>
          <w:tcPr>
            <w:tcW w:w="4513" w:type="dxa"/>
            <w:shd w:val="clear" w:color="auto" w:fill="auto"/>
            <w:tcMar>
              <w:top w:w="100" w:type="dxa"/>
              <w:left w:w="100" w:type="dxa"/>
              <w:bottom w:w="100" w:type="dxa"/>
              <w:right w:w="100" w:type="dxa"/>
            </w:tcMar>
          </w:tcPr>
          <w:p w:rsidR="0072045C" w:rsidRDefault="0072045C">
            <w:pPr>
              <w:widowControl w:val="0"/>
              <w:spacing w:line="240" w:lineRule="auto"/>
            </w:pPr>
          </w:p>
        </w:tc>
        <w:tc>
          <w:tcPr>
            <w:tcW w:w="4513" w:type="dxa"/>
            <w:shd w:val="clear" w:color="auto" w:fill="auto"/>
            <w:tcMar>
              <w:top w:w="100" w:type="dxa"/>
              <w:left w:w="100" w:type="dxa"/>
              <w:bottom w:w="100" w:type="dxa"/>
              <w:right w:w="100" w:type="dxa"/>
            </w:tcMar>
          </w:tcPr>
          <w:p w:rsidR="0072045C" w:rsidRDefault="006722AD">
            <w:pPr>
              <w:widowControl w:val="0"/>
              <w:spacing w:line="240" w:lineRule="auto"/>
            </w:pPr>
            <w:r>
              <w:t>Digitální repozitář UK</w:t>
            </w:r>
          </w:p>
        </w:tc>
      </w:tr>
    </w:tbl>
    <w:p w:rsidR="0072045C" w:rsidRDefault="0072045C">
      <w:pPr>
        <w:pStyle w:val="Nadpis4"/>
        <w:rPr>
          <w:u w:val="single"/>
        </w:rPr>
      </w:pPr>
      <w:bookmarkStart w:id="10" w:name="_3d0j9bui62hx" w:colFirst="0" w:colLast="0"/>
      <w:bookmarkEnd w:id="10"/>
    </w:p>
    <w:p w:rsidR="0072045C" w:rsidRDefault="006722AD">
      <w:pPr>
        <w:pStyle w:val="Nadpis4"/>
        <w:rPr>
          <w:u w:val="single"/>
        </w:rPr>
      </w:pPr>
      <w:bookmarkStart w:id="11" w:name="_t3hreij6mo32" w:colFirst="0" w:colLast="0"/>
      <w:bookmarkEnd w:id="11"/>
      <w:r>
        <w:rPr>
          <w:u w:val="single"/>
        </w:rPr>
        <w:t>Rady a návody</w:t>
      </w:r>
    </w:p>
    <w:p w:rsidR="0072045C" w:rsidRDefault="0072045C"/>
    <w:tbl>
      <w:tblPr>
        <w:tblStyle w:val="a2"/>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72045C">
        <w:tc>
          <w:tcPr>
            <w:tcW w:w="4513" w:type="dxa"/>
            <w:shd w:val="clear" w:color="auto" w:fill="auto"/>
            <w:tcMar>
              <w:top w:w="100" w:type="dxa"/>
              <w:left w:w="100" w:type="dxa"/>
              <w:bottom w:w="100" w:type="dxa"/>
              <w:right w:w="100" w:type="dxa"/>
            </w:tcMar>
          </w:tcPr>
          <w:p w:rsidR="0072045C" w:rsidRDefault="006722AD">
            <w:pPr>
              <w:spacing w:line="240" w:lineRule="auto"/>
            </w:pPr>
            <w:r>
              <w:t>+ Návody pro práci s katalogem UK</w:t>
            </w:r>
          </w:p>
        </w:tc>
        <w:tc>
          <w:tcPr>
            <w:tcW w:w="4513" w:type="dxa"/>
            <w:shd w:val="clear" w:color="auto" w:fill="auto"/>
            <w:tcMar>
              <w:top w:w="100" w:type="dxa"/>
              <w:left w:w="100" w:type="dxa"/>
              <w:bottom w:w="100" w:type="dxa"/>
              <w:right w:w="100" w:type="dxa"/>
            </w:tcMar>
          </w:tcPr>
          <w:p w:rsidR="0072045C" w:rsidRDefault="0072045C">
            <w:pPr>
              <w:widowControl w:val="0"/>
              <w:spacing w:line="240" w:lineRule="auto"/>
            </w:pPr>
          </w:p>
        </w:tc>
      </w:tr>
      <w:tr w:rsidR="0072045C">
        <w:tc>
          <w:tcPr>
            <w:tcW w:w="4513" w:type="dxa"/>
            <w:shd w:val="clear" w:color="auto" w:fill="auto"/>
            <w:tcMar>
              <w:top w:w="100" w:type="dxa"/>
              <w:left w:w="100" w:type="dxa"/>
              <w:bottom w:w="100" w:type="dxa"/>
              <w:right w:w="100" w:type="dxa"/>
            </w:tcMar>
          </w:tcPr>
          <w:p w:rsidR="0072045C" w:rsidRDefault="0072045C">
            <w:pPr>
              <w:spacing w:line="240" w:lineRule="auto"/>
            </w:pPr>
          </w:p>
        </w:tc>
        <w:tc>
          <w:tcPr>
            <w:tcW w:w="4513" w:type="dxa"/>
            <w:shd w:val="clear" w:color="auto" w:fill="auto"/>
            <w:tcMar>
              <w:top w:w="100" w:type="dxa"/>
              <w:left w:w="100" w:type="dxa"/>
              <w:bottom w:w="100" w:type="dxa"/>
              <w:right w:w="100" w:type="dxa"/>
            </w:tcMar>
          </w:tcPr>
          <w:p w:rsidR="0072045C" w:rsidRDefault="00A95D9D">
            <w:pPr>
              <w:widowControl w:val="0"/>
              <w:spacing w:line="240" w:lineRule="auto"/>
            </w:pPr>
            <w:hyperlink r:id="rId12">
              <w:r w:rsidR="006722AD">
                <w:rPr>
                  <w:color w:val="1155CC"/>
                  <w:sz w:val="24"/>
                  <w:szCs w:val="24"/>
                  <w:u w:val="single"/>
                </w:rPr>
                <w:t>Jak si objednat knihu/časopis?</w:t>
              </w:r>
            </w:hyperlink>
          </w:p>
        </w:tc>
      </w:tr>
      <w:tr w:rsidR="0072045C">
        <w:tc>
          <w:tcPr>
            <w:tcW w:w="4513" w:type="dxa"/>
            <w:shd w:val="clear" w:color="auto" w:fill="auto"/>
            <w:tcMar>
              <w:top w:w="100" w:type="dxa"/>
              <w:left w:w="100" w:type="dxa"/>
              <w:bottom w:w="100" w:type="dxa"/>
              <w:right w:w="100" w:type="dxa"/>
            </w:tcMar>
          </w:tcPr>
          <w:p w:rsidR="0072045C" w:rsidRDefault="0072045C">
            <w:pPr>
              <w:spacing w:line="240" w:lineRule="auto"/>
            </w:pPr>
          </w:p>
        </w:tc>
        <w:tc>
          <w:tcPr>
            <w:tcW w:w="4513" w:type="dxa"/>
            <w:shd w:val="clear" w:color="auto" w:fill="auto"/>
            <w:tcMar>
              <w:top w:w="100" w:type="dxa"/>
              <w:left w:w="100" w:type="dxa"/>
              <w:bottom w:w="100" w:type="dxa"/>
              <w:right w:w="100" w:type="dxa"/>
            </w:tcMar>
          </w:tcPr>
          <w:p w:rsidR="0072045C" w:rsidRDefault="00A95D9D">
            <w:pPr>
              <w:widowControl w:val="0"/>
              <w:spacing w:line="240" w:lineRule="auto"/>
              <w:rPr>
                <w:sz w:val="24"/>
                <w:szCs w:val="24"/>
              </w:rPr>
            </w:pPr>
            <w:hyperlink r:id="rId13">
              <w:r w:rsidR="006722AD">
                <w:rPr>
                  <w:color w:val="1155CC"/>
                  <w:sz w:val="24"/>
                  <w:szCs w:val="24"/>
                  <w:u w:val="single"/>
                </w:rPr>
                <w:t>Hledám knihy/informace pro studium</w:t>
              </w:r>
            </w:hyperlink>
          </w:p>
        </w:tc>
      </w:tr>
      <w:tr w:rsidR="0072045C">
        <w:tc>
          <w:tcPr>
            <w:tcW w:w="4513" w:type="dxa"/>
            <w:shd w:val="clear" w:color="auto" w:fill="auto"/>
            <w:tcMar>
              <w:top w:w="100" w:type="dxa"/>
              <w:left w:w="100" w:type="dxa"/>
              <w:bottom w:w="100" w:type="dxa"/>
              <w:right w:w="100" w:type="dxa"/>
            </w:tcMar>
          </w:tcPr>
          <w:p w:rsidR="0072045C" w:rsidRDefault="006722AD">
            <w:pPr>
              <w:spacing w:line="240" w:lineRule="auto"/>
            </w:pPr>
            <w:r>
              <w:t>+ Může se hodit</w:t>
            </w:r>
          </w:p>
        </w:tc>
        <w:tc>
          <w:tcPr>
            <w:tcW w:w="4513" w:type="dxa"/>
            <w:shd w:val="clear" w:color="auto" w:fill="auto"/>
            <w:tcMar>
              <w:top w:w="100" w:type="dxa"/>
              <w:left w:w="100" w:type="dxa"/>
              <w:bottom w:w="100" w:type="dxa"/>
              <w:right w:w="100" w:type="dxa"/>
            </w:tcMar>
          </w:tcPr>
          <w:p w:rsidR="0072045C" w:rsidRDefault="0072045C">
            <w:pPr>
              <w:widowControl w:val="0"/>
              <w:spacing w:line="240" w:lineRule="auto"/>
              <w:rPr>
                <w:sz w:val="24"/>
                <w:szCs w:val="24"/>
              </w:rPr>
            </w:pPr>
          </w:p>
        </w:tc>
      </w:tr>
      <w:tr w:rsidR="0072045C">
        <w:tc>
          <w:tcPr>
            <w:tcW w:w="4513" w:type="dxa"/>
            <w:shd w:val="clear" w:color="auto" w:fill="auto"/>
            <w:tcMar>
              <w:top w:w="100" w:type="dxa"/>
              <w:left w:w="100" w:type="dxa"/>
              <w:bottom w:w="100" w:type="dxa"/>
              <w:right w:w="100" w:type="dxa"/>
            </w:tcMar>
          </w:tcPr>
          <w:p w:rsidR="0072045C" w:rsidRDefault="0072045C">
            <w:pPr>
              <w:spacing w:line="240" w:lineRule="auto"/>
            </w:pPr>
          </w:p>
        </w:tc>
        <w:tc>
          <w:tcPr>
            <w:tcW w:w="4513" w:type="dxa"/>
            <w:shd w:val="clear" w:color="auto" w:fill="auto"/>
            <w:tcMar>
              <w:top w:w="100" w:type="dxa"/>
              <w:left w:w="100" w:type="dxa"/>
              <w:bottom w:w="100" w:type="dxa"/>
              <w:right w:w="100" w:type="dxa"/>
            </w:tcMar>
          </w:tcPr>
          <w:p w:rsidR="0072045C" w:rsidRDefault="00A95D9D">
            <w:pPr>
              <w:widowControl w:val="0"/>
              <w:spacing w:line="240" w:lineRule="auto"/>
              <w:rPr>
                <w:sz w:val="24"/>
                <w:szCs w:val="24"/>
              </w:rPr>
            </w:pPr>
            <w:hyperlink r:id="rId14">
              <w:r w:rsidR="006722AD">
                <w:rPr>
                  <w:color w:val="1155CC"/>
                  <w:sz w:val="24"/>
                  <w:szCs w:val="24"/>
                  <w:u w:val="single"/>
                </w:rPr>
                <w:t>Rozcestník e-zdrojů aneb Kde co najdu?</w:t>
              </w:r>
            </w:hyperlink>
          </w:p>
        </w:tc>
      </w:tr>
      <w:tr w:rsidR="0072045C">
        <w:tc>
          <w:tcPr>
            <w:tcW w:w="4513" w:type="dxa"/>
            <w:shd w:val="clear" w:color="auto" w:fill="auto"/>
            <w:tcMar>
              <w:top w:w="100" w:type="dxa"/>
              <w:left w:w="100" w:type="dxa"/>
              <w:bottom w:w="100" w:type="dxa"/>
              <w:right w:w="100" w:type="dxa"/>
            </w:tcMar>
          </w:tcPr>
          <w:p w:rsidR="0072045C" w:rsidRDefault="0072045C">
            <w:pPr>
              <w:spacing w:line="240" w:lineRule="auto"/>
            </w:pPr>
          </w:p>
        </w:tc>
        <w:tc>
          <w:tcPr>
            <w:tcW w:w="4513" w:type="dxa"/>
            <w:shd w:val="clear" w:color="auto" w:fill="auto"/>
            <w:tcMar>
              <w:top w:w="100" w:type="dxa"/>
              <w:left w:w="100" w:type="dxa"/>
              <w:bottom w:w="100" w:type="dxa"/>
              <w:right w:w="100" w:type="dxa"/>
            </w:tcMar>
          </w:tcPr>
          <w:p w:rsidR="0072045C" w:rsidRDefault="00A95D9D">
            <w:pPr>
              <w:widowControl w:val="0"/>
              <w:spacing w:line="240" w:lineRule="auto"/>
              <w:rPr>
                <w:sz w:val="24"/>
                <w:szCs w:val="24"/>
              </w:rPr>
            </w:pPr>
            <w:hyperlink r:id="rId15">
              <w:r w:rsidR="006722AD">
                <w:rPr>
                  <w:color w:val="1155CC"/>
                  <w:sz w:val="24"/>
                  <w:szCs w:val="24"/>
                  <w:u w:val="single"/>
                </w:rPr>
                <w:t>Mám téma, ale nevím ještě přesně, jaké informace potřebuji</w:t>
              </w:r>
            </w:hyperlink>
          </w:p>
        </w:tc>
      </w:tr>
      <w:tr w:rsidR="0072045C">
        <w:tc>
          <w:tcPr>
            <w:tcW w:w="4513" w:type="dxa"/>
            <w:shd w:val="clear" w:color="auto" w:fill="auto"/>
            <w:tcMar>
              <w:top w:w="100" w:type="dxa"/>
              <w:left w:w="100" w:type="dxa"/>
              <w:bottom w:w="100" w:type="dxa"/>
              <w:right w:w="100" w:type="dxa"/>
            </w:tcMar>
          </w:tcPr>
          <w:p w:rsidR="0072045C" w:rsidRDefault="0072045C">
            <w:pPr>
              <w:spacing w:line="240" w:lineRule="auto"/>
            </w:pPr>
          </w:p>
        </w:tc>
        <w:tc>
          <w:tcPr>
            <w:tcW w:w="4513" w:type="dxa"/>
            <w:shd w:val="clear" w:color="auto" w:fill="auto"/>
            <w:tcMar>
              <w:top w:w="100" w:type="dxa"/>
              <w:left w:w="100" w:type="dxa"/>
              <w:bottom w:w="100" w:type="dxa"/>
              <w:right w:w="100" w:type="dxa"/>
            </w:tcMar>
          </w:tcPr>
          <w:p w:rsidR="0072045C" w:rsidRDefault="00A95D9D">
            <w:pPr>
              <w:widowControl w:val="0"/>
              <w:spacing w:line="240" w:lineRule="auto"/>
              <w:rPr>
                <w:sz w:val="24"/>
                <w:szCs w:val="24"/>
              </w:rPr>
            </w:pPr>
            <w:hyperlink r:id="rId16">
              <w:r w:rsidR="006722AD">
                <w:rPr>
                  <w:color w:val="1155CC"/>
                  <w:sz w:val="24"/>
                  <w:szCs w:val="24"/>
                  <w:u w:val="single"/>
                </w:rPr>
                <w:t>Píšu bakalářskou/diplomovou práci</w:t>
              </w:r>
            </w:hyperlink>
          </w:p>
        </w:tc>
      </w:tr>
      <w:tr w:rsidR="0072045C">
        <w:tc>
          <w:tcPr>
            <w:tcW w:w="4513" w:type="dxa"/>
            <w:shd w:val="clear" w:color="auto" w:fill="auto"/>
            <w:tcMar>
              <w:top w:w="100" w:type="dxa"/>
              <w:left w:w="100" w:type="dxa"/>
              <w:bottom w:w="100" w:type="dxa"/>
              <w:right w:w="100" w:type="dxa"/>
            </w:tcMar>
          </w:tcPr>
          <w:p w:rsidR="0072045C" w:rsidRDefault="0072045C">
            <w:pPr>
              <w:spacing w:line="240" w:lineRule="auto"/>
            </w:pPr>
          </w:p>
        </w:tc>
        <w:tc>
          <w:tcPr>
            <w:tcW w:w="4513" w:type="dxa"/>
            <w:shd w:val="clear" w:color="auto" w:fill="auto"/>
            <w:tcMar>
              <w:top w:w="100" w:type="dxa"/>
              <w:left w:w="100" w:type="dxa"/>
              <w:bottom w:w="100" w:type="dxa"/>
              <w:right w:w="100" w:type="dxa"/>
            </w:tcMar>
          </w:tcPr>
          <w:p w:rsidR="0072045C" w:rsidRDefault="00A95D9D">
            <w:pPr>
              <w:spacing w:line="240" w:lineRule="auto"/>
            </w:pPr>
            <w:hyperlink r:id="rId17">
              <w:r w:rsidR="006722AD">
                <w:rPr>
                  <w:color w:val="1155CC"/>
                  <w:sz w:val="24"/>
                  <w:szCs w:val="24"/>
                  <w:u w:val="single"/>
                </w:rPr>
                <w:t>Jak se přihlásit do PC, katalogu a ezdrojů FSV UK</w:t>
              </w:r>
            </w:hyperlink>
          </w:p>
        </w:tc>
      </w:tr>
      <w:tr w:rsidR="0072045C">
        <w:tc>
          <w:tcPr>
            <w:tcW w:w="4513" w:type="dxa"/>
            <w:shd w:val="clear" w:color="auto" w:fill="auto"/>
            <w:tcMar>
              <w:top w:w="100" w:type="dxa"/>
              <w:left w:w="100" w:type="dxa"/>
              <w:bottom w:w="100" w:type="dxa"/>
              <w:right w:w="100" w:type="dxa"/>
            </w:tcMar>
          </w:tcPr>
          <w:p w:rsidR="0072045C" w:rsidRDefault="0072045C">
            <w:pPr>
              <w:spacing w:line="240" w:lineRule="auto"/>
            </w:pPr>
          </w:p>
        </w:tc>
        <w:tc>
          <w:tcPr>
            <w:tcW w:w="4513" w:type="dxa"/>
            <w:shd w:val="clear" w:color="auto" w:fill="auto"/>
            <w:tcMar>
              <w:top w:w="100" w:type="dxa"/>
              <w:left w:w="100" w:type="dxa"/>
              <w:bottom w:w="100" w:type="dxa"/>
              <w:right w:w="100" w:type="dxa"/>
            </w:tcMar>
          </w:tcPr>
          <w:p w:rsidR="0072045C" w:rsidRDefault="00A95D9D">
            <w:pPr>
              <w:spacing w:line="240" w:lineRule="auto"/>
              <w:rPr>
                <w:sz w:val="24"/>
                <w:szCs w:val="24"/>
              </w:rPr>
            </w:pPr>
            <w:hyperlink r:id="rId18">
              <w:r w:rsidR="006722AD">
                <w:rPr>
                  <w:color w:val="1155CC"/>
                  <w:sz w:val="24"/>
                  <w:szCs w:val="24"/>
                  <w:u w:val="single"/>
                </w:rPr>
                <w:t>Jak a proč citovat</w:t>
              </w:r>
            </w:hyperlink>
          </w:p>
        </w:tc>
      </w:tr>
      <w:tr w:rsidR="0072045C">
        <w:tc>
          <w:tcPr>
            <w:tcW w:w="4513" w:type="dxa"/>
            <w:shd w:val="clear" w:color="auto" w:fill="auto"/>
            <w:tcMar>
              <w:top w:w="100" w:type="dxa"/>
              <w:left w:w="100" w:type="dxa"/>
              <w:bottom w:w="100" w:type="dxa"/>
              <w:right w:w="100" w:type="dxa"/>
            </w:tcMar>
          </w:tcPr>
          <w:p w:rsidR="0072045C" w:rsidRDefault="0072045C">
            <w:pPr>
              <w:spacing w:line="240" w:lineRule="auto"/>
            </w:pPr>
          </w:p>
        </w:tc>
        <w:tc>
          <w:tcPr>
            <w:tcW w:w="4513" w:type="dxa"/>
            <w:shd w:val="clear" w:color="auto" w:fill="auto"/>
            <w:tcMar>
              <w:top w:w="100" w:type="dxa"/>
              <w:left w:w="100" w:type="dxa"/>
              <w:bottom w:w="100" w:type="dxa"/>
              <w:right w:w="100" w:type="dxa"/>
            </w:tcMar>
          </w:tcPr>
          <w:p w:rsidR="0072045C" w:rsidRDefault="00A95D9D">
            <w:pPr>
              <w:spacing w:line="240" w:lineRule="auto"/>
              <w:rPr>
                <w:sz w:val="24"/>
                <w:szCs w:val="24"/>
              </w:rPr>
            </w:pPr>
            <w:hyperlink r:id="rId19">
              <w:r w:rsidR="006722AD">
                <w:rPr>
                  <w:color w:val="1155CC"/>
                  <w:sz w:val="24"/>
                  <w:szCs w:val="24"/>
                  <w:u w:val="single"/>
                </w:rPr>
                <w:t>5 otázek k e-zdrojům</w:t>
              </w:r>
            </w:hyperlink>
          </w:p>
        </w:tc>
      </w:tr>
      <w:tr w:rsidR="0072045C">
        <w:tc>
          <w:tcPr>
            <w:tcW w:w="4513" w:type="dxa"/>
            <w:shd w:val="clear" w:color="auto" w:fill="auto"/>
            <w:tcMar>
              <w:top w:w="100" w:type="dxa"/>
              <w:left w:w="100" w:type="dxa"/>
              <w:bottom w:w="100" w:type="dxa"/>
              <w:right w:w="100" w:type="dxa"/>
            </w:tcMar>
          </w:tcPr>
          <w:p w:rsidR="0072045C" w:rsidRDefault="006722AD">
            <w:pPr>
              <w:spacing w:line="240" w:lineRule="auto"/>
            </w:pPr>
            <w:r>
              <w:t>Materiály</w:t>
            </w:r>
          </w:p>
        </w:tc>
        <w:tc>
          <w:tcPr>
            <w:tcW w:w="4513" w:type="dxa"/>
            <w:shd w:val="clear" w:color="auto" w:fill="auto"/>
            <w:tcMar>
              <w:top w:w="100" w:type="dxa"/>
              <w:left w:w="100" w:type="dxa"/>
              <w:bottom w:w="100" w:type="dxa"/>
              <w:right w:w="100" w:type="dxa"/>
            </w:tcMar>
          </w:tcPr>
          <w:p w:rsidR="0072045C" w:rsidRDefault="0072045C">
            <w:pPr>
              <w:spacing w:line="240" w:lineRule="auto"/>
              <w:rPr>
                <w:sz w:val="24"/>
                <w:szCs w:val="24"/>
              </w:rPr>
            </w:pPr>
          </w:p>
        </w:tc>
      </w:tr>
    </w:tbl>
    <w:p w:rsidR="0072045C" w:rsidRDefault="0072045C"/>
    <w:p w:rsidR="0072045C" w:rsidRDefault="0072045C"/>
    <w:p w:rsidR="0072045C" w:rsidRDefault="006722AD">
      <w:pPr>
        <w:rPr>
          <w:color w:val="666666"/>
          <w:sz w:val="24"/>
          <w:szCs w:val="24"/>
          <w:u w:val="single"/>
        </w:rPr>
      </w:pPr>
      <w:r>
        <w:rPr>
          <w:color w:val="666666"/>
          <w:sz w:val="24"/>
          <w:szCs w:val="24"/>
          <w:u w:val="single"/>
        </w:rPr>
        <w:t>Publikování na FSV</w:t>
      </w:r>
    </w:p>
    <w:p w:rsidR="0072045C" w:rsidRDefault="0072045C">
      <w:pPr>
        <w:rPr>
          <w:color w:val="666666"/>
          <w:sz w:val="24"/>
          <w:szCs w:val="24"/>
          <w:u w:val="single"/>
        </w:rPr>
      </w:pPr>
    </w:p>
    <w:tbl>
      <w:tblPr>
        <w:tblStyle w:val="a3"/>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72045C">
        <w:tc>
          <w:tcPr>
            <w:tcW w:w="4513" w:type="dxa"/>
            <w:shd w:val="clear" w:color="auto" w:fill="auto"/>
            <w:tcMar>
              <w:top w:w="100" w:type="dxa"/>
              <w:left w:w="100" w:type="dxa"/>
              <w:bottom w:w="100" w:type="dxa"/>
              <w:right w:w="100" w:type="dxa"/>
            </w:tcMar>
          </w:tcPr>
          <w:p w:rsidR="0072045C" w:rsidRDefault="006722AD">
            <w:pPr>
              <w:spacing w:line="240" w:lineRule="auto"/>
            </w:pPr>
            <w:r>
              <w:t>Publikační činnost</w:t>
            </w:r>
          </w:p>
        </w:tc>
        <w:tc>
          <w:tcPr>
            <w:tcW w:w="4513" w:type="dxa"/>
            <w:shd w:val="clear" w:color="auto" w:fill="auto"/>
            <w:tcMar>
              <w:top w:w="100" w:type="dxa"/>
              <w:left w:w="100" w:type="dxa"/>
              <w:bottom w:w="100" w:type="dxa"/>
              <w:right w:w="100" w:type="dxa"/>
            </w:tcMar>
          </w:tcPr>
          <w:p w:rsidR="0072045C" w:rsidRDefault="0072045C">
            <w:pPr>
              <w:widowControl w:val="0"/>
              <w:spacing w:line="240" w:lineRule="auto"/>
              <w:rPr>
                <w:color w:val="666666"/>
                <w:sz w:val="24"/>
                <w:szCs w:val="24"/>
                <w:u w:val="single"/>
              </w:rPr>
            </w:pPr>
          </w:p>
        </w:tc>
      </w:tr>
      <w:tr w:rsidR="0072045C">
        <w:tc>
          <w:tcPr>
            <w:tcW w:w="4513" w:type="dxa"/>
            <w:shd w:val="clear" w:color="auto" w:fill="auto"/>
            <w:tcMar>
              <w:top w:w="100" w:type="dxa"/>
              <w:left w:w="100" w:type="dxa"/>
              <w:bottom w:w="100" w:type="dxa"/>
              <w:right w:w="100" w:type="dxa"/>
            </w:tcMar>
          </w:tcPr>
          <w:p w:rsidR="0072045C" w:rsidRDefault="006722AD">
            <w:pPr>
              <w:spacing w:line="240" w:lineRule="auto"/>
            </w:pPr>
            <w:r>
              <w:t>Personální identifikátory</w:t>
            </w:r>
          </w:p>
        </w:tc>
        <w:tc>
          <w:tcPr>
            <w:tcW w:w="4513" w:type="dxa"/>
            <w:shd w:val="clear" w:color="auto" w:fill="auto"/>
            <w:tcMar>
              <w:top w:w="100" w:type="dxa"/>
              <w:left w:w="100" w:type="dxa"/>
              <w:bottom w:w="100" w:type="dxa"/>
              <w:right w:w="100" w:type="dxa"/>
            </w:tcMar>
          </w:tcPr>
          <w:p w:rsidR="0072045C" w:rsidRDefault="0072045C">
            <w:pPr>
              <w:widowControl w:val="0"/>
              <w:spacing w:line="240" w:lineRule="auto"/>
              <w:rPr>
                <w:color w:val="666666"/>
                <w:sz w:val="24"/>
                <w:szCs w:val="24"/>
                <w:u w:val="single"/>
              </w:rPr>
            </w:pPr>
          </w:p>
        </w:tc>
      </w:tr>
    </w:tbl>
    <w:p w:rsidR="0072045C" w:rsidRDefault="0072045C">
      <w:pPr>
        <w:rPr>
          <w:color w:val="666666"/>
          <w:sz w:val="24"/>
          <w:szCs w:val="24"/>
          <w:u w:val="single"/>
        </w:rPr>
      </w:pPr>
    </w:p>
    <w:p w:rsidR="0072045C" w:rsidRDefault="0072045C">
      <w:pPr>
        <w:rPr>
          <w:color w:val="666666"/>
          <w:sz w:val="24"/>
          <w:szCs w:val="24"/>
          <w:u w:val="single"/>
        </w:rPr>
      </w:pPr>
    </w:p>
    <w:p w:rsidR="0072045C" w:rsidRDefault="006722AD">
      <w:pPr>
        <w:rPr>
          <w:color w:val="666666"/>
          <w:sz w:val="24"/>
          <w:szCs w:val="24"/>
          <w:u w:val="single"/>
        </w:rPr>
      </w:pPr>
      <w:r>
        <w:rPr>
          <w:color w:val="666666"/>
          <w:sz w:val="24"/>
          <w:szCs w:val="24"/>
          <w:u w:val="single"/>
        </w:rPr>
        <w:t>Knihovna</w:t>
      </w:r>
    </w:p>
    <w:p w:rsidR="0072045C" w:rsidRDefault="0072045C">
      <w:pPr>
        <w:rPr>
          <w:color w:val="666666"/>
          <w:sz w:val="24"/>
          <w:szCs w:val="24"/>
          <w:u w:val="single"/>
        </w:rPr>
      </w:pPr>
    </w:p>
    <w:p w:rsidR="0072045C" w:rsidRDefault="0072045C">
      <w:pPr>
        <w:rPr>
          <w:color w:val="666666"/>
          <w:sz w:val="24"/>
          <w:szCs w:val="24"/>
          <w:u w:val="single"/>
        </w:rPr>
      </w:pPr>
    </w:p>
    <w:tbl>
      <w:tblPr>
        <w:tblStyle w:val="a4"/>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72045C">
        <w:tc>
          <w:tcPr>
            <w:tcW w:w="4513" w:type="dxa"/>
            <w:shd w:val="clear" w:color="auto" w:fill="auto"/>
            <w:tcMar>
              <w:top w:w="100" w:type="dxa"/>
              <w:left w:w="100" w:type="dxa"/>
              <w:bottom w:w="100" w:type="dxa"/>
              <w:right w:w="100" w:type="dxa"/>
            </w:tcMar>
          </w:tcPr>
          <w:p w:rsidR="0072045C" w:rsidRDefault="006722AD">
            <w:pPr>
              <w:widowControl w:val="0"/>
              <w:spacing w:line="240" w:lineRule="auto"/>
              <w:rPr>
                <w:color w:val="666666"/>
                <w:sz w:val="24"/>
                <w:szCs w:val="24"/>
              </w:rPr>
            </w:pPr>
            <w:r>
              <w:rPr>
                <w:color w:val="666666"/>
                <w:sz w:val="24"/>
                <w:szCs w:val="24"/>
              </w:rPr>
              <w:t>Aktuality</w:t>
            </w:r>
          </w:p>
        </w:tc>
        <w:tc>
          <w:tcPr>
            <w:tcW w:w="4513" w:type="dxa"/>
            <w:shd w:val="clear" w:color="auto" w:fill="auto"/>
            <w:tcMar>
              <w:top w:w="100" w:type="dxa"/>
              <w:left w:w="100" w:type="dxa"/>
              <w:bottom w:w="100" w:type="dxa"/>
              <w:right w:w="100" w:type="dxa"/>
            </w:tcMar>
          </w:tcPr>
          <w:p w:rsidR="0072045C" w:rsidRDefault="0072045C">
            <w:pPr>
              <w:widowControl w:val="0"/>
              <w:spacing w:line="240" w:lineRule="auto"/>
              <w:rPr>
                <w:color w:val="666666"/>
                <w:sz w:val="24"/>
                <w:szCs w:val="24"/>
                <w:u w:val="single"/>
              </w:rPr>
            </w:pPr>
          </w:p>
        </w:tc>
      </w:tr>
      <w:tr w:rsidR="0072045C">
        <w:tc>
          <w:tcPr>
            <w:tcW w:w="4513" w:type="dxa"/>
            <w:shd w:val="clear" w:color="auto" w:fill="auto"/>
            <w:tcMar>
              <w:top w:w="100" w:type="dxa"/>
              <w:left w:w="100" w:type="dxa"/>
              <w:bottom w:w="100" w:type="dxa"/>
              <w:right w:w="100" w:type="dxa"/>
            </w:tcMar>
          </w:tcPr>
          <w:p w:rsidR="0072045C" w:rsidRDefault="006722AD">
            <w:pPr>
              <w:widowControl w:val="0"/>
              <w:spacing w:line="240" w:lineRule="auto"/>
              <w:rPr>
                <w:color w:val="666666"/>
                <w:sz w:val="24"/>
                <w:szCs w:val="24"/>
              </w:rPr>
            </w:pPr>
            <w:r>
              <w:rPr>
                <w:color w:val="666666"/>
                <w:sz w:val="24"/>
                <w:szCs w:val="24"/>
              </w:rPr>
              <w:t xml:space="preserve">+ </w:t>
            </w:r>
            <w:hyperlink r:id="rId20">
              <w:r>
                <w:rPr>
                  <w:color w:val="1155CC"/>
                  <w:sz w:val="24"/>
                  <w:szCs w:val="24"/>
                  <w:u w:val="single"/>
                </w:rPr>
                <w:t>Knihovny FSV</w:t>
              </w:r>
            </w:hyperlink>
          </w:p>
        </w:tc>
        <w:tc>
          <w:tcPr>
            <w:tcW w:w="4513" w:type="dxa"/>
            <w:shd w:val="clear" w:color="auto" w:fill="auto"/>
            <w:tcMar>
              <w:top w:w="100" w:type="dxa"/>
              <w:left w:w="100" w:type="dxa"/>
              <w:bottom w:w="100" w:type="dxa"/>
              <w:right w:w="100" w:type="dxa"/>
            </w:tcMar>
          </w:tcPr>
          <w:p w:rsidR="0072045C" w:rsidRDefault="0072045C">
            <w:pPr>
              <w:widowControl w:val="0"/>
              <w:spacing w:line="240" w:lineRule="auto"/>
              <w:rPr>
                <w:color w:val="666666"/>
                <w:sz w:val="24"/>
                <w:szCs w:val="24"/>
                <w:u w:val="single"/>
              </w:rPr>
            </w:pPr>
          </w:p>
        </w:tc>
      </w:tr>
      <w:tr w:rsidR="0072045C">
        <w:tc>
          <w:tcPr>
            <w:tcW w:w="4513" w:type="dxa"/>
            <w:shd w:val="clear" w:color="auto" w:fill="auto"/>
            <w:tcMar>
              <w:top w:w="100" w:type="dxa"/>
              <w:left w:w="100" w:type="dxa"/>
              <w:bottom w:w="100" w:type="dxa"/>
              <w:right w:w="100" w:type="dxa"/>
            </w:tcMar>
          </w:tcPr>
          <w:p w:rsidR="0072045C" w:rsidRDefault="0072045C">
            <w:pPr>
              <w:widowControl w:val="0"/>
              <w:spacing w:line="240" w:lineRule="auto"/>
              <w:rPr>
                <w:sz w:val="24"/>
                <w:szCs w:val="24"/>
              </w:rPr>
            </w:pPr>
          </w:p>
        </w:tc>
        <w:tc>
          <w:tcPr>
            <w:tcW w:w="4513" w:type="dxa"/>
            <w:shd w:val="clear" w:color="auto" w:fill="auto"/>
            <w:tcMar>
              <w:top w:w="100" w:type="dxa"/>
              <w:left w:w="100" w:type="dxa"/>
              <w:bottom w:w="100" w:type="dxa"/>
              <w:right w:w="100" w:type="dxa"/>
            </w:tcMar>
          </w:tcPr>
          <w:p w:rsidR="0072045C" w:rsidRDefault="00A95D9D">
            <w:pPr>
              <w:widowControl w:val="0"/>
              <w:spacing w:line="240" w:lineRule="auto"/>
              <w:rPr>
                <w:color w:val="666666"/>
                <w:sz w:val="24"/>
                <w:szCs w:val="24"/>
                <w:u w:val="single"/>
              </w:rPr>
            </w:pPr>
            <w:hyperlink r:id="rId21">
              <w:r w:rsidR="006722AD">
                <w:rPr>
                  <w:color w:val="1155CC"/>
                  <w:sz w:val="24"/>
                  <w:szCs w:val="24"/>
                  <w:u w:val="single"/>
                </w:rPr>
                <w:t>Hollar</w:t>
              </w:r>
            </w:hyperlink>
          </w:p>
        </w:tc>
      </w:tr>
      <w:tr w:rsidR="0072045C">
        <w:tc>
          <w:tcPr>
            <w:tcW w:w="4513" w:type="dxa"/>
            <w:shd w:val="clear" w:color="auto" w:fill="auto"/>
            <w:tcMar>
              <w:top w:w="100" w:type="dxa"/>
              <w:left w:w="100" w:type="dxa"/>
              <w:bottom w:w="100" w:type="dxa"/>
              <w:right w:w="100" w:type="dxa"/>
            </w:tcMar>
          </w:tcPr>
          <w:p w:rsidR="0072045C" w:rsidRDefault="0072045C">
            <w:pPr>
              <w:widowControl w:val="0"/>
              <w:spacing w:line="240" w:lineRule="auto"/>
              <w:rPr>
                <w:sz w:val="24"/>
                <w:szCs w:val="24"/>
              </w:rPr>
            </w:pPr>
          </w:p>
        </w:tc>
        <w:tc>
          <w:tcPr>
            <w:tcW w:w="4513" w:type="dxa"/>
            <w:shd w:val="clear" w:color="auto" w:fill="auto"/>
            <w:tcMar>
              <w:top w:w="100" w:type="dxa"/>
              <w:left w:w="100" w:type="dxa"/>
              <w:bottom w:w="100" w:type="dxa"/>
              <w:right w:w="100" w:type="dxa"/>
            </w:tcMar>
          </w:tcPr>
          <w:p w:rsidR="0072045C" w:rsidRDefault="00A95D9D">
            <w:pPr>
              <w:widowControl w:val="0"/>
              <w:spacing w:line="240" w:lineRule="auto"/>
              <w:rPr>
                <w:sz w:val="24"/>
                <w:szCs w:val="24"/>
              </w:rPr>
            </w:pPr>
            <w:hyperlink r:id="rId22">
              <w:r w:rsidR="006722AD">
                <w:rPr>
                  <w:color w:val="1155CC"/>
                  <w:sz w:val="24"/>
                  <w:szCs w:val="24"/>
                  <w:u w:val="single"/>
                </w:rPr>
                <w:t>Opletalova</w:t>
              </w:r>
            </w:hyperlink>
          </w:p>
        </w:tc>
      </w:tr>
      <w:tr w:rsidR="0072045C">
        <w:tc>
          <w:tcPr>
            <w:tcW w:w="4513" w:type="dxa"/>
            <w:shd w:val="clear" w:color="auto" w:fill="auto"/>
            <w:tcMar>
              <w:top w:w="100" w:type="dxa"/>
              <w:left w:w="100" w:type="dxa"/>
              <w:bottom w:w="100" w:type="dxa"/>
              <w:right w:w="100" w:type="dxa"/>
            </w:tcMar>
          </w:tcPr>
          <w:p w:rsidR="0072045C" w:rsidRDefault="0072045C">
            <w:pPr>
              <w:widowControl w:val="0"/>
              <w:spacing w:line="240" w:lineRule="auto"/>
              <w:rPr>
                <w:sz w:val="24"/>
                <w:szCs w:val="24"/>
              </w:rPr>
            </w:pPr>
          </w:p>
        </w:tc>
        <w:tc>
          <w:tcPr>
            <w:tcW w:w="4513" w:type="dxa"/>
            <w:shd w:val="clear" w:color="auto" w:fill="auto"/>
            <w:tcMar>
              <w:top w:w="100" w:type="dxa"/>
              <w:left w:w="100" w:type="dxa"/>
              <w:bottom w:w="100" w:type="dxa"/>
              <w:right w:w="100" w:type="dxa"/>
            </w:tcMar>
          </w:tcPr>
          <w:p w:rsidR="0072045C" w:rsidRDefault="00A95D9D">
            <w:pPr>
              <w:widowControl w:val="0"/>
              <w:spacing w:line="240" w:lineRule="auto"/>
              <w:rPr>
                <w:sz w:val="24"/>
                <w:szCs w:val="24"/>
              </w:rPr>
            </w:pPr>
            <w:hyperlink r:id="rId23">
              <w:r w:rsidR="006722AD">
                <w:rPr>
                  <w:color w:val="1155CC"/>
                  <w:sz w:val="24"/>
                  <w:szCs w:val="24"/>
                  <w:u w:val="single"/>
                </w:rPr>
                <w:t>TGM</w:t>
              </w:r>
            </w:hyperlink>
          </w:p>
        </w:tc>
      </w:tr>
      <w:tr w:rsidR="0072045C">
        <w:tc>
          <w:tcPr>
            <w:tcW w:w="4513" w:type="dxa"/>
            <w:shd w:val="clear" w:color="auto" w:fill="auto"/>
            <w:tcMar>
              <w:top w:w="100" w:type="dxa"/>
              <w:left w:w="100" w:type="dxa"/>
              <w:bottom w:w="100" w:type="dxa"/>
              <w:right w:w="100" w:type="dxa"/>
            </w:tcMar>
          </w:tcPr>
          <w:p w:rsidR="0072045C" w:rsidRDefault="00A95D9D">
            <w:pPr>
              <w:widowControl w:val="0"/>
              <w:spacing w:line="240" w:lineRule="auto"/>
              <w:rPr>
                <w:sz w:val="24"/>
                <w:szCs w:val="24"/>
              </w:rPr>
            </w:pPr>
            <w:hyperlink r:id="rId24">
              <w:r w:rsidR="006722AD">
                <w:rPr>
                  <w:color w:val="1155CC"/>
                  <w:sz w:val="24"/>
                  <w:szCs w:val="24"/>
                  <w:u w:val="single"/>
                </w:rPr>
                <w:t>Historie knihovny</w:t>
              </w:r>
            </w:hyperlink>
          </w:p>
        </w:tc>
        <w:tc>
          <w:tcPr>
            <w:tcW w:w="4513" w:type="dxa"/>
            <w:shd w:val="clear" w:color="auto" w:fill="auto"/>
            <w:tcMar>
              <w:top w:w="100" w:type="dxa"/>
              <w:left w:w="100" w:type="dxa"/>
              <w:bottom w:w="100" w:type="dxa"/>
              <w:right w:w="100" w:type="dxa"/>
            </w:tcMar>
          </w:tcPr>
          <w:p w:rsidR="0072045C" w:rsidRDefault="0072045C">
            <w:pPr>
              <w:widowControl w:val="0"/>
              <w:spacing w:line="240" w:lineRule="auto"/>
              <w:rPr>
                <w:sz w:val="24"/>
                <w:szCs w:val="24"/>
              </w:rPr>
            </w:pPr>
          </w:p>
        </w:tc>
      </w:tr>
      <w:tr w:rsidR="0072045C">
        <w:tc>
          <w:tcPr>
            <w:tcW w:w="4513" w:type="dxa"/>
            <w:shd w:val="clear" w:color="auto" w:fill="auto"/>
            <w:tcMar>
              <w:top w:w="100" w:type="dxa"/>
              <w:left w:w="100" w:type="dxa"/>
              <w:bottom w:w="100" w:type="dxa"/>
              <w:right w:w="100" w:type="dxa"/>
            </w:tcMar>
          </w:tcPr>
          <w:p w:rsidR="0072045C" w:rsidRDefault="006722AD">
            <w:pPr>
              <w:widowControl w:val="0"/>
              <w:spacing w:line="240" w:lineRule="auto"/>
              <w:rPr>
                <w:sz w:val="24"/>
                <w:szCs w:val="24"/>
              </w:rPr>
            </w:pPr>
            <w:r>
              <w:rPr>
                <w:sz w:val="24"/>
                <w:szCs w:val="24"/>
              </w:rPr>
              <w:t xml:space="preserve">+ </w:t>
            </w:r>
            <w:hyperlink r:id="rId25">
              <w:r>
                <w:rPr>
                  <w:color w:val="1155CC"/>
                  <w:sz w:val="24"/>
                  <w:szCs w:val="24"/>
                  <w:u w:val="single"/>
                </w:rPr>
                <w:t>Fondy</w:t>
              </w:r>
            </w:hyperlink>
          </w:p>
        </w:tc>
        <w:tc>
          <w:tcPr>
            <w:tcW w:w="4513" w:type="dxa"/>
            <w:shd w:val="clear" w:color="auto" w:fill="auto"/>
            <w:tcMar>
              <w:top w:w="100" w:type="dxa"/>
              <w:left w:w="100" w:type="dxa"/>
              <w:bottom w:w="100" w:type="dxa"/>
              <w:right w:w="100" w:type="dxa"/>
            </w:tcMar>
          </w:tcPr>
          <w:p w:rsidR="0072045C" w:rsidRDefault="00A95D9D">
            <w:pPr>
              <w:widowControl w:val="0"/>
              <w:spacing w:line="240" w:lineRule="auto"/>
              <w:rPr>
                <w:sz w:val="24"/>
                <w:szCs w:val="24"/>
              </w:rPr>
            </w:pPr>
            <w:hyperlink r:id="rId26">
              <w:r w:rsidR="006722AD">
                <w:rPr>
                  <w:color w:val="1155CC"/>
                  <w:sz w:val="24"/>
                  <w:szCs w:val="24"/>
                  <w:u w:val="single"/>
                </w:rPr>
                <w:t>E-zdroje</w:t>
              </w:r>
            </w:hyperlink>
          </w:p>
        </w:tc>
      </w:tr>
      <w:tr w:rsidR="0072045C">
        <w:tc>
          <w:tcPr>
            <w:tcW w:w="4513" w:type="dxa"/>
            <w:shd w:val="clear" w:color="auto" w:fill="auto"/>
            <w:tcMar>
              <w:top w:w="100" w:type="dxa"/>
              <w:left w:w="100" w:type="dxa"/>
              <w:bottom w:w="100" w:type="dxa"/>
              <w:right w:w="100" w:type="dxa"/>
            </w:tcMar>
          </w:tcPr>
          <w:p w:rsidR="0072045C" w:rsidRDefault="0072045C">
            <w:pPr>
              <w:widowControl w:val="0"/>
              <w:spacing w:line="240" w:lineRule="auto"/>
              <w:rPr>
                <w:sz w:val="24"/>
                <w:szCs w:val="24"/>
              </w:rPr>
            </w:pPr>
          </w:p>
        </w:tc>
        <w:tc>
          <w:tcPr>
            <w:tcW w:w="4513" w:type="dxa"/>
            <w:shd w:val="clear" w:color="auto" w:fill="auto"/>
            <w:tcMar>
              <w:top w:w="100" w:type="dxa"/>
              <w:left w:w="100" w:type="dxa"/>
              <w:bottom w:w="100" w:type="dxa"/>
              <w:right w:w="100" w:type="dxa"/>
            </w:tcMar>
          </w:tcPr>
          <w:p w:rsidR="0072045C" w:rsidRDefault="00A95D9D">
            <w:pPr>
              <w:widowControl w:val="0"/>
              <w:spacing w:line="240" w:lineRule="auto"/>
              <w:rPr>
                <w:sz w:val="24"/>
                <w:szCs w:val="24"/>
              </w:rPr>
            </w:pPr>
            <w:hyperlink r:id="rId27">
              <w:r w:rsidR="006722AD">
                <w:rPr>
                  <w:color w:val="1155CC"/>
                  <w:sz w:val="24"/>
                  <w:szCs w:val="24"/>
                  <w:u w:val="single"/>
                </w:rPr>
                <w:t>Knihy</w:t>
              </w:r>
            </w:hyperlink>
          </w:p>
        </w:tc>
      </w:tr>
      <w:tr w:rsidR="0072045C">
        <w:tc>
          <w:tcPr>
            <w:tcW w:w="4513" w:type="dxa"/>
            <w:shd w:val="clear" w:color="auto" w:fill="auto"/>
            <w:tcMar>
              <w:top w:w="100" w:type="dxa"/>
              <w:left w:w="100" w:type="dxa"/>
              <w:bottom w:w="100" w:type="dxa"/>
              <w:right w:w="100" w:type="dxa"/>
            </w:tcMar>
          </w:tcPr>
          <w:p w:rsidR="0072045C" w:rsidRDefault="0072045C">
            <w:pPr>
              <w:widowControl w:val="0"/>
              <w:spacing w:line="240" w:lineRule="auto"/>
              <w:rPr>
                <w:sz w:val="24"/>
                <w:szCs w:val="24"/>
              </w:rPr>
            </w:pPr>
          </w:p>
        </w:tc>
        <w:tc>
          <w:tcPr>
            <w:tcW w:w="4513" w:type="dxa"/>
            <w:shd w:val="clear" w:color="auto" w:fill="auto"/>
            <w:tcMar>
              <w:top w:w="100" w:type="dxa"/>
              <w:left w:w="100" w:type="dxa"/>
              <w:bottom w:w="100" w:type="dxa"/>
              <w:right w:w="100" w:type="dxa"/>
            </w:tcMar>
          </w:tcPr>
          <w:p w:rsidR="0072045C" w:rsidRDefault="00A95D9D">
            <w:pPr>
              <w:widowControl w:val="0"/>
              <w:spacing w:line="240" w:lineRule="auto"/>
              <w:rPr>
                <w:sz w:val="24"/>
                <w:szCs w:val="24"/>
              </w:rPr>
            </w:pPr>
            <w:hyperlink r:id="rId28">
              <w:r w:rsidR="006722AD">
                <w:rPr>
                  <w:color w:val="1155CC"/>
                  <w:sz w:val="24"/>
                  <w:szCs w:val="24"/>
                  <w:u w:val="single"/>
                </w:rPr>
                <w:t>Kvalifikační práce</w:t>
              </w:r>
            </w:hyperlink>
          </w:p>
        </w:tc>
      </w:tr>
      <w:tr w:rsidR="0072045C">
        <w:tc>
          <w:tcPr>
            <w:tcW w:w="4513" w:type="dxa"/>
            <w:shd w:val="clear" w:color="auto" w:fill="auto"/>
            <w:tcMar>
              <w:top w:w="100" w:type="dxa"/>
              <w:left w:w="100" w:type="dxa"/>
              <w:bottom w:w="100" w:type="dxa"/>
              <w:right w:w="100" w:type="dxa"/>
            </w:tcMar>
          </w:tcPr>
          <w:p w:rsidR="0072045C" w:rsidRDefault="0072045C">
            <w:pPr>
              <w:widowControl w:val="0"/>
              <w:spacing w:line="240" w:lineRule="auto"/>
              <w:rPr>
                <w:sz w:val="24"/>
                <w:szCs w:val="24"/>
              </w:rPr>
            </w:pPr>
          </w:p>
        </w:tc>
        <w:tc>
          <w:tcPr>
            <w:tcW w:w="4513" w:type="dxa"/>
            <w:shd w:val="clear" w:color="auto" w:fill="auto"/>
            <w:tcMar>
              <w:top w:w="100" w:type="dxa"/>
              <w:left w:w="100" w:type="dxa"/>
              <w:bottom w:w="100" w:type="dxa"/>
              <w:right w:w="100" w:type="dxa"/>
            </w:tcMar>
          </w:tcPr>
          <w:p w:rsidR="0072045C" w:rsidRDefault="00A95D9D">
            <w:pPr>
              <w:widowControl w:val="0"/>
              <w:spacing w:line="240" w:lineRule="auto"/>
              <w:rPr>
                <w:sz w:val="24"/>
                <w:szCs w:val="24"/>
              </w:rPr>
            </w:pPr>
            <w:hyperlink r:id="rId29">
              <w:r w:rsidR="006722AD">
                <w:rPr>
                  <w:color w:val="1155CC"/>
                  <w:sz w:val="24"/>
                  <w:szCs w:val="24"/>
                  <w:u w:val="single"/>
                </w:rPr>
                <w:t>Noviny a časopisy</w:t>
              </w:r>
            </w:hyperlink>
          </w:p>
        </w:tc>
      </w:tr>
      <w:tr w:rsidR="0072045C">
        <w:tc>
          <w:tcPr>
            <w:tcW w:w="4513" w:type="dxa"/>
            <w:shd w:val="clear" w:color="auto" w:fill="auto"/>
            <w:tcMar>
              <w:top w:w="100" w:type="dxa"/>
              <w:left w:w="100" w:type="dxa"/>
              <w:bottom w:w="100" w:type="dxa"/>
              <w:right w:w="100" w:type="dxa"/>
            </w:tcMar>
          </w:tcPr>
          <w:p w:rsidR="0072045C" w:rsidRDefault="0072045C">
            <w:pPr>
              <w:widowControl w:val="0"/>
              <w:spacing w:line="240" w:lineRule="auto"/>
              <w:rPr>
                <w:sz w:val="24"/>
                <w:szCs w:val="24"/>
              </w:rPr>
            </w:pPr>
          </w:p>
        </w:tc>
        <w:tc>
          <w:tcPr>
            <w:tcW w:w="4513" w:type="dxa"/>
            <w:shd w:val="clear" w:color="auto" w:fill="auto"/>
            <w:tcMar>
              <w:top w:w="100" w:type="dxa"/>
              <w:left w:w="100" w:type="dxa"/>
              <w:bottom w:w="100" w:type="dxa"/>
              <w:right w:w="100" w:type="dxa"/>
            </w:tcMar>
          </w:tcPr>
          <w:p w:rsidR="0072045C" w:rsidRDefault="00A95D9D">
            <w:pPr>
              <w:widowControl w:val="0"/>
              <w:spacing w:line="240" w:lineRule="auto"/>
              <w:rPr>
                <w:sz w:val="24"/>
                <w:szCs w:val="24"/>
              </w:rPr>
            </w:pPr>
            <w:hyperlink r:id="rId30">
              <w:r w:rsidR="006722AD">
                <w:rPr>
                  <w:color w:val="1155CC"/>
                  <w:sz w:val="24"/>
                  <w:szCs w:val="24"/>
                  <w:u w:val="single"/>
                </w:rPr>
                <w:t>Staré tisky</w:t>
              </w:r>
            </w:hyperlink>
          </w:p>
        </w:tc>
      </w:tr>
      <w:tr w:rsidR="0072045C">
        <w:tc>
          <w:tcPr>
            <w:tcW w:w="4513" w:type="dxa"/>
            <w:shd w:val="clear" w:color="auto" w:fill="auto"/>
            <w:tcMar>
              <w:top w:w="100" w:type="dxa"/>
              <w:left w:w="100" w:type="dxa"/>
              <w:bottom w:w="100" w:type="dxa"/>
              <w:right w:w="100" w:type="dxa"/>
            </w:tcMar>
          </w:tcPr>
          <w:p w:rsidR="0072045C" w:rsidRDefault="0072045C">
            <w:pPr>
              <w:widowControl w:val="0"/>
              <w:spacing w:line="240" w:lineRule="auto"/>
              <w:rPr>
                <w:sz w:val="24"/>
                <w:szCs w:val="24"/>
              </w:rPr>
            </w:pPr>
          </w:p>
        </w:tc>
        <w:tc>
          <w:tcPr>
            <w:tcW w:w="4513" w:type="dxa"/>
            <w:shd w:val="clear" w:color="auto" w:fill="auto"/>
            <w:tcMar>
              <w:top w:w="100" w:type="dxa"/>
              <w:left w:w="100" w:type="dxa"/>
              <w:bottom w:w="100" w:type="dxa"/>
              <w:right w:w="100" w:type="dxa"/>
            </w:tcMar>
          </w:tcPr>
          <w:p w:rsidR="0072045C" w:rsidRDefault="00A95D9D">
            <w:pPr>
              <w:widowControl w:val="0"/>
              <w:spacing w:line="240" w:lineRule="auto"/>
              <w:rPr>
                <w:sz w:val="24"/>
                <w:szCs w:val="24"/>
              </w:rPr>
            </w:pPr>
            <w:hyperlink r:id="rId31">
              <w:r w:rsidR="006722AD">
                <w:rPr>
                  <w:color w:val="1155CC"/>
                  <w:sz w:val="24"/>
                  <w:szCs w:val="24"/>
                  <w:u w:val="single"/>
                </w:rPr>
                <w:t>Odpisy</w:t>
              </w:r>
            </w:hyperlink>
          </w:p>
        </w:tc>
      </w:tr>
      <w:tr w:rsidR="0072045C">
        <w:tc>
          <w:tcPr>
            <w:tcW w:w="4513" w:type="dxa"/>
            <w:shd w:val="clear" w:color="auto" w:fill="auto"/>
            <w:tcMar>
              <w:top w:w="100" w:type="dxa"/>
              <w:left w:w="100" w:type="dxa"/>
              <w:bottom w:w="100" w:type="dxa"/>
              <w:right w:w="100" w:type="dxa"/>
            </w:tcMar>
          </w:tcPr>
          <w:p w:rsidR="0072045C" w:rsidRDefault="00A95D9D">
            <w:pPr>
              <w:widowControl w:val="0"/>
              <w:spacing w:line="240" w:lineRule="auto"/>
              <w:rPr>
                <w:sz w:val="24"/>
                <w:szCs w:val="24"/>
              </w:rPr>
            </w:pPr>
            <w:hyperlink r:id="rId32">
              <w:r w:rsidR="006722AD">
                <w:rPr>
                  <w:color w:val="1155CC"/>
                  <w:sz w:val="24"/>
                  <w:szCs w:val="24"/>
                  <w:u w:val="single"/>
                </w:rPr>
                <w:t>Depozitáře</w:t>
              </w:r>
            </w:hyperlink>
          </w:p>
        </w:tc>
        <w:tc>
          <w:tcPr>
            <w:tcW w:w="4513" w:type="dxa"/>
            <w:shd w:val="clear" w:color="auto" w:fill="auto"/>
            <w:tcMar>
              <w:top w:w="100" w:type="dxa"/>
              <w:left w:w="100" w:type="dxa"/>
              <w:bottom w:w="100" w:type="dxa"/>
              <w:right w:w="100" w:type="dxa"/>
            </w:tcMar>
          </w:tcPr>
          <w:p w:rsidR="0072045C" w:rsidRDefault="0072045C">
            <w:pPr>
              <w:widowControl w:val="0"/>
              <w:spacing w:line="240" w:lineRule="auto"/>
              <w:rPr>
                <w:sz w:val="24"/>
                <w:szCs w:val="24"/>
              </w:rPr>
            </w:pPr>
          </w:p>
        </w:tc>
      </w:tr>
      <w:tr w:rsidR="0072045C">
        <w:tc>
          <w:tcPr>
            <w:tcW w:w="4513" w:type="dxa"/>
            <w:shd w:val="clear" w:color="auto" w:fill="auto"/>
            <w:tcMar>
              <w:top w:w="100" w:type="dxa"/>
              <w:left w:w="100" w:type="dxa"/>
              <w:bottom w:w="100" w:type="dxa"/>
              <w:right w:w="100" w:type="dxa"/>
            </w:tcMar>
          </w:tcPr>
          <w:p w:rsidR="0072045C" w:rsidRDefault="00A95D9D">
            <w:pPr>
              <w:widowControl w:val="0"/>
              <w:spacing w:line="240" w:lineRule="auto"/>
              <w:rPr>
                <w:sz w:val="24"/>
                <w:szCs w:val="24"/>
              </w:rPr>
            </w:pPr>
            <w:hyperlink r:id="rId33">
              <w:r w:rsidR="006722AD">
                <w:rPr>
                  <w:color w:val="1155CC"/>
                  <w:sz w:val="24"/>
                  <w:szCs w:val="24"/>
                  <w:u w:val="single"/>
                </w:rPr>
                <w:t>Organizační řád</w:t>
              </w:r>
            </w:hyperlink>
          </w:p>
        </w:tc>
        <w:tc>
          <w:tcPr>
            <w:tcW w:w="4513" w:type="dxa"/>
            <w:shd w:val="clear" w:color="auto" w:fill="auto"/>
            <w:tcMar>
              <w:top w:w="100" w:type="dxa"/>
              <w:left w:w="100" w:type="dxa"/>
              <w:bottom w:w="100" w:type="dxa"/>
              <w:right w:w="100" w:type="dxa"/>
            </w:tcMar>
          </w:tcPr>
          <w:p w:rsidR="0072045C" w:rsidRDefault="0072045C">
            <w:pPr>
              <w:widowControl w:val="0"/>
              <w:spacing w:line="240" w:lineRule="auto"/>
              <w:rPr>
                <w:sz w:val="24"/>
                <w:szCs w:val="24"/>
              </w:rPr>
            </w:pPr>
          </w:p>
        </w:tc>
      </w:tr>
      <w:tr w:rsidR="0072045C">
        <w:tc>
          <w:tcPr>
            <w:tcW w:w="4513" w:type="dxa"/>
            <w:shd w:val="clear" w:color="auto" w:fill="auto"/>
            <w:tcMar>
              <w:top w:w="100" w:type="dxa"/>
              <w:left w:w="100" w:type="dxa"/>
              <w:bottom w:w="100" w:type="dxa"/>
              <w:right w:w="100" w:type="dxa"/>
            </w:tcMar>
          </w:tcPr>
          <w:p w:rsidR="0072045C" w:rsidRDefault="006722AD">
            <w:pPr>
              <w:widowControl w:val="0"/>
              <w:spacing w:line="240" w:lineRule="auto"/>
              <w:rPr>
                <w:sz w:val="24"/>
                <w:szCs w:val="24"/>
              </w:rPr>
            </w:pPr>
            <w:r>
              <w:rPr>
                <w:sz w:val="24"/>
                <w:szCs w:val="24"/>
              </w:rPr>
              <w:t>+ Služby pro studenty</w:t>
            </w:r>
          </w:p>
        </w:tc>
        <w:tc>
          <w:tcPr>
            <w:tcW w:w="4513" w:type="dxa"/>
            <w:shd w:val="clear" w:color="auto" w:fill="auto"/>
            <w:tcMar>
              <w:top w:w="100" w:type="dxa"/>
              <w:left w:w="100" w:type="dxa"/>
              <w:bottom w:w="100" w:type="dxa"/>
              <w:right w:w="100" w:type="dxa"/>
            </w:tcMar>
          </w:tcPr>
          <w:p w:rsidR="0072045C" w:rsidRDefault="0072045C">
            <w:pPr>
              <w:widowControl w:val="0"/>
              <w:spacing w:line="240" w:lineRule="auto"/>
              <w:rPr>
                <w:sz w:val="24"/>
                <w:szCs w:val="24"/>
              </w:rPr>
            </w:pPr>
          </w:p>
        </w:tc>
      </w:tr>
      <w:tr w:rsidR="0072045C">
        <w:tc>
          <w:tcPr>
            <w:tcW w:w="4513" w:type="dxa"/>
            <w:shd w:val="clear" w:color="auto" w:fill="auto"/>
            <w:tcMar>
              <w:top w:w="100" w:type="dxa"/>
              <w:left w:w="100" w:type="dxa"/>
              <w:bottom w:w="100" w:type="dxa"/>
              <w:right w:w="100" w:type="dxa"/>
            </w:tcMar>
          </w:tcPr>
          <w:p w:rsidR="0072045C" w:rsidRDefault="0072045C">
            <w:pPr>
              <w:widowControl w:val="0"/>
              <w:spacing w:line="240" w:lineRule="auto"/>
              <w:rPr>
                <w:sz w:val="24"/>
                <w:szCs w:val="24"/>
              </w:rPr>
            </w:pPr>
          </w:p>
        </w:tc>
        <w:tc>
          <w:tcPr>
            <w:tcW w:w="4513" w:type="dxa"/>
            <w:shd w:val="clear" w:color="auto" w:fill="auto"/>
            <w:tcMar>
              <w:top w:w="100" w:type="dxa"/>
              <w:left w:w="100" w:type="dxa"/>
              <w:bottom w:w="100" w:type="dxa"/>
              <w:right w:w="100" w:type="dxa"/>
            </w:tcMar>
          </w:tcPr>
          <w:p w:rsidR="0072045C" w:rsidRDefault="00A95D9D">
            <w:pPr>
              <w:widowControl w:val="0"/>
              <w:spacing w:line="240" w:lineRule="auto"/>
              <w:rPr>
                <w:sz w:val="24"/>
                <w:szCs w:val="24"/>
              </w:rPr>
            </w:pPr>
            <w:hyperlink r:id="rId34">
              <w:r w:rsidR="006722AD">
                <w:rPr>
                  <w:color w:val="1155CC"/>
                  <w:sz w:val="24"/>
                  <w:szCs w:val="24"/>
                  <w:u w:val="single"/>
                </w:rPr>
                <w:t>Registrace</w:t>
              </w:r>
            </w:hyperlink>
          </w:p>
        </w:tc>
      </w:tr>
      <w:tr w:rsidR="0072045C">
        <w:tc>
          <w:tcPr>
            <w:tcW w:w="4513" w:type="dxa"/>
            <w:shd w:val="clear" w:color="auto" w:fill="auto"/>
            <w:tcMar>
              <w:top w:w="100" w:type="dxa"/>
              <w:left w:w="100" w:type="dxa"/>
              <w:bottom w:w="100" w:type="dxa"/>
              <w:right w:w="100" w:type="dxa"/>
            </w:tcMar>
          </w:tcPr>
          <w:p w:rsidR="0072045C" w:rsidRDefault="0072045C">
            <w:pPr>
              <w:widowControl w:val="0"/>
              <w:spacing w:line="240" w:lineRule="auto"/>
              <w:rPr>
                <w:sz w:val="24"/>
                <w:szCs w:val="24"/>
              </w:rPr>
            </w:pPr>
          </w:p>
        </w:tc>
        <w:tc>
          <w:tcPr>
            <w:tcW w:w="4513" w:type="dxa"/>
            <w:shd w:val="clear" w:color="auto" w:fill="auto"/>
            <w:tcMar>
              <w:top w:w="100" w:type="dxa"/>
              <w:left w:w="100" w:type="dxa"/>
              <w:bottom w:w="100" w:type="dxa"/>
              <w:right w:w="100" w:type="dxa"/>
            </w:tcMar>
          </w:tcPr>
          <w:p w:rsidR="0072045C" w:rsidRDefault="00A95D9D">
            <w:pPr>
              <w:widowControl w:val="0"/>
              <w:spacing w:line="240" w:lineRule="auto"/>
              <w:rPr>
                <w:sz w:val="24"/>
                <w:szCs w:val="24"/>
              </w:rPr>
            </w:pPr>
            <w:hyperlink r:id="rId35">
              <w:r w:rsidR="006722AD">
                <w:rPr>
                  <w:color w:val="1155CC"/>
                  <w:sz w:val="24"/>
                  <w:szCs w:val="24"/>
                  <w:u w:val="single"/>
                </w:rPr>
                <w:t>Půjčování</w:t>
              </w:r>
            </w:hyperlink>
          </w:p>
        </w:tc>
      </w:tr>
      <w:tr w:rsidR="0072045C">
        <w:tc>
          <w:tcPr>
            <w:tcW w:w="4513" w:type="dxa"/>
            <w:shd w:val="clear" w:color="auto" w:fill="auto"/>
            <w:tcMar>
              <w:top w:w="100" w:type="dxa"/>
              <w:left w:w="100" w:type="dxa"/>
              <w:bottom w:w="100" w:type="dxa"/>
              <w:right w:w="100" w:type="dxa"/>
            </w:tcMar>
          </w:tcPr>
          <w:p w:rsidR="0072045C" w:rsidRDefault="0072045C">
            <w:pPr>
              <w:widowControl w:val="0"/>
              <w:spacing w:line="240" w:lineRule="auto"/>
              <w:rPr>
                <w:sz w:val="24"/>
                <w:szCs w:val="24"/>
              </w:rPr>
            </w:pPr>
          </w:p>
        </w:tc>
        <w:tc>
          <w:tcPr>
            <w:tcW w:w="4513" w:type="dxa"/>
            <w:shd w:val="clear" w:color="auto" w:fill="auto"/>
            <w:tcMar>
              <w:top w:w="100" w:type="dxa"/>
              <w:left w:w="100" w:type="dxa"/>
              <w:bottom w:w="100" w:type="dxa"/>
              <w:right w:w="100" w:type="dxa"/>
            </w:tcMar>
          </w:tcPr>
          <w:p w:rsidR="0072045C" w:rsidRDefault="00A95D9D">
            <w:pPr>
              <w:widowControl w:val="0"/>
              <w:spacing w:line="240" w:lineRule="auto"/>
              <w:rPr>
                <w:sz w:val="24"/>
                <w:szCs w:val="24"/>
              </w:rPr>
            </w:pPr>
            <w:hyperlink r:id="rId36">
              <w:r w:rsidR="006722AD">
                <w:rPr>
                  <w:color w:val="1155CC"/>
                  <w:sz w:val="24"/>
                  <w:szCs w:val="24"/>
                  <w:u w:val="single"/>
                </w:rPr>
                <w:t>Tisk a kopírování</w:t>
              </w:r>
            </w:hyperlink>
          </w:p>
        </w:tc>
      </w:tr>
      <w:tr w:rsidR="0072045C">
        <w:tc>
          <w:tcPr>
            <w:tcW w:w="4513" w:type="dxa"/>
            <w:shd w:val="clear" w:color="auto" w:fill="auto"/>
            <w:tcMar>
              <w:top w:w="100" w:type="dxa"/>
              <w:left w:w="100" w:type="dxa"/>
              <w:bottom w:w="100" w:type="dxa"/>
              <w:right w:w="100" w:type="dxa"/>
            </w:tcMar>
          </w:tcPr>
          <w:p w:rsidR="0072045C" w:rsidRDefault="0072045C">
            <w:pPr>
              <w:widowControl w:val="0"/>
              <w:spacing w:line="240" w:lineRule="auto"/>
              <w:rPr>
                <w:sz w:val="24"/>
                <w:szCs w:val="24"/>
              </w:rPr>
            </w:pPr>
          </w:p>
        </w:tc>
        <w:tc>
          <w:tcPr>
            <w:tcW w:w="4513" w:type="dxa"/>
            <w:shd w:val="clear" w:color="auto" w:fill="auto"/>
            <w:tcMar>
              <w:top w:w="100" w:type="dxa"/>
              <w:left w:w="100" w:type="dxa"/>
              <w:bottom w:w="100" w:type="dxa"/>
              <w:right w:w="100" w:type="dxa"/>
            </w:tcMar>
          </w:tcPr>
          <w:p w:rsidR="0072045C" w:rsidRDefault="00A95D9D">
            <w:pPr>
              <w:widowControl w:val="0"/>
              <w:spacing w:line="240" w:lineRule="auto"/>
              <w:rPr>
                <w:sz w:val="24"/>
                <w:szCs w:val="24"/>
              </w:rPr>
            </w:pPr>
            <w:hyperlink r:id="rId37">
              <w:r w:rsidR="006722AD">
                <w:rPr>
                  <w:color w:val="1155CC"/>
                  <w:sz w:val="24"/>
                  <w:szCs w:val="24"/>
                  <w:u w:val="single"/>
                </w:rPr>
                <w:t>Konzultace a rešerše</w:t>
              </w:r>
            </w:hyperlink>
          </w:p>
        </w:tc>
      </w:tr>
      <w:tr w:rsidR="0072045C">
        <w:tc>
          <w:tcPr>
            <w:tcW w:w="4513" w:type="dxa"/>
            <w:shd w:val="clear" w:color="auto" w:fill="auto"/>
            <w:tcMar>
              <w:top w:w="100" w:type="dxa"/>
              <w:left w:w="100" w:type="dxa"/>
              <w:bottom w:w="100" w:type="dxa"/>
              <w:right w:w="100" w:type="dxa"/>
            </w:tcMar>
          </w:tcPr>
          <w:p w:rsidR="0072045C" w:rsidRDefault="0072045C">
            <w:pPr>
              <w:widowControl w:val="0"/>
              <w:spacing w:line="240" w:lineRule="auto"/>
              <w:rPr>
                <w:sz w:val="24"/>
                <w:szCs w:val="24"/>
              </w:rPr>
            </w:pPr>
          </w:p>
        </w:tc>
        <w:tc>
          <w:tcPr>
            <w:tcW w:w="4513" w:type="dxa"/>
            <w:shd w:val="clear" w:color="auto" w:fill="auto"/>
            <w:tcMar>
              <w:top w:w="100" w:type="dxa"/>
              <w:left w:w="100" w:type="dxa"/>
              <w:bottom w:w="100" w:type="dxa"/>
              <w:right w:w="100" w:type="dxa"/>
            </w:tcMar>
          </w:tcPr>
          <w:p w:rsidR="0072045C" w:rsidRDefault="00A95D9D">
            <w:pPr>
              <w:widowControl w:val="0"/>
              <w:spacing w:line="240" w:lineRule="auto"/>
              <w:rPr>
                <w:sz w:val="24"/>
                <w:szCs w:val="24"/>
              </w:rPr>
            </w:pPr>
            <w:hyperlink r:id="rId38">
              <w:r w:rsidR="006722AD">
                <w:rPr>
                  <w:color w:val="1155CC"/>
                  <w:sz w:val="24"/>
                  <w:szCs w:val="24"/>
                  <w:u w:val="single"/>
                </w:rPr>
                <w:t>Internet a wifi</w:t>
              </w:r>
            </w:hyperlink>
          </w:p>
        </w:tc>
      </w:tr>
      <w:tr w:rsidR="0072045C">
        <w:tc>
          <w:tcPr>
            <w:tcW w:w="4513" w:type="dxa"/>
            <w:shd w:val="clear" w:color="auto" w:fill="auto"/>
            <w:tcMar>
              <w:top w:w="100" w:type="dxa"/>
              <w:left w:w="100" w:type="dxa"/>
              <w:bottom w:w="100" w:type="dxa"/>
              <w:right w:w="100" w:type="dxa"/>
            </w:tcMar>
          </w:tcPr>
          <w:p w:rsidR="0072045C" w:rsidRDefault="0072045C">
            <w:pPr>
              <w:widowControl w:val="0"/>
              <w:spacing w:line="240" w:lineRule="auto"/>
              <w:rPr>
                <w:sz w:val="24"/>
                <w:szCs w:val="24"/>
              </w:rPr>
            </w:pPr>
          </w:p>
        </w:tc>
        <w:tc>
          <w:tcPr>
            <w:tcW w:w="4513" w:type="dxa"/>
            <w:shd w:val="clear" w:color="auto" w:fill="auto"/>
            <w:tcMar>
              <w:top w:w="100" w:type="dxa"/>
              <w:left w:w="100" w:type="dxa"/>
              <w:bottom w:w="100" w:type="dxa"/>
              <w:right w:w="100" w:type="dxa"/>
            </w:tcMar>
          </w:tcPr>
          <w:p w:rsidR="0072045C" w:rsidRDefault="00A95D9D">
            <w:pPr>
              <w:widowControl w:val="0"/>
              <w:spacing w:line="240" w:lineRule="auto"/>
              <w:rPr>
                <w:sz w:val="24"/>
                <w:szCs w:val="24"/>
              </w:rPr>
            </w:pPr>
            <w:hyperlink r:id="rId39">
              <w:r w:rsidR="006722AD">
                <w:rPr>
                  <w:color w:val="1155CC"/>
                  <w:sz w:val="24"/>
                  <w:szCs w:val="24"/>
                  <w:u w:val="single"/>
                </w:rPr>
                <w:t>Technické vybavení</w:t>
              </w:r>
            </w:hyperlink>
          </w:p>
        </w:tc>
      </w:tr>
      <w:tr w:rsidR="0072045C">
        <w:tc>
          <w:tcPr>
            <w:tcW w:w="4513" w:type="dxa"/>
            <w:shd w:val="clear" w:color="auto" w:fill="auto"/>
            <w:tcMar>
              <w:top w:w="100" w:type="dxa"/>
              <w:left w:w="100" w:type="dxa"/>
              <w:bottom w:w="100" w:type="dxa"/>
              <w:right w:w="100" w:type="dxa"/>
            </w:tcMar>
          </w:tcPr>
          <w:p w:rsidR="0072045C" w:rsidRDefault="006722AD">
            <w:pPr>
              <w:widowControl w:val="0"/>
              <w:spacing w:line="240" w:lineRule="auto"/>
              <w:rPr>
                <w:sz w:val="24"/>
                <w:szCs w:val="24"/>
              </w:rPr>
            </w:pPr>
            <w:r>
              <w:rPr>
                <w:sz w:val="24"/>
                <w:szCs w:val="24"/>
              </w:rPr>
              <w:t>+ Služby pro vyučující a PhD. studenty</w:t>
            </w:r>
          </w:p>
        </w:tc>
        <w:tc>
          <w:tcPr>
            <w:tcW w:w="4513" w:type="dxa"/>
            <w:shd w:val="clear" w:color="auto" w:fill="auto"/>
            <w:tcMar>
              <w:top w:w="100" w:type="dxa"/>
              <w:left w:w="100" w:type="dxa"/>
              <w:bottom w:w="100" w:type="dxa"/>
              <w:right w:w="100" w:type="dxa"/>
            </w:tcMar>
          </w:tcPr>
          <w:p w:rsidR="0072045C" w:rsidRDefault="0072045C">
            <w:pPr>
              <w:widowControl w:val="0"/>
              <w:spacing w:line="240" w:lineRule="auto"/>
              <w:rPr>
                <w:sz w:val="24"/>
                <w:szCs w:val="24"/>
              </w:rPr>
            </w:pPr>
          </w:p>
        </w:tc>
      </w:tr>
      <w:tr w:rsidR="0072045C">
        <w:tc>
          <w:tcPr>
            <w:tcW w:w="4513" w:type="dxa"/>
            <w:shd w:val="clear" w:color="auto" w:fill="auto"/>
            <w:tcMar>
              <w:top w:w="100" w:type="dxa"/>
              <w:left w:w="100" w:type="dxa"/>
              <w:bottom w:w="100" w:type="dxa"/>
              <w:right w:w="100" w:type="dxa"/>
            </w:tcMar>
          </w:tcPr>
          <w:p w:rsidR="0072045C" w:rsidRDefault="0072045C">
            <w:pPr>
              <w:widowControl w:val="0"/>
              <w:spacing w:line="240" w:lineRule="auto"/>
              <w:rPr>
                <w:sz w:val="24"/>
                <w:szCs w:val="24"/>
              </w:rPr>
            </w:pPr>
          </w:p>
        </w:tc>
        <w:tc>
          <w:tcPr>
            <w:tcW w:w="4513" w:type="dxa"/>
            <w:shd w:val="clear" w:color="auto" w:fill="auto"/>
            <w:tcMar>
              <w:top w:w="100" w:type="dxa"/>
              <w:left w:w="100" w:type="dxa"/>
              <w:bottom w:w="100" w:type="dxa"/>
              <w:right w:w="100" w:type="dxa"/>
            </w:tcMar>
          </w:tcPr>
          <w:p w:rsidR="0072045C" w:rsidRDefault="00A95D9D">
            <w:pPr>
              <w:widowControl w:val="0"/>
              <w:spacing w:line="240" w:lineRule="auto"/>
              <w:rPr>
                <w:sz w:val="24"/>
                <w:szCs w:val="24"/>
              </w:rPr>
            </w:pPr>
            <w:hyperlink r:id="rId40">
              <w:r w:rsidR="006722AD">
                <w:rPr>
                  <w:color w:val="1155CC"/>
                  <w:sz w:val="24"/>
                  <w:szCs w:val="24"/>
                  <w:u w:val="single"/>
                </w:rPr>
                <w:t>Půjčování</w:t>
              </w:r>
            </w:hyperlink>
          </w:p>
        </w:tc>
      </w:tr>
      <w:tr w:rsidR="0072045C">
        <w:tc>
          <w:tcPr>
            <w:tcW w:w="4513" w:type="dxa"/>
            <w:shd w:val="clear" w:color="auto" w:fill="auto"/>
            <w:tcMar>
              <w:top w:w="100" w:type="dxa"/>
              <w:left w:w="100" w:type="dxa"/>
              <w:bottom w:w="100" w:type="dxa"/>
              <w:right w:w="100" w:type="dxa"/>
            </w:tcMar>
          </w:tcPr>
          <w:p w:rsidR="0072045C" w:rsidRDefault="0072045C">
            <w:pPr>
              <w:widowControl w:val="0"/>
              <w:spacing w:line="240" w:lineRule="auto"/>
              <w:rPr>
                <w:sz w:val="24"/>
                <w:szCs w:val="24"/>
              </w:rPr>
            </w:pPr>
          </w:p>
        </w:tc>
        <w:tc>
          <w:tcPr>
            <w:tcW w:w="4513" w:type="dxa"/>
            <w:shd w:val="clear" w:color="auto" w:fill="auto"/>
            <w:tcMar>
              <w:top w:w="100" w:type="dxa"/>
              <w:left w:w="100" w:type="dxa"/>
              <w:bottom w:w="100" w:type="dxa"/>
              <w:right w:w="100" w:type="dxa"/>
            </w:tcMar>
          </w:tcPr>
          <w:p w:rsidR="0072045C" w:rsidRDefault="00A95D9D">
            <w:pPr>
              <w:widowControl w:val="0"/>
              <w:spacing w:line="240" w:lineRule="auto"/>
              <w:rPr>
                <w:sz w:val="24"/>
                <w:szCs w:val="24"/>
              </w:rPr>
            </w:pPr>
            <w:hyperlink r:id="rId41">
              <w:r w:rsidR="006722AD">
                <w:rPr>
                  <w:color w:val="1155CC"/>
                  <w:sz w:val="24"/>
                  <w:szCs w:val="24"/>
                  <w:u w:val="single"/>
                </w:rPr>
                <w:t>Publikační činnost</w:t>
              </w:r>
            </w:hyperlink>
          </w:p>
        </w:tc>
      </w:tr>
      <w:tr w:rsidR="0072045C">
        <w:tc>
          <w:tcPr>
            <w:tcW w:w="4513" w:type="dxa"/>
            <w:shd w:val="clear" w:color="auto" w:fill="auto"/>
            <w:tcMar>
              <w:top w:w="100" w:type="dxa"/>
              <w:left w:w="100" w:type="dxa"/>
              <w:bottom w:w="100" w:type="dxa"/>
              <w:right w:w="100" w:type="dxa"/>
            </w:tcMar>
          </w:tcPr>
          <w:p w:rsidR="0072045C" w:rsidRDefault="0072045C">
            <w:pPr>
              <w:widowControl w:val="0"/>
              <w:spacing w:line="240" w:lineRule="auto"/>
              <w:rPr>
                <w:sz w:val="24"/>
                <w:szCs w:val="24"/>
              </w:rPr>
            </w:pPr>
          </w:p>
        </w:tc>
        <w:tc>
          <w:tcPr>
            <w:tcW w:w="4513" w:type="dxa"/>
            <w:shd w:val="clear" w:color="auto" w:fill="auto"/>
            <w:tcMar>
              <w:top w:w="100" w:type="dxa"/>
              <w:left w:w="100" w:type="dxa"/>
              <w:bottom w:w="100" w:type="dxa"/>
              <w:right w:w="100" w:type="dxa"/>
            </w:tcMar>
          </w:tcPr>
          <w:p w:rsidR="0072045C" w:rsidRDefault="00A95D9D">
            <w:pPr>
              <w:widowControl w:val="0"/>
              <w:spacing w:line="240" w:lineRule="auto"/>
              <w:rPr>
                <w:sz w:val="24"/>
                <w:szCs w:val="24"/>
              </w:rPr>
            </w:pPr>
            <w:hyperlink r:id="rId42">
              <w:r w:rsidR="006722AD">
                <w:rPr>
                  <w:color w:val="1155CC"/>
                  <w:sz w:val="24"/>
                  <w:szCs w:val="24"/>
                  <w:u w:val="single"/>
                </w:rPr>
                <w:t>Personální identifikátory</w:t>
              </w:r>
            </w:hyperlink>
          </w:p>
        </w:tc>
      </w:tr>
      <w:tr w:rsidR="0072045C">
        <w:tc>
          <w:tcPr>
            <w:tcW w:w="4513" w:type="dxa"/>
            <w:shd w:val="clear" w:color="auto" w:fill="auto"/>
            <w:tcMar>
              <w:top w:w="100" w:type="dxa"/>
              <w:left w:w="100" w:type="dxa"/>
              <w:bottom w:w="100" w:type="dxa"/>
              <w:right w:w="100" w:type="dxa"/>
            </w:tcMar>
          </w:tcPr>
          <w:p w:rsidR="0072045C" w:rsidRDefault="0072045C">
            <w:pPr>
              <w:widowControl w:val="0"/>
              <w:spacing w:line="240" w:lineRule="auto"/>
              <w:rPr>
                <w:sz w:val="24"/>
                <w:szCs w:val="24"/>
              </w:rPr>
            </w:pPr>
          </w:p>
        </w:tc>
        <w:tc>
          <w:tcPr>
            <w:tcW w:w="4513" w:type="dxa"/>
            <w:shd w:val="clear" w:color="auto" w:fill="auto"/>
            <w:tcMar>
              <w:top w:w="100" w:type="dxa"/>
              <w:left w:w="100" w:type="dxa"/>
              <w:bottom w:w="100" w:type="dxa"/>
              <w:right w:w="100" w:type="dxa"/>
            </w:tcMar>
          </w:tcPr>
          <w:p w:rsidR="0072045C" w:rsidRDefault="00A95D9D">
            <w:pPr>
              <w:widowControl w:val="0"/>
              <w:spacing w:line="240" w:lineRule="auto"/>
              <w:rPr>
                <w:sz w:val="24"/>
                <w:szCs w:val="24"/>
              </w:rPr>
            </w:pPr>
            <w:hyperlink r:id="rId43">
              <w:r w:rsidR="006722AD">
                <w:rPr>
                  <w:color w:val="1155CC"/>
                  <w:sz w:val="24"/>
                  <w:szCs w:val="24"/>
                  <w:u w:val="single"/>
                </w:rPr>
                <w:t>Nákup literatury</w:t>
              </w:r>
            </w:hyperlink>
          </w:p>
        </w:tc>
      </w:tr>
      <w:tr w:rsidR="0072045C">
        <w:tc>
          <w:tcPr>
            <w:tcW w:w="4513" w:type="dxa"/>
            <w:shd w:val="clear" w:color="auto" w:fill="auto"/>
            <w:tcMar>
              <w:top w:w="100" w:type="dxa"/>
              <w:left w:w="100" w:type="dxa"/>
              <w:bottom w:w="100" w:type="dxa"/>
              <w:right w:w="100" w:type="dxa"/>
            </w:tcMar>
          </w:tcPr>
          <w:p w:rsidR="0072045C" w:rsidRDefault="006722AD">
            <w:pPr>
              <w:widowControl w:val="0"/>
              <w:spacing w:line="240" w:lineRule="auto"/>
              <w:rPr>
                <w:sz w:val="24"/>
                <w:szCs w:val="24"/>
              </w:rPr>
            </w:pPr>
            <w:r>
              <w:rPr>
                <w:sz w:val="24"/>
                <w:szCs w:val="24"/>
              </w:rPr>
              <w:t>+ Knihovní řád</w:t>
            </w:r>
          </w:p>
        </w:tc>
        <w:tc>
          <w:tcPr>
            <w:tcW w:w="4513" w:type="dxa"/>
            <w:shd w:val="clear" w:color="auto" w:fill="auto"/>
            <w:tcMar>
              <w:top w:w="100" w:type="dxa"/>
              <w:left w:w="100" w:type="dxa"/>
              <w:bottom w:w="100" w:type="dxa"/>
              <w:right w:w="100" w:type="dxa"/>
            </w:tcMar>
          </w:tcPr>
          <w:p w:rsidR="0072045C" w:rsidRDefault="0072045C">
            <w:pPr>
              <w:widowControl w:val="0"/>
              <w:spacing w:line="240" w:lineRule="auto"/>
              <w:rPr>
                <w:sz w:val="24"/>
                <w:szCs w:val="24"/>
              </w:rPr>
            </w:pPr>
          </w:p>
        </w:tc>
      </w:tr>
      <w:tr w:rsidR="0072045C">
        <w:tc>
          <w:tcPr>
            <w:tcW w:w="4513" w:type="dxa"/>
            <w:shd w:val="clear" w:color="auto" w:fill="auto"/>
            <w:tcMar>
              <w:top w:w="100" w:type="dxa"/>
              <w:left w:w="100" w:type="dxa"/>
              <w:bottom w:w="100" w:type="dxa"/>
              <w:right w:w="100" w:type="dxa"/>
            </w:tcMar>
          </w:tcPr>
          <w:p w:rsidR="0072045C" w:rsidRDefault="0072045C">
            <w:pPr>
              <w:widowControl w:val="0"/>
              <w:spacing w:line="240" w:lineRule="auto"/>
              <w:rPr>
                <w:sz w:val="24"/>
                <w:szCs w:val="24"/>
              </w:rPr>
            </w:pPr>
          </w:p>
        </w:tc>
        <w:tc>
          <w:tcPr>
            <w:tcW w:w="4513" w:type="dxa"/>
            <w:shd w:val="clear" w:color="auto" w:fill="auto"/>
            <w:tcMar>
              <w:top w:w="100" w:type="dxa"/>
              <w:left w:w="100" w:type="dxa"/>
              <w:bottom w:w="100" w:type="dxa"/>
              <w:right w:w="100" w:type="dxa"/>
            </w:tcMar>
          </w:tcPr>
          <w:p w:rsidR="0072045C" w:rsidRDefault="00A95D9D">
            <w:pPr>
              <w:widowControl w:val="0"/>
              <w:spacing w:line="240" w:lineRule="auto"/>
              <w:rPr>
                <w:sz w:val="24"/>
                <w:szCs w:val="24"/>
              </w:rPr>
            </w:pPr>
            <w:hyperlink r:id="rId44">
              <w:r w:rsidR="006722AD">
                <w:rPr>
                  <w:color w:val="1155CC"/>
                  <w:sz w:val="24"/>
                  <w:szCs w:val="24"/>
                  <w:u w:val="single"/>
                </w:rPr>
                <w:t>Knihovni řád Univerzity Karlovy</w:t>
              </w:r>
            </w:hyperlink>
          </w:p>
        </w:tc>
      </w:tr>
      <w:tr w:rsidR="0072045C">
        <w:tc>
          <w:tcPr>
            <w:tcW w:w="4513" w:type="dxa"/>
            <w:shd w:val="clear" w:color="auto" w:fill="auto"/>
            <w:tcMar>
              <w:top w:w="100" w:type="dxa"/>
              <w:left w:w="100" w:type="dxa"/>
              <w:bottom w:w="100" w:type="dxa"/>
              <w:right w:w="100" w:type="dxa"/>
            </w:tcMar>
          </w:tcPr>
          <w:p w:rsidR="0072045C" w:rsidRDefault="0072045C">
            <w:pPr>
              <w:widowControl w:val="0"/>
              <w:spacing w:line="240" w:lineRule="auto"/>
              <w:rPr>
                <w:sz w:val="24"/>
                <w:szCs w:val="24"/>
              </w:rPr>
            </w:pPr>
          </w:p>
        </w:tc>
        <w:tc>
          <w:tcPr>
            <w:tcW w:w="4513" w:type="dxa"/>
            <w:shd w:val="clear" w:color="auto" w:fill="auto"/>
            <w:tcMar>
              <w:top w:w="100" w:type="dxa"/>
              <w:left w:w="100" w:type="dxa"/>
              <w:bottom w:w="100" w:type="dxa"/>
              <w:right w:w="100" w:type="dxa"/>
            </w:tcMar>
          </w:tcPr>
          <w:p w:rsidR="0072045C" w:rsidRDefault="00A95D9D">
            <w:pPr>
              <w:widowControl w:val="0"/>
              <w:spacing w:line="240" w:lineRule="auto"/>
              <w:rPr>
                <w:sz w:val="24"/>
                <w:szCs w:val="24"/>
              </w:rPr>
            </w:pPr>
            <w:hyperlink r:id="rId45">
              <w:r w:rsidR="006722AD">
                <w:rPr>
                  <w:color w:val="1155CC"/>
                  <w:sz w:val="24"/>
                  <w:szCs w:val="24"/>
                  <w:u w:val="single"/>
                </w:rPr>
                <w:t>Provozní řád</w:t>
              </w:r>
            </w:hyperlink>
          </w:p>
        </w:tc>
      </w:tr>
      <w:tr w:rsidR="0072045C">
        <w:tc>
          <w:tcPr>
            <w:tcW w:w="4513" w:type="dxa"/>
            <w:shd w:val="clear" w:color="auto" w:fill="auto"/>
            <w:tcMar>
              <w:top w:w="100" w:type="dxa"/>
              <w:left w:w="100" w:type="dxa"/>
              <w:bottom w:w="100" w:type="dxa"/>
              <w:right w:w="100" w:type="dxa"/>
            </w:tcMar>
          </w:tcPr>
          <w:p w:rsidR="0072045C" w:rsidRDefault="0072045C">
            <w:pPr>
              <w:widowControl w:val="0"/>
              <w:spacing w:line="240" w:lineRule="auto"/>
              <w:rPr>
                <w:sz w:val="24"/>
                <w:szCs w:val="24"/>
              </w:rPr>
            </w:pPr>
          </w:p>
        </w:tc>
        <w:tc>
          <w:tcPr>
            <w:tcW w:w="4513" w:type="dxa"/>
            <w:shd w:val="clear" w:color="auto" w:fill="auto"/>
            <w:tcMar>
              <w:top w:w="100" w:type="dxa"/>
              <w:left w:w="100" w:type="dxa"/>
              <w:bottom w:w="100" w:type="dxa"/>
              <w:right w:w="100" w:type="dxa"/>
            </w:tcMar>
          </w:tcPr>
          <w:p w:rsidR="0072045C" w:rsidRDefault="00A95D9D">
            <w:pPr>
              <w:widowControl w:val="0"/>
              <w:spacing w:line="240" w:lineRule="auto"/>
              <w:rPr>
                <w:sz w:val="24"/>
                <w:szCs w:val="24"/>
              </w:rPr>
            </w:pPr>
            <w:hyperlink r:id="rId46">
              <w:r w:rsidR="006722AD">
                <w:rPr>
                  <w:color w:val="1155CC"/>
                  <w:sz w:val="24"/>
                  <w:szCs w:val="24"/>
                  <w:u w:val="single"/>
                </w:rPr>
                <w:t>Ceník služeb</w:t>
              </w:r>
            </w:hyperlink>
          </w:p>
        </w:tc>
      </w:tr>
    </w:tbl>
    <w:p w:rsidR="0072045C" w:rsidRDefault="0072045C">
      <w:pPr>
        <w:rPr>
          <w:color w:val="666666"/>
          <w:sz w:val="24"/>
          <w:szCs w:val="24"/>
          <w:u w:val="single"/>
        </w:rPr>
      </w:pPr>
    </w:p>
    <w:p w:rsidR="0072045C" w:rsidRDefault="0072045C">
      <w:pPr>
        <w:rPr>
          <w:color w:val="666666"/>
          <w:sz w:val="24"/>
          <w:szCs w:val="24"/>
          <w:u w:val="single"/>
        </w:rPr>
      </w:pPr>
    </w:p>
    <w:p w:rsidR="0072045C" w:rsidRDefault="006722AD">
      <w:pPr>
        <w:rPr>
          <w:color w:val="666666"/>
          <w:sz w:val="24"/>
          <w:szCs w:val="24"/>
          <w:u w:val="single"/>
        </w:rPr>
      </w:pPr>
      <w:r>
        <w:rPr>
          <w:color w:val="666666"/>
          <w:sz w:val="24"/>
          <w:szCs w:val="24"/>
          <w:u w:val="single"/>
        </w:rPr>
        <w:t>Kontakty</w:t>
      </w:r>
    </w:p>
    <w:p w:rsidR="0072045C" w:rsidRDefault="006722AD">
      <w:pPr>
        <w:rPr>
          <w:color w:val="666666"/>
          <w:sz w:val="24"/>
          <w:szCs w:val="24"/>
        </w:rPr>
      </w:pPr>
      <w:r>
        <w:t>Bude se jednat o stránku, na které budou umístěny kontakty na všechny pobočky/knihovny + otevírací doba, dále bude obsahovat geolokační souřadnice a označení na Google mapce.</w:t>
      </w:r>
    </w:p>
    <w:p w:rsidR="0072045C" w:rsidRDefault="006722AD">
      <w:pPr>
        <w:pStyle w:val="Nadpis3"/>
      </w:pPr>
      <w:bookmarkStart w:id="12" w:name="_x5yow6nyx7v8" w:colFirst="0" w:colLast="0"/>
      <w:bookmarkEnd w:id="12"/>
      <w:r>
        <w:t>4. Podmínky realizace díla</w:t>
      </w:r>
    </w:p>
    <w:p w:rsidR="0072045C" w:rsidRDefault="006722AD">
      <w:pPr>
        <w:jc w:val="both"/>
      </w:pPr>
      <w:r>
        <w:t>4.1.  Dílo bude realizováno prostřednictvím vývojového týmu realizátora ve složení:</w:t>
      </w:r>
    </w:p>
    <w:p w:rsidR="0072045C" w:rsidRDefault="0072045C"/>
    <w:p w:rsidR="0072045C" w:rsidRDefault="006722AD">
      <w:pPr>
        <w:numPr>
          <w:ilvl w:val="0"/>
          <w:numId w:val="1"/>
        </w:numPr>
        <w:contextualSpacing/>
      </w:pPr>
      <w:r>
        <w:t>Projektový manažer</w:t>
      </w:r>
    </w:p>
    <w:p w:rsidR="0072045C" w:rsidRDefault="006722AD">
      <w:pPr>
        <w:numPr>
          <w:ilvl w:val="0"/>
          <w:numId w:val="1"/>
        </w:numPr>
        <w:contextualSpacing/>
      </w:pPr>
      <w:r>
        <w:t>Backend vývojář (zajišťuje také analytickou část projektu)</w:t>
      </w:r>
    </w:p>
    <w:p w:rsidR="0072045C" w:rsidRDefault="006722AD">
      <w:pPr>
        <w:numPr>
          <w:ilvl w:val="0"/>
          <w:numId w:val="1"/>
        </w:numPr>
        <w:contextualSpacing/>
      </w:pPr>
      <w:r>
        <w:t>Frontend vývojář (zapracovává designové změny)</w:t>
      </w:r>
    </w:p>
    <w:p w:rsidR="0072045C" w:rsidRDefault="006722AD">
      <w:pPr>
        <w:numPr>
          <w:ilvl w:val="0"/>
          <w:numId w:val="1"/>
        </w:numPr>
        <w:contextualSpacing/>
      </w:pPr>
      <w:r>
        <w:t>Webdesigner</w:t>
      </w:r>
    </w:p>
    <w:p w:rsidR="0072045C" w:rsidRDefault="006722AD">
      <w:pPr>
        <w:numPr>
          <w:ilvl w:val="0"/>
          <w:numId w:val="1"/>
        </w:numPr>
        <w:contextualSpacing/>
      </w:pPr>
      <w:r>
        <w:t>Tester</w:t>
      </w:r>
    </w:p>
    <w:p w:rsidR="0072045C" w:rsidRDefault="0072045C"/>
    <w:p w:rsidR="0072045C" w:rsidRDefault="006722AD">
      <w:r>
        <w:t>4.2. Prostřednictvím výše uvedených rolí bude realizováno dílo na základě čerpání maximálního počtu dedikovaných osobohodin a hodinové sazby:</w:t>
      </w:r>
    </w:p>
    <w:p w:rsidR="0072045C" w:rsidRDefault="0072045C"/>
    <w:tbl>
      <w:tblPr>
        <w:tblStyle w:val="a5"/>
        <w:tblW w:w="8306"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2"/>
        <w:gridCol w:w="1661"/>
        <w:gridCol w:w="1661"/>
        <w:gridCol w:w="1661"/>
        <w:gridCol w:w="1661"/>
      </w:tblGrid>
      <w:tr w:rsidR="0072045C">
        <w:tc>
          <w:tcPr>
            <w:tcW w:w="1661" w:type="dxa"/>
            <w:shd w:val="clear" w:color="auto" w:fill="auto"/>
            <w:tcMar>
              <w:top w:w="100" w:type="dxa"/>
              <w:left w:w="100" w:type="dxa"/>
              <w:bottom w:w="100" w:type="dxa"/>
              <w:right w:w="100" w:type="dxa"/>
            </w:tcMar>
          </w:tcPr>
          <w:p w:rsidR="0072045C" w:rsidRDefault="006722AD">
            <w:pPr>
              <w:widowControl w:val="0"/>
              <w:spacing w:line="240" w:lineRule="auto"/>
            </w:pPr>
            <w:r>
              <w:t>Role</w:t>
            </w:r>
          </w:p>
        </w:tc>
        <w:tc>
          <w:tcPr>
            <w:tcW w:w="1661" w:type="dxa"/>
            <w:shd w:val="clear" w:color="auto" w:fill="auto"/>
            <w:tcMar>
              <w:top w:w="100" w:type="dxa"/>
              <w:left w:w="100" w:type="dxa"/>
              <w:bottom w:w="100" w:type="dxa"/>
              <w:right w:w="100" w:type="dxa"/>
            </w:tcMar>
          </w:tcPr>
          <w:p w:rsidR="0072045C" w:rsidRDefault="006722AD">
            <w:pPr>
              <w:widowControl w:val="0"/>
              <w:spacing w:line="240" w:lineRule="auto"/>
            </w:pPr>
            <w:r>
              <w:t>Max. počet osobohodin</w:t>
            </w:r>
          </w:p>
        </w:tc>
        <w:tc>
          <w:tcPr>
            <w:tcW w:w="1661" w:type="dxa"/>
            <w:shd w:val="clear" w:color="auto" w:fill="auto"/>
            <w:tcMar>
              <w:top w:w="100" w:type="dxa"/>
              <w:left w:w="100" w:type="dxa"/>
              <w:bottom w:w="100" w:type="dxa"/>
              <w:right w:w="100" w:type="dxa"/>
            </w:tcMar>
          </w:tcPr>
          <w:p w:rsidR="0072045C" w:rsidRDefault="006722AD">
            <w:pPr>
              <w:widowControl w:val="0"/>
              <w:spacing w:line="240" w:lineRule="auto"/>
            </w:pPr>
            <w:r>
              <w:t>Hodinová sazba v Kč bez DPH</w:t>
            </w:r>
          </w:p>
        </w:tc>
        <w:tc>
          <w:tcPr>
            <w:tcW w:w="1661" w:type="dxa"/>
            <w:shd w:val="clear" w:color="auto" w:fill="auto"/>
            <w:tcMar>
              <w:top w:w="100" w:type="dxa"/>
              <w:left w:w="100" w:type="dxa"/>
              <w:bottom w:w="100" w:type="dxa"/>
              <w:right w:w="100" w:type="dxa"/>
            </w:tcMar>
          </w:tcPr>
          <w:p w:rsidR="0072045C" w:rsidRDefault="006722AD">
            <w:pPr>
              <w:widowControl w:val="0"/>
              <w:spacing w:line="240" w:lineRule="auto"/>
            </w:pPr>
            <w:r>
              <w:t>Výše DPH</w:t>
            </w:r>
          </w:p>
        </w:tc>
        <w:tc>
          <w:tcPr>
            <w:tcW w:w="1661" w:type="dxa"/>
            <w:shd w:val="clear" w:color="auto" w:fill="auto"/>
            <w:tcMar>
              <w:top w:w="100" w:type="dxa"/>
              <w:left w:w="100" w:type="dxa"/>
              <w:bottom w:w="100" w:type="dxa"/>
              <w:right w:w="100" w:type="dxa"/>
            </w:tcMar>
          </w:tcPr>
          <w:p w:rsidR="0072045C" w:rsidRDefault="006722AD">
            <w:pPr>
              <w:widowControl w:val="0"/>
              <w:spacing w:line="240" w:lineRule="auto"/>
            </w:pPr>
            <w:r>
              <w:t>Sazba v Kč s DPH</w:t>
            </w:r>
          </w:p>
        </w:tc>
      </w:tr>
      <w:tr w:rsidR="0072045C">
        <w:tc>
          <w:tcPr>
            <w:tcW w:w="1661" w:type="dxa"/>
            <w:shd w:val="clear" w:color="auto" w:fill="auto"/>
            <w:tcMar>
              <w:top w:w="100" w:type="dxa"/>
              <w:left w:w="100" w:type="dxa"/>
              <w:bottom w:w="100" w:type="dxa"/>
              <w:right w:w="100" w:type="dxa"/>
            </w:tcMar>
          </w:tcPr>
          <w:p w:rsidR="0072045C" w:rsidRDefault="006722AD">
            <w:r>
              <w:t>Projektový manažer</w:t>
            </w:r>
          </w:p>
          <w:p w:rsidR="0072045C" w:rsidRDefault="0072045C">
            <w:pPr>
              <w:widowControl w:val="0"/>
              <w:spacing w:line="240" w:lineRule="auto"/>
            </w:pPr>
          </w:p>
        </w:tc>
        <w:tc>
          <w:tcPr>
            <w:tcW w:w="1661" w:type="dxa"/>
            <w:shd w:val="clear" w:color="auto" w:fill="auto"/>
            <w:tcMar>
              <w:top w:w="100" w:type="dxa"/>
              <w:left w:w="100" w:type="dxa"/>
              <w:bottom w:w="100" w:type="dxa"/>
              <w:right w:w="100" w:type="dxa"/>
            </w:tcMar>
          </w:tcPr>
          <w:p w:rsidR="0072045C" w:rsidRDefault="006722AD">
            <w:pPr>
              <w:widowControl w:val="0"/>
              <w:spacing w:line="240" w:lineRule="auto"/>
            </w:pPr>
            <w:r>
              <w:t>16</w:t>
            </w:r>
          </w:p>
        </w:tc>
        <w:tc>
          <w:tcPr>
            <w:tcW w:w="1661" w:type="dxa"/>
            <w:shd w:val="clear" w:color="auto" w:fill="auto"/>
            <w:tcMar>
              <w:top w:w="100" w:type="dxa"/>
              <w:left w:w="100" w:type="dxa"/>
              <w:bottom w:w="100" w:type="dxa"/>
              <w:right w:w="100" w:type="dxa"/>
            </w:tcMar>
          </w:tcPr>
          <w:p w:rsidR="0072045C" w:rsidRDefault="006722AD">
            <w:pPr>
              <w:widowControl w:val="0"/>
              <w:spacing w:line="240" w:lineRule="auto"/>
            </w:pPr>
            <w:r>
              <w:t>750</w:t>
            </w:r>
          </w:p>
          <w:p w:rsidR="0072045C" w:rsidRDefault="0072045C">
            <w:pPr>
              <w:widowControl w:val="0"/>
              <w:spacing w:line="240" w:lineRule="auto"/>
            </w:pPr>
          </w:p>
        </w:tc>
        <w:tc>
          <w:tcPr>
            <w:tcW w:w="1661" w:type="dxa"/>
            <w:shd w:val="clear" w:color="auto" w:fill="auto"/>
            <w:tcMar>
              <w:top w:w="100" w:type="dxa"/>
              <w:left w:w="100" w:type="dxa"/>
              <w:bottom w:w="100" w:type="dxa"/>
              <w:right w:w="100" w:type="dxa"/>
            </w:tcMar>
          </w:tcPr>
          <w:p w:rsidR="0072045C" w:rsidRDefault="006722AD">
            <w:pPr>
              <w:widowControl w:val="0"/>
              <w:spacing w:line="240" w:lineRule="auto"/>
            </w:pPr>
            <w:r>
              <w:t>21 %</w:t>
            </w:r>
          </w:p>
        </w:tc>
        <w:tc>
          <w:tcPr>
            <w:tcW w:w="1661" w:type="dxa"/>
            <w:shd w:val="clear" w:color="auto" w:fill="auto"/>
            <w:tcMar>
              <w:top w:w="100" w:type="dxa"/>
              <w:left w:w="100" w:type="dxa"/>
              <w:bottom w:w="100" w:type="dxa"/>
              <w:right w:w="100" w:type="dxa"/>
            </w:tcMar>
          </w:tcPr>
          <w:p w:rsidR="0072045C" w:rsidRDefault="006722AD">
            <w:pPr>
              <w:widowControl w:val="0"/>
              <w:spacing w:line="240" w:lineRule="auto"/>
            </w:pPr>
            <w:r>
              <w:t>907,5</w:t>
            </w:r>
          </w:p>
        </w:tc>
      </w:tr>
      <w:tr w:rsidR="0072045C">
        <w:tc>
          <w:tcPr>
            <w:tcW w:w="1661" w:type="dxa"/>
            <w:shd w:val="clear" w:color="auto" w:fill="auto"/>
            <w:tcMar>
              <w:top w:w="100" w:type="dxa"/>
              <w:left w:w="100" w:type="dxa"/>
              <w:bottom w:w="100" w:type="dxa"/>
              <w:right w:w="100" w:type="dxa"/>
            </w:tcMar>
          </w:tcPr>
          <w:p w:rsidR="0072045C" w:rsidRDefault="006722AD">
            <w:r>
              <w:t>Backend vývojář</w:t>
            </w:r>
          </w:p>
        </w:tc>
        <w:tc>
          <w:tcPr>
            <w:tcW w:w="1661" w:type="dxa"/>
            <w:shd w:val="clear" w:color="auto" w:fill="auto"/>
            <w:tcMar>
              <w:top w:w="100" w:type="dxa"/>
              <w:left w:w="100" w:type="dxa"/>
              <w:bottom w:w="100" w:type="dxa"/>
              <w:right w:w="100" w:type="dxa"/>
            </w:tcMar>
          </w:tcPr>
          <w:p w:rsidR="0072045C" w:rsidRDefault="006722AD">
            <w:pPr>
              <w:widowControl w:val="0"/>
              <w:spacing w:line="240" w:lineRule="auto"/>
            </w:pPr>
            <w:r>
              <w:t>67</w:t>
            </w:r>
          </w:p>
        </w:tc>
        <w:tc>
          <w:tcPr>
            <w:tcW w:w="1661" w:type="dxa"/>
            <w:shd w:val="clear" w:color="auto" w:fill="auto"/>
            <w:tcMar>
              <w:top w:w="100" w:type="dxa"/>
              <w:left w:w="100" w:type="dxa"/>
              <w:bottom w:w="100" w:type="dxa"/>
              <w:right w:w="100" w:type="dxa"/>
            </w:tcMar>
          </w:tcPr>
          <w:p w:rsidR="0072045C" w:rsidRDefault="006722AD">
            <w:pPr>
              <w:widowControl w:val="0"/>
              <w:spacing w:line="240" w:lineRule="auto"/>
            </w:pPr>
            <w:r>
              <w:t>900</w:t>
            </w:r>
          </w:p>
        </w:tc>
        <w:tc>
          <w:tcPr>
            <w:tcW w:w="1661" w:type="dxa"/>
            <w:shd w:val="clear" w:color="auto" w:fill="auto"/>
            <w:tcMar>
              <w:top w:w="100" w:type="dxa"/>
              <w:left w:w="100" w:type="dxa"/>
              <w:bottom w:w="100" w:type="dxa"/>
              <w:right w:w="100" w:type="dxa"/>
            </w:tcMar>
          </w:tcPr>
          <w:p w:rsidR="0072045C" w:rsidRDefault="006722AD">
            <w:pPr>
              <w:widowControl w:val="0"/>
              <w:spacing w:line="240" w:lineRule="auto"/>
            </w:pPr>
            <w:r>
              <w:t>21 %</w:t>
            </w:r>
          </w:p>
        </w:tc>
        <w:tc>
          <w:tcPr>
            <w:tcW w:w="1661" w:type="dxa"/>
            <w:shd w:val="clear" w:color="auto" w:fill="auto"/>
            <w:tcMar>
              <w:top w:w="100" w:type="dxa"/>
              <w:left w:w="100" w:type="dxa"/>
              <w:bottom w:w="100" w:type="dxa"/>
              <w:right w:w="100" w:type="dxa"/>
            </w:tcMar>
          </w:tcPr>
          <w:p w:rsidR="0072045C" w:rsidRDefault="006722AD">
            <w:pPr>
              <w:widowControl w:val="0"/>
              <w:spacing w:line="240" w:lineRule="auto"/>
            </w:pPr>
            <w:r>
              <w:t>1 089</w:t>
            </w:r>
          </w:p>
        </w:tc>
      </w:tr>
      <w:tr w:rsidR="0072045C">
        <w:tc>
          <w:tcPr>
            <w:tcW w:w="1661" w:type="dxa"/>
            <w:shd w:val="clear" w:color="auto" w:fill="auto"/>
            <w:tcMar>
              <w:top w:w="100" w:type="dxa"/>
              <w:left w:w="100" w:type="dxa"/>
              <w:bottom w:w="100" w:type="dxa"/>
              <w:right w:w="100" w:type="dxa"/>
            </w:tcMar>
          </w:tcPr>
          <w:p w:rsidR="0072045C" w:rsidRDefault="006722AD">
            <w:r>
              <w:t>Frontend vývojář</w:t>
            </w:r>
          </w:p>
        </w:tc>
        <w:tc>
          <w:tcPr>
            <w:tcW w:w="1661" w:type="dxa"/>
            <w:shd w:val="clear" w:color="auto" w:fill="auto"/>
            <w:tcMar>
              <w:top w:w="100" w:type="dxa"/>
              <w:left w:w="100" w:type="dxa"/>
              <w:bottom w:w="100" w:type="dxa"/>
              <w:right w:w="100" w:type="dxa"/>
            </w:tcMar>
          </w:tcPr>
          <w:p w:rsidR="0072045C" w:rsidRDefault="006722AD">
            <w:pPr>
              <w:widowControl w:val="0"/>
              <w:spacing w:line="240" w:lineRule="auto"/>
            </w:pPr>
            <w:r>
              <w:t>8</w:t>
            </w:r>
          </w:p>
        </w:tc>
        <w:tc>
          <w:tcPr>
            <w:tcW w:w="1661" w:type="dxa"/>
            <w:shd w:val="clear" w:color="auto" w:fill="auto"/>
            <w:tcMar>
              <w:top w:w="100" w:type="dxa"/>
              <w:left w:w="100" w:type="dxa"/>
              <w:bottom w:w="100" w:type="dxa"/>
              <w:right w:w="100" w:type="dxa"/>
            </w:tcMar>
          </w:tcPr>
          <w:p w:rsidR="0072045C" w:rsidRDefault="006722AD">
            <w:pPr>
              <w:widowControl w:val="0"/>
              <w:spacing w:line="240" w:lineRule="auto"/>
            </w:pPr>
            <w:r>
              <w:t>900</w:t>
            </w:r>
          </w:p>
        </w:tc>
        <w:tc>
          <w:tcPr>
            <w:tcW w:w="1661" w:type="dxa"/>
            <w:shd w:val="clear" w:color="auto" w:fill="auto"/>
            <w:tcMar>
              <w:top w:w="100" w:type="dxa"/>
              <w:left w:w="100" w:type="dxa"/>
              <w:bottom w:w="100" w:type="dxa"/>
              <w:right w:w="100" w:type="dxa"/>
            </w:tcMar>
          </w:tcPr>
          <w:p w:rsidR="0072045C" w:rsidRDefault="006722AD">
            <w:pPr>
              <w:widowControl w:val="0"/>
              <w:spacing w:line="240" w:lineRule="auto"/>
            </w:pPr>
            <w:r>
              <w:t>21 %</w:t>
            </w:r>
          </w:p>
        </w:tc>
        <w:tc>
          <w:tcPr>
            <w:tcW w:w="1661" w:type="dxa"/>
            <w:shd w:val="clear" w:color="auto" w:fill="auto"/>
            <w:tcMar>
              <w:top w:w="100" w:type="dxa"/>
              <w:left w:w="100" w:type="dxa"/>
              <w:bottom w:w="100" w:type="dxa"/>
              <w:right w:w="100" w:type="dxa"/>
            </w:tcMar>
          </w:tcPr>
          <w:p w:rsidR="0072045C" w:rsidRDefault="006722AD">
            <w:pPr>
              <w:widowControl w:val="0"/>
              <w:spacing w:line="240" w:lineRule="auto"/>
            </w:pPr>
            <w:r>
              <w:t>1 089</w:t>
            </w:r>
          </w:p>
        </w:tc>
      </w:tr>
      <w:tr w:rsidR="0072045C">
        <w:tc>
          <w:tcPr>
            <w:tcW w:w="1661" w:type="dxa"/>
            <w:shd w:val="clear" w:color="auto" w:fill="auto"/>
            <w:tcMar>
              <w:top w:w="100" w:type="dxa"/>
              <w:left w:w="100" w:type="dxa"/>
              <w:bottom w:w="100" w:type="dxa"/>
              <w:right w:w="100" w:type="dxa"/>
            </w:tcMar>
          </w:tcPr>
          <w:p w:rsidR="0072045C" w:rsidRDefault="006722AD">
            <w:r>
              <w:t>Webdesigner</w:t>
            </w:r>
          </w:p>
        </w:tc>
        <w:tc>
          <w:tcPr>
            <w:tcW w:w="1661" w:type="dxa"/>
            <w:shd w:val="clear" w:color="auto" w:fill="auto"/>
            <w:tcMar>
              <w:top w:w="100" w:type="dxa"/>
              <w:left w:w="100" w:type="dxa"/>
              <w:bottom w:w="100" w:type="dxa"/>
              <w:right w:w="100" w:type="dxa"/>
            </w:tcMar>
          </w:tcPr>
          <w:p w:rsidR="0072045C" w:rsidRDefault="006722AD">
            <w:pPr>
              <w:widowControl w:val="0"/>
              <w:spacing w:line="240" w:lineRule="auto"/>
            </w:pPr>
            <w:r>
              <w:t>6</w:t>
            </w:r>
          </w:p>
        </w:tc>
        <w:tc>
          <w:tcPr>
            <w:tcW w:w="1661" w:type="dxa"/>
            <w:shd w:val="clear" w:color="auto" w:fill="auto"/>
            <w:tcMar>
              <w:top w:w="100" w:type="dxa"/>
              <w:left w:w="100" w:type="dxa"/>
              <w:bottom w:w="100" w:type="dxa"/>
              <w:right w:w="100" w:type="dxa"/>
            </w:tcMar>
          </w:tcPr>
          <w:p w:rsidR="0072045C" w:rsidRDefault="006722AD">
            <w:pPr>
              <w:widowControl w:val="0"/>
              <w:spacing w:line="240" w:lineRule="auto"/>
            </w:pPr>
            <w:r>
              <w:t>750</w:t>
            </w:r>
          </w:p>
        </w:tc>
        <w:tc>
          <w:tcPr>
            <w:tcW w:w="1661" w:type="dxa"/>
            <w:shd w:val="clear" w:color="auto" w:fill="auto"/>
            <w:tcMar>
              <w:top w:w="100" w:type="dxa"/>
              <w:left w:w="100" w:type="dxa"/>
              <w:bottom w:w="100" w:type="dxa"/>
              <w:right w:w="100" w:type="dxa"/>
            </w:tcMar>
          </w:tcPr>
          <w:p w:rsidR="0072045C" w:rsidRDefault="006722AD">
            <w:pPr>
              <w:widowControl w:val="0"/>
              <w:spacing w:line="240" w:lineRule="auto"/>
            </w:pPr>
            <w:r>
              <w:t>21 %</w:t>
            </w:r>
          </w:p>
        </w:tc>
        <w:tc>
          <w:tcPr>
            <w:tcW w:w="1661" w:type="dxa"/>
            <w:shd w:val="clear" w:color="auto" w:fill="auto"/>
            <w:tcMar>
              <w:top w:w="100" w:type="dxa"/>
              <w:left w:w="100" w:type="dxa"/>
              <w:bottom w:w="100" w:type="dxa"/>
              <w:right w:w="100" w:type="dxa"/>
            </w:tcMar>
          </w:tcPr>
          <w:p w:rsidR="0072045C" w:rsidRDefault="006722AD">
            <w:pPr>
              <w:widowControl w:val="0"/>
              <w:spacing w:line="240" w:lineRule="auto"/>
            </w:pPr>
            <w:r>
              <w:t>907,5</w:t>
            </w:r>
          </w:p>
        </w:tc>
      </w:tr>
      <w:tr w:rsidR="0072045C">
        <w:tc>
          <w:tcPr>
            <w:tcW w:w="1661" w:type="dxa"/>
            <w:shd w:val="clear" w:color="auto" w:fill="auto"/>
            <w:tcMar>
              <w:top w:w="100" w:type="dxa"/>
              <w:left w:w="100" w:type="dxa"/>
              <w:bottom w:w="100" w:type="dxa"/>
              <w:right w:w="100" w:type="dxa"/>
            </w:tcMar>
          </w:tcPr>
          <w:p w:rsidR="0072045C" w:rsidRDefault="006722AD">
            <w:r>
              <w:t>Tester</w:t>
            </w:r>
          </w:p>
        </w:tc>
        <w:tc>
          <w:tcPr>
            <w:tcW w:w="1661" w:type="dxa"/>
            <w:shd w:val="clear" w:color="auto" w:fill="auto"/>
            <w:tcMar>
              <w:top w:w="100" w:type="dxa"/>
              <w:left w:w="100" w:type="dxa"/>
              <w:bottom w:w="100" w:type="dxa"/>
              <w:right w:w="100" w:type="dxa"/>
            </w:tcMar>
          </w:tcPr>
          <w:p w:rsidR="0072045C" w:rsidRDefault="006722AD">
            <w:pPr>
              <w:widowControl w:val="0"/>
              <w:spacing w:line="240" w:lineRule="auto"/>
            </w:pPr>
            <w:r>
              <w:t>8</w:t>
            </w:r>
          </w:p>
        </w:tc>
        <w:tc>
          <w:tcPr>
            <w:tcW w:w="1661" w:type="dxa"/>
            <w:shd w:val="clear" w:color="auto" w:fill="auto"/>
            <w:tcMar>
              <w:top w:w="100" w:type="dxa"/>
              <w:left w:w="100" w:type="dxa"/>
              <w:bottom w:w="100" w:type="dxa"/>
              <w:right w:w="100" w:type="dxa"/>
            </w:tcMar>
          </w:tcPr>
          <w:p w:rsidR="0072045C" w:rsidRDefault="006722AD">
            <w:pPr>
              <w:widowControl w:val="0"/>
              <w:spacing w:line="240" w:lineRule="auto"/>
            </w:pPr>
            <w:r>
              <w:t>500</w:t>
            </w:r>
          </w:p>
        </w:tc>
        <w:tc>
          <w:tcPr>
            <w:tcW w:w="1661" w:type="dxa"/>
            <w:shd w:val="clear" w:color="auto" w:fill="auto"/>
            <w:tcMar>
              <w:top w:w="100" w:type="dxa"/>
              <w:left w:w="100" w:type="dxa"/>
              <w:bottom w:w="100" w:type="dxa"/>
              <w:right w:w="100" w:type="dxa"/>
            </w:tcMar>
          </w:tcPr>
          <w:p w:rsidR="0072045C" w:rsidRDefault="006722AD">
            <w:pPr>
              <w:widowControl w:val="0"/>
              <w:spacing w:line="240" w:lineRule="auto"/>
            </w:pPr>
            <w:r>
              <w:t>21 %</w:t>
            </w:r>
          </w:p>
        </w:tc>
        <w:tc>
          <w:tcPr>
            <w:tcW w:w="1661" w:type="dxa"/>
            <w:shd w:val="clear" w:color="auto" w:fill="auto"/>
            <w:tcMar>
              <w:top w:w="100" w:type="dxa"/>
              <w:left w:w="100" w:type="dxa"/>
              <w:bottom w:w="100" w:type="dxa"/>
              <w:right w:w="100" w:type="dxa"/>
            </w:tcMar>
          </w:tcPr>
          <w:p w:rsidR="0072045C" w:rsidRDefault="006722AD">
            <w:pPr>
              <w:widowControl w:val="0"/>
              <w:spacing w:line="240" w:lineRule="auto"/>
            </w:pPr>
            <w:r>
              <w:t>605</w:t>
            </w:r>
          </w:p>
        </w:tc>
      </w:tr>
      <w:tr w:rsidR="0072045C">
        <w:tc>
          <w:tcPr>
            <w:tcW w:w="1661" w:type="dxa"/>
            <w:shd w:val="clear" w:color="auto" w:fill="auto"/>
            <w:tcMar>
              <w:top w:w="100" w:type="dxa"/>
              <w:left w:w="100" w:type="dxa"/>
              <w:bottom w:w="100" w:type="dxa"/>
              <w:right w:w="100" w:type="dxa"/>
            </w:tcMar>
          </w:tcPr>
          <w:p w:rsidR="0072045C" w:rsidRDefault="006722AD">
            <w:r>
              <w:t>Celkem</w:t>
            </w:r>
          </w:p>
        </w:tc>
        <w:tc>
          <w:tcPr>
            <w:tcW w:w="1661" w:type="dxa"/>
            <w:shd w:val="clear" w:color="auto" w:fill="auto"/>
            <w:tcMar>
              <w:top w:w="100" w:type="dxa"/>
              <w:left w:w="100" w:type="dxa"/>
              <w:bottom w:w="100" w:type="dxa"/>
              <w:right w:w="100" w:type="dxa"/>
            </w:tcMar>
          </w:tcPr>
          <w:p w:rsidR="0072045C" w:rsidRDefault="006722AD">
            <w:pPr>
              <w:widowControl w:val="0"/>
              <w:spacing w:line="240" w:lineRule="auto"/>
            </w:pPr>
            <w:r>
              <w:t>105</w:t>
            </w:r>
          </w:p>
        </w:tc>
        <w:tc>
          <w:tcPr>
            <w:tcW w:w="1661" w:type="dxa"/>
            <w:shd w:val="clear" w:color="auto" w:fill="auto"/>
            <w:tcMar>
              <w:top w:w="100" w:type="dxa"/>
              <w:left w:w="100" w:type="dxa"/>
              <w:bottom w:w="100" w:type="dxa"/>
              <w:right w:w="100" w:type="dxa"/>
            </w:tcMar>
          </w:tcPr>
          <w:p w:rsidR="0072045C" w:rsidRDefault="006722AD">
            <w:pPr>
              <w:widowControl w:val="0"/>
              <w:spacing w:line="240" w:lineRule="auto"/>
            </w:pPr>
            <w:r>
              <w:t>88 000</w:t>
            </w:r>
          </w:p>
        </w:tc>
        <w:tc>
          <w:tcPr>
            <w:tcW w:w="1661" w:type="dxa"/>
            <w:shd w:val="clear" w:color="auto" w:fill="auto"/>
            <w:tcMar>
              <w:top w:w="100" w:type="dxa"/>
              <w:left w:w="100" w:type="dxa"/>
              <w:bottom w:w="100" w:type="dxa"/>
              <w:right w:w="100" w:type="dxa"/>
            </w:tcMar>
          </w:tcPr>
          <w:p w:rsidR="0072045C" w:rsidRDefault="006722AD">
            <w:pPr>
              <w:widowControl w:val="0"/>
              <w:spacing w:line="240" w:lineRule="auto"/>
            </w:pPr>
            <w:r>
              <w:t>21 %</w:t>
            </w:r>
          </w:p>
        </w:tc>
        <w:tc>
          <w:tcPr>
            <w:tcW w:w="1661" w:type="dxa"/>
            <w:shd w:val="clear" w:color="auto" w:fill="auto"/>
            <w:tcMar>
              <w:top w:w="100" w:type="dxa"/>
              <w:left w:w="100" w:type="dxa"/>
              <w:bottom w:w="100" w:type="dxa"/>
              <w:right w:w="100" w:type="dxa"/>
            </w:tcMar>
          </w:tcPr>
          <w:p w:rsidR="0072045C" w:rsidRDefault="006722AD">
            <w:pPr>
              <w:widowControl w:val="0"/>
              <w:spacing w:line="240" w:lineRule="auto"/>
            </w:pPr>
            <w:r>
              <w:t>106 480</w:t>
            </w:r>
          </w:p>
        </w:tc>
      </w:tr>
    </w:tbl>
    <w:p w:rsidR="0072045C" w:rsidRDefault="0072045C">
      <w:pPr>
        <w:jc w:val="both"/>
      </w:pPr>
    </w:p>
    <w:p w:rsidR="0072045C" w:rsidRDefault="006722AD">
      <w:pPr>
        <w:jc w:val="both"/>
      </w:pPr>
      <w:r>
        <w:t>4.3. Objednatel bude mít oprávnění čerpat hodiny nad rámec výše uvedeného maximálního počtu osobohodin prostřednictvím opce. Opce nepřesáhne maximálně 20 % z maximálního počtu osobohodin každé role. Objednatel nemusí opci čerpat ani celou vyčerpat.</w:t>
      </w:r>
    </w:p>
    <w:p w:rsidR="0072045C" w:rsidRDefault="0072045C">
      <w:pPr>
        <w:jc w:val="both"/>
      </w:pPr>
    </w:p>
    <w:p w:rsidR="0072045C" w:rsidRDefault="006722AD">
      <w:pPr>
        <w:jc w:val="both"/>
      </w:pPr>
      <w:r>
        <w:t>4.4. Kompletní dílo bude převzato po provedení závěrečné akceptační procedury.</w:t>
      </w:r>
    </w:p>
    <w:p w:rsidR="0072045C" w:rsidRDefault="0072045C">
      <w:pPr>
        <w:jc w:val="both"/>
      </w:pPr>
    </w:p>
    <w:p w:rsidR="0072045C" w:rsidRDefault="006722AD">
      <w:pPr>
        <w:jc w:val="both"/>
      </w:pPr>
      <w:r>
        <w:t xml:space="preserve">4.5. Závěrečná akceptační procedura bude zahrnovat ověření řádného provedení díla porovnáním jeho skutečných vlastností se specifikací stanovenou tímto zadáním. </w:t>
      </w:r>
    </w:p>
    <w:p w:rsidR="0072045C" w:rsidRDefault="0072045C">
      <w:pPr>
        <w:jc w:val="both"/>
      </w:pPr>
    </w:p>
    <w:p w:rsidR="0072045C" w:rsidRDefault="006722AD">
      <w:pPr>
        <w:jc w:val="both"/>
      </w:pPr>
      <w:r>
        <w:t>4.6. Objednatel bude realizátorem vyzván k účasti na zahájení akceptační procedury, na které bude zahájeno ověření řádného provedení díla. Zahájení akceptační procedury proběhne za účasti zástupců objednatele i realizátora.</w:t>
      </w:r>
    </w:p>
    <w:p w:rsidR="0072045C" w:rsidRDefault="0072045C">
      <w:pPr>
        <w:jc w:val="both"/>
      </w:pPr>
    </w:p>
    <w:p w:rsidR="0072045C" w:rsidRDefault="006722AD">
      <w:pPr>
        <w:jc w:val="both"/>
      </w:pPr>
      <w:r>
        <w:t>4.7. Objednatel bude mít oprávnění vznést připomínky bez zbytečného odkladu, konkrétní termín doručení připomínek bude stanoven na základě dohody zástupce objednatele a realizátora při zahájení akceptační procedury.</w:t>
      </w:r>
    </w:p>
    <w:p w:rsidR="0072045C" w:rsidRDefault="0072045C">
      <w:pPr>
        <w:jc w:val="both"/>
      </w:pPr>
    </w:p>
    <w:p w:rsidR="0072045C" w:rsidRDefault="006722AD">
      <w:pPr>
        <w:jc w:val="both"/>
      </w:pPr>
      <w:r>
        <w:t>4.8. Písemně (e-mailem) doručené připomínky objednatele k vytvořenému výstupu budou realizátorem zapracovány bez zbytečného odkladu, nejpozději však do termínu stanoveného dohodou zástupce objednatele a realizátora. Výstup na základě zapracovaných připomínek bude znovu předložen k akceptaci.</w:t>
      </w:r>
    </w:p>
    <w:p w:rsidR="0072045C" w:rsidRDefault="0072045C">
      <w:pPr>
        <w:jc w:val="both"/>
      </w:pPr>
    </w:p>
    <w:p w:rsidR="0072045C" w:rsidRDefault="006722AD">
      <w:pPr>
        <w:jc w:val="both"/>
      </w:pPr>
      <w:r>
        <w:t>4.9. Akceptační procedura se bude opakovat, dokud objednatel prostřednictvím akceptačního protokolu o předání / převzetí díla nepotvrdí realizátorovi výstup bez výhrad. Realizátor je oprávněn vystavit fakturu až po předání podepsaného akceptačního protokolu bez výhrad. Spolu s fakturou předá realizátor objednateli výkaz provedených prací, ve kterém uvede počet vyčerpaných osobohodin.</w:t>
      </w:r>
    </w:p>
    <w:p w:rsidR="0072045C" w:rsidRDefault="0072045C">
      <w:pPr>
        <w:jc w:val="both"/>
      </w:pPr>
    </w:p>
    <w:p w:rsidR="0072045C" w:rsidRDefault="006722AD">
      <w:pPr>
        <w:jc w:val="both"/>
      </w:pPr>
      <w:r>
        <w:t>4.10. Pokud vznese objednatel připomínky po ukončení akceptační procedury prostřednictvím podepsaného akceptačního protokolu o předání / převzetí díla, bude se jednat o vícepráce na projektu dle dohodnuté hodinové sazby v odst. 4.2</w:t>
      </w:r>
    </w:p>
    <w:p w:rsidR="0072045C" w:rsidRDefault="0072045C">
      <w:pPr>
        <w:jc w:val="both"/>
      </w:pPr>
    </w:p>
    <w:p w:rsidR="0072045C" w:rsidRDefault="006722AD">
      <w:pPr>
        <w:jc w:val="both"/>
      </w:pPr>
      <w:r>
        <w:t>4.11. Nejpozději v den podpisu akceptačního předávacího protokolu plnění díla je realizátor povinen předat objednateli instalační, provozní a administrátorskou dokumentaci k dílčímu plnění a veškerá přístupová oprávnění ke zdrojovým kódům na serveru objednatele včetně přístupů k redakčnímu systému.</w:t>
      </w:r>
    </w:p>
    <w:p w:rsidR="0072045C" w:rsidRDefault="0072045C">
      <w:pPr>
        <w:jc w:val="both"/>
      </w:pPr>
    </w:p>
    <w:p w:rsidR="0072045C" w:rsidRDefault="006722AD">
      <w:pPr>
        <w:jc w:val="both"/>
      </w:pPr>
      <w:r>
        <w:t>4.12. Objednatel si vyhrazuje právo po podpisu akceptačního předávacího protokolu bez omezení zasahovat do díla v souladu s licenčními podmínkami redakčního systému, a to svépomocí i osobami libovolné třetí strany, kterou objednatel určí.</w:t>
      </w:r>
    </w:p>
    <w:p w:rsidR="0072045C" w:rsidRDefault="0072045C">
      <w:pPr>
        <w:jc w:val="both"/>
      </w:pPr>
    </w:p>
    <w:p w:rsidR="0072045C" w:rsidRDefault="006722AD">
      <w:pPr>
        <w:jc w:val="both"/>
      </w:pPr>
      <w:r>
        <w:t>4.13. V případě zásahu do díla objednatelem či určenou třetí stranou se již neuplatní záruka na dílo. Záruční doba na dílo bude 1 rok od data akceptace díla. Záruka bude ukončena ke dni jakéhokoliv prvního zásahu objednatele do zdrojových kódů díla. Za zásah se však nepovažuje běžná redakční práce prostřednictvím redakčního systému.</w:t>
      </w:r>
    </w:p>
    <w:sectPr w:rsidR="0072045C">
      <w:pgSz w:w="11906" w:h="16838"/>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20A88"/>
    <w:multiLevelType w:val="multilevel"/>
    <w:tmpl w:val="841831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53F06A8A"/>
    <w:multiLevelType w:val="multilevel"/>
    <w:tmpl w:val="FD4003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7CAB113C"/>
    <w:multiLevelType w:val="multilevel"/>
    <w:tmpl w:val="CA3CD3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C"/>
    <w:rsid w:val="00271347"/>
    <w:rsid w:val="006722AD"/>
    <w:rsid w:val="0072045C"/>
    <w:rsid w:val="00A95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cs" w:eastAsia="en-GB"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 w:type="table" w:customStyle="1" w:styleId="a">
    <w:basedOn w:val="Normlntabulka"/>
    <w:tblPr>
      <w:tblStyleRowBandSize w:val="1"/>
      <w:tblStyleColBandSize w:val="1"/>
      <w:tblCellMar>
        <w:top w:w="100" w:type="dxa"/>
        <w:left w:w="100" w:type="dxa"/>
        <w:bottom w:w="100" w:type="dxa"/>
        <w:right w:w="100" w:type="dxa"/>
      </w:tblCellMar>
    </w:tblPr>
  </w:style>
  <w:style w:type="table" w:customStyle="1" w:styleId="a0">
    <w:basedOn w:val="Normlntabulka"/>
    <w:tblPr>
      <w:tblStyleRowBandSize w:val="1"/>
      <w:tblStyleColBandSize w:val="1"/>
      <w:tblCellMar>
        <w:top w:w="100" w:type="dxa"/>
        <w:left w:w="100" w:type="dxa"/>
        <w:bottom w:w="100" w:type="dxa"/>
        <w:right w:w="100" w:type="dxa"/>
      </w:tblCellMar>
    </w:tblPr>
  </w:style>
  <w:style w:type="table" w:customStyle="1" w:styleId="a1">
    <w:basedOn w:val="Normlntabulka"/>
    <w:tblPr>
      <w:tblStyleRowBandSize w:val="1"/>
      <w:tblStyleColBandSize w:val="1"/>
      <w:tblCellMar>
        <w:top w:w="100" w:type="dxa"/>
        <w:left w:w="100" w:type="dxa"/>
        <w:bottom w:w="100" w:type="dxa"/>
        <w:right w:w="100" w:type="dxa"/>
      </w:tblCellMar>
    </w:tblPr>
  </w:style>
  <w:style w:type="table" w:customStyle="1" w:styleId="a2">
    <w:basedOn w:val="Normlntabulka"/>
    <w:tblPr>
      <w:tblStyleRowBandSize w:val="1"/>
      <w:tblStyleColBandSize w:val="1"/>
      <w:tblCellMar>
        <w:top w:w="100" w:type="dxa"/>
        <w:left w:w="100" w:type="dxa"/>
        <w:bottom w:w="100" w:type="dxa"/>
        <w:right w:w="100" w:type="dxa"/>
      </w:tblCellMar>
    </w:tblPr>
  </w:style>
  <w:style w:type="table" w:customStyle="1" w:styleId="a3">
    <w:basedOn w:val="Normlntabulka"/>
    <w:tblPr>
      <w:tblStyleRowBandSize w:val="1"/>
      <w:tblStyleColBandSize w:val="1"/>
      <w:tblCellMar>
        <w:top w:w="100" w:type="dxa"/>
        <w:left w:w="100" w:type="dxa"/>
        <w:bottom w:w="100" w:type="dxa"/>
        <w:right w:w="100" w:type="dxa"/>
      </w:tblCellMar>
    </w:tblPr>
  </w:style>
  <w:style w:type="table" w:customStyle="1" w:styleId="a4">
    <w:basedOn w:val="Normlntabulka"/>
    <w:tblPr>
      <w:tblStyleRowBandSize w:val="1"/>
      <w:tblStyleColBandSize w:val="1"/>
      <w:tblCellMar>
        <w:top w:w="100" w:type="dxa"/>
        <w:left w:w="100" w:type="dxa"/>
        <w:bottom w:w="100" w:type="dxa"/>
        <w:right w:w="100" w:type="dxa"/>
      </w:tblCellMar>
    </w:tblPr>
  </w:style>
  <w:style w:type="table" w:customStyle="1" w:styleId="a5">
    <w:basedOn w:val="Normlntabulka"/>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cs" w:eastAsia="en-GB"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 w:type="table" w:customStyle="1" w:styleId="a">
    <w:basedOn w:val="Normlntabulka"/>
    <w:tblPr>
      <w:tblStyleRowBandSize w:val="1"/>
      <w:tblStyleColBandSize w:val="1"/>
      <w:tblCellMar>
        <w:top w:w="100" w:type="dxa"/>
        <w:left w:w="100" w:type="dxa"/>
        <w:bottom w:w="100" w:type="dxa"/>
        <w:right w:w="100" w:type="dxa"/>
      </w:tblCellMar>
    </w:tblPr>
  </w:style>
  <w:style w:type="table" w:customStyle="1" w:styleId="a0">
    <w:basedOn w:val="Normlntabulka"/>
    <w:tblPr>
      <w:tblStyleRowBandSize w:val="1"/>
      <w:tblStyleColBandSize w:val="1"/>
      <w:tblCellMar>
        <w:top w:w="100" w:type="dxa"/>
        <w:left w:w="100" w:type="dxa"/>
        <w:bottom w:w="100" w:type="dxa"/>
        <w:right w:w="100" w:type="dxa"/>
      </w:tblCellMar>
    </w:tblPr>
  </w:style>
  <w:style w:type="table" w:customStyle="1" w:styleId="a1">
    <w:basedOn w:val="Normlntabulka"/>
    <w:tblPr>
      <w:tblStyleRowBandSize w:val="1"/>
      <w:tblStyleColBandSize w:val="1"/>
      <w:tblCellMar>
        <w:top w:w="100" w:type="dxa"/>
        <w:left w:w="100" w:type="dxa"/>
        <w:bottom w:w="100" w:type="dxa"/>
        <w:right w:w="100" w:type="dxa"/>
      </w:tblCellMar>
    </w:tblPr>
  </w:style>
  <w:style w:type="table" w:customStyle="1" w:styleId="a2">
    <w:basedOn w:val="Normlntabulka"/>
    <w:tblPr>
      <w:tblStyleRowBandSize w:val="1"/>
      <w:tblStyleColBandSize w:val="1"/>
      <w:tblCellMar>
        <w:top w:w="100" w:type="dxa"/>
        <w:left w:w="100" w:type="dxa"/>
        <w:bottom w:w="100" w:type="dxa"/>
        <w:right w:w="100" w:type="dxa"/>
      </w:tblCellMar>
    </w:tblPr>
  </w:style>
  <w:style w:type="table" w:customStyle="1" w:styleId="a3">
    <w:basedOn w:val="Normlntabulka"/>
    <w:tblPr>
      <w:tblStyleRowBandSize w:val="1"/>
      <w:tblStyleColBandSize w:val="1"/>
      <w:tblCellMar>
        <w:top w:w="100" w:type="dxa"/>
        <w:left w:w="100" w:type="dxa"/>
        <w:bottom w:w="100" w:type="dxa"/>
        <w:right w:w="100" w:type="dxa"/>
      </w:tblCellMar>
    </w:tblPr>
  </w:style>
  <w:style w:type="table" w:customStyle="1" w:styleId="a4">
    <w:basedOn w:val="Normlntabulka"/>
    <w:tblPr>
      <w:tblStyleRowBandSize w:val="1"/>
      <w:tblStyleColBandSize w:val="1"/>
      <w:tblCellMar>
        <w:top w:w="100" w:type="dxa"/>
        <w:left w:w="100" w:type="dxa"/>
        <w:bottom w:w="100" w:type="dxa"/>
        <w:right w:w="100" w:type="dxa"/>
      </w:tblCellMar>
    </w:tblPr>
  </w:style>
  <w:style w:type="table" w:customStyle="1" w:styleId="a5">
    <w:basedOn w:val="Normlntabulka"/>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prototypy.fg.cz/IUKNBP/" TargetMode="External"/><Relationship Id="rId13" Type="http://schemas.openxmlformats.org/officeDocument/2006/relationships/hyperlink" Target="http://knihovna.fsv.cuni.cz/hledam-knihyinformace-pro-studium" TargetMode="External"/><Relationship Id="rId18" Type="http://schemas.openxmlformats.org/officeDocument/2006/relationships/hyperlink" Target="http://knihovna.fsv.cuni.cz/jak-citovat" TargetMode="External"/><Relationship Id="rId26" Type="http://schemas.openxmlformats.org/officeDocument/2006/relationships/hyperlink" Target="http://knihovna.fsv.cuni.cz/e-zdroje" TargetMode="External"/><Relationship Id="rId39" Type="http://schemas.openxmlformats.org/officeDocument/2006/relationships/hyperlink" Target="http://knihovna.fsv.cuni.cz/technicke-vybaveni" TargetMode="External"/><Relationship Id="rId3" Type="http://schemas.microsoft.com/office/2007/relationships/stylesWithEffects" Target="stylesWithEffects.xml"/><Relationship Id="rId21" Type="http://schemas.openxmlformats.org/officeDocument/2006/relationships/hyperlink" Target="http://knihovna.fsv.cuni.cz/centralni-knihovna-hollar" TargetMode="External"/><Relationship Id="rId34" Type="http://schemas.openxmlformats.org/officeDocument/2006/relationships/hyperlink" Target="http://knihovna.fsv.cuni.cz/registrace" TargetMode="External"/><Relationship Id="rId42" Type="http://schemas.openxmlformats.org/officeDocument/2006/relationships/hyperlink" Target="http://knihovna.fsv.cuni.cz/personalni-identifikatory" TargetMode="External"/><Relationship Id="rId47" Type="http://schemas.openxmlformats.org/officeDocument/2006/relationships/fontTable" Target="fontTable.xml"/><Relationship Id="rId7" Type="http://schemas.openxmlformats.org/officeDocument/2006/relationships/hyperlink" Target="https://fsv.cuni.cz/aktuality" TargetMode="External"/><Relationship Id="rId12" Type="http://schemas.openxmlformats.org/officeDocument/2006/relationships/hyperlink" Target="http://knihovna.fsv.cuni.cz/jak-si-objednat-knihucasopis" TargetMode="External"/><Relationship Id="rId17" Type="http://schemas.openxmlformats.org/officeDocument/2006/relationships/hyperlink" Target="http://knihovna.fsv.cuni.cz/jak-se-prihlasit" TargetMode="External"/><Relationship Id="rId25" Type="http://schemas.openxmlformats.org/officeDocument/2006/relationships/hyperlink" Target="http://knihovna.fsv.cuni.cz/fondy" TargetMode="External"/><Relationship Id="rId33" Type="http://schemas.openxmlformats.org/officeDocument/2006/relationships/hyperlink" Target="http://knihovna.fsv.cuni.cz/organizacni-rad-strediska-vedeckych-informaci-fsv-uk" TargetMode="External"/><Relationship Id="rId38" Type="http://schemas.openxmlformats.org/officeDocument/2006/relationships/hyperlink" Target="http://knihovna.fsv.cuni.cz/internet-wifi" TargetMode="External"/><Relationship Id="rId46" Type="http://schemas.openxmlformats.org/officeDocument/2006/relationships/hyperlink" Target="http://knihovna.fsv.cuni.cz/cenik-sluzeb" TargetMode="External"/><Relationship Id="rId2" Type="http://schemas.openxmlformats.org/officeDocument/2006/relationships/styles" Target="styles.xml"/><Relationship Id="rId16" Type="http://schemas.openxmlformats.org/officeDocument/2006/relationships/hyperlink" Target="http://knihovna.fsv.cuni.cz/pisu-bakalarskoudiplomovou-praci" TargetMode="External"/><Relationship Id="rId20" Type="http://schemas.openxmlformats.org/officeDocument/2006/relationships/hyperlink" Target="http://knihovna.fsv.cuni.cz/knihovny-fsv" TargetMode="External"/><Relationship Id="rId29" Type="http://schemas.openxmlformats.org/officeDocument/2006/relationships/hyperlink" Target="http://knihovna.fsv.cuni.cz/noviny-casopisy" TargetMode="External"/><Relationship Id="rId41" Type="http://schemas.openxmlformats.org/officeDocument/2006/relationships/hyperlink" Target="http://knihovna.fsv.cuni.cz/publikacni-cinnost-0" TargetMode="External"/><Relationship Id="rId1" Type="http://schemas.openxmlformats.org/officeDocument/2006/relationships/numbering" Target="numbering.xml"/><Relationship Id="rId6" Type="http://schemas.openxmlformats.org/officeDocument/2006/relationships/hyperlink" Target="https://www.drupal.org/docs/8/multisite-drupal" TargetMode="External"/><Relationship Id="rId11" Type="http://schemas.openxmlformats.org/officeDocument/2006/relationships/hyperlink" Target="http://knihovna.fsv.cuni.cz/rady-navody-materialy" TargetMode="External"/><Relationship Id="rId24" Type="http://schemas.openxmlformats.org/officeDocument/2006/relationships/hyperlink" Target="http://knihovna.fsv.cuni.cz/historie" TargetMode="External"/><Relationship Id="rId32" Type="http://schemas.openxmlformats.org/officeDocument/2006/relationships/hyperlink" Target="http://knihovna.fsv.cuni.cz/depozitare" TargetMode="External"/><Relationship Id="rId37" Type="http://schemas.openxmlformats.org/officeDocument/2006/relationships/hyperlink" Target="http://knihovna.fsv.cuni.cz/konzultace-reserse" TargetMode="External"/><Relationship Id="rId40" Type="http://schemas.openxmlformats.org/officeDocument/2006/relationships/hyperlink" Target="http://knihovna.fsv.cuni.cz/pujcovani" TargetMode="External"/><Relationship Id="rId45" Type="http://schemas.openxmlformats.org/officeDocument/2006/relationships/hyperlink" Target="http://knihovna.fsv.cuni.cz/provozni-rad" TargetMode="External"/><Relationship Id="rId5" Type="http://schemas.openxmlformats.org/officeDocument/2006/relationships/webSettings" Target="webSettings.xml"/><Relationship Id="rId15" Type="http://schemas.openxmlformats.org/officeDocument/2006/relationships/hyperlink" Target="http://knihovna.fsv.cuni.cz/node/503" TargetMode="External"/><Relationship Id="rId23" Type="http://schemas.openxmlformats.org/officeDocument/2006/relationships/hyperlink" Target="http://knihovna.fsv.cuni.cz/knihovna-spolecenskych-ved-t-g-masaryka-v-jinonicich" TargetMode="External"/><Relationship Id="rId28" Type="http://schemas.openxmlformats.org/officeDocument/2006/relationships/hyperlink" Target="http://knihovna.fsv.cuni.cz/kvalifikacni-prace-0" TargetMode="External"/><Relationship Id="rId36" Type="http://schemas.openxmlformats.org/officeDocument/2006/relationships/hyperlink" Target="http://knihovna.fsv.cuni.cz/tisk-kopirovani" TargetMode="External"/><Relationship Id="rId10" Type="http://schemas.openxmlformats.org/officeDocument/2006/relationships/hyperlink" Target="https://fsv.cuni.cz/opatreni-dekana-c-372017" TargetMode="External"/><Relationship Id="rId19" Type="http://schemas.openxmlformats.org/officeDocument/2006/relationships/hyperlink" Target="http://knihovna.fsv.cuni.cz/node/482" TargetMode="External"/><Relationship Id="rId31" Type="http://schemas.openxmlformats.org/officeDocument/2006/relationships/hyperlink" Target="http://knihovna.fsv.cuni.cz/odpisy" TargetMode="External"/><Relationship Id="rId44" Type="http://schemas.openxmlformats.org/officeDocument/2006/relationships/hyperlink" Target="http://www.cuni.cz/UK-7627.html" TargetMode="External"/><Relationship Id="rId4" Type="http://schemas.openxmlformats.org/officeDocument/2006/relationships/settings" Target="settings.xml"/><Relationship Id="rId9" Type="http://schemas.openxmlformats.org/officeDocument/2006/relationships/hyperlink" Target="https://knihovna.cuni.cz/rozcestnik/intranet/intranet-knihovny-uk/eiz/ukaz-interni/" TargetMode="External"/><Relationship Id="rId14" Type="http://schemas.openxmlformats.org/officeDocument/2006/relationships/hyperlink" Target="http://knihovna.fsv.cuni.cz/rozcestnik-e-zdroju-aneb-kde-co-najdu" TargetMode="External"/><Relationship Id="rId22" Type="http://schemas.openxmlformats.org/officeDocument/2006/relationships/hyperlink" Target="http://knihovna.fsv.cuni.cz/knihovna-opletalova" TargetMode="External"/><Relationship Id="rId27" Type="http://schemas.openxmlformats.org/officeDocument/2006/relationships/hyperlink" Target="http://knihovna.fsv.cuni.cz/knihy" TargetMode="External"/><Relationship Id="rId30" Type="http://schemas.openxmlformats.org/officeDocument/2006/relationships/hyperlink" Target="http://knihovna.fsv.cuni.cz/stare-tisky" TargetMode="External"/><Relationship Id="rId35" Type="http://schemas.openxmlformats.org/officeDocument/2006/relationships/hyperlink" Target="http://knihovna.fsv.cuni.cz/pujcovani" TargetMode="External"/><Relationship Id="rId43" Type="http://schemas.openxmlformats.org/officeDocument/2006/relationships/hyperlink" Target="http://knihovna.fsv.cuni.cz/nakup-literatury"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2160</Words>
  <Characters>12747</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FSV UK</Company>
  <LinksUpToDate>false</LinksUpToDate>
  <CharactersWithSpaces>14878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 Kettner</dc:creator>
  <cp:lastModifiedBy>POKUSNY UCET,ZAM,CIVT</cp:lastModifiedBy>
  <cp:revision>2</cp:revision>
  <dcterms:created xsi:type="dcterms:W3CDTF">2018-01-19T09:55:00Z</dcterms:created>
  <dcterms:modified xsi:type="dcterms:W3CDTF">2018-01-19T09:55:00Z</dcterms:modified>
</cp:coreProperties>
</file>