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7.700000pt;margin-top:0.000000pt;width:534.300000pt;height:5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254" w:lineRule="atLeast"/>
                    <w:ind w:left="14" w:right="277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Příloha </w:t>
                  </w:r>
                  <w:r>
                    <w:rPr>
                      <w:w w:val="117"/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odběr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energie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srn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luvního </w:t>
                  </w:r>
                  <w:r>
                    <w:rPr>
                      <w:w w:val="74"/>
                      <w:sz w:val="22"/>
                      <w:szCs w:val="22"/>
                      <w:lang w:val="cs"/>
                    </w:rPr>
                    <w:t xml:space="preserve">účtu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10900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Dohoda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poskytování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záloh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odběr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tepla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roce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2018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22"/>
                      <w:szCs w:val="22"/>
                      <w:lang w:val="cs"/>
                    </w:rPr>
                    <w:t xml:space="preserve">Platební </w:t>
                  </w:r>
                  <w:r>
                    <w:rPr>
                      <w:rFonts w:ascii="Arial" w:eastAsia="Arial" w:hAnsi="Arial" w:cs="Arial"/>
                      <w:w w:val="107"/>
                      <w:sz w:val="22"/>
                      <w:szCs w:val="22"/>
                      <w:lang w:val="cs"/>
                    </w:rPr>
                    <w:t xml:space="preserve">kalendář </w:t>
                  </w:r>
                  <w:r>
                    <w:rPr>
                      <w:rFonts w:ascii="Arial" w:eastAsia="Arial" w:hAnsi="Arial" w:cs="Arial"/>
                      <w:w w:val="107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7"/>
                      <w:sz w:val="22"/>
                      <w:szCs w:val="22"/>
                      <w:lang w:val="cs"/>
                    </w:rPr>
                    <w:t xml:space="preserve">daňový </w:t>
                  </w:r>
                  <w:r>
                    <w:rPr>
                      <w:rFonts w:ascii="Arial" w:eastAsia="Arial" w:hAnsi="Arial" w:cs="Arial"/>
                      <w:w w:val="107"/>
                      <w:sz w:val="22"/>
                      <w:szCs w:val="22"/>
                      <w:lang w:val="cs"/>
                    </w:rPr>
                    <w:t xml:space="preserve">doklad </w:t>
                  </w:r>
                  <w:r>
                    <w:rPr>
                      <w:rFonts w:ascii="Arial" w:eastAsia="Arial" w:hAnsi="Arial" w:cs="Arial"/>
                      <w:w w:val="107"/>
                      <w:sz w:val="22"/>
                      <w:szCs w:val="22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w w:val="107"/>
                      <w:sz w:val="22"/>
                      <w:szCs w:val="22"/>
                      <w:lang w:val="cs"/>
                    </w:rPr>
                    <w:t xml:space="preserve">20180225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8.400000pt;margin-top:99.350000pt;width:540.100000pt;height:10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41" w:lineRule="atLeast"/>
                    <w:ind w:left="73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87"/>
                      <w:sz w:val="58"/>
                      <w:szCs w:val="58"/>
                      <w:lang w:val="cs"/>
                    </w:rPr>
                    <w:t xml:space="preserve">~~t'.~'.i:.;&amp;.~i!?!f~!t.</w:t>
                  </w:r>
                </w:p>
                <w:p>
                  <w:pPr>
                    <w:pStyle w:val="Style"/>
                    <w:tabs>
                      <w:tab w:val="left" w:leader="none" w:pos="715"/>
                      <w:tab w:val="left" w:leader="dot" w:pos="1454"/>
                      <w:tab w:val="left" w:leader="dot" w:pos="2400"/>
                      <w:tab w:val="left" w:leader="dot" w:pos="3623"/>
                    </w:tabs>
                    <w:spacing w:before="0" w:after="0" w:line="28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Listy: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  <w:lang w:val="cs"/>
                    </w:rPr>
                    <w:tab/>
                    <w:t xml:space="preserve">!..</w:t>
                  </w: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449"/>
                      <w:tab w:val="center" w:leader="none" w:pos="2404"/>
                      <w:tab w:val="left" w:leader="none" w:pos="3638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ab/>
                    <w:t xml:space="preserve">Dodav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1"/>
                      <w:szCs w:val="21"/>
                      <w:lang w:val="cs"/>
                    </w:rPr>
                    <w:t xml:space="preserve">~tfoh</w:t>
                  </w:r>
                  <w:r>
                    <w:rPr>
                      <w:rFonts w:ascii="Arial" w:eastAsia="Arial" w:hAnsi="Arial" w:cs="Arial"/>
                      <w:w w:val="9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90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21"/>
                      <w:szCs w:val="21"/>
                      <w:lang w:val="cs"/>
                    </w:rPr>
                    <w:tab/>
                    <w:t xml:space="preserve">/</w:t>
                  </w:r>
                  <w:r>
                    <w:rPr>
                      <w:rFonts w:ascii="Arial" w:eastAsia="Arial" w:hAnsi="Arial" w:cs="Arial"/>
                      <w:w w:val="9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286"/>
                      <w:tab w:val="left" w:leader="dot" w:pos="1454"/>
                      <w:tab w:val="center" w:leader="dot" w:pos="2409"/>
                      <w:tab w:val="left" w:leader="dot" w:pos="3614"/>
                    </w:tabs>
                    <w:spacing w:before="0" w:after="0" w:line="4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ab/>
                    <w:t xml:space="preserve">y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449"/>
                      <w:tab w:val="left" w:leader="none" w:pos="1780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Obcho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~~fP.la: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ab/>
                    <w:t xml:space="preserve">Teplá~trakonice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u w:val="single"/>
                      <w:lang w:val="cs"/>
                    </w:rPr>
                    <w:t xml:space="preserve">t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.s.</w:t>
                  </w: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887"/>
                      <w:tab w:val="left" w:leader="dot" w:pos="1454"/>
                      <w:tab w:val="left" w:leader="dot" w:pos="1790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sídl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:.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3·g·s·of'."·sti:'ó'l&lt;čiňičifll;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trakonice,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Komenského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59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887"/>
                      <w:tab w:val="left" w:leader="none" w:pos="1454"/>
                      <w:tab w:val="left" w:leader="none" w:pos="1776"/>
                    </w:tabs>
                    <w:spacing w:before="47" w:after="0" w:line="244" w:lineRule="atLeast"/>
                    <w:ind w:left="1804" w:hanging="180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Zapsaná: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ab/>
                    <w:t xml:space="preserve">Zapsaná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obchodním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rejstříku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vedeném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Krajským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soudem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českých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Budějovicích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oddíle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B,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vložka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w w:val="81"/>
                      <w:sz w:val="22"/>
                      <w:szCs w:val="22"/>
                      <w:lang w:val="cs"/>
                    </w:rPr>
                    <w:t xml:space="preserve">636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45.100000pt;margin-top:60.700000pt;width:151.750000pt;height:3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01" w:lineRule="atLeast"/>
                    <w:ind w:left="0" w:firstLine="0"/>
                    <w:textAlignment w:val="baseline"/>
                  </w:pP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Strakonice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95.900000pt;margin-top:85.900000pt;width:91.05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953770</wp:posOffset>
            </wp:positionH>
            <wp:positionV relativeFrom="margin">
              <wp:posOffset>1188720</wp:posOffset>
            </wp:positionV>
            <wp:extent cx="926465" cy="133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95.900000pt;margin-top:60.700000pt;width:211.7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8.400000pt;margin-top:240.000000pt;width:48.80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účtu: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IČO: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97.900000pt;margin-top:202.050000pt;width:242.700000pt;height:6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Břetislavem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Hrdličkou,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předsedou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představenstva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Františkem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Markem,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členem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představenstva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Pavlem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Marešem,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členem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představenstva</w:t>
                  </w:r>
                </w:p>
                <w:p>
                  <w:pPr>
                    <w:pStyle w:val="Style"/>
                    <w:spacing w:before="0" w:after="0" w:line="30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4391862 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0800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438"/>
                      <w:tab w:val="left" w:leader="none" w:pos="3297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60826843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CZ60826843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8.650000pt;margin-top:204.000000pt;width:56.9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Zastoupená: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7.450000pt;margin-top:281.500000pt;width:534.550000pt;height:6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19"/>
                      <w:szCs w:val="19"/>
                      <w:lang w:val="cs"/>
                    </w:rPr>
                    <w:t xml:space="preserve">Odběratel: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809"/>
                    </w:tabs>
                    <w:spacing w:before="0" w:after="0" w:line="32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Obchodní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firma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20"/>
                      <w:sz w:val="18"/>
                      <w:szCs w:val="18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w w:val="12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MATEŘSKÁ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PRAKTICKÁ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název 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jméno</w:t>
                  </w:r>
                </w:p>
                <w:p>
                  <w:pPr>
                    <w:pStyle w:val="Style"/>
                    <w:spacing w:before="8" w:after="0" w:line="249" w:lineRule="atLeast"/>
                    <w:ind w:left="14" w:right="587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sídlem 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adresa: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01,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Zapsaná: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7.700000pt;margin-top:359.250000pt;width:51.700000pt;height:5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Zastoupen: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účtu: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IČO:</w:t>
                  </w:r>
                </w:p>
                <w:p>
                  <w:pPr>
                    <w:pStyle w:val="Style"/>
                    <w:spacing w:before="0" w:after="0" w:line="30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97.450000pt;margin-top:365.500000pt;width:81.9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19" w:firstLine="0"/>
                    <w:textAlignment w:val="baseline"/>
                  </w:pPr>
                  <w:r>
                    <w:rPr>
                      <w:w w:val="116"/>
                      <w:sz w:val="16"/>
                      <w:szCs w:val="16"/>
                      <w:lang w:val="cs"/>
                    </w:rPr>
                    <w:t xml:space="preserve">'</w:t>
                  </w:r>
                </w:p>
                <w:p>
                  <w:pPr>
                    <w:pStyle w:val="Style"/>
                    <w:spacing w:before="0" w:after="0" w:line="11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214529727 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0300</w:t>
                  </w:r>
                </w:p>
                <w:p>
                  <w:pPr>
                    <w:pStyle w:val="Style"/>
                    <w:spacing w:before="0" w:after="0" w:line="30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7.200000pt;margin-top:422.650000pt;width:534.80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15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1/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Fakturační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období: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měsíčně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05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2/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Termíny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splatnosti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záloh,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variabilní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symboly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jsou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uvedeny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následující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tabulce: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vertAnchor="margin" w:horzAnchor="margin" w:tblpX="0" w:tblpY="8947"/>
        <w:tblW w:w="11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790"/>
        <w:gridCol w:w="1761"/>
        <w:gridCol w:w="1060"/>
        <w:gridCol w:w="1752"/>
        <w:gridCol w:w="1641"/>
        <w:gridCol w:w="1665"/>
      </w:tblGrid>
      <w:tr>
        <w:trPr>
          <w:trHeight w:hRule="exact" w:val="340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Období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Datum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Variabilní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752" w:type="dxa"/>
            <w:tcBorders>
              <w:top w:val="single" w:sz="7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 w:left="0" w:right="355"/>
              <w:jc w:val="right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DPH </w:t>
            </w:r>
          </w:p>
        </w:tc>
        <w:tc>
          <w:tcPr>
            <w:tcW w:w="1641" w:type="dxa"/>
            <w:tcBorders>
              <w:top w:val="single" w:sz="7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72"/>
              <w:jc w:val="right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Záloha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DPH </w:t>
            </w:r>
          </w:p>
        </w:tc>
      </w:tr>
      <w:tr>
        <w:trPr>
          <w:trHeight w:hRule="exact" w:val="278"/>
        </w:trPr>
        <w:tc>
          <w:tcPr>
            <w:tcW w:w="1440" w:type="dxa"/>
            <w:tcBorders>
              <w:top w:val="nil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single" w:sz="7" w:space="0" w:color="auto"/>
              <w:bottom w:val="single" w:sz="11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symbol </w:t>
            </w:r>
          </w:p>
        </w:tc>
        <w:tc>
          <w:tcPr>
            <w:tcW w:w="1060" w:type="dxa"/>
            <w:tcBorders>
              <w:top w:val="single" w:sz="3" w:space="0" w:color="auto"/>
              <w:left w:val="single" w:sz="3" w:space="0" w:color="auto"/>
              <w:bottom w:val="single" w:sz="11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220"/>
              <w:jc w:val="right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Sazba </w:t>
            </w:r>
          </w:p>
        </w:tc>
        <w:tc>
          <w:tcPr>
            <w:tcW w:w="1752" w:type="dxa"/>
            <w:tcBorders>
              <w:top w:val="single" w:sz="3" w:space="0" w:color="auto"/>
              <w:left w:val="single" w:sz="3" w:space="0" w:color="auto"/>
              <w:bottom w:val="single" w:sz="11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Základ </w:t>
            </w:r>
          </w:p>
        </w:tc>
        <w:tc>
          <w:tcPr>
            <w:tcW w:w="1641" w:type="dxa"/>
            <w:tcBorders>
              <w:top w:val="single" w:sz="3" w:space="0" w:color="auto"/>
              <w:left w:val="single" w:sz="3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5"/>
                <w:sz w:val="19"/>
                <w:szCs w:val="19"/>
                <w:lang w:val="cs"/>
              </w:rPr>
              <w:t xml:space="preserve">Částka </w:t>
            </w:r>
          </w:p>
        </w:tc>
        <w:tc>
          <w:tcPr>
            <w:tcW w:w="1665" w:type="dxa"/>
            <w:tcBorders>
              <w:top w:val="nil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>
        <w:trPr>
          <w:trHeight w:hRule="exact" w:val="331"/>
        </w:trPr>
        <w:tc>
          <w:tcPr>
            <w:tcW w:w="1440" w:type="dxa"/>
            <w:tcBorders>
              <w:top w:val="single" w:sz="11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01/2018 </w:t>
            </w:r>
          </w:p>
        </w:tc>
        <w:tc>
          <w:tcPr>
            <w:tcW w:w="1790" w:type="dxa"/>
            <w:tcBorders>
              <w:top w:val="single" w:sz="11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8.1.2018 </w:t>
            </w:r>
          </w:p>
        </w:tc>
        <w:tc>
          <w:tcPr>
            <w:tcW w:w="1761" w:type="dxa"/>
            <w:tcBorders>
              <w:top w:val="single" w:sz="11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1011810900 </w:t>
            </w:r>
          </w:p>
        </w:tc>
        <w:tc>
          <w:tcPr>
            <w:tcW w:w="1060" w:type="dxa"/>
            <w:tcBorders>
              <w:top w:val="single" w:sz="11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11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347,83 </w:t>
            </w:r>
          </w:p>
        </w:tc>
        <w:tc>
          <w:tcPr>
            <w:tcW w:w="1641" w:type="dxa"/>
            <w:tcBorders>
              <w:top w:val="single" w:sz="11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452,17 </w:t>
            </w:r>
          </w:p>
        </w:tc>
        <w:tc>
          <w:tcPr>
            <w:tcW w:w="1665" w:type="dxa"/>
            <w:tcBorders>
              <w:top w:val="single" w:sz="11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64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800,00 </w:t>
            </w:r>
          </w:p>
        </w:tc>
      </w:tr>
      <w:tr>
        <w:trPr>
          <w:trHeight w:hRule="exact" w:val="316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02/2018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8.2.2018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1021810900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45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304,35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795,65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100,00 </w:t>
            </w:r>
          </w:p>
        </w:tc>
      </w:tr>
      <w:tr>
        <w:trPr>
          <w:trHeight w:hRule="exact" w:val="321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03/2018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8.3.2018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1031810900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434,78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365,22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800,00 </w:t>
            </w:r>
          </w:p>
        </w:tc>
      </w:tr>
      <w:tr>
        <w:trPr>
          <w:trHeight w:hRule="exact" w:val="326"/>
        </w:trPr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04/2018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8.4.2018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1041810900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000,00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300,00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300,00 </w:t>
            </w:r>
          </w:p>
        </w:tc>
      </w:tr>
      <w:tr>
        <w:trPr>
          <w:trHeight w:hRule="exact" w:val="321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05/2018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8.5.2018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1051810900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956,52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043,48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31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000,00 </w:t>
            </w:r>
          </w:p>
        </w:tc>
      </w:tr>
      <w:tr>
        <w:trPr>
          <w:trHeight w:hRule="exact" w:val="316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06/2018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8.6.2018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1061810900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391,30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908,70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300,00 </w:t>
            </w:r>
          </w:p>
        </w:tc>
      </w:tr>
      <w:tr>
        <w:trPr>
          <w:trHeight w:hRule="exact" w:val="336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07/2018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8.7.2018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1071810900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956,52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843,48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21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800,00 </w:t>
            </w:r>
          </w:p>
        </w:tc>
      </w:tr>
      <w:tr>
        <w:trPr>
          <w:trHeight w:hRule="exact" w:val="326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08/2018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8.8.2018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1081810900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043,48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856,52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21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900,00 </w:t>
            </w:r>
          </w:p>
        </w:tc>
      </w:tr>
      <w:tr>
        <w:trPr>
          <w:trHeight w:hRule="exact" w:val="326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09/2018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8.9.2018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1091810900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000,00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300,00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25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300,00 </w:t>
            </w:r>
          </w:p>
        </w:tc>
      </w:tr>
      <w:tr>
        <w:trPr>
          <w:trHeight w:hRule="exact" w:val="326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8.10.2018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1101810900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sz w:val="19"/>
                <w:szCs w:val="19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869,57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530,43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400,00 </w:t>
            </w:r>
          </w:p>
        </w:tc>
      </w:tr>
      <w:tr>
        <w:trPr>
          <w:trHeight w:hRule="exact" w:val="316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11/2018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8.11.2018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1111810900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sz w:val="19"/>
                <w:szCs w:val="19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50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000,00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7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500,00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57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500,00 </w:t>
            </w:r>
          </w:p>
        </w:tc>
      </w:tr>
      <w:tr>
        <w:trPr>
          <w:trHeight w:hRule="exact" w:val="321"/>
        </w:trPr>
        <w:tc>
          <w:tcPr>
            <w:tcW w:w="1440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12/2018 </w:t>
            </w:r>
          </w:p>
        </w:tc>
        <w:tc>
          <w:tcPr>
            <w:tcW w:w="1790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8.12.2018 </w:t>
            </w:r>
          </w:p>
        </w:tc>
        <w:tc>
          <w:tcPr>
            <w:tcW w:w="1761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1121810900 </w:t>
            </w:r>
          </w:p>
        </w:tc>
        <w:tc>
          <w:tcPr>
            <w:tcW w:w="1060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15,0 </w:t>
            </w:r>
            <w:r>
              <w:rPr>
                <w:w w:val="90"/>
                <w:sz w:val="21"/>
                <w:szCs w:val="21"/>
                <w:lang w:val="cs"/>
              </w:rPr>
              <w:t xml:space="preserve">% </w:t>
            </w:r>
          </w:p>
        </w:tc>
        <w:tc>
          <w:tcPr>
            <w:tcW w:w="1752" w:type="dxa"/>
            <w:tcBorders>
              <w:top w:val="single" w:sz="7" w:space="0" w:color="auto"/>
              <w:left w:val="single" w:sz="7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59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652,17 </w:t>
            </w:r>
          </w:p>
        </w:tc>
        <w:tc>
          <w:tcPr>
            <w:tcW w:w="1641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43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947,83 </w:t>
            </w:r>
          </w:p>
        </w:tc>
        <w:tc>
          <w:tcPr>
            <w:tcW w:w="1665" w:type="dxa"/>
            <w:tcBorders>
              <w:top w:val="single" w:sz="7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68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600,00 </w:t>
            </w:r>
          </w:p>
        </w:tc>
      </w:tr>
    </w:tbl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4.300000pt;margin-top:695.050000pt;width:538.150000pt;height:5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00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7"/>
                      <w:sz w:val="20"/>
                      <w:szCs w:val="20"/>
                      <w:lang w:val="cs"/>
                    </w:rPr>
                    <w:tab/>
                    <w:t xml:space="preserve">31</w:t>
                  </w:r>
                  <w:r>
                    <w:rPr>
                      <w:rFonts w:ascii="Arial" w:eastAsia="Arial" w:hAnsi="Arial" w:cs="Arial"/>
                      <w:i/>
                      <w:iCs/>
                      <w:w w:val="77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Výše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záloh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stanovena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základě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rezervovaného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odběru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tepla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odběrných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místech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odběratele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délkou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období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bodu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1/.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00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4/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Způsob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placení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záloh: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Inkasem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29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5/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daňovém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dokladu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faktuře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odečtena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skutečně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poskytnutá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záloha.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7.900000pt;margin-top:761.500000pt;width:542.2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9408"/>
                      <w:tab w:val="left" w:leader="none" w:pos="10339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Strana: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39" w:right="394" w:bottom="360" w:left="39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000000pt;margin-top:0.000000pt;width:453.70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24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6/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Při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úhradě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záloh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uvádějte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konstantní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symbol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0308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24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83"/>
                      <w:sz w:val="19"/>
                      <w:szCs w:val="19"/>
                      <w:lang w:val="cs"/>
                    </w:rPr>
                    <w:tab/>
                    <w:t xml:space="preserve">71</w:t>
                  </w:r>
                  <w:r>
                    <w:rPr>
                      <w:rFonts w:ascii="Arial" w:eastAsia="Arial" w:hAnsi="Arial" w:cs="Arial"/>
                      <w:i/>
                      <w:iCs/>
                      <w:w w:val="83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Při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změně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tepelné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energie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dodavatel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stanovit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novou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záloh.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700000pt;margin-top:32.150000pt;width:452.9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dohoda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nedílnou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odběr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energie.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700000pt;margin-top:54.000000pt;width:543.20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Potvrzený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dokument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vyhotovení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laskavě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vraťte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požadovaném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jinak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ustanovením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VIII.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odběr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energie.</w:t>
                  </w:r>
                </w:p>
                <w:p>
                  <w:pPr>
                    <w:pStyle w:val="Style"/>
                    <w:spacing w:before="229" w:after="0" w:line="211" w:lineRule="atLeast"/>
                    <w:ind w:left="4" w:right="60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Informace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plátce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DPH: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odpočet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uplatnit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zaplacení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rozpisu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plateb.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2164080</wp:posOffset>
            </wp:positionV>
            <wp:extent cx="2999105" cy="853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302.400000pt;margin-top:127.700000pt;width:190.400000pt;height:5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27" w:lineRule="atLeast"/>
                    <w:ind w:left="4" w:firstLine="0"/>
                    <w:textAlignment w:val="baseline"/>
                  </w:pPr>
                  <w:r>
                    <w:rPr>
                      <w:b/>
                      <w:w w:val="85"/>
                      <w:sz w:val="30"/>
                      <w:szCs w:val="30"/>
                      <w:lang w:val="cs"/>
                    </w:rPr>
                    <w:t xml:space="preserve">v </w:t>
                  </w:r>
                  <w:r>
                    <w:rPr>
                      <w:b/>
                      <w:i/>
                      <w:iCs/>
                      <w:sz w:val="34"/>
                      <w:szCs w:val="34"/>
                      <w:lang w:val="cs"/>
                    </w:rPr>
                    <w:t xml:space="preserve">Jh-ql&amp;~c.Jd)</w:t>
                  </w:r>
                </w:p>
                <w:p>
                  <w:pPr>
                    <w:pStyle w:val="Style"/>
                    <w:spacing w:before="0" w:after="0" w:line="129" w:lineRule="atLeast"/>
                    <w:ind w:left="20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9"/>
                      <w:sz w:val="27"/>
                      <w:szCs w:val="27"/>
                      <w:lang w:val="cs"/>
                    </w:rPr>
                    <w:t xml:space="preserve">...................................................</w:t>
                  </w:r>
                </w:p>
                <w:p>
                  <w:pPr>
                    <w:pStyle w:val="Style"/>
                    <w:spacing w:before="0" w:after="0" w:line="46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1"/>
                      <w:sz w:val="21"/>
                      <w:szCs w:val="21"/>
                      <w:lang w:val="cs"/>
                    </w:rPr>
                    <w:t xml:space="preserve">Dne: </w:t>
                  </w:r>
                  <w:r>
                    <w:rPr>
                      <w:rFonts w:ascii="Arial" w:eastAsia="Arial" w:hAnsi="Arial" w:cs="Arial"/>
                      <w:i/>
                      <w:iCs/>
                      <w:w w:val="91"/>
                      <w:sz w:val="21"/>
                      <w:szCs w:val="21"/>
                      <w:lang w:val="cs"/>
                    </w:rPr>
                    <w:t xml:space="preserve">.. </w:t>
                  </w:r>
                  <w:r>
                    <w:rPr>
                      <w:i/>
                      <w:iCs/>
                      <w:w w:val="89"/>
                      <w:sz w:val="35"/>
                      <w:szCs w:val="35"/>
                      <w:lang w:val="cs"/>
                    </w:rPr>
                    <w:t xml:space="preserve">:f: </w:t>
                  </w:r>
                  <w:r>
                    <w:rPr>
                      <w:i/>
                      <w:iCs/>
                      <w:w w:val="89"/>
                      <w:sz w:val="35"/>
                      <w:szCs w:val="35"/>
                      <w:lang w:val="cs"/>
                    </w:rPr>
                    <w:t xml:space="preserve">. </w:t>
                  </w:r>
                  <w:r>
                    <w:rPr>
                      <w:i/>
                      <w:iCs/>
                      <w:w w:val="50"/>
                      <w:sz w:val="41"/>
                      <w:szCs w:val="41"/>
                      <w:lang w:val="cs"/>
                    </w:rPr>
                    <w:t xml:space="preserve">.1.: </w:t>
                  </w:r>
                  <w:r>
                    <w:rPr>
                      <w:i/>
                      <w:iCs/>
                      <w:w w:val="50"/>
                      <w:sz w:val="41"/>
                      <w:szCs w:val="41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i/>
                      <w:iCs/>
                      <w:sz w:val="35"/>
                      <w:szCs w:val="35"/>
                      <w:lang w:val="cs"/>
                    </w:rPr>
                    <w:t xml:space="preserve">/·:ťlf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700000pt;margin-top:144.700000pt;width:156.3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Strakonicích,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19.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12.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2017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450000pt;margin-top:237.600000pt;width:152.00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Teplárna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a.s.</w:t>
                  </w:r>
                </w:p>
                <w:p>
                  <w:pPr>
                    <w:pStyle w:val="Style"/>
                    <w:spacing w:before="8" w:after="0" w:line="31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Pavel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Mareš,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generální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člen·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představenstva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305.250000pt;margin-top:185.300000pt;width:188.250000pt;height:6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06" w:lineRule="atLeast"/>
                    <w:ind w:left="1593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52"/>
                      <w:sz w:val="78"/>
                      <w:szCs w:val="78"/>
                      <w:lang w:val="cs"/>
                    </w:rPr>
                    <w:t xml:space="preserve">L1(·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3667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·····································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odběratele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(zastoupen)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305.500000pt;margin-top:786.500000pt;width:236.2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3283"/>
                      <w:tab w:val="left" w:leader="none" w:pos="4200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Strana: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/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580" w:right="705" w:bottom="360" w:left="70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950000pt;margin-top:0.000000pt;width:475.7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38" w:right="2155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Příloha </w:t>
                  </w:r>
                  <w:r>
                    <w:rPr>
                      <w:w w:val="200"/>
                      <w:sz w:val="5"/>
                      <w:szCs w:val="5"/>
                      <w:lang w:val="cs"/>
                    </w:rPr>
                    <w:t xml:space="preserve">č,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dodávku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odběr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tepelné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energie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číslo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smlouvy: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10900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Ceník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Dodavatel: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2.400000pt;margin-top:30.250000pt;width:68.000000pt;height:5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Obchodní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firma: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sídlem: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Zapsaná: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Zastoupená: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.400000pt;margin-top:99.600000pt;width:67.3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Číslo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účtu: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IČO: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1.700000pt;margin-top:134.400000pt;width:72.300000pt;height:10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Odběratel:</w:t>
                  </w:r>
                </w:p>
                <w:p>
                  <w:pPr>
                    <w:pStyle w:val="Style"/>
                    <w:spacing w:before="0" w:after="0" w:line="230" w:lineRule="atLeast"/>
                    <w:ind w:left="9" w:right="81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Obchodní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firma/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název/jméno: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sídlem/adresa: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Zastoupen: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Číslo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účtu: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IČO: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DIČ: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107.500000pt;margin-top:30.500000pt;width:362.700000pt;height:96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right="4372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Teplárna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a.s.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Komenského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59,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386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obchodním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rejstříku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vedeném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Krajským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soudem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Českých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Budějovicích,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zn.: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636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Břetislavem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Hrdličkou,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předsedou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představenstva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Ing.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Františkem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Markem,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členem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představenstva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Ing.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Pavlem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Marešem,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členem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představenstva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4391862/0800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088"/>
                      <w:tab w:val="left" w:leader="none" w:pos="2793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60826843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CZ60826843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100.550000pt;margin-top:157.200000pt;width:371.60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PRAKTICKÁ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430,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386 </w:t>
                  </w:r>
                  <w:r>
                    <w:rPr>
                      <w:w w:val="62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00.100000pt;margin-top:203.300000pt;width:369.9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right="600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214529727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/0300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0.950000pt;margin-top:255.100000pt;width:477.450000pt;height:5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35" w:lineRule="atLeast"/>
                    <w:ind w:left="288" w:right="0" w:hanging="268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uzavírají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toto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ujednání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ceně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dodávané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odebírané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energie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nosných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médií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základě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ustanovení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zák.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89/2012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Sb.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pozd.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předpisů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návaznosti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zák.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458/2000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Sb.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pozd.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předpisů,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zák.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526/1990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Sb.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pozd.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předpisů,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vyhl.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580/1990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Sb.,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znění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pozdějších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předpisů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cenového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rozhodnutí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ERÚ.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0.950000pt;margin-top:308.900000pt;width:476.95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35" w:lineRule="atLeast"/>
                    <w:ind w:left="283" w:right="0" w:hanging="288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dodávané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odebírané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energie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nosných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médií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uzavírá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jako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součást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uzavřené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dodávku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odběr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energie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její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nedílnou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součástí.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123" w:after="0" w:line="230" w:lineRule="atLeast"/>
                    <w:ind w:left="283" w:right="0" w:hanging="283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energie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nosného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média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odběry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uskutečněné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zdroje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Teplárna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Strakonice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a.s.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uzavírá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výši: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21.600000pt;margin-top:368.150000pt;width:228.5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Položka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303.600000pt;margin-top:368.400000pt;width:119.6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Cena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21.600000pt;margin-top:385.450000pt;width:228.5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9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Sekundár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patě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dvousložka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odebrané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množství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Sekundár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patě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dvousložka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rezervované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množství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303.600000pt;margin-top:385.900000pt;width:119.85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1,02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Kč/kWh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(284,70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Kč/GJ)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0,98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Kč/kWh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(273,60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Kč/GJ)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0.000000pt;margin-top:420.950000pt;width:476.95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uvedeným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cenám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vyúčtování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uplatněna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daň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přidané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hodnoty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(DPH)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stanovené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zákonem.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123" w:after="0" w:line="230" w:lineRule="atLeast"/>
                    <w:ind w:left="283" w:right="0" w:hanging="283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Toto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ujednání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platnost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rok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2018.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další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období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budou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vždy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zveřejněny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hyperlink r:id="rId9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www.tst.cz</w:t>
                    </w:r>
                  </w:hyperlink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souladu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0.000000pt;margin-top:468.000000pt;width:476.700000pt;height:5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35" w:lineRule="atLeast"/>
                    <w:ind w:left="283" w:right="0" w:hanging="273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Zařazení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odběrního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místa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příslušné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sazby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uvedeno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odběrovém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diagramu.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345" w:lineRule="atLeast"/>
                    <w:ind w:left="283" w:right="0" w:hanging="283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ostatním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příloha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řídí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Smlouvou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dodávku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odběr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tepelné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energie,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jíž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součástí.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345" w:lineRule="atLeast"/>
                    <w:ind w:left="283" w:right="0" w:hanging="278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studené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vody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ohřev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teplé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vody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její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stokování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řídí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platného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ceníku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dodavatele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0.000000pt;margin-top:532.300000pt;width:181.7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Strakonicích,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5.12.2017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246.500000pt;margin-top:515.300000pt;width:170.0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17" w:lineRule="atLeast"/>
                    <w:ind w:left="264" w:firstLine="0"/>
                    <w:textAlignment w:val="baseline"/>
                  </w:pPr>
                  <w:r>
                    <w:rPr>
                      <w:i/>
                      <w:iCs/>
                      <w:w w:val="89"/>
                      <w:sz w:val="36"/>
                      <w:szCs w:val="36"/>
                      <w:lang w:val="cs"/>
                    </w:rPr>
                    <w:t xml:space="preserve">,fktiowk{J; </w:t>
                  </w:r>
                  <w:r>
                    <w:rPr>
                      <w:i/>
                      <w:iCs/>
                      <w:w w:val="76"/>
                      <w:sz w:val="33"/>
                      <w:szCs w:val="33"/>
                      <w:lang w:val="cs"/>
                    </w:rPr>
                    <w:t xml:space="preserve">;/J </w:t>
                  </w:r>
                  <w:r>
                    <w:rPr>
                      <w:i/>
                      <w:iCs/>
                      <w:w w:val="89"/>
                      <w:sz w:val="36"/>
                      <w:szCs w:val="36"/>
                      <w:lang w:val="cs"/>
                    </w:rPr>
                    <w:t xml:space="preserve">1!. </w:t>
                  </w:r>
                  <w:r>
                    <w:rPr>
                      <w:i/>
                      <w:iCs/>
                      <w:w w:val="200"/>
                      <w:sz w:val="33"/>
                      <w:szCs w:val="33"/>
                      <w:lang w:val="cs"/>
                    </w:rPr>
                    <w:t xml:space="preserve">ú </w:t>
                  </w:r>
                  <w:r>
                    <w:rPr>
                      <w:i/>
                      <w:iCs/>
                      <w:sz w:val="29"/>
                      <w:szCs w:val="29"/>
                      <w:lang w:val="cs"/>
                    </w:rPr>
                    <w:t xml:space="preserve">/ý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2923"/>
                    </w:tabs>
                    <w:spacing w:before="0" w:after="0" w:line="124" w:lineRule="atLeast"/>
                    <w:ind w:left="0" w:hanging="0"/>
                    <w:textAlignment w:val="baseline"/>
                  </w:pPr>
                  <w:r>
                    <w:rPr>
                      <w:sz w:val="29"/>
                      <w:szCs w:val="29"/>
                      <w:lang w:val="cs"/>
                    </w:rPr>
                    <w:tab/>
                    <w:t xml:space="preserve">v</w:t>
                  </w:r>
                  <w:r>
                    <w:rPr>
                      <w:sz w:val="29"/>
                      <w:szCs w:val="29"/>
                      <w:lang w:val="cs"/>
                    </w:rPr>
                    <w:t xml:space="preserve"> </w:t>
                  </w:r>
                  <w:r>
                    <w:rPr>
                      <w:sz w:val="29"/>
                      <w:szCs w:val="29"/>
                      <w:lang w:val="cs"/>
                    </w:rPr>
                    <w:tab/>
                    <w:t xml:space="preserve">.</w:t>
                  </w:r>
                  <w:r>
                    <w:rPr>
                      <w:sz w:val="29"/>
                      <w:szCs w:val="2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1216025</wp:posOffset>
            </wp:positionH>
            <wp:positionV relativeFrom="margin">
              <wp:posOffset>7098665</wp:posOffset>
            </wp:positionV>
            <wp:extent cx="657860" cy="682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246.500000pt;margin-top:576.000000pt;width:171.20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36" w:lineRule="atLeast"/>
                    <w:ind w:left="32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········································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u w:val="single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······················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9" coordsize="21600,21600" o:spt="202" path="m,l,21600r21600,l21600,xe"/>
          <v:shape id="sh_2_19" type="st_2_19" stroked="f" filled="f" style="position:absolute;margin-left:227.500000pt;margin-top:723.600000pt;width:19.0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w w:val="111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w w:val="111"/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w w:val="111"/>
                      <w:sz w:val="19"/>
                      <w:szCs w:val="19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3642360</wp:posOffset>
            </wp:positionH>
            <wp:positionV relativeFrom="margin">
              <wp:posOffset>7781290</wp:posOffset>
            </wp:positionV>
            <wp:extent cx="2889250" cy="2267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1" coordsize="21600,21600" o:spt="202" path="m,l,21600r21600,l21600,xe"/>
          <v:shape id="sh_2_21" type="st_2_21" stroked="f" filled="f" style="position:absolute;margin-left:40.550000pt;margin-top:622.100000pt;width:141.200000pt;height:3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321" w:firstLine="0"/>
                    <w:textAlignment w:val="baseline"/>
                  </w:pP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Teplárna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Strakonice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a. </w:t>
                  </w:r>
                  <w:r>
                    <w:rPr>
                      <w:b/>
                      <w:sz w:val="18"/>
                      <w:szCs w:val="18"/>
                      <w:lang w:val="cs"/>
                    </w:rPr>
                    <w:t xml:space="preserve">s.</w:t>
                  </w:r>
                </w:p>
                <w:p>
                  <w:pPr>
                    <w:pStyle w:val="Style"/>
                    <w:spacing w:before="0" w:after="0" w:line="225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Ing.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Pavel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Mareš,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Generální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ředitel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člen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představenstva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557530</wp:posOffset>
            </wp:positionH>
            <wp:positionV relativeFrom="margin">
              <wp:posOffset>8537575</wp:posOffset>
            </wp:positionV>
            <wp:extent cx="1694180" cy="694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792" w:right="720" w:bottom="360" w:left="130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abstractNum w:abstractNumId="2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abstractNum w:abstractNumId="3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Relationship Id="rId9" Type="http://schemas.openxmlformats.org/officeDocument/2006/relationships/hyperlink" Target="http://www.tst.cz" TargetMode="External"/>
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2018-01-26T12:38:32Z</dcterms:created>
  <dcterms:modified xsi:type="dcterms:W3CDTF">2018-01-26T12:38:32Z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