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7B" w:rsidRPr="00725A55" w:rsidRDefault="0083587B" w:rsidP="0012306F">
      <w:pPr>
        <w:pStyle w:val="Zkladntext"/>
        <w:ind w:left="-567" w:right="-141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725A55">
        <w:rPr>
          <w:rFonts w:ascii="Calibri" w:hAnsi="Calibri" w:cs="Calibri"/>
          <w:b/>
          <w:bCs/>
          <w:sz w:val="40"/>
          <w:szCs w:val="40"/>
        </w:rPr>
        <w:t xml:space="preserve">Smlouva o sdružených službách dodávky elektrické energie </w:t>
      </w:r>
    </w:p>
    <w:p w:rsidR="0083587B" w:rsidRPr="00725A55" w:rsidRDefault="0083587B" w:rsidP="00806ED1">
      <w:pPr>
        <w:pStyle w:val="Zkladntext"/>
        <w:tabs>
          <w:tab w:val="left" w:pos="227"/>
        </w:tabs>
        <w:jc w:val="center"/>
        <w:rPr>
          <w:rFonts w:ascii="Calibri" w:hAnsi="Calibri" w:cs="Calibri"/>
          <w:b/>
          <w:bCs/>
          <w:caps/>
        </w:rPr>
      </w:pP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číslo Smlouvy Odběratele:</w:t>
      </w:r>
      <w:r w:rsidRPr="00725A55">
        <w:rPr>
          <w:rFonts w:ascii="Calibri" w:hAnsi="Calibri" w:cs="Calibri"/>
          <w:sz w:val="22"/>
          <w:szCs w:val="22"/>
        </w:rPr>
        <w:tab/>
      </w:r>
      <w:r w:rsidRPr="00725A55">
        <w:rPr>
          <w:rFonts w:ascii="Calibri" w:hAnsi="Calibri" w:cs="Calibri"/>
          <w:b/>
          <w:noProof/>
          <w:sz w:val="22"/>
          <w:szCs w:val="22"/>
        </w:rPr>
        <w:t xml:space="preserve">     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číslo Smlouvy Dodavatele:</w:t>
      </w:r>
      <w:r w:rsidRPr="00725A55">
        <w:rPr>
          <w:rFonts w:ascii="Calibri" w:hAnsi="Calibri" w:cs="Calibri"/>
          <w:sz w:val="22"/>
          <w:szCs w:val="22"/>
        </w:rPr>
        <w:tab/>
      </w:r>
      <w:r w:rsidRPr="00725A55">
        <w:rPr>
          <w:rFonts w:ascii="Calibri" w:hAnsi="Calibri" w:cs="Calibri"/>
          <w:b/>
          <w:noProof/>
          <w:sz w:val="22"/>
          <w:szCs w:val="22"/>
        </w:rPr>
        <w:t xml:space="preserve">     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pStyle w:val="nzev"/>
        <w:ind w:firstLine="0"/>
        <w:jc w:val="center"/>
        <w:rPr>
          <w:rFonts w:ascii="Calibri" w:hAnsi="Calibri" w:cs="Calibri"/>
          <w:sz w:val="16"/>
          <w:szCs w:val="16"/>
        </w:rPr>
      </w:pPr>
      <w:r w:rsidRPr="00725A55">
        <w:rPr>
          <w:rFonts w:ascii="Calibri" w:hAnsi="Calibri" w:cs="Calibri"/>
          <w:b w:val="0"/>
          <w:sz w:val="16"/>
          <w:szCs w:val="16"/>
        </w:rPr>
        <w:t>uzavřená podle § 1746 odst. 2 zákona č.89/2012 Sb.,</w:t>
      </w:r>
      <w:r w:rsidRPr="00725A55">
        <w:rPr>
          <w:rFonts w:ascii="Calibri" w:hAnsi="Calibri" w:cs="Calibri"/>
          <w:sz w:val="16"/>
          <w:szCs w:val="16"/>
        </w:rPr>
        <w:t xml:space="preserve"> 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občanský zákoník, </w:t>
      </w:r>
      <w:r w:rsidRPr="00725A55">
        <w:rPr>
          <w:rFonts w:ascii="Calibri" w:hAnsi="Calibri" w:cs="Calibri"/>
          <w:b w:val="0"/>
          <w:bCs/>
          <w:sz w:val="16"/>
          <w:szCs w:val="20"/>
        </w:rPr>
        <w:t>v platném znění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(dále jen „</w:t>
      </w:r>
      <w:r w:rsidRPr="00725A55">
        <w:rPr>
          <w:rFonts w:ascii="Calibri" w:hAnsi="Calibri" w:cs="Calibri"/>
          <w:bCs/>
          <w:sz w:val="16"/>
          <w:szCs w:val="20"/>
          <w:lang w:val="cs-CZ"/>
        </w:rPr>
        <w:t>Občanský zákoník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>“)</w:t>
      </w:r>
      <w:r w:rsidRPr="00725A55">
        <w:rPr>
          <w:rFonts w:ascii="Calibri" w:hAnsi="Calibri" w:cs="Calibri"/>
          <w:b w:val="0"/>
          <w:bCs/>
          <w:sz w:val="16"/>
          <w:szCs w:val="20"/>
        </w:rPr>
        <w:t>, zákona č. 458/2000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</w:t>
      </w:r>
      <w:r w:rsidRPr="00725A55">
        <w:rPr>
          <w:rFonts w:ascii="Calibri" w:hAnsi="Calibri" w:cs="Calibri"/>
          <w:b w:val="0"/>
          <w:bCs/>
          <w:sz w:val="16"/>
          <w:szCs w:val="20"/>
        </w:rPr>
        <w:t>Sb.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, </w:t>
      </w:r>
      <w:r w:rsidRPr="00725A55">
        <w:rPr>
          <w:rFonts w:ascii="Calibri" w:hAnsi="Calibri" w:cs="Calibri"/>
          <w:b w:val="0"/>
          <w:bCs/>
          <w:sz w:val="16"/>
          <w:szCs w:val="20"/>
        </w:rPr>
        <w:t>o podmínkách podnikání a o výkonu státní správy v energetických odvětvích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</w:t>
      </w:r>
      <w:r w:rsidRPr="00725A55">
        <w:rPr>
          <w:rFonts w:ascii="Calibri" w:hAnsi="Calibri" w:cs="Calibri"/>
          <w:b w:val="0"/>
          <w:bCs/>
          <w:sz w:val="16"/>
          <w:szCs w:val="20"/>
        </w:rPr>
        <w:t>a o změně některých zákonů (energetický zákon), v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>e</w:t>
      </w:r>
      <w:r w:rsidRPr="00725A55">
        <w:rPr>
          <w:rFonts w:ascii="Calibri" w:hAnsi="Calibri" w:cs="Calibri"/>
          <w:b w:val="0"/>
          <w:bCs/>
          <w:sz w:val="16"/>
          <w:szCs w:val="20"/>
        </w:rPr>
        <w:t xml:space="preserve"> znění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pozdějších předpisů</w:t>
      </w:r>
      <w:r w:rsidRPr="00725A55">
        <w:rPr>
          <w:rFonts w:ascii="Calibri" w:hAnsi="Calibri" w:cs="Calibri"/>
          <w:b w:val="0"/>
          <w:bCs/>
          <w:sz w:val="16"/>
          <w:szCs w:val="20"/>
        </w:rPr>
        <w:t xml:space="preserve"> a příslušných prováděcích předpisů k energetickému zákonu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(dále jen „</w:t>
      </w:r>
      <w:r w:rsidRPr="00725A55">
        <w:rPr>
          <w:rFonts w:ascii="Calibri" w:hAnsi="Calibri" w:cs="Calibri"/>
          <w:bCs/>
          <w:sz w:val="16"/>
          <w:szCs w:val="20"/>
          <w:lang w:val="cs-CZ"/>
        </w:rPr>
        <w:t>Energetický zákon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>“), (dále jen „</w:t>
      </w:r>
      <w:r w:rsidRPr="00725A55">
        <w:rPr>
          <w:rFonts w:ascii="Calibri" w:hAnsi="Calibri" w:cs="Calibri"/>
          <w:bCs/>
          <w:sz w:val="16"/>
          <w:szCs w:val="20"/>
          <w:lang w:val="cs-CZ"/>
        </w:rPr>
        <w:t>Smlouva</w:t>
      </w:r>
      <w:r w:rsidRPr="00725A55">
        <w:rPr>
          <w:rFonts w:ascii="Calibri" w:hAnsi="Calibri" w:cs="Calibri"/>
          <w:b w:val="0"/>
          <w:bCs/>
          <w:sz w:val="16"/>
          <w:szCs w:val="20"/>
          <w:lang w:val="cs-CZ"/>
        </w:rPr>
        <w:t>“)</w:t>
      </w:r>
    </w:p>
    <w:p w:rsidR="0083587B" w:rsidRPr="00725A55" w:rsidRDefault="0083587B" w:rsidP="00806ED1">
      <w:pPr>
        <w:tabs>
          <w:tab w:val="left" w:pos="142"/>
        </w:tabs>
        <w:spacing w:after="120"/>
        <w:rPr>
          <w:rFonts w:ascii="Calibri" w:hAnsi="Calibri" w:cs="Calibri"/>
        </w:rPr>
      </w:pP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Článek I.</w:t>
      </w: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SMLUVNÍ STRANY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rPr>
          <w:rFonts w:ascii="Calibri" w:hAnsi="Calibri" w:cs="Calibri"/>
          <w:b/>
        </w:rPr>
      </w:pPr>
      <w:r w:rsidRPr="00725A55">
        <w:rPr>
          <w:rFonts w:ascii="Calibri" w:hAnsi="Calibri" w:cs="Calibri"/>
          <w:b/>
        </w:rPr>
        <w:t>Odběratel:</w:t>
      </w:r>
      <w:r w:rsidRPr="00725A55">
        <w:rPr>
          <w:rFonts w:ascii="Calibri" w:hAnsi="Calibri" w:cs="Calibri"/>
          <w:b/>
        </w:rPr>
        <w:tab/>
      </w:r>
      <w:r w:rsidRPr="00725A55">
        <w:rPr>
          <w:rFonts w:ascii="Calibri" w:hAnsi="Calibri" w:cs="Calibri"/>
          <w:b/>
          <w:noProof/>
        </w:rPr>
        <w:t>Základní škola Orlová-Lutyně Školní 862 okres Karviná, příspěvková organizace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se sídlem:</w:t>
      </w:r>
      <w:r w:rsidRPr="00725A55">
        <w:rPr>
          <w:rFonts w:ascii="Calibri" w:hAnsi="Calibri" w:cs="Calibri"/>
          <w:sz w:val="22"/>
          <w:szCs w:val="22"/>
        </w:rPr>
        <w:tab/>
      </w:r>
      <w:r w:rsidRPr="00725A55">
        <w:rPr>
          <w:rFonts w:ascii="Calibri" w:hAnsi="Calibri" w:cs="Calibri"/>
          <w:noProof/>
          <w:sz w:val="22"/>
          <w:szCs w:val="22"/>
        </w:rPr>
        <w:t>Školní 862, 73514 Orlová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zastoupený:</w:t>
      </w:r>
      <w:r w:rsidRPr="00725A55">
        <w:rPr>
          <w:rFonts w:ascii="Calibri" w:hAnsi="Calibri" w:cs="Calibri"/>
          <w:sz w:val="22"/>
          <w:szCs w:val="22"/>
        </w:rPr>
        <w:tab/>
      </w:r>
      <w:r w:rsidRPr="00725A55">
        <w:rPr>
          <w:rFonts w:ascii="Calibri" w:hAnsi="Calibri" w:cs="Calibri"/>
          <w:noProof/>
          <w:sz w:val="22"/>
          <w:szCs w:val="22"/>
        </w:rPr>
        <w:t>Mgr. Hana Rettová, ředitelka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ve věcech technických oprávněn/a jednat: </w:t>
      </w:r>
      <w:r w:rsidRPr="00725A55">
        <w:rPr>
          <w:rFonts w:ascii="Calibri" w:hAnsi="Calibri" w:cs="Calibri"/>
          <w:noProof/>
          <w:sz w:val="22"/>
          <w:szCs w:val="22"/>
        </w:rPr>
        <w:t>Mgr. Hana Rettová</w:t>
      </w:r>
      <w:r w:rsidRPr="00725A55">
        <w:rPr>
          <w:rFonts w:ascii="Calibri" w:hAnsi="Calibri" w:cs="Calibri"/>
          <w:sz w:val="22"/>
          <w:szCs w:val="22"/>
        </w:rPr>
        <w:t xml:space="preserve">, e-mail: </w:t>
      </w:r>
      <w:r w:rsidRPr="00725A55">
        <w:rPr>
          <w:rFonts w:ascii="Calibri" w:hAnsi="Calibri" w:cs="Calibri"/>
          <w:noProof/>
          <w:sz w:val="22"/>
          <w:szCs w:val="22"/>
        </w:rPr>
        <w:t>zsskolni@volny.cz, zsslezska850@seznam.cz</w:t>
      </w:r>
      <w:r w:rsidRPr="00725A55">
        <w:rPr>
          <w:rFonts w:ascii="Calibri" w:hAnsi="Calibri" w:cs="Calibri"/>
          <w:sz w:val="22"/>
          <w:szCs w:val="22"/>
        </w:rPr>
        <w:t xml:space="preserve">, tel.: </w:t>
      </w:r>
      <w:r w:rsidRPr="00725A55">
        <w:rPr>
          <w:rFonts w:ascii="Calibri" w:hAnsi="Calibri" w:cs="Calibri"/>
          <w:noProof/>
          <w:sz w:val="22"/>
          <w:szCs w:val="22"/>
        </w:rPr>
        <w:t>596 511 938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IČO:</w:t>
      </w:r>
      <w:r w:rsidRPr="00725A55">
        <w:rPr>
          <w:rFonts w:ascii="Calibri" w:hAnsi="Calibri" w:cs="Calibri"/>
          <w:sz w:val="22"/>
          <w:szCs w:val="22"/>
        </w:rPr>
        <w:tab/>
      </w:r>
      <w:r w:rsidRPr="00725A55">
        <w:rPr>
          <w:rFonts w:ascii="Calibri" w:hAnsi="Calibri" w:cs="Calibri"/>
          <w:sz w:val="22"/>
          <w:szCs w:val="22"/>
        </w:rPr>
        <w:tab/>
      </w:r>
      <w:r w:rsidRPr="00725A55">
        <w:rPr>
          <w:rFonts w:ascii="Calibri" w:hAnsi="Calibri" w:cs="Calibri"/>
          <w:noProof/>
          <w:sz w:val="22"/>
          <w:szCs w:val="22"/>
        </w:rPr>
        <w:t>48004201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DIČ: </w:t>
      </w:r>
      <w:r w:rsidRPr="00725A55">
        <w:rPr>
          <w:rFonts w:ascii="Calibri" w:hAnsi="Calibri" w:cs="Calibri"/>
          <w:sz w:val="22"/>
          <w:szCs w:val="22"/>
        </w:rPr>
        <w:tab/>
      </w:r>
      <w:r w:rsidRPr="00725A55">
        <w:rPr>
          <w:rFonts w:ascii="Calibri" w:hAnsi="Calibri" w:cs="Calibri"/>
          <w:sz w:val="22"/>
          <w:szCs w:val="22"/>
        </w:rPr>
        <w:tab/>
      </w:r>
    </w:p>
    <w:p w:rsidR="0083587B" w:rsidRPr="00725A55" w:rsidRDefault="0083587B" w:rsidP="00F966B5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bankovní spojení: </w:t>
      </w:r>
      <w:r w:rsidRPr="00725A55">
        <w:rPr>
          <w:rFonts w:ascii="Calibri" w:hAnsi="Calibri" w:cs="Calibri"/>
          <w:noProof/>
          <w:sz w:val="22"/>
          <w:szCs w:val="22"/>
        </w:rPr>
        <w:t>Komerční banka, a.s.</w:t>
      </w:r>
      <w:r w:rsidRPr="00725A55">
        <w:rPr>
          <w:rFonts w:ascii="Calibri" w:hAnsi="Calibri" w:cs="Calibri"/>
          <w:sz w:val="22"/>
          <w:szCs w:val="22"/>
        </w:rPr>
        <w:t xml:space="preserve">, č. </w:t>
      </w:r>
      <w:proofErr w:type="spellStart"/>
      <w:r w:rsidRPr="00725A55">
        <w:rPr>
          <w:rFonts w:ascii="Calibri" w:hAnsi="Calibri" w:cs="Calibri"/>
          <w:sz w:val="22"/>
          <w:szCs w:val="22"/>
        </w:rPr>
        <w:t>ú.</w:t>
      </w:r>
      <w:proofErr w:type="spellEnd"/>
      <w:r w:rsidRPr="00725A55">
        <w:rPr>
          <w:rFonts w:ascii="Calibri" w:hAnsi="Calibri" w:cs="Calibri"/>
          <w:sz w:val="22"/>
          <w:szCs w:val="22"/>
        </w:rPr>
        <w:t xml:space="preserve">: 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a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rPr>
          <w:rFonts w:ascii="Calibri" w:hAnsi="Calibri" w:cs="Calibri"/>
          <w:b/>
          <w:sz w:val="22"/>
          <w:szCs w:val="22"/>
        </w:rPr>
      </w:pPr>
      <w:r w:rsidRPr="00725A55">
        <w:rPr>
          <w:rFonts w:ascii="Calibri" w:hAnsi="Calibri" w:cs="Calibri"/>
          <w:b/>
        </w:rPr>
        <w:t>Dodavatel:</w:t>
      </w:r>
      <w:r w:rsidRPr="00725A55">
        <w:rPr>
          <w:rFonts w:ascii="Calibri" w:hAnsi="Calibri" w:cs="Calibri"/>
          <w:b/>
        </w:rPr>
        <w:tab/>
        <w:t>Amper Market, a.s.</w:t>
      </w:r>
      <w:r w:rsidRPr="00725A55">
        <w:rPr>
          <w:rFonts w:ascii="Calibri" w:hAnsi="Calibri" w:cs="Calibri"/>
          <w:b/>
          <w:sz w:val="22"/>
          <w:szCs w:val="22"/>
        </w:rPr>
        <w:t xml:space="preserve"> 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se sídlem:</w:t>
      </w:r>
      <w:r w:rsidRPr="00725A55">
        <w:rPr>
          <w:rFonts w:ascii="Calibri" w:hAnsi="Calibri" w:cs="Calibri"/>
          <w:sz w:val="22"/>
          <w:szCs w:val="22"/>
        </w:rPr>
        <w:tab/>
        <w:t>Antala Staška 1076/33a, 140 00 Praha 4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zastoupený:</w:t>
      </w:r>
      <w:r w:rsidRPr="00725A55">
        <w:rPr>
          <w:rFonts w:ascii="Calibri" w:hAnsi="Calibri" w:cs="Calibri"/>
          <w:sz w:val="22"/>
          <w:szCs w:val="22"/>
        </w:rPr>
        <w:tab/>
        <w:t xml:space="preserve">Ing. Jan </w:t>
      </w:r>
      <w:proofErr w:type="spellStart"/>
      <w:r w:rsidRPr="00725A55">
        <w:rPr>
          <w:rFonts w:ascii="Calibri" w:hAnsi="Calibri" w:cs="Calibri"/>
          <w:sz w:val="22"/>
          <w:szCs w:val="22"/>
        </w:rPr>
        <w:t>Palaščák</w:t>
      </w:r>
      <w:proofErr w:type="spellEnd"/>
      <w:r w:rsidRPr="00725A55">
        <w:rPr>
          <w:rFonts w:ascii="Calibri" w:hAnsi="Calibri" w:cs="Calibri"/>
          <w:sz w:val="22"/>
          <w:szCs w:val="22"/>
        </w:rPr>
        <w:t>, předseda představenstva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ve věcech technických oprávněn jednat: Petr Pospíšil, e-mail:</w:t>
      </w:r>
      <w:r w:rsidRPr="00725A55">
        <w:rPr>
          <w:rFonts w:ascii="Calibri" w:hAnsi="Calibri" w:cs="Calibri"/>
        </w:rPr>
        <w:t xml:space="preserve"> </w:t>
      </w:r>
      <w:r w:rsidRPr="00725A55">
        <w:rPr>
          <w:rFonts w:ascii="Calibri" w:hAnsi="Calibri" w:cs="Calibri"/>
          <w:sz w:val="22"/>
          <w:szCs w:val="22"/>
        </w:rPr>
        <w:t>info@ampermarket.cz, tel.: 234 701 400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IČO: </w:t>
      </w:r>
      <w:r w:rsidRPr="00725A55">
        <w:rPr>
          <w:rFonts w:ascii="Calibri" w:hAnsi="Calibri" w:cs="Calibri"/>
          <w:sz w:val="22"/>
          <w:szCs w:val="22"/>
        </w:rPr>
        <w:tab/>
      </w:r>
      <w:r w:rsidRPr="00725A55">
        <w:rPr>
          <w:rFonts w:ascii="Calibri" w:hAnsi="Calibri" w:cs="Calibri"/>
          <w:sz w:val="22"/>
          <w:szCs w:val="22"/>
        </w:rPr>
        <w:tab/>
        <w:t>241 28 376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DIČ:</w:t>
      </w:r>
      <w:r w:rsidRPr="00725A55">
        <w:rPr>
          <w:rFonts w:ascii="Calibri" w:hAnsi="Calibri" w:cs="Calibri"/>
          <w:sz w:val="22"/>
          <w:szCs w:val="22"/>
        </w:rPr>
        <w:tab/>
      </w:r>
      <w:r w:rsidRPr="00725A55">
        <w:rPr>
          <w:rFonts w:ascii="Calibri" w:hAnsi="Calibri" w:cs="Calibri"/>
          <w:sz w:val="22"/>
          <w:szCs w:val="22"/>
        </w:rPr>
        <w:tab/>
        <w:t>CZ24128376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bankovní spojení: </w:t>
      </w:r>
      <w:r w:rsidRPr="00725A55">
        <w:rPr>
          <w:rFonts w:ascii="Calibri" w:hAnsi="Calibri" w:cs="Calibri"/>
          <w:noProof/>
          <w:sz w:val="22"/>
          <w:szCs w:val="22"/>
        </w:rPr>
        <w:t>UniCredit Bank Czech Republic and Slovakia, a.s.</w:t>
      </w:r>
      <w:r w:rsidRPr="00725A55">
        <w:rPr>
          <w:rFonts w:ascii="Calibri" w:hAnsi="Calibri" w:cs="Calibri"/>
          <w:sz w:val="22"/>
          <w:szCs w:val="22"/>
        </w:rPr>
        <w:t xml:space="preserve">, č. </w:t>
      </w:r>
      <w:proofErr w:type="spellStart"/>
      <w:r w:rsidRPr="00725A55">
        <w:rPr>
          <w:rFonts w:ascii="Calibri" w:hAnsi="Calibri" w:cs="Calibri"/>
          <w:sz w:val="22"/>
          <w:szCs w:val="22"/>
        </w:rPr>
        <w:t>ú.</w:t>
      </w:r>
      <w:proofErr w:type="spellEnd"/>
      <w:r w:rsidRPr="00725A55">
        <w:rPr>
          <w:rFonts w:ascii="Calibri" w:hAnsi="Calibri" w:cs="Calibri"/>
          <w:sz w:val="22"/>
          <w:szCs w:val="22"/>
        </w:rPr>
        <w:t xml:space="preserve">: 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zapsán v obchodním rejstříku vedeným Městským soudem v Praze, oddíl B, vložka 17267 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dále jen „</w:t>
      </w:r>
      <w:r w:rsidRPr="00725A55">
        <w:rPr>
          <w:rFonts w:ascii="Calibri" w:hAnsi="Calibri" w:cs="Calibri"/>
          <w:b/>
          <w:sz w:val="22"/>
          <w:szCs w:val="22"/>
        </w:rPr>
        <w:t>Dodavatel</w:t>
      </w:r>
      <w:r w:rsidRPr="00725A55">
        <w:rPr>
          <w:rFonts w:ascii="Calibri" w:hAnsi="Calibri" w:cs="Calibri"/>
          <w:sz w:val="22"/>
          <w:szCs w:val="22"/>
        </w:rPr>
        <w:t xml:space="preserve">“ na straně druhé, 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Objednatel a Dodavatel společně jen „</w:t>
      </w:r>
      <w:r w:rsidRPr="00725A55">
        <w:rPr>
          <w:rFonts w:ascii="Calibri" w:hAnsi="Calibri" w:cs="Calibri"/>
          <w:b/>
          <w:sz w:val="22"/>
          <w:szCs w:val="22"/>
        </w:rPr>
        <w:t>Smluvní strany</w:t>
      </w:r>
      <w:r w:rsidRPr="00725A55">
        <w:rPr>
          <w:rFonts w:ascii="Calibri" w:hAnsi="Calibri" w:cs="Calibri"/>
          <w:sz w:val="22"/>
          <w:szCs w:val="22"/>
        </w:rPr>
        <w:t>“ nebo jednotlivě „</w:t>
      </w:r>
      <w:r w:rsidRPr="00725A55">
        <w:rPr>
          <w:rFonts w:ascii="Calibri" w:hAnsi="Calibri" w:cs="Calibri"/>
          <w:b/>
          <w:sz w:val="22"/>
          <w:szCs w:val="22"/>
        </w:rPr>
        <w:t>Smluvní strana</w:t>
      </w:r>
      <w:r w:rsidRPr="00725A55">
        <w:rPr>
          <w:rFonts w:ascii="Calibri" w:hAnsi="Calibri" w:cs="Calibri"/>
          <w:sz w:val="22"/>
          <w:szCs w:val="22"/>
        </w:rPr>
        <w:t>“.</w:t>
      </w:r>
    </w:p>
    <w:p w:rsidR="0083587B" w:rsidRPr="00725A55" w:rsidRDefault="0083587B" w:rsidP="00806ED1">
      <w:pPr>
        <w:rPr>
          <w:rFonts w:ascii="Calibri" w:hAnsi="Calibri" w:cs="Calibri"/>
          <w:szCs w:val="22"/>
        </w:rPr>
      </w:pP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Článek II.</w:t>
      </w: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PŘEDMĚT SMLOUVY</w:t>
      </w:r>
    </w:p>
    <w:p w:rsidR="0083587B" w:rsidRPr="00725A55" w:rsidRDefault="0083587B" w:rsidP="0083587B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Calibri" w:hAnsi="Calibri" w:cs="Calibri"/>
          <w:spacing w:val="-2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Smlouva je uzavírána mezi Odběratelem a Dodavatelem na základě výsledků zadávacího řízení </w:t>
      </w:r>
      <w:r w:rsidRPr="00725A55">
        <w:rPr>
          <w:rFonts w:ascii="Calibri" w:hAnsi="Calibri" w:cs="Calibri"/>
          <w:sz w:val="22"/>
          <w:szCs w:val="22"/>
        </w:rPr>
        <w:br/>
        <w:t>na veřejnou zakázku dle zákona č. 134/2016 Sb., o zadávání veřejných zakázek, v platném znění (dále jen „</w:t>
      </w:r>
      <w:r w:rsidRPr="00725A55">
        <w:rPr>
          <w:rFonts w:ascii="Calibri" w:hAnsi="Calibri" w:cs="Calibri"/>
          <w:b/>
          <w:sz w:val="22"/>
          <w:szCs w:val="22"/>
        </w:rPr>
        <w:t>Zákon o zadávání veřejných zakázek</w:t>
      </w:r>
      <w:r w:rsidRPr="00725A55">
        <w:rPr>
          <w:rFonts w:ascii="Calibri" w:hAnsi="Calibri" w:cs="Calibri"/>
          <w:sz w:val="22"/>
          <w:szCs w:val="22"/>
        </w:rPr>
        <w:t>“), s názvem „</w:t>
      </w:r>
      <w:r w:rsidRPr="00725A55">
        <w:rPr>
          <w:rFonts w:ascii="Calibri" w:hAnsi="Calibri" w:cs="Calibri"/>
          <w:b/>
          <w:sz w:val="22"/>
          <w:szCs w:val="22"/>
        </w:rPr>
        <w:t xml:space="preserve">Dodávka elektrické energie pro objekty a zařízení spravované městem Orlová, příspěvkovými organizacemi a SMO, městskou akciovou společností Orlová pro rok 2018 a 2019“ </w:t>
      </w:r>
      <w:r w:rsidRPr="00725A55">
        <w:rPr>
          <w:rFonts w:ascii="Calibri" w:hAnsi="Calibri" w:cs="Calibri"/>
          <w:sz w:val="22"/>
          <w:szCs w:val="22"/>
        </w:rPr>
        <w:t xml:space="preserve">(ID veřejné zakázky na profilu Odběratele jakožto zadavatele veřejné zakázky: </w:t>
      </w:r>
      <w:r w:rsidRPr="00725A55">
        <w:rPr>
          <w:rFonts w:ascii="Calibri" w:hAnsi="Calibri" w:cs="Calibri"/>
          <w:b/>
          <w:sz w:val="22"/>
          <w:szCs w:val="22"/>
        </w:rPr>
        <w:t>P17V00006630</w:t>
      </w:r>
      <w:r w:rsidRPr="00725A55">
        <w:rPr>
          <w:rFonts w:ascii="Calibri" w:hAnsi="Calibri" w:cs="Calibri"/>
          <w:sz w:val="22"/>
          <w:szCs w:val="22"/>
        </w:rPr>
        <w:t xml:space="preserve"> / Evidenční číslo veřejné zakázky ve Věstníku veřejných zakázek: </w:t>
      </w:r>
      <w:proofErr w:type="gramStart"/>
      <w:r w:rsidRPr="00725A55">
        <w:rPr>
          <w:rFonts w:ascii="Calibri" w:hAnsi="Calibri" w:cs="Calibri"/>
          <w:b/>
          <w:sz w:val="22"/>
          <w:szCs w:val="22"/>
        </w:rPr>
        <w:lastRenderedPageBreak/>
        <w:t>Z2017-024609</w:t>
      </w:r>
      <w:r w:rsidRPr="00725A55">
        <w:rPr>
          <w:rFonts w:ascii="Calibri" w:hAnsi="Calibri" w:cs="Calibri"/>
          <w:sz w:val="22"/>
          <w:szCs w:val="22"/>
        </w:rPr>
        <w:t>)(dále</w:t>
      </w:r>
      <w:proofErr w:type="gramEnd"/>
      <w:r w:rsidRPr="00725A55">
        <w:rPr>
          <w:rFonts w:ascii="Calibri" w:hAnsi="Calibri" w:cs="Calibri"/>
          <w:sz w:val="22"/>
          <w:szCs w:val="22"/>
        </w:rPr>
        <w:t xml:space="preserve"> jen „</w:t>
      </w:r>
      <w:r w:rsidRPr="00725A55">
        <w:rPr>
          <w:rFonts w:ascii="Calibri" w:hAnsi="Calibri" w:cs="Calibri"/>
          <w:b/>
          <w:sz w:val="22"/>
          <w:szCs w:val="22"/>
        </w:rPr>
        <w:t>Veřejná zakázka</w:t>
      </w:r>
      <w:r w:rsidRPr="00725A55">
        <w:rPr>
          <w:rFonts w:ascii="Calibri" w:hAnsi="Calibri" w:cs="Calibri"/>
          <w:sz w:val="22"/>
          <w:szCs w:val="22"/>
        </w:rPr>
        <w:t>“). Nabídka Dodavatele podaná v rámci zadávacího řízení na Veřejnou zakázku (dále jen „</w:t>
      </w:r>
      <w:r w:rsidRPr="00725A55">
        <w:rPr>
          <w:rFonts w:ascii="Calibri" w:hAnsi="Calibri" w:cs="Calibri"/>
          <w:b/>
          <w:sz w:val="22"/>
          <w:szCs w:val="22"/>
        </w:rPr>
        <w:t>Nabídka</w:t>
      </w:r>
      <w:r w:rsidRPr="00725A55">
        <w:rPr>
          <w:rFonts w:ascii="Calibri" w:hAnsi="Calibri" w:cs="Calibri"/>
          <w:sz w:val="22"/>
          <w:szCs w:val="22"/>
        </w:rPr>
        <w:t xml:space="preserve">“), byla vyhodnocena jako nejvhodnější. </w:t>
      </w:r>
    </w:p>
    <w:p w:rsidR="0083587B" w:rsidRPr="00725A55" w:rsidRDefault="0083587B" w:rsidP="00806ED1">
      <w:pPr>
        <w:spacing w:after="120"/>
        <w:ind w:left="360"/>
        <w:jc w:val="both"/>
        <w:rPr>
          <w:rFonts w:ascii="Calibri" w:hAnsi="Calibri" w:cs="Calibri"/>
          <w:spacing w:val="-2"/>
          <w:sz w:val="22"/>
          <w:szCs w:val="22"/>
        </w:rPr>
      </w:pPr>
    </w:p>
    <w:p w:rsidR="0083587B" w:rsidRPr="00725A55" w:rsidRDefault="0083587B" w:rsidP="00747EF5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Calibri" w:hAnsi="Calibri" w:cs="Calibri"/>
          <w:spacing w:val="-2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Předmětem Smlouvy je:</w:t>
      </w:r>
    </w:p>
    <w:p w:rsidR="0083587B" w:rsidRPr="00725A55" w:rsidRDefault="0083587B" w:rsidP="0083587B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pacing w:val="-2"/>
          <w:sz w:val="22"/>
          <w:szCs w:val="22"/>
        </w:rPr>
        <w:t>dodávka a odběr sjednaného množství elektrické energie mezi Odběratelem a Dodavatelem</w:t>
      </w:r>
      <w:r w:rsidRPr="00725A55">
        <w:rPr>
          <w:rFonts w:ascii="Calibri" w:hAnsi="Calibri" w:cs="Calibri"/>
          <w:sz w:val="22"/>
          <w:szCs w:val="22"/>
        </w:rPr>
        <w:t xml:space="preserve"> v odběrném místě definovaném dále ve Smlouvě či Příloze č. 2 Smlouvy (dále jen „</w:t>
      </w:r>
      <w:r w:rsidRPr="00725A55">
        <w:rPr>
          <w:rFonts w:ascii="Calibri" w:hAnsi="Calibri" w:cs="Calibri"/>
          <w:b/>
          <w:sz w:val="22"/>
          <w:szCs w:val="22"/>
        </w:rPr>
        <w:t>Odběrné místo</w:t>
      </w:r>
      <w:r w:rsidRPr="00725A55">
        <w:rPr>
          <w:rFonts w:ascii="Calibri" w:hAnsi="Calibri" w:cs="Calibri"/>
          <w:sz w:val="22"/>
          <w:szCs w:val="22"/>
        </w:rPr>
        <w:t xml:space="preserve">“) a to vždy alespoň s údaji o </w:t>
      </w:r>
      <w:proofErr w:type="spellStart"/>
      <w:r w:rsidRPr="00725A55">
        <w:rPr>
          <w:rFonts w:ascii="Calibri" w:hAnsi="Calibri" w:cs="Calibri"/>
          <w:sz w:val="22"/>
          <w:szCs w:val="22"/>
        </w:rPr>
        <w:t>EANu</w:t>
      </w:r>
      <w:proofErr w:type="spellEnd"/>
      <w:r w:rsidRPr="00725A55">
        <w:rPr>
          <w:rFonts w:ascii="Calibri" w:hAnsi="Calibri" w:cs="Calibri"/>
          <w:sz w:val="22"/>
          <w:szCs w:val="22"/>
        </w:rPr>
        <w:t xml:space="preserve"> Odběrného místa, adrese Odběrného místa, hodnotě hlavního jističe před elektroměrem včetně počtu fází;</w:t>
      </w:r>
    </w:p>
    <w:p w:rsidR="0083587B" w:rsidRPr="00725A55" w:rsidRDefault="0083587B" w:rsidP="00806ED1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83587B" w:rsidRPr="00725A55" w:rsidRDefault="0083587B" w:rsidP="0083587B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zajištění distribuce a systémových služeb dodávky sjednaného množství elektrické energie </w:t>
      </w:r>
      <w:r w:rsidRPr="00725A55">
        <w:rPr>
          <w:rFonts w:ascii="Calibri" w:hAnsi="Calibri" w:cs="Calibri"/>
          <w:sz w:val="22"/>
          <w:szCs w:val="22"/>
        </w:rPr>
        <w:br/>
        <w:t>ze strany Dodavatele pro Odběratele v Odběrném místě;</w:t>
      </w:r>
    </w:p>
    <w:p w:rsidR="0083587B" w:rsidRPr="00725A55" w:rsidRDefault="0083587B" w:rsidP="00806ED1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83587B" w:rsidRPr="00725A55" w:rsidRDefault="0083587B" w:rsidP="0083587B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převzetí závazku Odběratele odebrat elektrickou energii z elektrizační soustavy ze strany Dodavatele spolu s odpovědností za odchylku, vztahující se k Odběrnému místu;</w:t>
      </w:r>
    </w:p>
    <w:p w:rsidR="0083587B" w:rsidRPr="00725A55" w:rsidRDefault="0083587B" w:rsidP="00806ED1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83587B" w:rsidRPr="00725A55" w:rsidRDefault="0083587B" w:rsidP="0083587B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závazek Odběratele uhradit cenu za dodávku elektrické energie, regulovanou cenu </w:t>
      </w:r>
      <w:r w:rsidRPr="00725A55">
        <w:rPr>
          <w:rFonts w:ascii="Calibri" w:hAnsi="Calibri" w:cs="Calibri"/>
          <w:sz w:val="22"/>
          <w:szCs w:val="22"/>
        </w:rPr>
        <w:br/>
        <w:t>za distribuci elektrické energie a související služby dle platného cenového rozhodnutí Energetického regulačního úřadu (dále jen „</w:t>
      </w:r>
      <w:r w:rsidRPr="00725A55">
        <w:rPr>
          <w:rFonts w:ascii="Calibri" w:hAnsi="Calibri" w:cs="Calibri"/>
          <w:b/>
          <w:sz w:val="22"/>
          <w:szCs w:val="22"/>
        </w:rPr>
        <w:t>ERÚ</w:t>
      </w:r>
      <w:r w:rsidRPr="00725A55">
        <w:rPr>
          <w:rFonts w:ascii="Calibri" w:hAnsi="Calibri" w:cs="Calibri"/>
          <w:sz w:val="22"/>
          <w:szCs w:val="22"/>
        </w:rPr>
        <w:t>“);</w:t>
      </w:r>
    </w:p>
    <w:p w:rsidR="0083587B" w:rsidRPr="00725A55" w:rsidRDefault="0083587B" w:rsidP="00806ED1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83587B" w:rsidRPr="00725A55" w:rsidRDefault="0083587B" w:rsidP="0083587B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závazek Dodavatele poskytnout Odběrateli zákaznickou podporu po telefonu a emailu. Tento závazek je zahrnut v ceně plnění Smlouvy.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Článek III.</w:t>
      </w:r>
    </w:p>
    <w:p w:rsidR="0083587B" w:rsidRPr="00725A55" w:rsidRDefault="0083587B" w:rsidP="00806ED1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360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DOBA A MÍSTO PLNĚNÍ</w:t>
      </w:r>
    </w:p>
    <w:p w:rsidR="0083587B" w:rsidRPr="00725A55" w:rsidRDefault="0083587B" w:rsidP="00806ED1">
      <w:pPr>
        <w:pStyle w:val="Odstavecseseznamem1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cs-CZ"/>
        </w:rPr>
      </w:pPr>
      <w:r w:rsidRPr="00725A55">
        <w:rPr>
          <w:rFonts w:ascii="Calibri" w:hAnsi="Calibri" w:cs="Calibri"/>
          <w:sz w:val="22"/>
          <w:szCs w:val="22"/>
          <w:lang w:val="cs-CZ"/>
        </w:rPr>
        <w:t>Plnění dle Smlouvy bude probíhat od 01/01/2018 00:00:00 hodin do 31/12/2019 23:59:59 hodin.</w:t>
      </w:r>
    </w:p>
    <w:p w:rsidR="0083587B" w:rsidRPr="00725A55" w:rsidRDefault="0083587B" w:rsidP="00806ED1">
      <w:pPr>
        <w:pStyle w:val="Odstavecseseznamem1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cs-CZ"/>
        </w:rPr>
      </w:pPr>
      <w:r w:rsidRPr="00725A55">
        <w:rPr>
          <w:rFonts w:ascii="Calibri" w:hAnsi="Calibri" w:cs="Calibri"/>
          <w:sz w:val="22"/>
          <w:szCs w:val="22"/>
          <w:lang w:val="cs-CZ"/>
        </w:rPr>
        <w:t>Místem plnění Veřejné zakázky, resp. dodávky elektrické energie jsou jednotlivá Odběrná místa uvedená v Příloze č. 2 Smlouvy.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Článek IV.</w:t>
      </w:r>
    </w:p>
    <w:p w:rsidR="0083587B" w:rsidRPr="00725A55" w:rsidRDefault="0083587B" w:rsidP="00806ED1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DODACÍ PODMÍNKY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Dodávka elektrické energie podle Smlouvy je splněna přechodem přes měřící zařízení Odběratele v Odběrném místě.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Dodavatel se zavazuje převzít závazek Odběratele odebrat elektrickou energii z elektrizační soustavy spolu s odpovědností za odchylku Odběratele, přičemž Odběratel se zavazuje, že po dobu účinnosti Smlouvy nebude mít smluveny další dodavatele elektrické energie pro stanovená Odběrná místa.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Odběratel je povinen zajistit připojení Odběrného místa k distribuční soustavě v souladu s příslušnými právními předpisy a Pravidly provozování distribuční soustavy schválenými ERÚ. Uzavření smlouvy o připojení je nezbytnou podmínkou pro zajištění distribuce elektrické energie</w:t>
      </w:r>
      <w:r w:rsidRPr="00725A55">
        <w:rPr>
          <w:rFonts w:ascii="Calibri" w:hAnsi="Calibri" w:cs="Calibri"/>
          <w:bCs/>
          <w:sz w:val="22"/>
          <w:szCs w:val="22"/>
        </w:rPr>
        <w:br/>
        <w:t>a systémových služeb dodávky elektrické energie.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lastRenderedPageBreak/>
        <w:t>Odběratel je povinen ukončit ke dni zahájení dodávky elektrické energie podle čl. III. Smlouvy účinnost všech smluv, které má uzavřeny na dodávku elektrické energie a distribuci elektrické energie do Odběrného místa.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 xml:space="preserve">Dodavatel se zavazuje zajistit Odběrateli distribuci elektrické energie a systémové služby </w:t>
      </w:r>
      <w:r w:rsidRPr="00725A55">
        <w:rPr>
          <w:rFonts w:ascii="Calibri" w:hAnsi="Calibri" w:cs="Calibri"/>
          <w:bCs/>
          <w:sz w:val="22"/>
          <w:szCs w:val="22"/>
        </w:rPr>
        <w:br/>
        <w:t>do Odběrného místa podle obchodních a technických parametrů Odběrného místa uvedených v Příloze č. 2 Smlouvy. Odběratel uděluje Dodavateli souhlas s uzavřením smlouvy o distribuci a zavazuje se poskytnout Dodavateli potřebnou součinnost,</w:t>
      </w:r>
      <w:r w:rsidRPr="00725A55">
        <w:rPr>
          <w:rFonts w:ascii="Calibri" w:hAnsi="Calibri" w:cs="Calibri"/>
          <w:sz w:val="22"/>
          <w:szCs w:val="22"/>
        </w:rPr>
        <w:t xml:space="preserve"> všechny potřebné podklady, doklady a zplnomocnění</w:t>
      </w:r>
      <w:r w:rsidRPr="00725A55">
        <w:rPr>
          <w:rFonts w:ascii="Calibri" w:hAnsi="Calibri" w:cs="Calibri"/>
          <w:bCs/>
          <w:sz w:val="22"/>
          <w:szCs w:val="22"/>
        </w:rPr>
        <w:t xml:space="preserve"> pro jednání s příslušným provozovatelem distribuční soustavy. Dodavatel doručí jedno vyhotovení smlouvy o distribuci Odběrateli a ten jím bude oprávněn a zavázán od okamžiku jejího uzavření.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Odběratel se zavazuje u Odběrného místa v síti VN nepřekročit rezervovanou kapacitu sjednanou pro Odběrné místo. Překročení rezervované kapacity bude vyhodnoceno a vyúčtováno podle platného cenového rozhodnutí ERÚ a podle smlouvy o distribuci.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Odběratel je oprávněn požádat o sjednání měsíční rezervované kapacity v souladu s podmínkami provozovatele distribuční soustavy v případě, že součet měsíční a roční rezervované kapacity nepřekročí výši rezervovaného příkonu Odběrného místa v síti VN.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Odběratel se zavazuje u Odběrného místa v síti VN nepřekročit rezervovaný příkon. Překročí-li Odběratel hodnotu rezervovaného příkonu, odpovídá za škody vzniklé Dodavateli, provozovateli distribuční soustavy a třetím osobám v souvislosti s tímto překročením.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Kvalita dodávané elektrické energie nemusí být splněna v případech stanovených platnými právními předpisy a/nebo podmínkami poskytování distribuce provozovatele distribuční soustavy, pokud:</w:t>
      </w:r>
    </w:p>
    <w:p w:rsidR="0083587B" w:rsidRPr="00725A55" w:rsidRDefault="0083587B" w:rsidP="0083587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je překračována hranice přípustného negativního zpětného působení odběrného zařízení na distribuční soustavu stanovená technickou normou;</w:t>
      </w:r>
    </w:p>
    <w:p w:rsidR="0083587B" w:rsidRPr="00725A55" w:rsidRDefault="0083587B" w:rsidP="0083587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je omezená či přerušená dodávka elektrické energie v nezbytném rozsahu podle Energetického zákona.</w:t>
      </w:r>
    </w:p>
    <w:p w:rsidR="0083587B" w:rsidRPr="00725A55" w:rsidRDefault="0083587B" w:rsidP="008358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Dodavatel poskytne po skončení plnění Smlouvy Odběrateli na základě jeho požadavku soubor dat v elektronické podobě, obsahující údaje o realizované dodávce elektrické energie.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ab/>
      </w:r>
    </w:p>
    <w:p w:rsidR="0083587B" w:rsidRPr="00725A55" w:rsidRDefault="0083587B" w:rsidP="00025D6A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Článek V.</w:t>
      </w:r>
    </w:p>
    <w:p w:rsidR="0083587B" w:rsidRPr="00725A55" w:rsidRDefault="0083587B" w:rsidP="00025D6A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PŘEDÁVÁNÍ SJEDNANÉHO DIAGRAMU, VYHODNOCOVÁNÍ ODBĚRU A ODCHYLEK</w:t>
      </w:r>
    </w:p>
    <w:p w:rsidR="0083587B" w:rsidRPr="00725A55" w:rsidRDefault="0083587B" w:rsidP="0083587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Odběratel sjednává roční diagram odběru elektrické energie u Odběrného místa v síti VN ve výši: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20"/>
        <w:gridCol w:w="720"/>
        <w:gridCol w:w="719"/>
        <w:gridCol w:w="719"/>
        <w:gridCol w:w="719"/>
        <w:gridCol w:w="719"/>
        <w:gridCol w:w="720"/>
        <w:gridCol w:w="720"/>
        <w:gridCol w:w="720"/>
        <w:gridCol w:w="732"/>
        <w:gridCol w:w="732"/>
        <w:gridCol w:w="732"/>
      </w:tblGrid>
      <w:tr w:rsidR="0083587B" w:rsidRPr="00725A55" w:rsidTr="00AF2251">
        <w:tc>
          <w:tcPr>
            <w:tcW w:w="758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Měsíc</w:t>
            </w:r>
          </w:p>
        </w:tc>
        <w:tc>
          <w:tcPr>
            <w:tcW w:w="758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758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758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758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758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758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759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759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759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</w:tc>
        <w:tc>
          <w:tcPr>
            <w:tcW w:w="759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759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11.</w:t>
            </w:r>
          </w:p>
        </w:tc>
        <w:tc>
          <w:tcPr>
            <w:tcW w:w="759" w:type="dxa"/>
            <w:shd w:val="clear" w:color="auto" w:fill="BFBFBF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>12.</w:t>
            </w:r>
          </w:p>
        </w:tc>
      </w:tr>
      <w:tr w:rsidR="0083587B" w:rsidRPr="00725A55" w:rsidTr="00AF2251">
        <w:tc>
          <w:tcPr>
            <w:tcW w:w="758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25A55">
              <w:rPr>
                <w:rFonts w:ascii="Calibri" w:hAnsi="Calibri" w:cs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83587B" w:rsidRPr="00725A55" w:rsidRDefault="0083587B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587B" w:rsidRPr="00725A55" w:rsidRDefault="0083587B" w:rsidP="007F654C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6"/>
          <w:szCs w:val="6"/>
        </w:rPr>
      </w:pPr>
    </w:p>
    <w:p w:rsidR="0083587B" w:rsidRPr="00725A55" w:rsidRDefault="0083587B" w:rsidP="0083587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V případě potřeby navýšení měsíční rezervované kapacity Odběrného místa, předá Odběratel Dodavateli měsíční hodnoty rezervované kapacity nejpozději do 20. kalendářního dne v měsíci </w:t>
      </w:r>
      <w:r w:rsidRPr="00725A55">
        <w:rPr>
          <w:rFonts w:ascii="Calibri" w:hAnsi="Calibri" w:cs="Calibri"/>
          <w:sz w:val="22"/>
          <w:szCs w:val="22"/>
        </w:rPr>
        <w:br/>
        <w:t>před měsícem, kdy má dojít k navýšení roční rezervované kapacity.</w:t>
      </w:r>
    </w:p>
    <w:p w:rsidR="0083587B" w:rsidRPr="00725A55" w:rsidRDefault="0083587B" w:rsidP="0083587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V případě dlouhodobější poruchy, přesunu plánované odstávky, případně jiných událostí, které </w:t>
      </w:r>
      <w:r w:rsidRPr="00725A55">
        <w:rPr>
          <w:rFonts w:ascii="Calibri" w:hAnsi="Calibri" w:cs="Calibri"/>
          <w:sz w:val="22"/>
          <w:szCs w:val="22"/>
        </w:rPr>
        <w:lastRenderedPageBreak/>
        <w:t>významným způsobem ovlivní skutečný odběr oproti výše uvedenému plánovanému odběrovému diagramu elektrické energie, nahlásí Odběratel neprodleně po zjištění takové události Dodavateli předpokládanou dobu a velikost změny v odběrovém diagramu v souladu s Přílohou č. 2 Smlouvy.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Článek VI.</w:t>
      </w: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CENA A PLATEBNÍ PODMÍNKY</w:t>
      </w:r>
    </w:p>
    <w:p w:rsidR="0083587B" w:rsidRPr="00725A55" w:rsidRDefault="0083587B" w:rsidP="006B0452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</w:rPr>
        <w:t xml:space="preserve">1.  </w:t>
      </w:r>
      <w:r w:rsidRPr="00725A55">
        <w:rPr>
          <w:rFonts w:ascii="Calibri" w:hAnsi="Calibri" w:cs="Calibri"/>
          <w:sz w:val="22"/>
          <w:szCs w:val="22"/>
        </w:rPr>
        <w:t>Cena za dodávky silové elektrické energie dle Smlouvy je: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67"/>
        <w:gridCol w:w="2410"/>
        <w:gridCol w:w="2835"/>
      </w:tblGrid>
      <w:tr w:rsidR="0083587B" w:rsidRPr="00725A55" w:rsidTr="00DC003F">
        <w:tc>
          <w:tcPr>
            <w:tcW w:w="3686" w:type="dxa"/>
            <w:gridSpan w:val="2"/>
            <w:shd w:val="clear" w:color="auto" w:fill="7F7F7F"/>
          </w:tcPr>
          <w:p w:rsidR="0083587B" w:rsidRPr="00725A55" w:rsidRDefault="0083587B" w:rsidP="002F3488">
            <w:pPr>
              <w:spacing w:after="60"/>
              <w:ind w:left="705" w:hanging="705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PRODUKT / TARIF</w:t>
            </w:r>
          </w:p>
        </w:tc>
        <w:tc>
          <w:tcPr>
            <w:tcW w:w="2410" w:type="dxa"/>
            <w:shd w:val="clear" w:color="auto" w:fill="7F7F7F"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Obchodní hodiny</w:t>
            </w:r>
          </w:p>
        </w:tc>
        <w:tc>
          <w:tcPr>
            <w:tcW w:w="2835" w:type="dxa"/>
            <w:shd w:val="clear" w:color="auto" w:fill="7F7F7F"/>
            <w:vAlign w:val="center"/>
          </w:tcPr>
          <w:p w:rsidR="0083587B" w:rsidRPr="00725A55" w:rsidRDefault="0083587B" w:rsidP="00DC003F">
            <w:pPr>
              <w:spacing w:after="6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Cena </w:t>
            </w:r>
          </w:p>
        </w:tc>
      </w:tr>
      <w:tr w:rsidR="0083587B" w:rsidRPr="00725A55" w:rsidTr="00DC003F">
        <w:tc>
          <w:tcPr>
            <w:tcW w:w="3119" w:type="dxa"/>
            <w:tcBorders>
              <w:bottom w:val="single" w:sz="4" w:space="0" w:color="auto"/>
            </w:tcBorders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Standard (C 01d, C 02d, C 03d)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Denně 0:00:00 – 23:59:59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1065 </w:t>
            </w:r>
            <w:r w:rsidRPr="00725A55">
              <w:rPr>
                <w:rFonts w:ascii="Calibri" w:hAnsi="Calibri" w:cs="Calibri"/>
                <w:sz w:val="20"/>
                <w:szCs w:val="20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0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Akumulace 8 (C 25d, C26d)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6:00:00 – 21:59:59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1220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D770AD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22:00:00 – 5:59:59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765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Akumulace 16 (C 35d)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2F3488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6:00:00 – 21:59:59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1165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2F3488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22:00:00 – 5:59:59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1040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 w:val="restart"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Přímotop (C 45d)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2F3488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6:00:00 – 21:59:59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1185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2F3488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22:00:00 – 5:59:59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1025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 w:val="restart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Tepelné čerpadlo (C 55d, C56d)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82230C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6:00:00 – 21:59:59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1195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 xml:space="preserve">22:00:00 – 5:59:59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1030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tcBorders>
              <w:bottom w:val="single" w:sz="4" w:space="0" w:color="auto"/>
            </w:tcBorders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Neměřený odběr (C 60d, C61d)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E22C97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Denně 0:00:00 – 23:59:59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D34D93">
            <w:pPr>
              <w:spacing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19.81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každých i započatých 10 W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instal</w:t>
            </w:r>
            <w:proofErr w:type="spellEnd"/>
            <w:r w:rsidRPr="00725A55">
              <w:rPr>
                <w:rFonts w:ascii="Calibri" w:hAnsi="Calibri" w:cs="Calibri"/>
                <w:sz w:val="20"/>
                <w:szCs w:val="22"/>
              </w:rPr>
              <w:t>. výkonu</w:t>
            </w:r>
          </w:p>
        </w:tc>
      </w:tr>
      <w:tr w:rsidR="0083587B" w:rsidRPr="00725A55" w:rsidTr="00DC003F">
        <w:tc>
          <w:tcPr>
            <w:tcW w:w="3119" w:type="dxa"/>
            <w:tcBorders>
              <w:top w:val="single" w:sz="4" w:space="0" w:color="auto"/>
            </w:tcBorders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Veřejné osvětlení (C 62d)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Denně 0:00:00 – 23:59:59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845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 w:val="restart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DOUBRAVAN (VN)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22:00:00 – 03:59:59</w:t>
            </w:r>
          </w:p>
          <w:p w:rsidR="0083587B" w:rsidRPr="00725A55" w:rsidRDefault="0083587B" w:rsidP="00A807D7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Pondělí - Neděle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963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A807D7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04:00:00 – 21:59:59 Pondělí - Neděle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995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 w:val="restart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DVOUTARIF CHLAZENÍ (VN)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 xml:space="preserve">VT 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23:00:00 – 2:59:59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965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  <w:tr w:rsidR="0083587B" w:rsidRPr="00725A55" w:rsidTr="00DC003F">
        <w:tc>
          <w:tcPr>
            <w:tcW w:w="3119" w:type="dxa"/>
            <w:vMerge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587B" w:rsidRPr="00725A55" w:rsidRDefault="0083587B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83587B" w:rsidRPr="00725A55" w:rsidRDefault="0083587B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725A55">
              <w:rPr>
                <w:rFonts w:ascii="Calibri" w:hAnsi="Calibri" w:cs="Calibri"/>
                <w:sz w:val="20"/>
                <w:szCs w:val="22"/>
              </w:rPr>
              <w:t>3:00:00 – 22:59:59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87B" w:rsidRPr="00725A55" w:rsidRDefault="0083587B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980 </w:t>
            </w:r>
            <w:r w:rsidRPr="00725A55">
              <w:rPr>
                <w:rFonts w:ascii="Calibri" w:hAnsi="Calibri" w:cs="Calibri"/>
                <w:sz w:val="20"/>
                <w:szCs w:val="22"/>
              </w:rPr>
              <w:t xml:space="preserve">Kč bez DPH / </w:t>
            </w:r>
            <w:proofErr w:type="spellStart"/>
            <w:r w:rsidRPr="00725A55">
              <w:rPr>
                <w:rFonts w:ascii="Calibri" w:hAnsi="Calibri" w:cs="Calibri"/>
                <w:sz w:val="20"/>
                <w:szCs w:val="22"/>
              </w:rPr>
              <w:t>MWh</w:t>
            </w:r>
            <w:proofErr w:type="spellEnd"/>
          </w:p>
        </w:tc>
      </w:tr>
    </w:tbl>
    <w:p w:rsidR="0083587B" w:rsidRPr="00725A55" w:rsidRDefault="0083587B" w:rsidP="006B0452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6"/>
        </w:rPr>
      </w:pPr>
    </w:p>
    <w:p w:rsidR="0083587B" w:rsidRPr="00725A55" w:rsidRDefault="0083587B" w:rsidP="0083587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Cena za poskytování distribučních, systémových a dalších regulovaných služeb vztahujících se ke Smlouvě bude stanovena na základě cenových rozhodnutí ERÚ; cena za distribuci elektrické energie je stanovena sazbou.</w:t>
      </w:r>
    </w:p>
    <w:p w:rsidR="0083587B" w:rsidRPr="00725A55" w:rsidRDefault="0083587B" w:rsidP="0083587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Dodavatel nebude účtovat Odběrateli žádné další poplatky, zejména poplatek za Odběrné místo, atd. Dodavatel si nebude nárokovat jakékoliv sankce za překročení či neodebrání předpokládaného množství elektrické energie.</w:t>
      </w:r>
    </w:p>
    <w:p w:rsidR="0083587B" w:rsidRPr="00725A55" w:rsidRDefault="0083587B" w:rsidP="0083587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Výše uvedené ceny jsou uvedeny bez daně z přidané hodnoty, která bude k cenám připočítávána podle zákona č. 235/2004 Sb., o dani z přidané hodnoty, ve znění pozdějších předpisů.</w:t>
      </w:r>
    </w:p>
    <w:p w:rsidR="0083587B" w:rsidRPr="00725A55" w:rsidRDefault="0083587B" w:rsidP="0083587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Výše uvedené ceny budou navýšeny o daň z elektřiny, která bude k cenám připočítávána podle zákona </w:t>
      </w:r>
      <w:r w:rsidRPr="00725A55">
        <w:rPr>
          <w:rFonts w:ascii="Calibri" w:hAnsi="Calibri" w:cs="Calibri"/>
          <w:sz w:val="22"/>
          <w:szCs w:val="22"/>
        </w:rPr>
        <w:br/>
        <w:t>č. 261/2007 Sb., o stabilizaci veřejných rozpočtů, ve znění pozdějších předpisů.</w:t>
      </w:r>
    </w:p>
    <w:p w:rsidR="0083587B" w:rsidRPr="00725A55" w:rsidRDefault="0083587B" w:rsidP="0083587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color w:val="000000"/>
          <w:sz w:val="22"/>
          <w:szCs w:val="22"/>
        </w:rPr>
        <w:t>Dodavatel může požadovat úroky z prodlení za pozdní úhradu splatné faktury do výše 0,01 %.  Veškeré platby budou Odběratelem hrazeny bezhotovostním převodem.</w:t>
      </w:r>
    </w:p>
    <w:p w:rsidR="0083587B" w:rsidRPr="00725A55" w:rsidRDefault="0083587B" w:rsidP="0083587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lastRenderedPageBreak/>
        <w:t xml:space="preserve">Dodávku </w:t>
      </w:r>
      <w:r w:rsidRPr="00725A55">
        <w:rPr>
          <w:rFonts w:ascii="Calibri" w:hAnsi="Calibri" w:cs="Calibri"/>
          <w:color w:val="000000"/>
          <w:sz w:val="22"/>
          <w:szCs w:val="22"/>
        </w:rPr>
        <w:t>elektrické</w:t>
      </w:r>
      <w:r w:rsidRPr="00725A55">
        <w:rPr>
          <w:rFonts w:ascii="Calibri" w:hAnsi="Calibri" w:cs="Calibri"/>
          <w:sz w:val="22"/>
          <w:szCs w:val="22"/>
        </w:rPr>
        <w:t xml:space="preserve"> energie vyúčtuje Dodavatel Odběrateli:</w:t>
      </w:r>
    </w:p>
    <w:p w:rsidR="0083587B" w:rsidRPr="00725A55" w:rsidRDefault="0083587B" w:rsidP="0083587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u Odběrných míst v síti NN:</w:t>
      </w:r>
    </w:p>
    <w:p w:rsidR="0083587B" w:rsidRPr="00725A55" w:rsidRDefault="0083587B" w:rsidP="0083587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způsob úhrady záloh: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>čtvrtletně</w:t>
      </w:r>
      <w:r w:rsidRPr="00725A55">
        <w:rPr>
          <w:rFonts w:ascii="Calibri" w:hAnsi="Calibri" w:cs="Calibri"/>
          <w:sz w:val="22"/>
          <w:szCs w:val="22"/>
        </w:rPr>
        <w:t xml:space="preserve"> bezhotovostním převodem na účet Dodavatele dle platebního předpisu záloh;</w:t>
      </w:r>
    </w:p>
    <w:p w:rsidR="0083587B" w:rsidRPr="00725A55" w:rsidRDefault="0083587B" w:rsidP="0083587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způsob úhrady faktur: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>čtvrtletně</w:t>
      </w:r>
      <w:r w:rsidRPr="00725A55">
        <w:rPr>
          <w:rFonts w:ascii="Calibri" w:hAnsi="Calibri" w:cs="Calibri"/>
          <w:sz w:val="22"/>
          <w:szCs w:val="22"/>
        </w:rPr>
        <w:t xml:space="preserve"> bezhotovostním převodem na účet Dodavatele na základě skutečné spotřeby zjištěné samoodečtem provedeným Odběratelem a odeslaným elektronicky Dodavateli nejpozději do 5. pracovního dne následujícího měsíce;</w:t>
      </w:r>
    </w:p>
    <w:p w:rsidR="0083587B" w:rsidRPr="00725A55" w:rsidRDefault="0083587B" w:rsidP="0083587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způsob vrácení přeplatku: bezhotovostním převodem na účet Odběratele;</w:t>
      </w:r>
    </w:p>
    <w:p w:rsidR="0083587B" w:rsidRPr="00725A55" w:rsidRDefault="0083587B" w:rsidP="0083587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splatnost faktur: 30 dní ode dne doručení faktury do sídla Odběratele.</w:t>
      </w:r>
    </w:p>
    <w:p w:rsidR="0083587B" w:rsidRPr="00725A55" w:rsidRDefault="0083587B" w:rsidP="0083587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u Odběrných míst v síti VN či VVN:</w:t>
      </w:r>
    </w:p>
    <w:p w:rsidR="0083587B" w:rsidRPr="00725A55" w:rsidRDefault="0083587B" w:rsidP="0083587B">
      <w:pPr>
        <w:numPr>
          <w:ilvl w:val="0"/>
          <w:numId w:val="4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měsíčně na základě skutečné spotřeby, po skončení kalendářního měsíce vystavením faktury se splatností 30 dní ode dne doručení faktury do sídla Odběratele. V případě nesprávně uvedených údajů ve faktuře má Odběratel i Dodavatel právo na vyrovnání neoprávněně vyúčtovaných částek. Nově vystavená faktura musí respektovat délku lhůty splatnosti původní faktury."</w:t>
      </w:r>
    </w:p>
    <w:p w:rsidR="0083587B" w:rsidRPr="00725A55" w:rsidRDefault="0083587B" w:rsidP="00806ED1">
      <w:pPr>
        <w:rPr>
          <w:rFonts w:ascii="Calibri" w:hAnsi="Calibri" w:cs="Calibri"/>
          <w:b/>
          <w:bCs/>
          <w:sz w:val="22"/>
          <w:szCs w:val="22"/>
        </w:rPr>
      </w:pP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Článek VII.</w:t>
      </w: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PROHLÁŠENÍ SMLUVNÍCH STRAN</w:t>
      </w:r>
    </w:p>
    <w:p w:rsidR="0083587B" w:rsidRPr="00725A55" w:rsidRDefault="0083587B" w:rsidP="0083587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Dodavatel prohlašuje, že na požádání Odběratele bezodkladně prokáže, že má s operátorem trhu s elektrickou energií uzavřeny všechny nezbytné smlouvy, zejména smlouvu o zúčtování odchylek, která jej opravňuje k činnostem nezbytným k plnění Smlouvy. V případě porušení povinnosti Dodavatele, vyplývající z tohoto odstavce Smlouvy, je Dodavatel povinen zaplatit Odběrateli smluvní pokutu ve výši 500.000,- Kč za každý jednotlivý případ. </w:t>
      </w:r>
    </w:p>
    <w:p w:rsidR="0083587B" w:rsidRPr="00725A55" w:rsidRDefault="0083587B" w:rsidP="0083587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Dodavatel prohlašuje, že na požádání Odběratele bezodkladně prokáže, že má platnou a účinnou pojistnou smlouvu v minimální výši 5.000.000,- Kč na škodu vzniklou při plnění Smlouvy. V případě porušení povinnosti Dodavatele vyplývající z tohoto odstavce Smlouvy je Dodavatel povinen zaplatit Odběrateli smluvní pokutu ve výši 500.000,- Kč za každý jednotlivý případ.</w:t>
      </w:r>
    </w:p>
    <w:p w:rsidR="0083587B" w:rsidRPr="00725A55" w:rsidRDefault="0083587B" w:rsidP="0083587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Dodavatel prohlašuje, že budou-li obchodní podmínky, které jsou Přílohou č. 3 Smlouvy, nebo jejich pozdější změny, v rozporu se zadávacími podmínkami na Veřejnou zakázku, nebudou v případě Odběratele aplikovány. V případě porušení povinnosti Dodavatele vyplývající z tohoto odstavce Smlouvy je Dodavatel povinen zaplatit Odběrateli smluvní pokutu ve výši 1.000.000,- Kč za každý jednotlivý případ.</w:t>
      </w:r>
    </w:p>
    <w:p w:rsidR="0083587B" w:rsidRPr="00725A55" w:rsidRDefault="0083587B" w:rsidP="0083587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Dodavatel prohlašuje, že odpovídá v plné výši za škody vzniklé Odběrateli nebo třetím osobám </w:t>
      </w:r>
      <w:r w:rsidRPr="00725A55">
        <w:rPr>
          <w:rFonts w:ascii="Calibri" w:hAnsi="Calibri" w:cs="Calibri"/>
          <w:sz w:val="22"/>
          <w:szCs w:val="22"/>
        </w:rPr>
        <w:br/>
        <w:t>v souvislosti s plněním, nedodržením nebo porušením povinností vyplývajících ze Smlouvy. Takové škody budou řešeny dle platných právních předpisů.</w:t>
      </w:r>
    </w:p>
    <w:p w:rsidR="0083587B" w:rsidRPr="00725A55" w:rsidRDefault="0083587B" w:rsidP="00806ED1">
      <w:pPr>
        <w:rPr>
          <w:rFonts w:ascii="Calibri" w:hAnsi="Calibri" w:cs="Calibri"/>
          <w:b/>
          <w:bCs/>
          <w:sz w:val="22"/>
          <w:szCs w:val="22"/>
        </w:rPr>
      </w:pPr>
    </w:p>
    <w:p w:rsidR="00747EF5" w:rsidRPr="00725A55" w:rsidRDefault="00747EF5" w:rsidP="00806ED1">
      <w:pPr>
        <w:rPr>
          <w:rFonts w:ascii="Calibri" w:hAnsi="Calibri" w:cs="Calibri"/>
          <w:b/>
          <w:bCs/>
          <w:sz w:val="22"/>
          <w:szCs w:val="22"/>
        </w:rPr>
      </w:pP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lastRenderedPageBreak/>
        <w:t>Článek VIII.</w:t>
      </w: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PLATNOST A ÚČINNOST SMLOUVY</w:t>
      </w:r>
    </w:p>
    <w:p w:rsidR="0083587B" w:rsidRPr="00725A55" w:rsidRDefault="0083587B" w:rsidP="0083587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Smlouva nabývá platnosti dnem jejího podpisu oběma Smluvními stranami.</w:t>
      </w:r>
    </w:p>
    <w:p w:rsidR="0083587B" w:rsidRPr="00725A55" w:rsidRDefault="0083587B" w:rsidP="0083587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Smlouva nabývá účinnosti dnem uveřejnění v registru smluv dle </w:t>
      </w:r>
      <w:r w:rsidRPr="00725A55">
        <w:rPr>
          <w:rFonts w:ascii="Calibri" w:hAnsi="Calibri" w:cs="Calibri"/>
          <w:spacing w:val="-4"/>
          <w:sz w:val="22"/>
          <w:szCs w:val="22"/>
        </w:rPr>
        <w:t xml:space="preserve">zákona č. 340/2015 Sb., </w:t>
      </w:r>
      <w:r w:rsidRPr="00725A55">
        <w:rPr>
          <w:rFonts w:ascii="Calibri" w:hAnsi="Calibri" w:cs="Calibri"/>
          <w:bCs/>
          <w:sz w:val="22"/>
          <w:szCs w:val="22"/>
        </w:rPr>
        <w:t>o zvláštních podmínkách účinnosti některých smluv, uveřejňování těchto smluv a</w:t>
      </w:r>
      <w:r w:rsidRPr="00725A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25A55">
        <w:rPr>
          <w:rFonts w:ascii="Calibri" w:hAnsi="Calibri" w:cs="Calibri"/>
          <w:spacing w:val="-4"/>
          <w:sz w:val="22"/>
          <w:szCs w:val="22"/>
        </w:rPr>
        <w:t>o registru smluv (zákon o registru smluv), v platném znění (dále jen „</w:t>
      </w:r>
      <w:r w:rsidRPr="00725A55">
        <w:rPr>
          <w:rFonts w:ascii="Calibri" w:hAnsi="Calibri" w:cs="Calibri"/>
          <w:b/>
          <w:spacing w:val="-4"/>
          <w:sz w:val="22"/>
          <w:szCs w:val="22"/>
        </w:rPr>
        <w:t>Zákon o registru smluv</w:t>
      </w:r>
      <w:r w:rsidRPr="00725A55">
        <w:rPr>
          <w:rFonts w:ascii="Calibri" w:hAnsi="Calibri" w:cs="Calibri"/>
          <w:spacing w:val="-4"/>
          <w:sz w:val="22"/>
          <w:szCs w:val="22"/>
        </w:rPr>
        <w:t>“). Zveřejnění ve smyslu Zákona o registru smluv se zavazuje zajistit Objednatel do 30 dnů od podpisu Smlouvy oběma Smluvními stranami.</w:t>
      </w:r>
    </w:p>
    <w:p w:rsidR="0083587B" w:rsidRPr="00725A55" w:rsidRDefault="0083587B" w:rsidP="0083587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Smlouva se uzavírá na dobu určitou, a to do 31/12/2019 včetně bez možnosti automatické prolongace.</w:t>
      </w:r>
    </w:p>
    <w:p w:rsidR="0083587B" w:rsidRPr="00725A55" w:rsidRDefault="0083587B" w:rsidP="0083587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Před uplynutím doby dle odst. 3 tohoto článku Smlouvy je možné Smlouvu ukončit vzájemnou písemnou dohodou obou Smluvních stran nebo odstoupením od Smlouvy v souladu s § 223 Zákona o zadávání veřejných zakázek, nebo dle odst. 5 a 6 tohoto článku Smlouvy.</w:t>
      </w:r>
    </w:p>
    <w:p w:rsidR="0083587B" w:rsidRPr="00725A55" w:rsidRDefault="0083587B" w:rsidP="0083587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Odběratel je oprávněn odstoupit od Smlouvy v případě, že Dodavatel poruší povinnost dodat elektrickou energii podle Smlouvy po dobu delší než 7 (slovy: sedm) kalendářních dní v období 60 (slovy: šedesáti) kalendářních dnů.</w:t>
      </w:r>
    </w:p>
    <w:p w:rsidR="0083587B" w:rsidRPr="00725A55" w:rsidRDefault="0083587B" w:rsidP="0083587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Dodavatel je oprávněn odstoupit od Smlouvy v případě, že Odběratel je vůči Dodavateli po dobu delší než 30 kalendářních dnů v prodlení s úhradou jakékoliv platby podle Smlouvy.</w:t>
      </w:r>
    </w:p>
    <w:p w:rsidR="0083587B" w:rsidRPr="00725A55" w:rsidRDefault="0083587B" w:rsidP="0083587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Odstoupení od Smlouvy je účinné dnem prokazatelného doručení písemného oznámení </w:t>
      </w:r>
      <w:r w:rsidRPr="00725A55">
        <w:rPr>
          <w:rFonts w:ascii="Calibri" w:hAnsi="Calibri" w:cs="Calibri"/>
          <w:sz w:val="22"/>
          <w:szCs w:val="22"/>
        </w:rPr>
        <w:br/>
        <w:t>o odstoupení druhé Smluvní straně.</w:t>
      </w:r>
    </w:p>
    <w:p w:rsidR="0083587B" w:rsidRPr="00725A55" w:rsidRDefault="0083587B" w:rsidP="0083587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Při ukončení platnosti Smlouvy shora uvedenými způsoby musí Smluvní strany vyrovnat všechny vzájemné pohledávky a závazky včetně smluvních pokut, na které vznikl nárok.</w:t>
      </w:r>
    </w:p>
    <w:p w:rsidR="0083587B" w:rsidRPr="00725A55" w:rsidRDefault="0083587B" w:rsidP="0083587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Smlouvu je možno prodloužit uzavřením písemného dodatku ke Smlouvě po vzájemné dohodě obou Smluvních stran.</w:t>
      </w:r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Článek IX.</w:t>
      </w:r>
    </w:p>
    <w:p w:rsidR="0083587B" w:rsidRPr="00725A55" w:rsidRDefault="0083587B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25A55">
        <w:rPr>
          <w:rFonts w:ascii="Calibri" w:hAnsi="Calibri" w:cs="Calibri"/>
          <w:b/>
          <w:bCs/>
        </w:rPr>
        <w:t>SPOLEČNÁ A ZÁVĚREČNÁ USTANOVENÍ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pacing w:val="-2"/>
          <w:sz w:val="22"/>
          <w:szCs w:val="22"/>
        </w:rPr>
        <w:t>Právní vztahy neupravené Smlouvou se řídí příslušnými ustanoveními Občanského zákoníku, Energetického zákona a Zákona o zadávání veřejných zakázek.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pacing w:val="-2"/>
          <w:sz w:val="22"/>
          <w:szCs w:val="22"/>
        </w:rPr>
        <w:t xml:space="preserve">Smluvní strany se dohodly, že případné spory, vzniklé ze závazků sjednaných Smlouvou, budou řešit především vzájemnou dohodou. Spory nevyřešené dohodou budou rozhodovány příslušným soudem, </w:t>
      </w:r>
      <w:r w:rsidRPr="00725A55">
        <w:rPr>
          <w:rFonts w:ascii="Calibri" w:hAnsi="Calibri" w:cs="Calibri"/>
          <w:sz w:val="22"/>
          <w:szCs w:val="22"/>
        </w:rPr>
        <w:t>který je obecným soudem Odběratele v okamžiku podpisu Smlouvy</w:t>
      </w:r>
      <w:r w:rsidRPr="00725A55">
        <w:rPr>
          <w:rFonts w:ascii="Calibri" w:hAnsi="Calibri" w:cs="Calibri"/>
          <w:spacing w:val="-2"/>
          <w:sz w:val="22"/>
          <w:szCs w:val="22"/>
        </w:rPr>
        <w:t>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Jakékoliv změny a doplňky Smlouvy jsou možné jen formou písemných, vzestupně číslovaných </w:t>
      </w:r>
      <w:r w:rsidRPr="00725A55">
        <w:rPr>
          <w:rFonts w:ascii="Calibri" w:hAnsi="Calibri" w:cs="Calibri"/>
          <w:sz w:val="22"/>
          <w:szCs w:val="22"/>
        </w:rPr>
        <w:br/>
        <w:t>a oboustranně Smluvními stranami podepsaných dodatků. Ke změnám či doplnění neprovedeným písemnou formou se nepřihlíží.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V případě, že některé ustanovení Smlouvy je nebo se stane v budoucnu neplatným, neúčinným či nevymahatelným nebo bude-li takovým shledáno příslušným orgánem, zůstávají ostatní ustanovení Smlouvy v platnosti a účinnosti, pokud z povahy takového ustanovení nebo z jeho obsahu anebo </w:t>
      </w:r>
      <w:r w:rsidRPr="00725A55">
        <w:rPr>
          <w:rFonts w:ascii="Calibri" w:hAnsi="Calibri" w:cs="Calibri"/>
          <w:sz w:val="22"/>
          <w:szCs w:val="22"/>
        </w:rPr>
        <w:lastRenderedPageBreak/>
        <w:t>z okolností, za nichž byla Smlouva uzavřena, nevyplývá, že jej nelze oddělit od ostatního obsahu Smlouvy. Smluvní strany se zavazují bezodkladně nahradit neplatné, neúčinné nebo nevymahatelné ustanovení Smlouvy ustanovením jiným, které svým obsahem a smyslem odpovídá nejlépe ustanovení původnímu a Smlouvě jako celku.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Veškerá práva a povinnosti vyplývající ze Smlouvy přecházejí v plném rozsahu i na případné právní nástupce Smluvních stran.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pacing w:val="-2"/>
          <w:sz w:val="22"/>
          <w:szCs w:val="22"/>
        </w:rPr>
        <w:t xml:space="preserve">Smluvní strany prohlašují, že předmět Smlouvy není plněním nemožným a že Smlouvu uzavírají </w:t>
      </w:r>
      <w:r w:rsidRPr="00725A55">
        <w:rPr>
          <w:rFonts w:ascii="Calibri" w:hAnsi="Calibri" w:cs="Calibri"/>
          <w:spacing w:val="-2"/>
          <w:sz w:val="22"/>
          <w:szCs w:val="22"/>
        </w:rPr>
        <w:br/>
        <w:t>po pečlivém zvážení všech možných důsledků.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Smlouva je vyhotovena ve 2 (slovy: dvou) stejnopisech, každý s platnosti originálu, přičemž každá Smluvní strana obdrží 1 (slovy: jedno) vyhotovení.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pacing w:val="-2"/>
          <w:sz w:val="22"/>
          <w:szCs w:val="22"/>
        </w:rPr>
        <w:t>Nedílnou součástí Smlouvy jsou tyto přílohy:</w:t>
      </w:r>
    </w:p>
    <w:p w:rsidR="0083587B" w:rsidRPr="00725A55" w:rsidRDefault="0083587B" w:rsidP="0083587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Příloha č. 1 – Kontaktní údaje Smluvních stran;</w:t>
      </w:r>
    </w:p>
    <w:p w:rsidR="0083587B" w:rsidRPr="00725A55" w:rsidRDefault="0083587B" w:rsidP="0083587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Příloha č. 2 – Seznam Odběrných míst;</w:t>
      </w:r>
    </w:p>
    <w:p w:rsidR="0083587B" w:rsidRPr="00725A55" w:rsidRDefault="0083587B" w:rsidP="0083587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Příloha č. 3 – </w:t>
      </w:r>
      <w:r w:rsidRPr="00725A55">
        <w:rPr>
          <w:rFonts w:ascii="Calibri" w:hAnsi="Calibri" w:cs="Calibri"/>
          <w:bCs/>
          <w:sz w:val="22"/>
          <w:szCs w:val="22"/>
        </w:rPr>
        <w:t>Všeobecné obchodní podmínky;</w:t>
      </w:r>
    </w:p>
    <w:p w:rsidR="0083587B" w:rsidRPr="00725A55" w:rsidRDefault="0083587B" w:rsidP="0083587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bCs/>
          <w:sz w:val="22"/>
          <w:szCs w:val="22"/>
        </w:rPr>
        <w:t>Příloha č. 4 – Seznam poddodavatelů.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pacing w:val="-2"/>
          <w:sz w:val="22"/>
          <w:szCs w:val="22"/>
        </w:rPr>
        <w:t xml:space="preserve">Smluvní strany berou na vědomí, že Smlouva včetně jejích dodatků a příloh budou </w:t>
      </w:r>
      <w:r w:rsidRPr="00725A55">
        <w:rPr>
          <w:rFonts w:ascii="Calibri" w:hAnsi="Calibri" w:cs="Calibri"/>
          <w:spacing w:val="-4"/>
          <w:sz w:val="22"/>
          <w:szCs w:val="22"/>
        </w:rPr>
        <w:t xml:space="preserve">zveřejněny v registru smluv dle Zákona o registru smluv, případně mohou být tyto zveřejněny i jiným vhodným způsobem, při dodržení zvláštních právních předpisů týkající se ochrany osobních údajů. </w:t>
      </w:r>
      <w:r w:rsidRPr="00725A55">
        <w:rPr>
          <w:rFonts w:ascii="Calibri" w:hAnsi="Calibri" w:cs="Calibri"/>
          <w:sz w:val="22"/>
          <w:szCs w:val="22"/>
        </w:rPr>
        <w:t xml:space="preserve">Smluvní strany dávají zároveň tímto Odběrateli svůj výslovný souhlas ve smyslu zákona č. 101/2000 Sb., </w:t>
      </w:r>
      <w:r w:rsidRPr="00725A55">
        <w:rPr>
          <w:rFonts w:ascii="Calibri" w:hAnsi="Calibri" w:cs="Calibri"/>
          <w:bCs/>
          <w:sz w:val="22"/>
          <w:szCs w:val="22"/>
        </w:rPr>
        <w:t>o ochraně osobních údajů a o změně některých zákonů, v platném znění,</w:t>
      </w:r>
      <w:r w:rsidRPr="00725A55">
        <w:rPr>
          <w:rFonts w:ascii="Calibri" w:hAnsi="Calibri" w:cs="Calibri"/>
          <w:sz w:val="22"/>
          <w:szCs w:val="22"/>
        </w:rPr>
        <w:t xml:space="preserve"> se zpracováním veškerých ve Smlouvě uvedených osobních údajů, včetně údajů citlivých, na dobu neurčitou, za účelem splnění smluvních povinností, evidence Smlouvy a zpřístupnění obsahu Smlouvy veřejnosti.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pacing w:val="-2"/>
          <w:sz w:val="22"/>
          <w:szCs w:val="22"/>
        </w:rPr>
        <w:t xml:space="preserve">Smlouva byla schválena usnesením Rady města č. 1967/50 ze dne </w:t>
      </w:r>
      <w:proofErr w:type="gramStart"/>
      <w:r w:rsidRPr="00725A55">
        <w:rPr>
          <w:rFonts w:ascii="Calibri" w:hAnsi="Calibri" w:cs="Calibri"/>
          <w:spacing w:val="-2"/>
          <w:sz w:val="22"/>
          <w:szCs w:val="22"/>
        </w:rPr>
        <w:t>1.11.2017</w:t>
      </w:r>
      <w:proofErr w:type="gramEnd"/>
      <w:r w:rsidRPr="00725A55">
        <w:rPr>
          <w:rFonts w:ascii="Calibri" w:hAnsi="Calibri" w:cs="Calibri"/>
          <w:spacing w:val="-2"/>
          <w:sz w:val="22"/>
          <w:szCs w:val="22"/>
        </w:rPr>
        <w:t>.</w:t>
      </w:r>
    </w:p>
    <w:p w:rsidR="0083587B" w:rsidRPr="00725A55" w:rsidRDefault="0083587B" w:rsidP="0083587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Smluvní strany prohlašují, že si tuto smlouvu před jejím podepsáním přečetly, že byla uzavřena</w:t>
      </w:r>
      <w:r w:rsidRPr="00725A55">
        <w:rPr>
          <w:rFonts w:ascii="Calibri" w:hAnsi="Calibri" w:cs="Calibri"/>
          <w:sz w:val="22"/>
          <w:szCs w:val="22"/>
        </w:rPr>
        <w:br/>
        <w:t xml:space="preserve"> po vzájemné dohodě, podle jejich pravé a svobodné vůle, určitě, vážně a srozumitelně, nikoliv v tísni </w:t>
      </w:r>
      <w:r w:rsidRPr="00725A55">
        <w:rPr>
          <w:rFonts w:ascii="Calibri" w:hAnsi="Calibri" w:cs="Calibri"/>
          <w:sz w:val="22"/>
          <w:szCs w:val="22"/>
        </w:rPr>
        <w:br/>
        <w:t>a za nápadně nevýhodných podmínek, na důkaz čehož připojují své podpisy.</w:t>
      </w:r>
    </w:p>
    <w:p w:rsidR="0083587B" w:rsidRPr="00725A55" w:rsidRDefault="0083587B" w:rsidP="00806ED1">
      <w:pPr>
        <w:pStyle w:val="ANadpis2"/>
        <w:spacing w:before="0" w:after="120" w:line="276" w:lineRule="auto"/>
        <w:ind w:left="0" w:firstLine="0"/>
        <w:jc w:val="left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260"/>
        <w:gridCol w:w="4102"/>
      </w:tblGrid>
      <w:tr w:rsidR="0083587B" w:rsidRPr="00725A55" w:rsidTr="007B1B60">
        <w:tc>
          <w:tcPr>
            <w:tcW w:w="3850" w:type="dxa"/>
          </w:tcPr>
          <w:p w:rsidR="0083587B" w:rsidRPr="00725A55" w:rsidRDefault="0083587B" w:rsidP="009C5BFC">
            <w:pPr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>V Orlové</w:t>
            </w:r>
            <w:r w:rsidRPr="00725A55">
              <w:rPr>
                <w:rFonts w:ascii="Calibri" w:hAnsi="Calibri" w:cs="Calibri"/>
                <w:spacing w:val="-2"/>
              </w:rPr>
              <w:t xml:space="preserve"> </w:t>
            </w:r>
            <w:r w:rsidRPr="00725A55">
              <w:rPr>
                <w:rFonts w:ascii="Calibri" w:hAnsi="Calibri" w:cs="Calibri"/>
                <w:sz w:val="22"/>
                <w:szCs w:val="22"/>
              </w:rPr>
              <w:t xml:space="preserve">dne: </w:t>
            </w:r>
            <w:r w:rsidRPr="00725A55">
              <w:rPr>
                <w:rFonts w:ascii="Calibri" w:hAnsi="Calibri" w:cs="Calibri"/>
                <w:noProof/>
                <w:sz w:val="22"/>
                <w:szCs w:val="22"/>
              </w:rPr>
              <w:t xml:space="preserve">  </w:t>
            </w:r>
            <w:proofErr w:type="gramStart"/>
            <w:r w:rsidRPr="00725A55">
              <w:rPr>
                <w:rFonts w:ascii="Calibri" w:hAnsi="Calibri" w:cs="Calibri"/>
                <w:sz w:val="22"/>
                <w:szCs w:val="22"/>
              </w:rPr>
              <w:t>/</w:t>
            </w:r>
            <w:r w:rsidRPr="00725A55">
              <w:rPr>
                <w:rFonts w:ascii="Calibri" w:hAnsi="Calibri" w:cs="Calibri"/>
                <w:noProof/>
                <w:sz w:val="22"/>
                <w:szCs w:val="22"/>
              </w:rPr>
              <w:t xml:space="preserve">  </w:t>
            </w:r>
            <w:r w:rsidRPr="00725A55">
              <w:rPr>
                <w:rFonts w:ascii="Calibri" w:hAnsi="Calibri" w:cs="Calibri"/>
                <w:sz w:val="22"/>
                <w:szCs w:val="22"/>
              </w:rPr>
              <w:t>/</w:t>
            </w:r>
            <w:proofErr w:type="gramEnd"/>
            <w:r w:rsidRPr="00725A55">
              <w:rPr>
                <w:rFonts w:ascii="Calibri" w:hAnsi="Calibri" w:cs="Calibri"/>
                <w:noProof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</w:tcPr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83587B" w:rsidRPr="00725A55" w:rsidRDefault="0083587B" w:rsidP="005514B0">
            <w:pPr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V  Praze dne: </w:t>
            </w:r>
            <w:bookmarkStart w:id="0" w:name="_GoBack"/>
            <w:bookmarkEnd w:id="0"/>
          </w:p>
        </w:tc>
      </w:tr>
      <w:tr w:rsidR="0083587B" w:rsidRPr="00725A55" w:rsidTr="007B1B60">
        <w:trPr>
          <w:trHeight w:val="924"/>
        </w:trPr>
        <w:tc>
          <w:tcPr>
            <w:tcW w:w="3850" w:type="dxa"/>
            <w:tcBorders>
              <w:bottom w:val="single" w:sz="4" w:space="0" w:color="auto"/>
            </w:tcBorders>
          </w:tcPr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:rsidR="0083587B" w:rsidRPr="00725A55" w:rsidRDefault="0083587B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587B" w:rsidRPr="00725A55" w:rsidTr="007B1B60">
        <w:trPr>
          <w:trHeight w:val="560"/>
        </w:trPr>
        <w:tc>
          <w:tcPr>
            <w:tcW w:w="3850" w:type="dxa"/>
            <w:tcBorders>
              <w:top w:val="single" w:sz="4" w:space="0" w:color="auto"/>
            </w:tcBorders>
          </w:tcPr>
          <w:p w:rsidR="0083587B" w:rsidRPr="00725A55" w:rsidRDefault="0083587B" w:rsidP="007B1B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>za Odběratele</w:t>
            </w:r>
          </w:p>
          <w:p w:rsidR="0083587B" w:rsidRPr="00725A55" w:rsidRDefault="0083587B" w:rsidP="009C5B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noProof/>
                <w:sz w:val="22"/>
                <w:szCs w:val="22"/>
              </w:rPr>
              <w:t>Mgr. Hana Rettová,</w:t>
            </w:r>
            <w:r w:rsidRPr="00725A55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725A55">
              <w:rPr>
                <w:rFonts w:ascii="Calibri" w:hAnsi="Calibri" w:cs="Calibri"/>
                <w:noProof/>
                <w:sz w:val="22"/>
                <w:szCs w:val="22"/>
              </w:rPr>
              <w:br/>
              <w:t>ředitelka</w:t>
            </w:r>
          </w:p>
        </w:tc>
        <w:tc>
          <w:tcPr>
            <w:tcW w:w="1260" w:type="dxa"/>
          </w:tcPr>
          <w:p w:rsidR="0083587B" w:rsidRPr="00725A55" w:rsidRDefault="0083587B" w:rsidP="007B1B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83587B" w:rsidRPr="00725A55" w:rsidRDefault="0083587B" w:rsidP="007B1B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>za Dodavatele</w:t>
            </w:r>
          </w:p>
          <w:p w:rsidR="0083587B" w:rsidRPr="00725A55" w:rsidRDefault="0083587B" w:rsidP="007B1B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A55">
              <w:rPr>
                <w:rFonts w:ascii="Calibri" w:hAnsi="Calibri" w:cs="Calibri"/>
                <w:b/>
                <w:sz w:val="22"/>
                <w:szCs w:val="22"/>
              </w:rPr>
              <w:t xml:space="preserve">Ing. Jan </w:t>
            </w:r>
            <w:proofErr w:type="spellStart"/>
            <w:r w:rsidRPr="00725A55">
              <w:rPr>
                <w:rFonts w:ascii="Calibri" w:hAnsi="Calibri" w:cs="Calibri"/>
                <w:b/>
                <w:sz w:val="22"/>
                <w:szCs w:val="22"/>
              </w:rPr>
              <w:t>Palaščák</w:t>
            </w:r>
            <w:proofErr w:type="spellEnd"/>
            <w:r w:rsidRPr="00725A55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83587B" w:rsidRPr="00725A55" w:rsidRDefault="0083587B" w:rsidP="009E73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5A55">
              <w:rPr>
                <w:rFonts w:ascii="Calibri" w:hAnsi="Calibri" w:cs="Calibri"/>
                <w:sz w:val="22"/>
                <w:szCs w:val="22"/>
              </w:rPr>
              <w:t xml:space="preserve">předseda představenstva </w:t>
            </w:r>
          </w:p>
        </w:tc>
      </w:tr>
    </w:tbl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44"/>
          <w:szCs w:val="44"/>
        </w:rPr>
        <w:br w:type="page"/>
      </w:r>
      <w:r w:rsidRPr="00725A55">
        <w:rPr>
          <w:rFonts w:ascii="Calibri" w:hAnsi="Calibri" w:cs="Calibri"/>
          <w:b/>
          <w:sz w:val="28"/>
          <w:szCs w:val="44"/>
        </w:rPr>
        <w:lastRenderedPageBreak/>
        <w:t>Příloha č. 1: Kontaktní údaje Smluvních stran</w:t>
      </w:r>
    </w:p>
    <w:p w:rsidR="0083587B" w:rsidRPr="00725A55" w:rsidRDefault="0083587B" w:rsidP="00806ED1">
      <w:pPr>
        <w:pStyle w:val="PodpodnadpisTA"/>
        <w:rPr>
          <w:rFonts w:cs="Calibri"/>
          <w:b/>
          <w:sz w:val="24"/>
          <w:szCs w:val="24"/>
        </w:rPr>
      </w:pPr>
      <w:r w:rsidRPr="00725A55">
        <w:rPr>
          <w:rFonts w:cs="Calibri"/>
          <w:b/>
          <w:sz w:val="24"/>
          <w:szCs w:val="24"/>
        </w:rPr>
        <w:t>Odběratel</w:t>
      </w:r>
    </w:p>
    <w:p w:rsidR="0083587B" w:rsidRPr="00725A55" w:rsidRDefault="0083587B" w:rsidP="00806ED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Adresa pro písemný styk a zasílání faktur: sídlo Odběratele uvedené v záhlaví Smlouvy nebo sídlo příslušné příspěvkové organizace Odběratele dle Odběrného místa;</w:t>
      </w:r>
    </w:p>
    <w:p w:rsidR="0083587B" w:rsidRPr="00725A55" w:rsidRDefault="0083587B" w:rsidP="00806ED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Ve věcech obchodních a smluvních je oprávněn/a jednat: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Mgr. Hana Rettová, </w:t>
      </w:r>
      <w:r w:rsidRPr="00725A55">
        <w:rPr>
          <w:rFonts w:ascii="Calibri" w:hAnsi="Calibri" w:cs="Calibri"/>
          <w:sz w:val="22"/>
          <w:szCs w:val="22"/>
        </w:rPr>
        <w:t xml:space="preserve">e-mail: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>zsskolni@volny.cz, zsslezska850@seznam.cz</w:t>
      </w:r>
      <w:r w:rsidRPr="00725A55">
        <w:rPr>
          <w:rFonts w:ascii="Calibri" w:hAnsi="Calibri" w:cs="Calibri"/>
          <w:sz w:val="22"/>
          <w:szCs w:val="22"/>
        </w:rPr>
        <w:t xml:space="preserve">, tel.: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>596 511 938</w:t>
      </w:r>
      <w:r w:rsidRPr="00725A55">
        <w:rPr>
          <w:rFonts w:ascii="Calibri" w:hAnsi="Calibri" w:cs="Calibri"/>
          <w:sz w:val="22"/>
          <w:szCs w:val="22"/>
        </w:rPr>
        <w:t xml:space="preserve">, mob.: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>603348279</w:t>
      </w:r>
      <w:r w:rsidRPr="00725A55">
        <w:rPr>
          <w:rFonts w:ascii="Calibri" w:hAnsi="Calibri" w:cs="Calibri"/>
          <w:sz w:val="22"/>
          <w:szCs w:val="22"/>
        </w:rPr>
        <w:t>;</w:t>
      </w:r>
    </w:p>
    <w:p w:rsidR="0083587B" w:rsidRPr="00725A55" w:rsidRDefault="0083587B" w:rsidP="00806ED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Ve věcech technických a sjednávání diagramů je oprávněn/a jednat: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Mgr. Hana Rettová, </w:t>
      </w:r>
      <w:r w:rsidRPr="00725A55">
        <w:rPr>
          <w:rFonts w:ascii="Calibri" w:hAnsi="Calibri" w:cs="Calibri"/>
          <w:sz w:val="22"/>
          <w:szCs w:val="22"/>
        </w:rPr>
        <w:t xml:space="preserve">e-mail: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>zsskolni@volny.cz, zsslezska850@seznam.cz</w:t>
      </w:r>
      <w:r w:rsidRPr="00725A55">
        <w:rPr>
          <w:rFonts w:ascii="Calibri" w:hAnsi="Calibri" w:cs="Calibri"/>
          <w:sz w:val="22"/>
          <w:szCs w:val="22"/>
        </w:rPr>
        <w:t xml:space="preserve">, tel.: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>596 511 938</w:t>
      </w:r>
      <w:r w:rsidRPr="00725A55">
        <w:rPr>
          <w:rFonts w:ascii="Calibri" w:hAnsi="Calibri" w:cs="Calibri"/>
          <w:sz w:val="22"/>
          <w:szCs w:val="22"/>
        </w:rPr>
        <w:t xml:space="preserve">, mob.: </w:t>
      </w:r>
      <w:r w:rsidRPr="00725A55">
        <w:rPr>
          <w:rFonts w:ascii="Calibri" w:eastAsia="Calibri" w:hAnsi="Calibri" w:cs="Calibri"/>
          <w:noProof/>
          <w:sz w:val="22"/>
          <w:szCs w:val="22"/>
          <w:lang w:eastAsia="en-US"/>
        </w:rPr>
        <w:t>603348279</w:t>
      </w:r>
      <w:r w:rsidRPr="00725A55">
        <w:rPr>
          <w:rFonts w:ascii="Calibri" w:hAnsi="Calibri" w:cs="Calibri"/>
          <w:sz w:val="22"/>
          <w:szCs w:val="22"/>
        </w:rPr>
        <w:t>.</w:t>
      </w:r>
    </w:p>
    <w:p w:rsidR="0083587B" w:rsidRPr="00725A55" w:rsidRDefault="0083587B" w:rsidP="00806ED1">
      <w:pPr>
        <w:pStyle w:val="PodpodnadpisTA"/>
        <w:rPr>
          <w:rFonts w:cs="Calibri"/>
          <w:b/>
        </w:rPr>
      </w:pPr>
    </w:p>
    <w:p w:rsidR="0083587B" w:rsidRPr="00725A55" w:rsidRDefault="0083587B" w:rsidP="00806ED1">
      <w:pPr>
        <w:pStyle w:val="PodpodnadpisTA"/>
        <w:rPr>
          <w:rFonts w:cs="Calibri"/>
          <w:b/>
          <w:sz w:val="24"/>
          <w:szCs w:val="24"/>
        </w:rPr>
      </w:pPr>
      <w:r w:rsidRPr="00725A55">
        <w:rPr>
          <w:rFonts w:cs="Calibri"/>
          <w:b/>
          <w:sz w:val="24"/>
          <w:szCs w:val="24"/>
        </w:rPr>
        <w:t>Dodavatel</w:t>
      </w:r>
    </w:p>
    <w:p w:rsidR="0083587B" w:rsidRPr="00725A55" w:rsidRDefault="0083587B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Adresa pro písemný styk: Amper Market, a.s., Antala Staška 1076/33a, 140 00 Praha 4;</w:t>
      </w:r>
    </w:p>
    <w:p w:rsidR="0083587B" w:rsidRPr="00725A55" w:rsidRDefault="0083587B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Ve věcech obchodních a smluvních je oprávněn/a jednat: Mgr. Blanka Rejchrtová, e-mail: verejny.sektor@ampermarket.cz, tel.: 234 701 411;</w:t>
      </w:r>
    </w:p>
    <w:p w:rsidR="0083587B" w:rsidRPr="00725A55" w:rsidRDefault="0083587B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>Ve věcech technických a vyhodnocení je oprávněn/a jednat: Petr Pospíšil, e-mail: info@ampermarket.cz, tel.: 234 701 400;</w:t>
      </w:r>
      <w:r w:rsidRPr="00725A55">
        <w:rPr>
          <w:rFonts w:ascii="Calibri" w:hAnsi="Calibri" w:cs="Calibri"/>
          <w:sz w:val="22"/>
          <w:szCs w:val="22"/>
        </w:rPr>
        <w:br/>
      </w:r>
    </w:p>
    <w:p w:rsidR="0083587B" w:rsidRPr="00725A55" w:rsidRDefault="0083587B" w:rsidP="0019248D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725A55">
        <w:rPr>
          <w:rFonts w:ascii="Calibri" w:hAnsi="Calibri" w:cs="Calibri"/>
          <w:sz w:val="22"/>
          <w:szCs w:val="22"/>
        </w:rPr>
        <w:t>Kontaktní e-mail pro sjednávání měsíční rezervované kapacity a hlášení významných změn: rezervovana.kapacita@ampermarket.cz.</w:t>
      </w:r>
      <w:r w:rsidRPr="00725A55">
        <w:rPr>
          <w:rFonts w:ascii="Calibri" w:hAnsi="Calibri" w:cs="Calibri"/>
          <w:b/>
          <w:sz w:val="28"/>
          <w:szCs w:val="44"/>
        </w:rPr>
        <w:br w:type="page"/>
      </w:r>
      <w:r w:rsidRPr="00725A55">
        <w:rPr>
          <w:rFonts w:ascii="Calibri" w:hAnsi="Calibri" w:cs="Calibri"/>
          <w:b/>
          <w:sz w:val="28"/>
          <w:szCs w:val="44"/>
        </w:rPr>
        <w:lastRenderedPageBreak/>
        <w:t>Příloha č. 2: Seznam Odběrných míst</w:t>
      </w:r>
    </w:p>
    <w:p w:rsidR="0083587B" w:rsidRPr="00725A55" w:rsidRDefault="0083587B" w:rsidP="00E22C97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sz w:val="28"/>
          <w:szCs w:val="44"/>
        </w:rPr>
      </w:pPr>
      <w:r w:rsidRPr="00725A55">
        <w:rPr>
          <w:rFonts w:ascii="Calibri" w:hAnsi="Calibri" w:cs="Calibri"/>
          <w:b/>
          <w:sz w:val="28"/>
          <w:szCs w:val="44"/>
        </w:rPr>
        <w:br w:type="page"/>
      </w:r>
      <w:r w:rsidRPr="00725A55">
        <w:rPr>
          <w:rFonts w:ascii="Calibri" w:hAnsi="Calibri" w:cs="Calibri"/>
          <w:b/>
          <w:sz w:val="28"/>
          <w:szCs w:val="44"/>
        </w:rPr>
        <w:lastRenderedPageBreak/>
        <w:t>Příloha č. 3: Všeobecné obchodní podmínky</w:t>
      </w:r>
    </w:p>
    <w:p w:rsidR="0083587B" w:rsidRPr="00725A55" w:rsidRDefault="0083587B" w:rsidP="002D6233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A) Obchodní podmínky sdružených služeb dodávky elektřiny společnosti Amper Market, a.s., pro odběratele ze sítí </w:t>
      </w:r>
      <w:proofErr w:type="spellStart"/>
      <w:r w:rsidRPr="00725A55">
        <w:rPr>
          <w:rFonts w:ascii="Calibri" w:hAnsi="Calibri" w:cs="Calibri"/>
          <w:sz w:val="22"/>
          <w:szCs w:val="22"/>
        </w:rPr>
        <w:t>nn</w:t>
      </w:r>
      <w:proofErr w:type="spellEnd"/>
      <w:r w:rsidRPr="00725A55">
        <w:rPr>
          <w:rFonts w:ascii="Calibri" w:hAnsi="Calibri" w:cs="Calibri"/>
          <w:sz w:val="22"/>
          <w:szCs w:val="22"/>
        </w:rPr>
        <w:t xml:space="preserve">, účinné od </w:t>
      </w:r>
      <w:proofErr w:type="gramStart"/>
      <w:r w:rsidRPr="00725A55">
        <w:rPr>
          <w:rFonts w:ascii="Calibri" w:hAnsi="Calibri" w:cs="Calibri"/>
          <w:sz w:val="22"/>
          <w:szCs w:val="22"/>
        </w:rPr>
        <w:t>1.1.2014</w:t>
      </w:r>
      <w:proofErr w:type="gramEnd"/>
    </w:p>
    <w:p w:rsidR="0083587B" w:rsidRPr="00725A55" w:rsidRDefault="0083587B" w:rsidP="002D6233">
      <w:pPr>
        <w:rPr>
          <w:rFonts w:ascii="Calibri" w:hAnsi="Calibri" w:cs="Calibri"/>
          <w:sz w:val="22"/>
          <w:szCs w:val="22"/>
        </w:rPr>
      </w:pPr>
      <w:r w:rsidRPr="00725A55">
        <w:rPr>
          <w:rFonts w:ascii="Calibri" w:hAnsi="Calibri" w:cs="Calibri"/>
          <w:sz w:val="22"/>
          <w:szCs w:val="22"/>
        </w:rPr>
        <w:t xml:space="preserve">B) Obchodní podmínky sdružených služeb dodávky elektřiny společnosti Amper Market, a.s., pro odběratele ze sítí </w:t>
      </w:r>
      <w:proofErr w:type="spellStart"/>
      <w:r w:rsidRPr="00725A55">
        <w:rPr>
          <w:rFonts w:ascii="Calibri" w:hAnsi="Calibri" w:cs="Calibri"/>
          <w:sz w:val="22"/>
          <w:szCs w:val="22"/>
        </w:rPr>
        <w:t>vn</w:t>
      </w:r>
      <w:proofErr w:type="spellEnd"/>
      <w:r w:rsidRPr="00725A55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25A55">
        <w:rPr>
          <w:rFonts w:ascii="Calibri" w:hAnsi="Calibri" w:cs="Calibri"/>
          <w:sz w:val="22"/>
          <w:szCs w:val="22"/>
        </w:rPr>
        <w:t>vvn</w:t>
      </w:r>
      <w:proofErr w:type="spellEnd"/>
      <w:r w:rsidRPr="00725A55">
        <w:rPr>
          <w:rFonts w:ascii="Calibri" w:hAnsi="Calibri" w:cs="Calibri"/>
          <w:sz w:val="22"/>
          <w:szCs w:val="22"/>
        </w:rPr>
        <w:t xml:space="preserve">, účinné od </w:t>
      </w:r>
      <w:proofErr w:type="gramStart"/>
      <w:r w:rsidRPr="00725A55">
        <w:rPr>
          <w:rFonts w:ascii="Calibri" w:hAnsi="Calibri" w:cs="Calibri"/>
          <w:sz w:val="22"/>
          <w:szCs w:val="22"/>
        </w:rPr>
        <w:t>1.1.2013</w:t>
      </w:r>
      <w:proofErr w:type="gramEnd"/>
    </w:p>
    <w:p w:rsidR="0083587B" w:rsidRPr="00725A55" w:rsidRDefault="0083587B" w:rsidP="00806ED1">
      <w:pPr>
        <w:rPr>
          <w:rFonts w:ascii="Calibri" w:hAnsi="Calibri" w:cs="Calibri"/>
          <w:sz w:val="22"/>
          <w:szCs w:val="22"/>
        </w:rPr>
      </w:pPr>
    </w:p>
    <w:p w:rsidR="0083587B" w:rsidRPr="00725A55" w:rsidRDefault="0083587B" w:rsidP="00806ED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25A55">
        <w:rPr>
          <w:rFonts w:ascii="Calibri" w:hAnsi="Calibri" w:cs="Calibri"/>
        </w:rPr>
        <w:br w:type="page"/>
      </w:r>
      <w:r w:rsidRPr="00725A55">
        <w:rPr>
          <w:rFonts w:ascii="Calibri" w:hAnsi="Calibri" w:cs="Calibri"/>
          <w:b/>
          <w:sz w:val="28"/>
          <w:szCs w:val="44"/>
        </w:rPr>
        <w:lastRenderedPageBreak/>
        <w:t>Příloha č. 4: Seznam poddodavatelů</w:t>
      </w:r>
    </w:p>
    <w:p w:rsidR="0083587B" w:rsidRPr="00725A55" w:rsidRDefault="0083587B" w:rsidP="006E2013">
      <w:pPr>
        <w:pStyle w:val="PodpodnadpisTA"/>
        <w:rPr>
          <w:rFonts w:cs="Calibri"/>
        </w:rPr>
      </w:pPr>
      <w:r w:rsidRPr="00725A55">
        <w:rPr>
          <w:rFonts w:cs="Calibri"/>
        </w:rPr>
        <w:t>Dodávky nebudou plněny prostřednictvím poddodavatelů.</w:t>
      </w:r>
    </w:p>
    <w:p w:rsidR="0083587B" w:rsidRPr="00725A55" w:rsidRDefault="0083587B" w:rsidP="007F654C">
      <w:pPr>
        <w:rPr>
          <w:rFonts w:ascii="Calibri" w:hAnsi="Calibri" w:cs="Calibri"/>
        </w:rPr>
      </w:pPr>
    </w:p>
    <w:p w:rsidR="0083587B" w:rsidRPr="00725A55" w:rsidRDefault="0083587B" w:rsidP="00806ED1">
      <w:pPr>
        <w:rPr>
          <w:rFonts w:ascii="Calibri" w:hAnsi="Calibri" w:cs="Calibri"/>
        </w:rPr>
        <w:sectPr w:rsidR="0083587B" w:rsidRPr="00725A55" w:rsidSect="0083587B">
          <w:headerReference w:type="default" r:id="rId9"/>
          <w:footerReference w:type="default" r:id="rId10"/>
          <w:pgSz w:w="11906" w:h="16838"/>
          <w:pgMar w:top="1985" w:right="991" w:bottom="1417" w:left="1417" w:header="708" w:footer="708" w:gutter="0"/>
          <w:pgNumType w:start="1"/>
          <w:cols w:space="708"/>
          <w:docGrid w:linePitch="360"/>
        </w:sectPr>
      </w:pPr>
    </w:p>
    <w:p w:rsidR="0083587B" w:rsidRPr="00725A55" w:rsidRDefault="0083587B" w:rsidP="00806ED1">
      <w:pPr>
        <w:rPr>
          <w:rFonts w:ascii="Calibri" w:hAnsi="Calibri" w:cs="Calibri"/>
        </w:rPr>
      </w:pPr>
    </w:p>
    <w:sectPr w:rsidR="0083587B" w:rsidRPr="00725A55" w:rsidSect="0083587B">
      <w:headerReference w:type="default" r:id="rId11"/>
      <w:footerReference w:type="default" r:id="rId12"/>
      <w:type w:val="continuous"/>
      <w:pgSz w:w="11906" w:h="16838"/>
      <w:pgMar w:top="198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F8" w:rsidRDefault="00B94DF8">
      <w:r>
        <w:separator/>
      </w:r>
    </w:p>
  </w:endnote>
  <w:endnote w:type="continuationSeparator" w:id="0">
    <w:p w:rsidR="00B94DF8" w:rsidRDefault="00B9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7B" w:rsidRDefault="0083587B" w:rsidP="00F9500A">
    <w:pPr>
      <w:pStyle w:val="Zpat"/>
      <w:rPr>
        <w:rFonts w:ascii="Calibri" w:hAnsi="Calibri" w:cs="Calibri"/>
        <w:b/>
        <w:bCs/>
        <w:sz w:val="16"/>
        <w:szCs w:val="16"/>
      </w:rPr>
    </w:pPr>
  </w:p>
  <w:p w:rsidR="0083587B" w:rsidRDefault="00130BA9" w:rsidP="00F9500A">
    <w:pPr>
      <w:pStyle w:val="Zpat"/>
      <w:rPr>
        <w:rFonts w:ascii="Calibri" w:hAnsi="Calibri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106680</wp:posOffset>
              </wp:positionV>
              <wp:extent cx="2171700" cy="427990"/>
              <wp:effectExtent l="0" t="1905" r="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7B" w:rsidRDefault="0083587B" w:rsidP="00F9500A">
                          <w:pPr>
                            <w:jc w:val="right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| Strana 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14B0"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 (celkem 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14B0"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97pt;margin-top:8.4pt;width:171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0puQIAAME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" filled="f" stroked="f">
              <v:textbox>
                <w:txbxContent>
                  <w:p w:rsidR="0083587B" w:rsidRDefault="0083587B" w:rsidP="00F9500A">
                    <w:pPr>
                      <w:jc w:val="right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sz w:val="28"/>
                        <w:szCs w:val="28"/>
                      </w:rPr>
                      <w:t xml:space="preserve">| Strana 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514B0">
                      <w:rPr>
                        <w:rStyle w:val="slostrnky"/>
                        <w:rFonts w:ascii="Calibri" w:hAnsi="Calibri" w:cs="Calibri"/>
                        <w:b/>
                        <w:bCs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slostrnky"/>
                        <w:rFonts w:ascii="Calibri" w:hAnsi="Calibri" w:cs="Calibri"/>
                        <w:sz w:val="28"/>
                        <w:szCs w:val="28"/>
                      </w:rPr>
                      <w:t xml:space="preserve"> (celkem 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514B0">
                      <w:rPr>
                        <w:rStyle w:val="slostrnky"/>
                        <w:rFonts w:ascii="Calibri" w:hAnsi="Calibri" w:cs="Calibri"/>
                        <w:b/>
                        <w:bCs/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slostrnky"/>
                        <w:rFonts w:ascii="Calibri" w:hAnsi="Calibri" w:cs="Calibri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3587B">
      <w:rPr>
        <w:rFonts w:ascii="Calibri" w:hAnsi="Calibri" w:cs="Calibri"/>
        <w:b/>
        <w:bCs/>
        <w:sz w:val="16"/>
        <w:szCs w:val="16"/>
      </w:rPr>
      <w:t xml:space="preserve">Smluvní zastoupení zadavatele ve věcech veřejné zakázky: </w:t>
    </w:r>
  </w:p>
  <w:p w:rsidR="0083587B" w:rsidRDefault="0083587B" w:rsidP="00F9500A">
    <w:pPr>
      <w:pStyle w:val="Zpa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 xml:space="preserve">PPE.CZ s.r.o., </w:t>
    </w:r>
    <w:r>
      <w:rPr>
        <w:rFonts w:ascii="Calibri" w:hAnsi="Calibri" w:cs="Calibri"/>
        <w:sz w:val="16"/>
        <w:szCs w:val="16"/>
      </w:rPr>
      <w:t xml:space="preserve">Nádražní 3113/128, </w:t>
    </w:r>
    <w:proofErr w:type="gramStart"/>
    <w:r>
      <w:rPr>
        <w:rFonts w:ascii="Calibri" w:hAnsi="Calibri" w:cs="Calibri"/>
        <w:sz w:val="16"/>
        <w:szCs w:val="16"/>
      </w:rPr>
      <w:t>702 00  Ostrava</w:t>
    </w:r>
    <w:proofErr w:type="gramEnd"/>
    <w:r>
      <w:rPr>
        <w:rFonts w:ascii="Calibri" w:hAnsi="Calibri" w:cs="Calibri"/>
        <w:sz w:val="16"/>
        <w:szCs w:val="16"/>
      </w:rPr>
      <w:t xml:space="preserve"> – Moravská Ostrava</w:t>
    </w:r>
  </w:p>
  <w:p w:rsidR="0083587B" w:rsidRPr="00F9500A" w:rsidRDefault="0083587B" w:rsidP="00F9500A">
    <w:pPr>
      <w:pStyle w:val="Zpat"/>
      <w:tabs>
        <w:tab w:val="left" w:pos="7620"/>
      </w:tabs>
      <w:rPr>
        <w:rFonts w:ascii="Calibri" w:hAnsi="Calibri" w:cs="Calibri"/>
        <w:b/>
        <w:bCs/>
        <w:sz w:val="16"/>
        <w:szCs w:val="16"/>
      </w:rPr>
    </w:pPr>
    <w:r w:rsidRPr="0082298B">
      <w:rPr>
        <w:rFonts w:ascii="Calibri" w:hAnsi="Calibri" w:cs="Calibri"/>
        <w:bCs/>
        <w:sz w:val="16"/>
        <w:szCs w:val="16"/>
      </w:rPr>
      <w:t>Kontaktní osoba:</w:t>
    </w:r>
    <w:r>
      <w:rPr>
        <w:rFonts w:ascii="Calibri" w:hAnsi="Calibri" w:cs="Calibri"/>
        <w:b/>
        <w:bCs/>
        <w:sz w:val="16"/>
        <w:szCs w:val="16"/>
      </w:rPr>
      <w:t xml:space="preserve"> Ing. Karla </w:t>
    </w:r>
    <w:proofErr w:type="spellStart"/>
    <w:r>
      <w:rPr>
        <w:rFonts w:ascii="Calibri" w:hAnsi="Calibri" w:cs="Calibri"/>
        <w:b/>
        <w:bCs/>
        <w:sz w:val="16"/>
        <w:szCs w:val="16"/>
      </w:rPr>
      <w:t>Piwodová</w:t>
    </w:r>
    <w:proofErr w:type="spellEnd"/>
    <w:r>
      <w:rPr>
        <w:rFonts w:ascii="Calibri" w:hAnsi="Calibri" w:cs="Calibri"/>
        <w:bCs/>
        <w:sz w:val="16"/>
        <w:szCs w:val="16"/>
      </w:rPr>
      <w:t xml:space="preserve"> </w:t>
    </w:r>
    <w:r>
      <w:rPr>
        <w:rFonts w:ascii="Calibri" w:hAnsi="Calibri" w:cs="Calibri"/>
        <w:b/>
        <w:bCs/>
        <w:sz w:val="16"/>
        <w:szCs w:val="16"/>
      </w:rPr>
      <w:t xml:space="preserve">| piwodova@ppe.cz | +420 608 887 077 | www.ppe.cz </w:t>
    </w:r>
  </w:p>
  <w:p w:rsidR="0083587B" w:rsidRDefault="008358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D6" w:rsidRDefault="00D401D6" w:rsidP="00F9500A">
    <w:pPr>
      <w:pStyle w:val="Zpat"/>
      <w:rPr>
        <w:rFonts w:ascii="Calibri" w:hAnsi="Calibri" w:cs="Calibri"/>
        <w:b/>
        <w:bCs/>
        <w:sz w:val="16"/>
        <w:szCs w:val="16"/>
      </w:rPr>
    </w:pPr>
  </w:p>
  <w:p w:rsidR="00D401D6" w:rsidRDefault="00130BA9" w:rsidP="00F9500A">
    <w:pPr>
      <w:pStyle w:val="Zpat"/>
      <w:rPr>
        <w:rFonts w:ascii="Calibri" w:hAnsi="Calibri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106680</wp:posOffset>
              </wp:positionV>
              <wp:extent cx="2171700" cy="42799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1D6" w:rsidRDefault="00D401D6" w:rsidP="00F9500A">
                          <w:pPr>
                            <w:jc w:val="right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| Strana 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587B"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 (celkem 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587B"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7pt;margin-top:8.4pt;width:171pt;height:3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OduAIAAMA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" filled="f" stroked="f">
              <v:textbox>
                <w:txbxContent>
                  <w:p w:rsidR="00D401D6" w:rsidRDefault="00D401D6" w:rsidP="00F9500A">
                    <w:pPr>
                      <w:jc w:val="right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sz w:val="28"/>
                        <w:szCs w:val="28"/>
                      </w:rPr>
                      <w:t xml:space="preserve">| Strana 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83587B">
                      <w:rPr>
                        <w:rStyle w:val="slostrnky"/>
                        <w:rFonts w:ascii="Calibri" w:hAnsi="Calibri" w:cs="Calibri"/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slostrnky"/>
                        <w:rFonts w:ascii="Calibri" w:hAnsi="Calibri" w:cs="Calibri"/>
                        <w:sz w:val="28"/>
                        <w:szCs w:val="28"/>
                      </w:rPr>
                      <w:t xml:space="preserve"> (celkem 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83587B">
                      <w:rPr>
                        <w:rStyle w:val="slostrnky"/>
                        <w:rFonts w:ascii="Calibri" w:hAnsi="Calibri" w:cs="Calibri"/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slostrnky"/>
                        <w:rFonts w:ascii="Calibri" w:hAnsi="Calibri" w:cs="Calibri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401D6">
      <w:rPr>
        <w:rFonts w:ascii="Calibri" w:hAnsi="Calibri" w:cs="Calibri"/>
        <w:b/>
        <w:bCs/>
        <w:sz w:val="16"/>
        <w:szCs w:val="16"/>
      </w:rPr>
      <w:t xml:space="preserve">Smluvní zastoupení zadavatele ve věcech veřejné zakázky: </w:t>
    </w:r>
  </w:p>
  <w:p w:rsidR="00D401D6" w:rsidRDefault="00D401D6" w:rsidP="00F9500A">
    <w:pPr>
      <w:pStyle w:val="Zpa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 xml:space="preserve">PPE.CZ s.r.o., </w:t>
    </w:r>
    <w:r>
      <w:rPr>
        <w:rFonts w:ascii="Calibri" w:hAnsi="Calibri" w:cs="Calibri"/>
        <w:sz w:val="16"/>
        <w:szCs w:val="16"/>
      </w:rPr>
      <w:t xml:space="preserve">Nádražní 3113/128, </w:t>
    </w:r>
    <w:proofErr w:type="gramStart"/>
    <w:r>
      <w:rPr>
        <w:rFonts w:ascii="Calibri" w:hAnsi="Calibri" w:cs="Calibri"/>
        <w:sz w:val="16"/>
        <w:szCs w:val="16"/>
      </w:rPr>
      <w:t>702 00  Ostrava</w:t>
    </w:r>
    <w:proofErr w:type="gramEnd"/>
    <w:r>
      <w:rPr>
        <w:rFonts w:ascii="Calibri" w:hAnsi="Calibri" w:cs="Calibri"/>
        <w:sz w:val="16"/>
        <w:szCs w:val="16"/>
      </w:rPr>
      <w:t xml:space="preserve"> – Moravská Ostrava</w:t>
    </w:r>
  </w:p>
  <w:p w:rsidR="00D401D6" w:rsidRPr="00F9500A" w:rsidRDefault="00D401D6" w:rsidP="00F9500A">
    <w:pPr>
      <w:pStyle w:val="Zpat"/>
      <w:tabs>
        <w:tab w:val="left" w:pos="7620"/>
      </w:tabs>
      <w:rPr>
        <w:rFonts w:ascii="Calibri" w:hAnsi="Calibri" w:cs="Calibri"/>
        <w:b/>
        <w:bCs/>
        <w:sz w:val="16"/>
        <w:szCs w:val="16"/>
      </w:rPr>
    </w:pPr>
    <w:r w:rsidRPr="0082298B">
      <w:rPr>
        <w:rFonts w:ascii="Calibri" w:hAnsi="Calibri" w:cs="Calibri"/>
        <w:bCs/>
        <w:sz w:val="16"/>
        <w:szCs w:val="16"/>
      </w:rPr>
      <w:t>Kontaktní osoba:</w:t>
    </w:r>
    <w:r>
      <w:rPr>
        <w:rFonts w:ascii="Calibri" w:hAnsi="Calibri" w:cs="Calibri"/>
        <w:b/>
        <w:bCs/>
        <w:sz w:val="16"/>
        <w:szCs w:val="16"/>
      </w:rPr>
      <w:t xml:space="preserve"> Ing. Karla </w:t>
    </w:r>
    <w:proofErr w:type="spellStart"/>
    <w:r>
      <w:rPr>
        <w:rFonts w:ascii="Calibri" w:hAnsi="Calibri" w:cs="Calibri"/>
        <w:b/>
        <w:bCs/>
        <w:sz w:val="16"/>
        <w:szCs w:val="16"/>
      </w:rPr>
      <w:t>Piwodová</w:t>
    </w:r>
    <w:proofErr w:type="spellEnd"/>
    <w:r>
      <w:rPr>
        <w:rFonts w:ascii="Calibri" w:hAnsi="Calibri" w:cs="Calibri"/>
        <w:bCs/>
        <w:sz w:val="16"/>
        <w:szCs w:val="16"/>
      </w:rPr>
      <w:t xml:space="preserve"> </w:t>
    </w:r>
    <w:r>
      <w:rPr>
        <w:rFonts w:ascii="Calibri" w:hAnsi="Calibri" w:cs="Calibri"/>
        <w:b/>
        <w:bCs/>
        <w:sz w:val="16"/>
        <w:szCs w:val="16"/>
      </w:rPr>
      <w:t xml:space="preserve">| piwodova@ppe.cz | +420 608 887 077 | www.ppe.cz </w:t>
    </w:r>
  </w:p>
  <w:p w:rsidR="00D401D6" w:rsidRDefault="00D401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F8" w:rsidRDefault="00B94DF8">
      <w:r>
        <w:separator/>
      </w:r>
    </w:p>
  </w:footnote>
  <w:footnote w:type="continuationSeparator" w:id="0">
    <w:p w:rsidR="00B94DF8" w:rsidRDefault="00B9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7B" w:rsidRPr="00732863" w:rsidRDefault="00130BA9" w:rsidP="00712086">
    <w:pPr>
      <w:pStyle w:val="Zhlav"/>
      <w:tabs>
        <w:tab w:val="clear" w:pos="4536"/>
        <w:tab w:val="clear" w:pos="9072"/>
      </w:tabs>
      <w:ind w:left="426" w:firstLine="708"/>
      <w:rPr>
        <w:rFonts w:ascii="Calibri" w:hAnsi="Calibri" w:cs="Calibri"/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-20955</wp:posOffset>
          </wp:positionV>
          <wp:extent cx="628650" cy="723900"/>
          <wp:effectExtent l="0" t="0" r="0" b="0"/>
          <wp:wrapNone/>
          <wp:docPr id="16" name="obrázek 15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671830</wp:posOffset>
              </wp:positionH>
              <wp:positionV relativeFrom="paragraph">
                <wp:posOffset>102870</wp:posOffset>
              </wp:positionV>
              <wp:extent cx="2628900" cy="685800"/>
              <wp:effectExtent l="0" t="0" r="4445" b="1905"/>
              <wp:wrapNone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7B" w:rsidRPr="00140701" w:rsidRDefault="0083587B" w:rsidP="00EA29E4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Město Orlová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Osvobození 796, 735 14  Orlová - Lutyně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52.9pt;margin-top:8.1pt;width:207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" filled="f" stroked="f">
              <v:textbox>
                <w:txbxContent>
                  <w:p w:rsidR="0083587B" w:rsidRPr="00140701" w:rsidRDefault="0083587B" w:rsidP="00EA29E4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Město Orlová</w:t>
                    </w: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br/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Osvobození 796, 735 14  Orlová - Lutyně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9723120</wp:posOffset>
              </wp:positionV>
              <wp:extent cx="6580505" cy="0"/>
              <wp:effectExtent l="5080" t="7620" r="5715" b="11430"/>
              <wp:wrapNone/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0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765.6pt" to="483.3pt,7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Dy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"/>
          </w:pict>
        </mc:Fallback>
      </mc:AlternateContent>
    </w:r>
  </w:p>
  <w:p w:rsidR="0083587B" w:rsidRPr="00732538" w:rsidRDefault="00130BA9" w:rsidP="00712086">
    <w:pPr>
      <w:pStyle w:val="Zhlav"/>
      <w:tabs>
        <w:tab w:val="clear" w:pos="4536"/>
        <w:tab w:val="clear" w:pos="9072"/>
      </w:tabs>
      <w:ind w:left="708" w:firstLine="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2795905</wp:posOffset>
              </wp:positionH>
              <wp:positionV relativeFrom="paragraph">
                <wp:posOffset>5080</wp:posOffset>
              </wp:positionV>
              <wp:extent cx="3342005" cy="0"/>
              <wp:effectExtent l="5080" t="5080" r="5715" b="13970"/>
              <wp:wrapNone/>
              <wp:docPr id="1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342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220.15pt;margin-top:.4pt;width:263.1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1nJQ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13970</wp:posOffset>
              </wp:positionV>
              <wp:extent cx="171450" cy="0"/>
              <wp:effectExtent l="5080" t="13970" r="13970" b="5080"/>
              <wp:wrapNone/>
              <wp:docPr id="1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71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" o:spid="_x0000_s1026" type="#_x0000_t32" style="position:absolute;margin-left:-34.85pt;margin-top:1.1pt;width:13.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-441325</wp:posOffset>
              </wp:positionH>
              <wp:positionV relativeFrom="paragraph">
                <wp:posOffset>13970</wp:posOffset>
              </wp:positionV>
              <wp:extent cx="0" cy="9305925"/>
              <wp:effectExtent l="6350" t="13970" r="12700" b="508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05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5pt,1.1pt" to="-34.75pt,7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s8EAIAACk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6129655</wp:posOffset>
              </wp:positionH>
              <wp:positionV relativeFrom="paragraph">
                <wp:posOffset>15875</wp:posOffset>
              </wp:positionV>
              <wp:extent cx="0" cy="9305925"/>
              <wp:effectExtent l="5080" t="6350" r="13970" b="12700"/>
              <wp:wrapNone/>
              <wp:docPr id="1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05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65pt,1.25pt" to="482.65pt,7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3IEAIAACoEAAAOAAAAZHJzL2Uyb0RvYy54bWysU8Gu2yAQvFfqPyDfE9t5TppYcZ4qO+kl&#10;bSO9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"/>
          </w:pict>
        </mc:Fallback>
      </mc:AlternateContent>
    </w:r>
  </w:p>
  <w:p w:rsidR="0083587B" w:rsidRDefault="008358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D6" w:rsidRPr="00732863" w:rsidRDefault="00130BA9" w:rsidP="00712086">
    <w:pPr>
      <w:pStyle w:val="Zhlav"/>
      <w:tabs>
        <w:tab w:val="clear" w:pos="4536"/>
        <w:tab w:val="clear" w:pos="9072"/>
      </w:tabs>
      <w:ind w:left="426" w:firstLine="708"/>
      <w:rPr>
        <w:rFonts w:ascii="Calibri" w:hAnsi="Calibri" w:cs="Calibri"/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-20955</wp:posOffset>
          </wp:positionV>
          <wp:extent cx="628650" cy="723900"/>
          <wp:effectExtent l="0" t="0" r="0" b="0"/>
          <wp:wrapNone/>
          <wp:docPr id="8" name="obrázek 7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671830</wp:posOffset>
              </wp:positionH>
              <wp:positionV relativeFrom="paragraph">
                <wp:posOffset>102870</wp:posOffset>
              </wp:positionV>
              <wp:extent cx="2628900" cy="685800"/>
              <wp:effectExtent l="0" t="0" r="4445" b="190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1D6" w:rsidRPr="00140701" w:rsidRDefault="00D401D6" w:rsidP="00EA29E4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Město Orlová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Osvobození 796, 735 14  Orlová - Lutyně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52.9pt;margin-top:8.1pt;width:20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/ctwIAAMA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" filled="f" stroked="f">
              <v:textbox>
                <w:txbxContent>
                  <w:p w:rsidR="00D401D6" w:rsidRPr="00140701" w:rsidRDefault="00D401D6" w:rsidP="00EA29E4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Město Orlová</w:t>
                    </w: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br/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Osvobození 796, 735 14  Orlová - Lutyně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9723120</wp:posOffset>
              </wp:positionV>
              <wp:extent cx="6580505" cy="0"/>
              <wp:effectExtent l="5080" t="7620" r="5715" b="1143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0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765.6pt" to="483.3pt,7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BR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"/>
          </w:pict>
        </mc:Fallback>
      </mc:AlternateContent>
    </w:r>
  </w:p>
  <w:p w:rsidR="00D401D6" w:rsidRPr="00732538" w:rsidRDefault="00130BA9" w:rsidP="00712086">
    <w:pPr>
      <w:pStyle w:val="Zhlav"/>
      <w:tabs>
        <w:tab w:val="clear" w:pos="4536"/>
        <w:tab w:val="clear" w:pos="9072"/>
      </w:tabs>
      <w:ind w:left="708" w:firstLine="426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2795905</wp:posOffset>
              </wp:positionH>
              <wp:positionV relativeFrom="paragraph">
                <wp:posOffset>5080</wp:posOffset>
              </wp:positionV>
              <wp:extent cx="3342005" cy="0"/>
              <wp:effectExtent l="5080" t="5080" r="5715" b="1397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342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20.15pt;margin-top:.4pt;width:263.1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3pJAIAAEU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13970</wp:posOffset>
              </wp:positionV>
              <wp:extent cx="171450" cy="0"/>
              <wp:effectExtent l="5080" t="13970" r="13970" b="508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71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32" style="position:absolute;margin-left:-34.85pt;margin-top:1.1pt;width:13.5pt;height: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-441325</wp:posOffset>
              </wp:positionH>
              <wp:positionV relativeFrom="paragraph">
                <wp:posOffset>13970</wp:posOffset>
              </wp:positionV>
              <wp:extent cx="0" cy="9305925"/>
              <wp:effectExtent l="6350" t="13970" r="12700" b="508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05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5pt,1.1pt" to="-34.75pt,7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6129655</wp:posOffset>
              </wp:positionH>
              <wp:positionV relativeFrom="paragraph">
                <wp:posOffset>15875</wp:posOffset>
              </wp:positionV>
              <wp:extent cx="0" cy="9305925"/>
              <wp:effectExtent l="5080" t="6350" r="13970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05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65pt,1.25pt" to="482.65pt,7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OADwIAACg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"/>
          </w:pict>
        </mc:Fallback>
      </mc:AlternateContent>
    </w:r>
  </w:p>
  <w:p w:rsidR="00D401D6" w:rsidRDefault="00D401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206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136CA0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625558EC"/>
    <w:lvl w:ilvl="0" w:tplc="FFFFFFFF">
      <w:start w:val="4"/>
      <w:numFmt w:val="decimal"/>
      <w:lvlText w:val="3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6B2ACD30"/>
    <w:lvl w:ilvl="0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46E87CC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507ED7AA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3E12"/>
    <w:multiLevelType w:val="hybridMultilevel"/>
    <w:tmpl w:val="00001A49"/>
    <w:lvl w:ilvl="0" w:tplc="00005F3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878"/>
    <w:multiLevelType w:val="hybridMultilevel"/>
    <w:tmpl w:val="00006B36"/>
    <w:lvl w:ilvl="0" w:tplc="00005CF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36976D4"/>
    <w:multiLevelType w:val="hybridMultilevel"/>
    <w:tmpl w:val="6E82CD2A"/>
    <w:lvl w:ilvl="0" w:tplc="0D5A8A7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4D3197"/>
    <w:multiLevelType w:val="hybridMultilevel"/>
    <w:tmpl w:val="64EA00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093B4941"/>
    <w:multiLevelType w:val="hybridMultilevel"/>
    <w:tmpl w:val="0D748C66"/>
    <w:lvl w:ilvl="0" w:tplc="D56ADE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D5FCD"/>
    <w:multiLevelType w:val="hybridMultilevel"/>
    <w:tmpl w:val="0E0648D8"/>
    <w:lvl w:ilvl="0" w:tplc="F7983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E620D"/>
    <w:multiLevelType w:val="hybridMultilevel"/>
    <w:tmpl w:val="C96A718C"/>
    <w:lvl w:ilvl="0" w:tplc="EF34563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>
      <w:start w:val="1"/>
      <w:numFmt w:val="lowerRoman"/>
      <w:lvlText w:val="%3."/>
      <w:lvlJc w:val="right"/>
      <w:pPr>
        <w:ind w:left="2370" w:hanging="180"/>
      </w:pPr>
    </w:lvl>
    <w:lvl w:ilvl="3" w:tplc="0405000F">
      <w:start w:val="1"/>
      <w:numFmt w:val="decimal"/>
      <w:lvlText w:val="%4."/>
      <w:lvlJc w:val="left"/>
      <w:pPr>
        <w:ind w:left="3090" w:hanging="360"/>
      </w:pPr>
    </w:lvl>
    <w:lvl w:ilvl="4" w:tplc="04050019">
      <w:start w:val="1"/>
      <w:numFmt w:val="lowerLetter"/>
      <w:lvlText w:val="%5."/>
      <w:lvlJc w:val="left"/>
      <w:pPr>
        <w:ind w:left="3810" w:hanging="360"/>
      </w:pPr>
    </w:lvl>
    <w:lvl w:ilvl="5" w:tplc="0405001B">
      <w:start w:val="1"/>
      <w:numFmt w:val="lowerRoman"/>
      <w:lvlText w:val="%6."/>
      <w:lvlJc w:val="right"/>
      <w:pPr>
        <w:ind w:left="4530" w:hanging="180"/>
      </w:pPr>
    </w:lvl>
    <w:lvl w:ilvl="6" w:tplc="0405000F">
      <w:start w:val="1"/>
      <w:numFmt w:val="decimal"/>
      <w:lvlText w:val="%7."/>
      <w:lvlJc w:val="left"/>
      <w:pPr>
        <w:ind w:left="5250" w:hanging="360"/>
      </w:pPr>
    </w:lvl>
    <w:lvl w:ilvl="7" w:tplc="04050019">
      <w:start w:val="1"/>
      <w:numFmt w:val="lowerLetter"/>
      <w:lvlText w:val="%8."/>
      <w:lvlJc w:val="left"/>
      <w:pPr>
        <w:ind w:left="5970" w:hanging="360"/>
      </w:pPr>
    </w:lvl>
    <w:lvl w:ilvl="8" w:tplc="0405001B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14251633"/>
    <w:multiLevelType w:val="hybridMultilevel"/>
    <w:tmpl w:val="90BC22D8"/>
    <w:lvl w:ilvl="0" w:tplc="F70291F4">
      <w:start w:val="1"/>
      <w:numFmt w:val="lowerLetter"/>
      <w:lvlText w:val="%1)"/>
      <w:lvlJc w:val="left"/>
      <w:pPr>
        <w:tabs>
          <w:tab w:val="num" w:pos="2103"/>
        </w:tabs>
        <w:ind w:left="21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18913723"/>
    <w:multiLevelType w:val="hybridMultilevel"/>
    <w:tmpl w:val="EC0C25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D8279D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FB40D4"/>
    <w:multiLevelType w:val="hybridMultilevel"/>
    <w:tmpl w:val="0066BC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D3232"/>
    <w:multiLevelType w:val="hybridMultilevel"/>
    <w:tmpl w:val="2CC603C2"/>
    <w:lvl w:ilvl="0" w:tplc="8ADC8DFE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2D6E16C5"/>
    <w:multiLevelType w:val="hybridMultilevel"/>
    <w:tmpl w:val="7B280A0C"/>
    <w:lvl w:ilvl="0" w:tplc="E6B2ED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F1FC1648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C52EEBA4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  <w:sz w:val="20"/>
        <w:szCs w:val="2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D174A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3610F9"/>
    <w:multiLevelType w:val="hybridMultilevel"/>
    <w:tmpl w:val="7E1449E4"/>
    <w:lvl w:ilvl="0" w:tplc="D7964D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41C00"/>
    <w:multiLevelType w:val="hybridMultilevel"/>
    <w:tmpl w:val="1364519A"/>
    <w:lvl w:ilvl="0" w:tplc="2C74BD2E">
      <w:start w:val="2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>
    <w:nsid w:val="31E67298"/>
    <w:multiLevelType w:val="hybridMultilevel"/>
    <w:tmpl w:val="2884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53F29"/>
    <w:multiLevelType w:val="hybridMultilevel"/>
    <w:tmpl w:val="6EFEA6B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3922070D"/>
    <w:multiLevelType w:val="hybridMultilevel"/>
    <w:tmpl w:val="96E65B8A"/>
    <w:name w:val="WW8Num12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A754A1D"/>
    <w:multiLevelType w:val="hybridMultilevel"/>
    <w:tmpl w:val="F642E25A"/>
    <w:lvl w:ilvl="0" w:tplc="A26A65B6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E3D90"/>
    <w:multiLevelType w:val="hybridMultilevel"/>
    <w:tmpl w:val="191EE39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E3409DD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890224"/>
    <w:multiLevelType w:val="hybridMultilevel"/>
    <w:tmpl w:val="BFA813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6740B0D"/>
    <w:multiLevelType w:val="hybridMultilevel"/>
    <w:tmpl w:val="A622DCA8"/>
    <w:lvl w:ilvl="0" w:tplc="A8FAF710">
      <w:start w:val="1"/>
      <w:numFmt w:val="lowerLetter"/>
      <w:pStyle w:val="Styl-normln-slo-odsazen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A6A8C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4401EA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844C45"/>
    <w:multiLevelType w:val="hybridMultilevel"/>
    <w:tmpl w:val="60389E44"/>
    <w:lvl w:ilvl="0" w:tplc="4D6A2F1C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D3CD0"/>
    <w:multiLevelType w:val="hybridMultilevel"/>
    <w:tmpl w:val="7A60341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AF3681F"/>
    <w:multiLevelType w:val="hybridMultilevel"/>
    <w:tmpl w:val="964C50E6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CC6AD1"/>
    <w:multiLevelType w:val="hybridMultilevel"/>
    <w:tmpl w:val="C1A0C088"/>
    <w:lvl w:ilvl="0" w:tplc="116E24B6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>
    <w:nsid w:val="5C9C251A"/>
    <w:multiLevelType w:val="multilevel"/>
    <w:tmpl w:val="208E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>
    <w:nsid w:val="5EE420AE"/>
    <w:multiLevelType w:val="hybridMultilevel"/>
    <w:tmpl w:val="BF4C43D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21443AE"/>
    <w:multiLevelType w:val="hybridMultilevel"/>
    <w:tmpl w:val="7BCCD2E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73166EB8"/>
    <w:multiLevelType w:val="hybridMultilevel"/>
    <w:tmpl w:val="2F285A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552F36"/>
    <w:multiLevelType w:val="hybridMultilevel"/>
    <w:tmpl w:val="C464C2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87E5E25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81422B"/>
    <w:multiLevelType w:val="hybridMultilevel"/>
    <w:tmpl w:val="3A9497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3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4"/>
  </w:num>
  <w:num w:numId="8">
    <w:abstractNumId w:val="10"/>
  </w:num>
  <w:num w:numId="9">
    <w:abstractNumId w:val="36"/>
  </w:num>
  <w:num w:numId="10">
    <w:abstractNumId w:val="18"/>
  </w:num>
  <w:num w:numId="11">
    <w:abstractNumId w:val="39"/>
  </w:num>
  <w:num w:numId="12">
    <w:abstractNumId w:val="41"/>
  </w:num>
  <w:num w:numId="13">
    <w:abstractNumId w:val="29"/>
  </w:num>
  <w:num w:numId="14">
    <w:abstractNumId w:val="21"/>
  </w:num>
  <w:num w:numId="15">
    <w:abstractNumId w:val="22"/>
  </w:num>
  <w:num w:numId="16">
    <w:abstractNumId w:val="12"/>
  </w:num>
  <w:num w:numId="17">
    <w:abstractNumId w:val="25"/>
  </w:num>
  <w:num w:numId="18">
    <w:abstractNumId w:val="19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7"/>
  </w:num>
  <w:num w:numId="21">
    <w:abstractNumId w:val="1"/>
  </w:num>
  <w:num w:numId="2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4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5"/>
  </w:num>
  <w:num w:numId="32">
    <w:abstractNumId w:val="35"/>
  </w:num>
  <w:num w:numId="33">
    <w:abstractNumId w:val="42"/>
  </w:num>
  <w:num w:numId="34">
    <w:abstractNumId w:val="27"/>
  </w:num>
  <w:num w:numId="35">
    <w:abstractNumId w:val="33"/>
  </w:num>
  <w:num w:numId="36">
    <w:abstractNumId w:val="28"/>
  </w:num>
  <w:num w:numId="37">
    <w:abstractNumId w:val="31"/>
  </w:num>
  <w:num w:numId="38">
    <w:abstractNumId w:val="16"/>
  </w:num>
  <w:num w:numId="39">
    <w:abstractNumId w:val="38"/>
  </w:num>
  <w:num w:numId="40">
    <w:abstractNumId w:val="34"/>
  </w:num>
  <w:num w:numId="41">
    <w:abstractNumId w:val="24"/>
  </w:num>
  <w:num w:numId="42">
    <w:abstractNumId w:val="43"/>
  </w:num>
  <w:num w:numId="43">
    <w:abstractNumId w:val="32"/>
  </w:num>
  <w:num w:numId="44">
    <w:abstractNumId w:val="26"/>
  </w:num>
  <w:num w:numId="4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3F"/>
    <w:rsid w:val="00003784"/>
    <w:rsid w:val="000072E1"/>
    <w:rsid w:val="000074D6"/>
    <w:rsid w:val="000074FC"/>
    <w:rsid w:val="00011657"/>
    <w:rsid w:val="00016520"/>
    <w:rsid w:val="000214F8"/>
    <w:rsid w:val="00022661"/>
    <w:rsid w:val="00025D6A"/>
    <w:rsid w:val="00025FC8"/>
    <w:rsid w:val="0002632A"/>
    <w:rsid w:val="00026407"/>
    <w:rsid w:val="00030793"/>
    <w:rsid w:val="00031872"/>
    <w:rsid w:val="00031B22"/>
    <w:rsid w:val="0003211A"/>
    <w:rsid w:val="00034929"/>
    <w:rsid w:val="00035F8E"/>
    <w:rsid w:val="00040877"/>
    <w:rsid w:val="00041E3C"/>
    <w:rsid w:val="00042FCE"/>
    <w:rsid w:val="00043935"/>
    <w:rsid w:val="00044F05"/>
    <w:rsid w:val="00045EDE"/>
    <w:rsid w:val="00070853"/>
    <w:rsid w:val="0007576D"/>
    <w:rsid w:val="00076A7A"/>
    <w:rsid w:val="0008421A"/>
    <w:rsid w:val="00084F64"/>
    <w:rsid w:val="0009596E"/>
    <w:rsid w:val="000A4992"/>
    <w:rsid w:val="000A708B"/>
    <w:rsid w:val="000B0621"/>
    <w:rsid w:val="000B1B03"/>
    <w:rsid w:val="000B5415"/>
    <w:rsid w:val="000B7981"/>
    <w:rsid w:val="000C146C"/>
    <w:rsid w:val="000C42C8"/>
    <w:rsid w:val="000C4E2A"/>
    <w:rsid w:val="000C532A"/>
    <w:rsid w:val="000C6486"/>
    <w:rsid w:val="000D11F5"/>
    <w:rsid w:val="000D35DD"/>
    <w:rsid w:val="000D36A9"/>
    <w:rsid w:val="000D4200"/>
    <w:rsid w:val="000D5440"/>
    <w:rsid w:val="000E0F3C"/>
    <w:rsid w:val="000E1AE9"/>
    <w:rsid w:val="000E6B8D"/>
    <w:rsid w:val="000F24EC"/>
    <w:rsid w:val="00100F49"/>
    <w:rsid w:val="0010172E"/>
    <w:rsid w:val="00102BF0"/>
    <w:rsid w:val="00106618"/>
    <w:rsid w:val="00106EB0"/>
    <w:rsid w:val="00107F49"/>
    <w:rsid w:val="001103E7"/>
    <w:rsid w:val="0011104B"/>
    <w:rsid w:val="00111800"/>
    <w:rsid w:val="001120C3"/>
    <w:rsid w:val="00114BBA"/>
    <w:rsid w:val="001150A2"/>
    <w:rsid w:val="00117C38"/>
    <w:rsid w:val="0012306F"/>
    <w:rsid w:val="001244AA"/>
    <w:rsid w:val="0012497F"/>
    <w:rsid w:val="00130BA9"/>
    <w:rsid w:val="00130C1B"/>
    <w:rsid w:val="0013291F"/>
    <w:rsid w:val="001374AC"/>
    <w:rsid w:val="0013783B"/>
    <w:rsid w:val="0016084D"/>
    <w:rsid w:val="00161863"/>
    <w:rsid w:val="0016322A"/>
    <w:rsid w:val="00163D59"/>
    <w:rsid w:val="001645A9"/>
    <w:rsid w:val="00165601"/>
    <w:rsid w:val="001665D4"/>
    <w:rsid w:val="001669DE"/>
    <w:rsid w:val="00167045"/>
    <w:rsid w:val="001738A5"/>
    <w:rsid w:val="001757A7"/>
    <w:rsid w:val="00176498"/>
    <w:rsid w:val="001774C5"/>
    <w:rsid w:val="00180D8E"/>
    <w:rsid w:val="00184E4E"/>
    <w:rsid w:val="001915C8"/>
    <w:rsid w:val="0019248D"/>
    <w:rsid w:val="00193426"/>
    <w:rsid w:val="00194C50"/>
    <w:rsid w:val="00195955"/>
    <w:rsid w:val="001B2304"/>
    <w:rsid w:val="001B2B1F"/>
    <w:rsid w:val="001B48D3"/>
    <w:rsid w:val="001B6B4B"/>
    <w:rsid w:val="001B771C"/>
    <w:rsid w:val="001C17AB"/>
    <w:rsid w:val="001C2AE4"/>
    <w:rsid w:val="001C5B9C"/>
    <w:rsid w:val="001C71F6"/>
    <w:rsid w:val="001C75FC"/>
    <w:rsid w:val="001C7C43"/>
    <w:rsid w:val="001D19DF"/>
    <w:rsid w:val="001D1A40"/>
    <w:rsid w:val="001D2916"/>
    <w:rsid w:val="001D3D66"/>
    <w:rsid w:val="001D5989"/>
    <w:rsid w:val="001E1B1A"/>
    <w:rsid w:val="001E2090"/>
    <w:rsid w:val="001E2824"/>
    <w:rsid w:val="001E32A6"/>
    <w:rsid w:val="001E6C69"/>
    <w:rsid w:val="001E74A2"/>
    <w:rsid w:val="001F1A95"/>
    <w:rsid w:val="001F7BE8"/>
    <w:rsid w:val="00202577"/>
    <w:rsid w:val="00204596"/>
    <w:rsid w:val="002050B3"/>
    <w:rsid w:val="002114DE"/>
    <w:rsid w:val="00212242"/>
    <w:rsid w:val="00213A90"/>
    <w:rsid w:val="00215F16"/>
    <w:rsid w:val="00225098"/>
    <w:rsid w:val="00226DF4"/>
    <w:rsid w:val="0023118E"/>
    <w:rsid w:val="00231A63"/>
    <w:rsid w:val="00236236"/>
    <w:rsid w:val="00236393"/>
    <w:rsid w:val="00236F7C"/>
    <w:rsid w:val="00237C7F"/>
    <w:rsid w:val="002403C6"/>
    <w:rsid w:val="002444AB"/>
    <w:rsid w:val="00251E35"/>
    <w:rsid w:val="0025266F"/>
    <w:rsid w:val="00252740"/>
    <w:rsid w:val="002538B2"/>
    <w:rsid w:val="00254DDB"/>
    <w:rsid w:val="0025678D"/>
    <w:rsid w:val="00256A3E"/>
    <w:rsid w:val="0026078D"/>
    <w:rsid w:val="002623C6"/>
    <w:rsid w:val="0026273E"/>
    <w:rsid w:val="00263993"/>
    <w:rsid w:val="002715B8"/>
    <w:rsid w:val="00274BB7"/>
    <w:rsid w:val="00275361"/>
    <w:rsid w:val="002760F5"/>
    <w:rsid w:val="00285270"/>
    <w:rsid w:val="002916EE"/>
    <w:rsid w:val="00292879"/>
    <w:rsid w:val="002A0670"/>
    <w:rsid w:val="002A3233"/>
    <w:rsid w:val="002A3BA4"/>
    <w:rsid w:val="002A467E"/>
    <w:rsid w:val="002A6805"/>
    <w:rsid w:val="002B1E3D"/>
    <w:rsid w:val="002B216E"/>
    <w:rsid w:val="002B346D"/>
    <w:rsid w:val="002B5A98"/>
    <w:rsid w:val="002C22CB"/>
    <w:rsid w:val="002C5A13"/>
    <w:rsid w:val="002C5AAC"/>
    <w:rsid w:val="002C68AD"/>
    <w:rsid w:val="002D04B1"/>
    <w:rsid w:val="002D21E6"/>
    <w:rsid w:val="002D2B32"/>
    <w:rsid w:val="002D5B9E"/>
    <w:rsid w:val="002D5CAE"/>
    <w:rsid w:val="002D6233"/>
    <w:rsid w:val="002D6E8F"/>
    <w:rsid w:val="002E315A"/>
    <w:rsid w:val="002E4A8F"/>
    <w:rsid w:val="002F2738"/>
    <w:rsid w:val="002F33AB"/>
    <w:rsid w:val="002F3488"/>
    <w:rsid w:val="002F6935"/>
    <w:rsid w:val="00303334"/>
    <w:rsid w:val="003136B1"/>
    <w:rsid w:val="00321464"/>
    <w:rsid w:val="0032190C"/>
    <w:rsid w:val="00325350"/>
    <w:rsid w:val="00332C28"/>
    <w:rsid w:val="00337675"/>
    <w:rsid w:val="0034147D"/>
    <w:rsid w:val="00342597"/>
    <w:rsid w:val="003473C9"/>
    <w:rsid w:val="00350044"/>
    <w:rsid w:val="003512E3"/>
    <w:rsid w:val="00352145"/>
    <w:rsid w:val="003605CF"/>
    <w:rsid w:val="003648B3"/>
    <w:rsid w:val="00364FFC"/>
    <w:rsid w:val="003666C0"/>
    <w:rsid w:val="00370B67"/>
    <w:rsid w:val="0037743B"/>
    <w:rsid w:val="00380253"/>
    <w:rsid w:val="0038036C"/>
    <w:rsid w:val="00387D78"/>
    <w:rsid w:val="00393540"/>
    <w:rsid w:val="00396DDA"/>
    <w:rsid w:val="003A1D05"/>
    <w:rsid w:val="003A3B4F"/>
    <w:rsid w:val="003A5D1C"/>
    <w:rsid w:val="003B1AB3"/>
    <w:rsid w:val="003B43CB"/>
    <w:rsid w:val="003B78A4"/>
    <w:rsid w:val="003C5836"/>
    <w:rsid w:val="003D2038"/>
    <w:rsid w:val="003F0E8C"/>
    <w:rsid w:val="003F1815"/>
    <w:rsid w:val="00400ED2"/>
    <w:rsid w:val="00405596"/>
    <w:rsid w:val="00411069"/>
    <w:rsid w:val="0041213F"/>
    <w:rsid w:val="00422CAD"/>
    <w:rsid w:val="00426D2E"/>
    <w:rsid w:val="0043259D"/>
    <w:rsid w:val="00433544"/>
    <w:rsid w:val="004353CD"/>
    <w:rsid w:val="00454EEA"/>
    <w:rsid w:val="00460E10"/>
    <w:rsid w:val="00461564"/>
    <w:rsid w:val="00464A9A"/>
    <w:rsid w:val="00471E77"/>
    <w:rsid w:val="00472E37"/>
    <w:rsid w:val="004810AE"/>
    <w:rsid w:val="004853F1"/>
    <w:rsid w:val="004903A9"/>
    <w:rsid w:val="00493156"/>
    <w:rsid w:val="0049488A"/>
    <w:rsid w:val="00495A56"/>
    <w:rsid w:val="004A02C5"/>
    <w:rsid w:val="004A0585"/>
    <w:rsid w:val="004A0C7A"/>
    <w:rsid w:val="004A4B7D"/>
    <w:rsid w:val="004B0DC9"/>
    <w:rsid w:val="004B2698"/>
    <w:rsid w:val="004B281B"/>
    <w:rsid w:val="004C150A"/>
    <w:rsid w:val="004C39FC"/>
    <w:rsid w:val="004C40D3"/>
    <w:rsid w:val="004C7D83"/>
    <w:rsid w:val="004D0DD1"/>
    <w:rsid w:val="004D387A"/>
    <w:rsid w:val="004D5882"/>
    <w:rsid w:val="004D5F62"/>
    <w:rsid w:val="004E286B"/>
    <w:rsid w:val="004E48CC"/>
    <w:rsid w:val="004E652E"/>
    <w:rsid w:val="004E7FF5"/>
    <w:rsid w:val="004F405A"/>
    <w:rsid w:val="004F4FB2"/>
    <w:rsid w:val="0050278B"/>
    <w:rsid w:val="00503A1B"/>
    <w:rsid w:val="005047F5"/>
    <w:rsid w:val="00504A14"/>
    <w:rsid w:val="0051182A"/>
    <w:rsid w:val="005156F9"/>
    <w:rsid w:val="00515D6B"/>
    <w:rsid w:val="005266BD"/>
    <w:rsid w:val="00526E5F"/>
    <w:rsid w:val="0052745C"/>
    <w:rsid w:val="005314FC"/>
    <w:rsid w:val="00537CDD"/>
    <w:rsid w:val="0054142F"/>
    <w:rsid w:val="00541EFF"/>
    <w:rsid w:val="005425EF"/>
    <w:rsid w:val="0054291A"/>
    <w:rsid w:val="005458D1"/>
    <w:rsid w:val="005470C9"/>
    <w:rsid w:val="005514B0"/>
    <w:rsid w:val="005521F0"/>
    <w:rsid w:val="005529CD"/>
    <w:rsid w:val="005532A5"/>
    <w:rsid w:val="0055663B"/>
    <w:rsid w:val="00567530"/>
    <w:rsid w:val="00573A30"/>
    <w:rsid w:val="00574188"/>
    <w:rsid w:val="0057493D"/>
    <w:rsid w:val="00583ACF"/>
    <w:rsid w:val="00585BE8"/>
    <w:rsid w:val="00593E2E"/>
    <w:rsid w:val="00594E70"/>
    <w:rsid w:val="005960BD"/>
    <w:rsid w:val="005A1365"/>
    <w:rsid w:val="005A3A2A"/>
    <w:rsid w:val="005A6B44"/>
    <w:rsid w:val="005A7ED0"/>
    <w:rsid w:val="005B0FCE"/>
    <w:rsid w:val="005B3E25"/>
    <w:rsid w:val="005B58E6"/>
    <w:rsid w:val="005B66E6"/>
    <w:rsid w:val="005B70AD"/>
    <w:rsid w:val="005B7D06"/>
    <w:rsid w:val="005C4AB2"/>
    <w:rsid w:val="005C5CE5"/>
    <w:rsid w:val="005D1D12"/>
    <w:rsid w:val="005D4CB2"/>
    <w:rsid w:val="005D54FF"/>
    <w:rsid w:val="005D5CA2"/>
    <w:rsid w:val="005E1EF8"/>
    <w:rsid w:val="005E40EA"/>
    <w:rsid w:val="005E72BF"/>
    <w:rsid w:val="005E7CF3"/>
    <w:rsid w:val="00600771"/>
    <w:rsid w:val="0060194A"/>
    <w:rsid w:val="006068CB"/>
    <w:rsid w:val="00607235"/>
    <w:rsid w:val="006132FD"/>
    <w:rsid w:val="006148D1"/>
    <w:rsid w:val="006165AB"/>
    <w:rsid w:val="00630A53"/>
    <w:rsid w:val="006320CD"/>
    <w:rsid w:val="00632EFF"/>
    <w:rsid w:val="00635A1C"/>
    <w:rsid w:val="00636E46"/>
    <w:rsid w:val="0064130D"/>
    <w:rsid w:val="00644FA5"/>
    <w:rsid w:val="00652111"/>
    <w:rsid w:val="00652456"/>
    <w:rsid w:val="006540CE"/>
    <w:rsid w:val="00654AE8"/>
    <w:rsid w:val="00654CDD"/>
    <w:rsid w:val="00662891"/>
    <w:rsid w:val="0066339B"/>
    <w:rsid w:val="00664023"/>
    <w:rsid w:val="0066507B"/>
    <w:rsid w:val="006662CC"/>
    <w:rsid w:val="00666DBA"/>
    <w:rsid w:val="00671530"/>
    <w:rsid w:val="0067201B"/>
    <w:rsid w:val="00673795"/>
    <w:rsid w:val="0067384A"/>
    <w:rsid w:val="00676DAC"/>
    <w:rsid w:val="00686A7E"/>
    <w:rsid w:val="0069078B"/>
    <w:rsid w:val="006A0049"/>
    <w:rsid w:val="006B0452"/>
    <w:rsid w:val="006B07B3"/>
    <w:rsid w:val="006B103F"/>
    <w:rsid w:val="006B4107"/>
    <w:rsid w:val="006B4D56"/>
    <w:rsid w:val="006B5A4D"/>
    <w:rsid w:val="006C5ED8"/>
    <w:rsid w:val="006C77AB"/>
    <w:rsid w:val="006D4182"/>
    <w:rsid w:val="006E2013"/>
    <w:rsid w:val="006E494D"/>
    <w:rsid w:val="006F777A"/>
    <w:rsid w:val="006F7F9A"/>
    <w:rsid w:val="007047F5"/>
    <w:rsid w:val="00705470"/>
    <w:rsid w:val="00707C6F"/>
    <w:rsid w:val="00710585"/>
    <w:rsid w:val="00712086"/>
    <w:rsid w:val="0071600A"/>
    <w:rsid w:val="007211EF"/>
    <w:rsid w:val="0072344A"/>
    <w:rsid w:val="0072430C"/>
    <w:rsid w:val="00724401"/>
    <w:rsid w:val="00725A55"/>
    <w:rsid w:val="00731740"/>
    <w:rsid w:val="00732538"/>
    <w:rsid w:val="00732863"/>
    <w:rsid w:val="00732E57"/>
    <w:rsid w:val="00733DC8"/>
    <w:rsid w:val="00741E56"/>
    <w:rsid w:val="00746B78"/>
    <w:rsid w:val="00747EF5"/>
    <w:rsid w:val="007609AC"/>
    <w:rsid w:val="007630A2"/>
    <w:rsid w:val="00771633"/>
    <w:rsid w:val="00775CB4"/>
    <w:rsid w:val="00780B4A"/>
    <w:rsid w:val="0078265F"/>
    <w:rsid w:val="007835C7"/>
    <w:rsid w:val="00787D73"/>
    <w:rsid w:val="007930BC"/>
    <w:rsid w:val="007A1B45"/>
    <w:rsid w:val="007A3C49"/>
    <w:rsid w:val="007A67CF"/>
    <w:rsid w:val="007B1162"/>
    <w:rsid w:val="007B1B60"/>
    <w:rsid w:val="007B1B78"/>
    <w:rsid w:val="007B1F77"/>
    <w:rsid w:val="007B4DAA"/>
    <w:rsid w:val="007B5EEE"/>
    <w:rsid w:val="007D1FA4"/>
    <w:rsid w:val="007D2118"/>
    <w:rsid w:val="007E392D"/>
    <w:rsid w:val="007F287E"/>
    <w:rsid w:val="007F4068"/>
    <w:rsid w:val="007F5BA7"/>
    <w:rsid w:val="007F654C"/>
    <w:rsid w:val="008006F9"/>
    <w:rsid w:val="008046F8"/>
    <w:rsid w:val="00804AF4"/>
    <w:rsid w:val="00806ED1"/>
    <w:rsid w:val="00811B3E"/>
    <w:rsid w:val="008212BF"/>
    <w:rsid w:val="00821A0E"/>
    <w:rsid w:val="0082230C"/>
    <w:rsid w:val="0082298B"/>
    <w:rsid w:val="00825A10"/>
    <w:rsid w:val="00827A14"/>
    <w:rsid w:val="00830BE8"/>
    <w:rsid w:val="0083587B"/>
    <w:rsid w:val="00836ED1"/>
    <w:rsid w:val="00837029"/>
    <w:rsid w:val="00843F36"/>
    <w:rsid w:val="00851275"/>
    <w:rsid w:val="0085503D"/>
    <w:rsid w:val="0086086F"/>
    <w:rsid w:val="00862458"/>
    <w:rsid w:val="00863093"/>
    <w:rsid w:val="00867A0E"/>
    <w:rsid w:val="008721B1"/>
    <w:rsid w:val="00872738"/>
    <w:rsid w:val="0087452B"/>
    <w:rsid w:val="00876605"/>
    <w:rsid w:val="008824BD"/>
    <w:rsid w:val="008838A3"/>
    <w:rsid w:val="00884C50"/>
    <w:rsid w:val="00884D5B"/>
    <w:rsid w:val="00885989"/>
    <w:rsid w:val="00887F07"/>
    <w:rsid w:val="00890A82"/>
    <w:rsid w:val="00893594"/>
    <w:rsid w:val="008A43A7"/>
    <w:rsid w:val="008A4CE0"/>
    <w:rsid w:val="008B043D"/>
    <w:rsid w:val="008B0EA2"/>
    <w:rsid w:val="008B1FDE"/>
    <w:rsid w:val="008B4554"/>
    <w:rsid w:val="008B70B6"/>
    <w:rsid w:val="008C1696"/>
    <w:rsid w:val="008C77B6"/>
    <w:rsid w:val="008D2B53"/>
    <w:rsid w:val="008D57D8"/>
    <w:rsid w:val="008D7707"/>
    <w:rsid w:val="008E083F"/>
    <w:rsid w:val="008E3850"/>
    <w:rsid w:val="008E7F31"/>
    <w:rsid w:val="008F2DDB"/>
    <w:rsid w:val="0090432B"/>
    <w:rsid w:val="00905329"/>
    <w:rsid w:val="00906272"/>
    <w:rsid w:val="009069F4"/>
    <w:rsid w:val="009142C2"/>
    <w:rsid w:val="00916CEF"/>
    <w:rsid w:val="00921930"/>
    <w:rsid w:val="009307B1"/>
    <w:rsid w:val="009329E5"/>
    <w:rsid w:val="00933797"/>
    <w:rsid w:val="0093520F"/>
    <w:rsid w:val="00941B70"/>
    <w:rsid w:val="00942E11"/>
    <w:rsid w:val="009476F6"/>
    <w:rsid w:val="00955FEE"/>
    <w:rsid w:val="00956257"/>
    <w:rsid w:val="00963C99"/>
    <w:rsid w:val="00967D4C"/>
    <w:rsid w:val="00970814"/>
    <w:rsid w:val="00973902"/>
    <w:rsid w:val="00973F83"/>
    <w:rsid w:val="009748DF"/>
    <w:rsid w:val="00985D50"/>
    <w:rsid w:val="0098700B"/>
    <w:rsid w:val="00987923"/>
    <w:rsid w:val="00990C7E"/>
    <w:rsid w:val="00992A5B"/>
    <w:rsid w:val="00992C1D"/>
    <w:rsid w:val="00993F76"/>
    <w:rsid w:val="00995F54"/>
    <w:rsid w:val="009976C9"/>
    <w:rsid w:val="009B498C"/>
    <w:rsid w:val="009B4B75"/>
    <w:rsid w:val="009C5BFC"/>
    <w:rsid w:val="009C7602"/>
    <w:rsid w:val="009D13F3"/>
    <w:rsid w:val="009E1526"/>
    <w:rsid w:val="009E5A1A"/>
    <w:rsid w:val="009E72F8"/>
    <w:rsid w:val="009E73ED"/>
    <w:rsid w:val="009F0F50"/>
    <w:rsid w:val="009F1EA4"/>
    <w:rsid w:val="00A01266"/>
    <w:rsid w:val="00A03421"/>
    <w:rsid w:val="00A03AF7"/>
    <w:rsid w:val="00A07CB8"/>
    <w:rsid w:val="00A156CF"/>
    <w:rsid w:val="00A204FD"/>
    <w:rsid w:val="00A23C53"/>
    <w:rsid w:val="00A262FD"/>
    <w:rsid w:val="00A32E9F"/>
    <w:rsid w:val="00A377EB"/>
    <w:rsid w:val="00A46ADE"/>
    <w:rsid w:val="00A51D4E"/>
    <w:rsid w:val="00A553FD"/>
    <w:rsid w:val="00A560AD"/>
    <w:rsid w:val="00A60FF9"/>
    <w:rsid w:val="00A62CA2"/>
    <w:rsid w:val="00A6680C"/>
    <w:rsid w:val="00A67C61"/>
    <w:rsid w:val="00A707C4"/>
    <w:rsid w:val="00A76650"/>
    <w:rsid w:val="00A8044D"/>
    <w:rsid w:val="00A807D7"/>
    <w:rsid w:val="00A81B27"/>
    <w:rsid w:val="00A84B76"/>
    <w:rsid w:val="00A92F8F"/>
    <w:rsid w:val="00A9547D"/>
    <w:rsid w:val="00A97690"/>
    <w:rsid w:val="00AA1BF9"/>
    <w:rsid w:val="00AA3BEF"/>
    <w:rsid w:val="00AC1C88"/>
    <w:rsid w:val="00AC3630"/>
    <w:rsid w:val="00AC56E0"/>
    <w:rsid w:val="00AC6FCE"/>
    <w:rsid w:val="00AD0B3F"/>
    <w:rsid w:val="00AD13F7"/>
    <w:rsid w:val="00AD5036"/>
    <w:rsid w:val="00AD6AEF"/>
    <w:rsid w:val="00AE0058"/>
    <w:rsid w:val="00AE34D2"/>
    <w:rsid w:val="00AE39FA"/>
    <w:rsid w:val="00AE4AA4"/>
    <w:rsid w:val="00AF0018"/>
    <w:rsid w:val="00AF169D"/>
    <w:rsid w:val="00AF2251"/>
    <w:rsid w:val="00B00B7F"/>
    <w:rsid w:val="00B0118B"/>
    <w:rsid w:val="00B027E7"/>
    <w:rsid w:val="00B05D4F"/>
    <w:rsid w:val="00B174F5"/>
    <w:rsid w:val="00B22C8B"/>
    <w:rsid w:val="00B37AF3"/>
    <w:rsid w:val="00B43039"/>
    <w:rsid w:val="00B51B63"/>
    <w:rsid w:val="00B52541"/>
    <w:rsid w:val="00B57DC3"/>
    <w:rsid w:val="00B620BE"/>
    <w:rsid w:val="00B70D92"/>
    <w:rsid w:val="00B73943"/>
    <w:rsid w:val="00B7427E"/>
    <w:rsid w:val="00B75185"/>
    <w:rsid w:val="00B77A7A"/>
    <w:rsid w:val="00B77EDD"/>
    <w:rsid w:val="00B80AB5"/>
    <w:rsid w:val="00B815A1"/>
    <w:rsid w:val="00B81877"/>
    <w:rsid w:val="00B87091"/>
    <w:rsid w:val="00B94260"/>
    <w:rsid w:val="00B94DF8"/>
    <w:rsid w:val="00B97B54"/>
    <w:rsid w:val="00BA0F54"/>
    <w:rsid w:val="00BA132B"/>
    <w:rsid w:val="00BA3E51"/>
    <w:rsid w:val="00BA5847"/>
    <w:rsid w:val="00BA7116"/>
    <w:rsid w:val="00BB2BC8"/>
    <w:rsid w:val="00BB4558"/>
    <w:rsid w:val="00BB6249"/>
    <w:rsid w:val="00BB6BE2"/>
    <w:rsid w:val="00BC24C1"/>
    <w:rsid w:val="00BC4263"/>
    <w:rsid w:val="00BC4BF1"/>
    <w:rsid w:val="00BC6FEE"/>
    <w:rsid w:val="00BC771A"/>
    <w:rsid w:val="00BD308E"/>
    <w:rsid w:val="00BE183D"/>
    <w:rsid w:val="00BE3079"/>
    <w:rsid w:val="00BE4F73"/>
    <w:rsid w:val="00BF1336"/>
    <w:rsid w:val="00BF18B2"/>
    <w:rsid w:val="00BF2639"/>
    <w:rsid w:val="00BF28AD"/>
    <w:rsid w:val="00BF5689"/>
    <w:rsid w:val="00BF7196"/>
    <w:rsid w:val="00C0333A"/>
    <w:rsid w:val="00C03380"/>
    <w:rsid w:val="00C06F0B"/>
    <w:rsid w:val="00C1252A"/>
    <w:rsid w:val="00C16631"/>
    <w:rsid w:val="00C169F5"/>
    <w:rsid w:val="00C1752A"/>
    <w:rsid w:val="00C23A8F"/>
    <w:rsid w:val="00C276C0"/>
    <w:rsid w:val="00C3034C"/>
    <w:rsid w:val="00C308F2"/>
    <w:rsid w:val="00C32781"/>
    <w:rsid w:val="00C37EEA"/>
    <w:rsid w:val="00C44F9F"/>
    <w:rsid w:val="00C479A4"/>
    <w:rsid w:val="00C5137A"/>
    <w:rsid w:val="00C52A17"/>
    <w:rsid w:val="00C60F95"/>
    <w:rsid w:val="00C6747F"/>
    <w:rsid w:val="00C74D20"/>
    <w:rsid w:val="00C7642D"/>
    <w:rsid w:val="00C91BD2"/>
    <w:rsid w:val="00C96C92"/>
    <w:rsid w:val="00CA04E6"/>
    <w:rsid w:val="00CA28B9"/>
    <w:rsid w:val="00CA6FCA"/>
    <w:rsid w:val="00CB0217"/>
    <w:rsid w:val="00CB05B2"/>
    <w:rsid w:val="00CB2B59"/>
    <w:rsid w:val="00CB6DF9"/>
    <w:rsid w:val="00CB6EE7"/>
    <w:rsid w:val="00CC50A7"/>
    <w:rsid w:val="00CC5AD6"/>
    <w:rsid w:val="00CC66B3"/>
    <w:rsid w:val="00CD045A"/>
    <w:rsid w:val="00CD2940"/>
    <w:rsid w:val="00CE1FC4"/>
    <w:rsid w:val="00CE26CE"/>
    <w:rsid w:val="00CE3B49"/>
    <w:rsid w:val="00CE4A59"/>
    <w:rsid w:val="00CE4B09"/>
    <w:rsid w:val="00CE55DE"/>
    <w:rsid w:val="00CF1962"/>
    <w:rsid w:val="00CF2AFF"/>
    <w:rsid w:val="00D02509"/>
    <w:rsid w:val="00D02A21"/>
    <w:rsid w:val="00D04C04"/>
    <w:rsid w:val="00D053B2"/>
    <w:rsid w:val="00D05B8F"/>
    <w:rsid w:val="00D10CD1"/>
    <w:rsid w:val="00D11D88"/>
    <w:rsid w:val="00D17BBD"/>
    <w:rsid w:val="00D17BC7"/>
    <w:rsid w:val="00D20C86"/>
    <w:rsid w:val="00D2495B"/>
    <w:rsid w:val="00D2694A"/>
    <w:rsid w:val="00D27843"/>
    <w:rsid w:val="00D31388"/>
    <w:rsid w:val="00D3253B"/>
    <w:rsid w:val="00D33A53"/>
    <w:rsid w:val="00D34D93"/>
    <w:rsid w:val="00D401D6"/>
    <w:rsid w:val="00D4478E"/>
    <w:rsid w:val="00D466E8"/>
    <w:rsid w:val="00D50456"/>
    <w:rsid w:val="00D50647"/>
    <w:rsid w:val="00D50FD6"/>
    <w:rsid w:val="00D52DD8"/>
    <w:rsid w:val="00D548C5"/>
    <w:rsid w:val="00D5546D"/>
    <w:rsid w:val="00D578BF"/>
    <w:rsid w:val="00D65CA7"/>
    <w:rsid w:val="00D712E0"/>
    <w:rsid w:val="00D75082"/>
    <w:rsid w:val="00D7538E"/>
    <w:rsid w:val="00D75A3E"/>
    <w:rsid w:val="00D770AD"/>
    <w:rsid w:val="00D81435"/>
    <w:rsid w:val="00D83E8F"/>
    <w:rsid w:val="00D8476D"/>
    <w:rsid w:val="00D90350"/>
    <w:rsid w:val="00D927AB"/>
    <w:rsid w:val="00D92816"/>
    <w:rsid w:val="00D9574F"/>
    <w:rsid w:val="00D97814"/>
    <w:rsid w:val="00DA299B"/>
    <w:rsid w:val="00DA6EBE"/>
    <w:rsid w:val="00DB59ED"/>
    <w:rsid w:val="00DB683D"/>
    <w:rsid w:val="00DC003F"/>
    <w:rsid w:val="00DC4927"/>
    <w:rsid w:val="00DC740D"/>
    <w:rsid w:val="00DD02B2"/>
    <w:rsid w:val="00DD07D8"/>
    <w:rsid w:val="00DD5087"/>
    <w:rsid w:val="00DE5579"/>
    <w:rsid w:val="00DF43D5"/>
    <w:rsid w:val="00E057E4"/>
    <w:rsid w:val="00E0631A"/>
    <w:rsid w:val="00E114D8"/>
    <w:rsid w:val="00E120D1"/>
    <w:rsid w:val="00E1499C"/>
    <w:rsid w:val="00E213EC"/>
    <w:rsid w:val="00E22331"/>
    <w:rsid w:val="00E2263D"/>
    <w:rsid w:val="00E22C97"/>
    <w:rsid w:val="00E2347F"/>
    <w:rsid w:val="00E244BE"/>
    <w:rsid w:val="00E27E02"/>
    <w:rsid w:val="00E30AB2"/>
    <w:rsid w:val="00E3271C"/>
    <w:rsid w:val="00E42B14"/>
    <w:rsid w:val="00E443A7"/>
    <w:rsid w:val="00E46660"/>
    <w:rsid w:val="00E46E95"/>
    <w:rsid w:val="00E51E73"/>
    <w:rsid w:val="00E521FB"/>
    <w:rsid w:val="00E554E6"/>
    <w:rsid w:val="00E57274"/>
    <w:rsid w:val="00E60FD1"/>
    <w:rsid w:val="00E61358"/>
    <w:rsid w:val="00E61FCE"/>
    <w:rsid w:val="00E63526"/>
    <w:rsid w:val="00E64FFE"/>
    <w:rsid w:val="00E66EB9"/>
    <w:rsid w:val="00E721F2"/>
    <w:rsid w:val="00E72EA7"/>
    <w:rsid w:val="00E749BF"/>
    <w:rsid w:val="00E801B6"/>
    <w:rsid w:val="00E80833"/>
    <w:rsid w:val="00E8092B"/>
    <w:rsid w:val="00E80D03"/>
    <w:rsid w:val="00E81773"/>
    <w:rsid w:val="00E90B74"/>
    <w:rsid w:val="00E96951"/>
    <w:rsid w:val="00E97CEC"/>
    <w:rsid w:val="00EA29E4"/>
    <w:rsid w:val="00EB027E"/>
    <w:rsid w:val="00EB13AA"/>
    <w:rsid w:val="00EB785F"/>
    <w:rsid w:val="00EC60DA"/>
    <w:rsid w:val="00EC7360"/>
    <w:rsid w:val="00ED1419"/>
    <w:rsid w:val="00ED7016"/>
    <w:rsid w:val="00EE2D1B"/>
    <w:rsid w:val="00EE5B53"/>
    <w:rsid w:val="00EE7EC2"/>
    <w:rsid w:val="00EF70A1"/>
    <w:rsid w:val="00F02692"/>
    <w:rsid w:val="00F02D3E"/>
    <w:rsid w:val="00F03C97"/>
    <w:rsid w:val="00F043F3"/>
    <w:rsid w:val="00F04B9D"/>
    <w:rsid w:val="00F115F2"/>
    <w:rsid w:val="00F11B0B"/>
    <w:rsid w:val="00F140F7"/>
    <w:rsid w:val="00F1485D"/>
    <w:rsid w:val="00F16BFD"/>
    <w:rsid w:val="00F20AF6"/>
    <w:rsid w:val="00F20DC3"/>
    <w:rsid w:val="00F24773"/>
    <w:rsid w:val="00F24CFA"/>
    <w:rsid w:val="00F27B68"/>
    <w:rsid w:val="00F31ACA"/>
    <w:rsid w:val="00F32791"/>
    <w:rsid w:val="00F34DC7"/>
    <w:rsid w:val="00F356CC"/>
    <w:rsid w:val="00F4440F"/>
    <w:rsid w:val="00F468AC"/>
    <w:rsid w:val="00F46C9B"/>
    <w:rsid w:val="00F47381"/>
    <w:rsid w:val="00F500C4"/>
    <w:rsid w:val="00F50B9A"/>
    <w:rsid w:val="00F525A7"/>
    <w:rsid w:val="00F53BEB"/>
    <w:rsid w:val="00F55A8F"/>
    <w:rsid w:val="00F55B7E"/>
    <w:rsid w:val="00F62CAF"/>
    <w:rsid w:val="00F6544B"/>
    <w:rsid w:val="00F65763"/>
    <w:rsid w:val="00F75284"/>
    <w:rsid w:val="00F77EFF"/>
    <w:rsid w:val="00F811E1"/>
    <w:rsid w:val="00F84D98"/>
    <w:rsid w:val="00F85F34"/>
    <w:rsid w:val="00F9500A"/>
    <w:rsid w:val="00F966B5"/>
    <w:rsid w:val="00F97417"/>
    <w:rsid w:val="00FA1423"/>
    <w:rsid w:val="00FA45B1"/>
    <w:rsid w:val="00FA4C40"/>
    <w:rsid w:val="00FA61EE"/>
    <w:rsid w:val="00FB4191"/>
    <w:rsid w:val="00FB6E9F"/>
    <w:rsid w:val="00FC01E6"/>
    <w:rsid w:val="00FC322A"/>
    <w:rsid w:val="00FC538F"/>
    <w:rsid w:val="00FD4F26"/>
    <w:rsid w:val="00FD71A6"/>
    <w:rsid w:val="00FE07E4"/>
    <w:rsid w:val="00FE1091"/>
    <w:rsid w:val="00FE2B75"/>
    <w:rsid w:val="00FE2ED8"/>
    <w:rsid w:val="00FE5DA3"/>
    <w:rsid w:val="00FE5FED"/>
    <w:rsid w:val="00FE6341"/>
    <w:rsid w:val="00FE7B36"/>
    <w:rsid w:val="00FF16A9"/>
    <w:rsid w:val="00FF2287"/>
    <w:rsid w:val="00FF3660"/>
    <w:rsid w:val="00FF3E29"/>
    <w:rsid w:val="00FF5D3D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9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84F64"/>
    <w:pPr>
      <w:keepNext/>
      <w:spacing w:before="40" w:after="40"/>
      <w:jc w:val="center"/>
      <w:outlineLvl w:val="0"/>
    </w:pPr>
    <w:rPr>
      <w:rFonts w:ascii="Calibri" w:hAnsi="Calibri" w:cs="Calibri"/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B7427E"/>
    <w:pPr>
      <w:keepNext/>
      <w:spacing w:before="240" w:after="60"/>
      <w:outlineLvl w:val="1"/>
    </w:pPr>
    <w:rPr>
      <w:rFonts w:ascii="Calibri" w:hAnsi="Calibri" w:cs="Calibr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43935"/>
    <w:pPr>
      <w:keepNext/>
      <w:spacing w:before="240" w:after="60"/>
      <w:outlineLvl w:val="2"/>
    </w:pPr>
    <w:rPr>
      <w:rFonts w:ascii="Calibri" w:hAnsi="Calibri" w:cs="Calibri"/>
      <w:b/>
      <w:bCs/>
    </w:rPr>
  </w:style>
  <w:style w:type="paragraph" w:styleId="Nadpis5">
    <w:name w:val="heading 5"/>
    <w:basedOn w:val="Normln"/>
    <w:next w:val="Normln"/>
    <w:link w:val="Nadpis5Char"/>
    <w:qFormat/>
    <w:locked/>
    <w:rsid w:val="00A560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locked/>
    <w:rsid w:val="00A560AD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42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C42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8C4209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rsid w:val="008E0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8E083F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8E08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8E083F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8E083F"/>
  </w:style>
  <w:style w:type="table" w:styleId="Mkatabulky">
    <w:name w:val="Table Grid"/>
    <w:basedOn w:val="Normlntabulka"/>
    <w:uiPriority w:val="99"/>
    <w:rsid w:val="00CE4B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C4BF1"/>
    <w:rPr>
      <w:color w:val="0000FF"/>
      <w:u w:val="single"/>
    </w:rPr>
  </w:style>
  <w:style w:type="paragraph" w:styleId="Normlnweb">
    <w:name w:val="Normal (Web)"/>
    <w:basedOn w:val="Normln"/>
    <w:uiPriority w:val="99"/>
    <w:rsid w:val="003F0E8C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xtpsmene">
    <w:name w:val="Text písmene"/>
    <w:basedOn w:val="Normln"/>
    <w:uiPriority w:val="99"/>
    <w:rsid w:val="00A262FD"/>
    <w:pPr>
      <w:tabs>
        <w:tab w:val="num" w:pos="360"/>
      </w:tabs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57274"/>
    <w:pPr>
      <w:tabs>
        <w:tab w:val="left" w:pos="851"/>
      </w:tabs>
      <w:spacing w:before="120" w:after="120"/>
      <w:jc w:val="both"/>
      <w:outlineLvl w:val="6"/>
    </w:pPr>
  </w:style>
  <w:style w:type="paragraph" w:customStyle="1" w:styleId="Styl-normln-odsazen">
    <w:name w:val="Styl-normální-odsazený"/>
    <w:basedOn w:val="Normln"/>
    <w:uiPriority w:val="99"/>
    <w:rsid w:val="00D7538E"/>
    <w:pPr>
      <w:spacing w:after="60"/>
      <w:ind w:left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-normln-slo-odsazen">
    <w:name w:val="Styl-normální-číslo-odsazený"/>
    <w:basedOn w:val="Normln"/>
    <w:uiPriority w:val="99"/>
    <w:rsid w:val="00CE55DE"/>
    <w:pPr>
      <w:numPr>
        <w:numId w:val="3"/>
      </w:numPr>
      <w:spacing w:after="6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E4666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46660"/>
    <w:rPr>
      <w:lang w:val="cs-CZ" w:eastAsia="cs-CZ"/>
    </w:rPr>
  </w:style>
  <w:style w:type="paragraph" w:customStyle="1" w:styleId="Standard">
    <w:name w:val="Standard"/>
    <w:uiPriority w:val="99"/>
    <w:rsid w:val="00E46660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54DDB"/>
    <w:pPr>
      <w:tabs>
        <w:tab w:val="left" w:pos="360"/>
        <w:tab w:val="left" w:pos="720"/>
      </w:tabs>
      <w:ind w:left="708" w:hanging="708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254DDB"/>
    <w:rPr>
      <w:rFonts w:ascii="Arial" w:hAnsi="Arial" w:cs="Arial"/>
      <w:sz w:val="22"/>
      <w:szCs w:val="22"/>
      <w:lang w:val="cs-CZ" w:eastAsia="cs-CZ"/>
    </w:rPr>
  </w:style>
  <w:style w:type="paragraph" w:styleId="Obsah1">
    <w:name w:val="toc 1"/>
    <w:basedOn w:val="Normln"/>
    <w:next w:val="Normln"/>
    <w:autoRedefine/>
    <w:uiPriority w:val="39"/>
    <w:rsid w:val="00193426"/>
  </w:style>
  <w:style w:type="paragraph" w:styleId="Obsah2">
    <w:name w:val="toc 2"/>
    <w:basedOn w:val="Normln"/>
    <w:next w:val="Normln"/>
    <w:autoRedefine/>
    <w:uiPriority w:val="39"/>
    <w:rsid w:val="00AD0B3F"/>
    <w:pPr>
      <w:tabs>
        <w:tab w:val="right" w:leader="dot" w:pos="9193"/>
      </w:tabs>
      <w:ind w:left="240"/>
    </w:pPr>
    <w:rPr>
      <w:rFonts w:ascii="Calibri" w:hAnsi="Calibri" w:cs="Calibri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193426"/>
    <w:pPr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500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E0631A"/>
  </w:style>
  <w:style w:type="character" w:customStyle="1" w:styleId="Zvraznn1">
    <w:name w:val="Zvýraznění1"/>
    <w:uiPriority w:val="20"/>
    <w:qFormat/>
    <w:locked/>
    <w:rsid w:val="00E0631A"/>
    <w:rPr>
      <w:i/>
      <w:iCs/>
    </w:rPr>
  </w:style>
  <w:style w:type="character" w:styleId="Siln">
    <w:name w:val="Strong"/>
    <w:uiPriority w:val="22"/>
    <w:qFormat/>
    <w:locked/>
    <w:rsid w:val="00941B70"/>
    <w:rPr>
      <w:b/>
      <w:bCs/>
    </w:rPr>
  </w:style>
  <w:style w:type="paragraph" w:customStyle="1" w:styleId="Default">
    <w:name w:val="Default"/>
    <w:rsid w:val="00632E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7B1B7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B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1B78"/>
    <w:rPr>
      <w:b/>
      <w:bCs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1B7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B1B78"/>
    <w:rPr>
      <w:sz w:val="24"/>
      <w:szCs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qFormat/>
    <w:rsid w:val="007B1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7B1B78"/>
    <w:rPr>
      <w:sz w:val="24"/>
      <w:szCs w:val="24"/>
    </w:rPr>
  </w:style>
  <w:style w:type="paragraph" w:customStyle="1" w:styleId="titre4">
    <w:name w:val="titre4"/>
    <w:basedOn w:val="Normln"/>
    <w:autoRedefine/>
    <w:semiHidden/>
    <w:rsid w:val="007B1B78"/>
    <w:pPr>
      <w:widowControl w:val="0"/>
      <w:snapToGrid w:val="0"/>
      <w:ind w:left="567"/>
      <w:jc w:val="both"/>
    </w:pPr>
    <w:rPr>
      <w:rFonts w:ascii="Calibri" w:hAnsi="Calibri" w:cs="Calibri"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41213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1213F"/>
    <w:rPr>
      <w:sz w:val="24"/>
      <w:szCs w:val="24"/>
    </w:rPr>
  </w:style>
  <w:style w:type="paragraph" w:customStyle="1" w:styleId="center">
    <w:name w:val="center"/>
    <w:basedOn w:val="Normln"/>
    <w:rsid w:val="002114DE"/>
    <w:pPr>
      <w:spacing w:before="100" w:beforeAutospacing="1" w:after="100" w:afterAutospacing="1"/>
    </w:pPr>
  </w:style>
  <w:style w:type="paragraph" w:customStyle="1" w:styleId="Stednmka21">
    <w:name w:val="Střední mřížka 21"/>
    <w:uiPriority w:val="1"/>
    <w:qFormat/>
    <w:rsid w:val="002114DE"/>
    <w:pPr>
      <w:suppressAutoHyphens/>
      <w:jc w:val="both"/>
    </w:pPr>
    <w:rPr>
      <w:rFonts w:ascii="Palatino Linotype" w:hAnsi="Palatino Linotype" w:cs="Palatino Linotype"/>
      <w:sz w:val="22"/>
      <w:szCs w:val="22"/>
      <w:lang w:eastAsia="ar-SA"/>
    </w:rPr>
  </w:style>
  <w:style w:type="character" w:customStyle="1" w:styleId="Nadpis5Char">
    <w:name w:val="Nadpis 5 Char"/>
    <w:link w:val="Nadpis5"/>
    <w:rsid w:val="00A560AD"/>
    <w:rPr>
      <w:rFonts w:ascii="Calibri" w:hAnsi="Calibri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A560AD"/>
    <w:rPr>
      <w:rFonts w:ascii="Calibri" w:hAnsi="Calibri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560A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560AD"/>
    <w:rPr>
      <w:sz w:val="16"/>
      <w:szCs w:val="16"/>
    </w:rPr>
  </w:style>
  <w:style w:type="paragraph" w:customStyle="1" w:styleId="Normln0">
    <w:name w:val="Normální~"/>
    <w:basedOn w:val="Normln"/>
    <w:rsid w:val="00A560AD"/>
    <w:pPr>
      <w:widowControl w:val="0"/>
    </w:pPr>
    <w:rPr>
      <w:noProof/>
      <w:szCs w:val="20"/>
    </w:rPr>
  </w:style>
  <w:style w:type="paragraph" w:customStyle="1" w:styleId="Styl1">
    <w:name w:val="Styl1"/>
    <w:basedOn w:val="Normln"/>
    <w:uiPriority w:val="99"/>
    <w:rsid w:val="00A560AD"/>
    <w:pPr>
      <w:spacing w:line="360" w:lineRule="auto"/>
      <w:jc w:val="both"/>
    </w:pPr>
  </w:style>
  <w:style w:type="character" w:customStyle="1" w:styleId="apple-style-span">
    <w:name w:val="apple-style-span"/>
    <w:rsid w:val="00A560AD"/>
  </w:style>
  <w:style w:type="character" w:customStyle="1" w:styleId="ng-binding">
    <w:name w:val="ng-binding"/>
    <w:rsid w:val="003A5D1C"/>
  </w:style>
  <w:style w:type="character" w:customStyle="1" w:styleId="Barevnseznamzvraznn1Char">
    <w:name w:val="Barevný seznam – zvýraznění 1 Char"/>
    <w:link w:val="Barevnseznamzvraznn11"/>
    <w:uiPriority w:val="34"/>
    <w:locked/>
    <w:rsid w:val="00DA299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806ED1"/>
    <w:pPr>
      <w:ind w:left="720"/>
      <w:contextualSpacing/>
    </w:pPr>
    <w:rPr>
      <w:rFonts w:eastAsia="Calibri"/>
      <w:lang w:val="en-US" w:eastAsia="en-US"/>
    </w:rPr>
  </w:style>
  <w:style w:type="paragraph" w:customStyle="1" w:styleId="PodpodnadpisTA">
    <w:name w:val="Podpodnadpis TA"/>
    <w:basedOn w:val="Normln"/>
    <w:autoRedefine/>
    <w:uiPriority w:val="99"/>
    <w:rsid w:val="00806ED1"/>
    <w:pPr>
      <w:spacing w:before="240" w:after="120"/>
      <w:jc w:val="both"/>
    </w:pPr>
    <w:rPr>
      <w:rFonts w:ascii="Calibri" w:hAnsi="Calibri" w:cs="Arial"/>
      <w:sz w:val="22"/>
      <w:szCs w:val="22"/>
      <w:lang w:eastAsia="en-US"/>
    </w:rPr>
  </w:style>
  <w:style w:type="paragraph" w:customStyle="1" w:styleId="ANadpis2">
    <w:name w:val="A_Nadpis2"/>
    <w:basedOn w:val="Normln"/>
    <w:rsid w:val="00806ED1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b/>
      <w:szCs w:val="20"/>
    </w:rPr>
  </w:style>
  <w:style w:type="paragraph" w:customStyle="1" w:styleId="nzev">
    <w:name w:val="název"/>
    <w:basedOn w:val="Zhlav"/>
    <w:rsid w:val="00806ED1"/>
    <w:pPr>
      <w:suppressAutoHyphens/>
      <w:ind w:firstLine="540"/>
    </w:pPr>
    <w:rPr>
      <w:rFonts w:ascii="Times" w:hAnsi="Times"/>
      <w:b/>
      <w:color w:val="000000"/>
      <w:kern w:val="1"/>
      <w:sz w:val="36"/>
      <w:szCs w:val="1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9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84F64"/>
    <w:pPr>
      <w:keepNext/>
      <w:spacing w:before="40" w:after="40"/>
      <w:jc w:val="center"/>
      <w:outlineLvl w:val="0"/>
    </w:pPr>
    <w:rPr>
      <w:rFonts w:ascii="Calibri" w:hAnsi="Calibri" w:cs="Calibri"/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B7427E"/>
    <w:pPr>
      <w:keepNext/>
      <w:spacing w:before="240" w:after="60"/>
      <w:outlineLvl w:val="1"/>
    </w:pPr>
    <w:rPr>
      <w:rFonts w:ascii="Calibri" w:hAnsi="Calibri" w:cs="Calibr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43935"/>
    <w:pPr>
      <w:keepNext/>
      <w:spacing w:before="240" w:after="60"/>
      <w:outlineLvl w:val="2"/>
    </w:pPr>
    <w:rPr>
      <w:rFonts w:ascii="Calibri" w:hAnsi="Calibri" w:cs="Calibri"/>
      <w:b/>
      <w:bCs/>
    </w:rPr>
  </w:style>
  <w:style w:type="paragraph" w:styleId="Nadpis5">
    <w:name w:val="heading 5"/>
    <w:basedOn w:val="Normln"/>
    <w:next w:val="Normln"/>
    <w:link w:val="Nadpis5Char"/>
    <w:qFormat/>
    <w:locked/>
    <w:rsid w:val="00A560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locked/>
    <w:rsid w:val="00A560AD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42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C42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8C4209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rsid w:val="008E0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8E083F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8E08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8E083F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8E083F"/>
  </w:style>
  <w:style w:type="table" w:styleId="Mkatabulky">
    <w:name w:val="Table Grid"/>
    <w:basedOn w:val="Normlntabulka"/>
    <w:uiPriority w:val="99"/>
    <w:rsid w:val="00CE4B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C4BF1"/>
    <w:rPr>
      <w:color w:val="0000FF"/>
      <w:u w:val="single"/>
    </w:rPr>
  </w:style>
  <w:style w:type="paragraph" w:styleId="Normlnweb">
    <w:name w:val="Normal (Web)"/>
    <w:basedOn w:val="Normln"/>
    <w:uiPriority w:val="99"/>
    <w:rsid w:val="003F0E8C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xtpsmene">
    <w:name w:val="Text písmene"/>
    <w:basedOn w:val="Normln"/>
    <w:uiPriority w:val="99"/>
    <w:rsid w:val="00A262FD"/>
    <w:pPr>
      <w:tabs>
        <w:tab w:val="num" w:pos="360"/>
      </w:tabs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57274"/>
    <w:pPr>
      <w:tabs>
        <w:tab w:val="left" w:pos="851"/>
      </w:tabs>
      <w:spacing w:before="120" w:after="120"/>
      <w:jc w:val="both"/>
      <w:outlineLvl w:val="6"/>
    </w:pPr>
  </w:style>
  <w:style w:type="paragraph" w:customStyle="1" w:styleId="Styl-normln-odsazen">
    <w:name w:val="Styl-normální-odsazený"/>
    <w:basedOn w:val="Normln"/>
    <w:uiPriority w:val="99"/>
    <w:rsid w:val="00D7538E"/>
    <w:pPr>
      <w:spacing w:after="60"/>
      <w:ind w:left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-normln-slo-odsazen">
    <w:name w:val="Styl-normální-číslo-odsazený"/>
    <w:basedOn w:val="Normln"/>
    <w:uiPriority w:val="99"/>
    <w:rsid w:val="00CE55DE"/>
    <w:pPr>
      <w:numPr>
        <w:numId w:val="3"/>
      </w:numPr>
      <w:spacing w:after="6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E4666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46660"/>
    <w:rPr>
      <w:lang w:val="cs-CZ" w:eastAsia="cs-CZ"/>
    </w:rPr>
  </w:style>
  <w:style w:type="paragraph" w:customStyle="1" w:styleId="Standard">
    <w:name w:val="Standard"/>
    <w:uiPriority w:val="99"/>
    <w:rsid w:val="00E46660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54DDB"/>
    <w:pPr>
      <w:tabs>
        <w:tab w:val="left" w:pos="360"/>
        <w:tab w:val="left" w:pos="720"/>
      </w:tabs>
      <w:ind w:left="708" w:hanging="708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254DDB"/>
    <w:rPr>
      <w:rFonts w:ascii="Arial" w:hAnsi="Arial" w:cs="Arial"/>
      <w:sz w:val="22"/>
      <w:szCs w:val="22"/>
      <w:lang w:val="cs-CZ" w:eastAsia="cs-CZ"/>
    </w:rPr>
  </w:style>
  <w:style w:type="paragraph" w:styleId="Obsah1">
    <w:name w:val="toc 1"/>
    <w:basedOn w:val="Normln"/>
    <w:next w:val="Normln"/>
    <w:autoRedefine/>
    <w:uiPriority w:val="39"/>
    <w:rsid w:val="00193426"/>
  </w:style>
  <w:style w:type="paragraph" w:styleId="Obsah2">
    <w:name w:val="toc 2"/>
    <w:basedOn w:val="Normln"/>
    <w:next w:val="Normln"/>
    <w:autoRedefine/>
    <w:uiPriority w:val="39"/>
    <w:rsid w:val="00AD0B3F"/>
    <w:pPr>
      <w:tabs>
        <w:tab w:val="right" w:leader="dot" w:pos="9193"/>
      </w:tabs>
      <w:ind w:left="240"/>
    </w:pPr>
    <w:rPr>
      <w:rFonts w:ascii="Calibri" w:hAnsi="Calibri" w:cs="Calibri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193426"/>
    <w:pPr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500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E0631A"/>
  </w:style>
  <w:style w:type="character" w:customStyle="1" w:styleId="Zvraznn1">
    <w:name w:val="Zvýraznění1"/>
    <w:uiPriority w:val="20"/>
    <w:qFormat/>
    <w:locked/>
    <w:rsid w:val="00E0631A"/>
    <w:rPr>
      <w:i/>
      <w:iCs/>
    </w:rPr>
  </w:style>
  <w:style w:type="character" w:styleId="Siln">
    <w:name w:val="Strong"/>
    <w:uiPriority w:val="22"/>
    <w:qFormat/>
    <w:locked/>
    <w:rsid w:val="00941B70"/>
    <w:rPr>
      <w:b/>
      <w:bCs/>
    </w:rPr>
  </w:style>
  <w:style w:type="paragraph" w:customStyle="1" w:styleId="Default">
    <w:name w:val="Default"/>
    <w:rsid w:val="00632E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7B1B7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B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1B78"/>
    <w:rPr>
      <w:b/>
      <w:bCs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1B7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B1B78"/>
    <w:rPr>
      <w:sz w:val="24"/>
      <w:szCs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qFormat/>
    <w:rsid w:val="007B1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7B1B78"/>
    <w:rPr>
      <w:sz w:val="24"/>
      <w:szCs w:val="24"/>
    </w:rPr>
  </w:style>
  <w:style w:type="paragraph" w:customStyle="1" w:styleId="titre4">
    <w:name w:val="titre4"/>
    <w:basedOn w:val="Normln"/>
    <w:autoRedefine/>
    <w:semiHidden/>
    <w:rsid w:val="007B1B78"/>
    <w:pPr>
      <w:widowControl w:val="0"/>
      <w:snapToGrid w:val="0"/>
      <w:ind w:left="567"/>
      <w:jc w:val="both"/>
    </w:pPr>
    <w:rPr>
      <w:rFonts w:ascii="Calibri" w:hAnsi="Calibri" w:cs="Calibri"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41213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1213F"/>
    <w:rPr>
      <w:sz w:val="24"/>
      <w:szCs w:val="24"/>
    </w:rPr>
  </w:style>
  <w:style w:type="paragraph" w:customStyle="1" w:styleId="center">
    <w:name w:val="center"/>
    <w:basedOn w:val="Normln"/>
    <w:rsid w:val="002114DE"/>
    <w:pPr>
      <w:spacing w:before="100" w:beforeAutospacing="1" w:after="100" w:afterAutospacing="1"/>
    </w:pPr>
  </w:style>
  <w:style w:type="paragraph" w:customStyle="1" w:styleId="Stednmka21">
    <w:name w:val="Střední mřížka 21"/>
    <w:uiPriority w:val="1"/>
    <w:qFormat/>
    <w:rsid w:val="002114DE"/>
    <w:pPr>
      <w:suppressAutoHyphens/>
      <w:jc w:val="both"/>
    </w:pPr>
    <w:rPr>
      <w:rFonts w:ascii="Palatino Linotype" w:hAnsi="Palatino Linotype" w:cs="Palatino Linotype"/>
      <w:sz w:val="22"/>
      <w:szCs w:val="22"/>
      <w:lang w:eastAsia="ar-SA"/>
    </w:rPr>
  </w:style>
  <w:style w:type="character" w:customStyle="1" w:styleId="Nadpis5Char">
    <w:name w:val="Nadpis 5 Char"/>
    <w:link w:val="Nadpis5"/>
    <w:rsid w:val="00A560AD"/>
    <w:rPr>
      <w:rFonts w:ascii="Calibri" w:hAnsi="Calibri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A560AD"/>
    <w:rPr>
      <w:rFonts w:ascii="Calibri" w:hAnsi="Calibri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560A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560AD"/>
    <w:rPr>
      <w:sz w:val="16"/>
      <w:szCs w:val="16"/>
    </w:rPr>
  </w:style>
  <w:style w:type="paragraph" w:customStyle="1" w:styleId="Normln0">
    <w:name w:val="Normální~"/>
    <w:basedOn w:val="Normln"/>
    <w:rsid w:val="00A560AD"/>
    <w:pPr>
      <w:widowControl w:val="0"/>
    </w:pPr>
    <w:rPr>
      <w:noProof/>
      <w:szCs w:val="20"/>
    </w:rPr>
  </w:style>
  <w:style w:type="paragraph" w:customStyle="1" w:styleId="Styl1">
    <w:name w:val="Styl1"/>
    <w:basedOn w:val="Normln"/>
    <w:uiPriority w:val="99"/>
    <w:rsid w:val="00A560AD"/>
    <w:pPr>
      <w:spacing w:line="360" w:lineRule="auto"/>
      <w:jc w:val="both"/>
    </w:pPr>
  </w:style>
  <w:style w:type="character" w:customStyle="1" w:styleId="apple-style-span">
    <w:name w:val="apple-style-span"/>
    <w:rsid w:val="00A560AD"/>
  </w:style>
  <w:style w:type="character" w:customStyle="1" w:styleId="ng-binding">
    <w:name w:val="ng-binding"/>
    <w:rsid w:val="003A5D1C"/>
  </w:style>
  <w:style w:type="character" w:customStyle="1" w:styleId="Barevnseznamzvraznn1Char">
    <w:name w:val="Barevný seznam – zvýraznění 1 Char"/>
    <w:link w:val="Barevnseznamzvraznn11"/>
    <w:uiPriority w:val="34"/>
    <w:locked/>
    <w:rsid w:val="00DA299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806ED1"/>
    <w:pPr>
      <w:ind w:left="720"/>
      <w:contextualSpacing/>
    </w:pPr>
    <w:rPr>
      <w:rFonts w:eastAsia="Calibri"/>
      <w:lang w:val="en-US" w:eastAsia="en-US"/>
    </w:rPr>
  </w:style>
  <w:style w:type="paragraph" w:customStyle="1" w:styleId="PodpodnadpisTA">
    <w:name w:val="Podpodnadpis TA"/>
    <w:basedOn w:val="Normln"/>
    <w:autoRedefine/>
    <w:uiPriority w:val="99"/>
    <w:rsid w:val="00806ED1"/>
    <w:pPr>
      <w:spacing w:before="240" w:after="120"/>
      <w:jc w:val="both"/>
    </w:pPr>
    <w:rPr>
      <w:rFonts w:ascii="Calibri" w:hAnsi="Calibri" w:cs="Arial"/>
      <w:sz w:val="22"/>
      <w:szCs w:val="22"/>
      <w:lang w:eastAsia="en-US"/>
    </w:rPr>
  </w:style>
  <w:style w:type="paragraph" w:customStyle="1" w:styleId="ANadpis2">
    <w:name w:val="A_Nadpis2"/>
    <w:basedOn w:val="Normln"/>
    <w:rsid w:val="00806ED1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b/>
      <w:szCs w:val="20"/>
    </w:rPr>
  </w:style>
  <w:style w:type="paragraph" w:customStyle="1" w:styleId="nzev">
    <w:name w:val="název"/>
    <w:basedOn w:val="Zhlav"/>
    <w:rsid w:val="00806ED1"/>
    <w:pPr>
      <w:suppressAutoHyphens/>
      <w:ind w:firstLine="540"/>
    </w:pPr>
    <w:rPr>
      <w:rFonts w:ascii="Times" w:hAnsi="Times"/>
      <w:b/>
      <w:color w:val="000000"/>
      <w:kern w:val="1"/>
      <w:sz w:val="36"/>
      <w:szCs w:val="1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E491-BC13-4555-AC04-91B2C60E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2602</Words>
  <Characters>15354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D Á V A C Í   D O K U M E N T A C E</vt:lpstr>
      <vt:lpstr>Z A D Á V A C Í   D O K U M E N T A C E</vt:lpstr>
    </vt:vector>
  </TitlesOfParts>
  <Company>Hewlett-Packard Company</Company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D Á V A C Í   D O K U M E N T A C E</dc:title>
  <dc:creator>Dimi3</dc:creator>
  <cp:lastModifiedBy>Anna Brožková</cp:lastModifiedBy>
  <cp:revision>4</cp:revision>
  <cp:lastPrinted>2017-01-13T07:15:00Z</cp:lastPrinted>
  <dcterms:created xsi:type="dcterms:W3CDTF">2018-01-26T06:17:00Z</dcterms:created>
  <dcterms:modified xsi:type="dcterms:W3CDTF">2018-01-26T06:21:00Z</dcterms:modified>
</cp:coreProperties>
</file>