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6" w:rsidRDefault="000D7972" w:rsidP="004428F0">
      <w:r>
        <w:rPr>
          <w:noProof/>
          <w:lang w:eastAsia="cs-CZ"/>
        </w:rPr>
        <mc:AlternateContent>
          <mc:Choice Requires="wps">
            <w:drawing>
              <wp:anchor distT="0" distB="0" distL="114300" distR="114300" simplePos="0" relativeHeight="251657216"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66" w:rsidRPr="00226E6B" w:rsidRDefault="00BE096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BE0966" w:rsidRPr="00226E6B" w:rsidRDefault="00BE096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BE0966" w:rsidRPr="00226E6B" w:rsidRDefault="00BE096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BE0966" w:rsidRPr="00226E6B" w:rsidRDefault="00BE096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BE0966" w:rsidRPr="00226E6B" w:rsidRDefault="00BE0966"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BE0966" w:rsidRPr="00226E6B" w:rsidRDefault="00BE096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BE0966" w:rsidRPr="00226E6B" w:rsidRDefault="00BE096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BE0966" w:rsidRPr="00226E6B" w:rsidRDefault="00BE0966"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BE0966" w:rsidRPr="00226E6B" w:rsidRDefault="00BE0966"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BE0966" w:rsidRPr="00226E6B" w:rsidRDefault="00BE0966"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6418F4">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8D79B6" w:rsidRPr="00A87987" w:rsidRDefault="008D79B6" w:rsidP="004428F0"/>
    <w:p w:rsidR="008D79B6" w:rsidRDefault="008D79B6" w:rsidP="007E4014">
      <w:pPr>
        <w:spacing w:before="360" w:after="0"/>
        <w:ind w:left="4540" w:firstLine="454"/>
        <w:jc w:val="center"/>
      </w:pPr>
      <w:r w:rsidRPr="007E4014">
        <w:t>Číslo smlouvy:</w:t>
      </w:r>
    </w:p>
    <w:p w:rsidR="00EE6954" w:rsidRPr="00EE6954" w:rsidRDefault="00EE6954" w:rsidP="00E67EBA">
      <w:pPr>
        <w:pStyle w:val="Nadpis1"/>
        <w:rPr>
          <w:sz w:val="24"/>
          <w:szCs w:val="24"/>
        </w:rPr>
      </w:pPr>
      <w:r w:rsidRPr="00EE6954">
        <w:rPr>
          <w:sz w:val="24"/>
          <w:szCs w:val="24"/>
        </w:rPr>
        <w:t xml:space="preserve">SMLOUVA </w:t>
      </w:r>
    </w:p>
    <w:p w:rsidR="008D79B6" w:rsidRPr="00EE6954" w:rsidRDefault="00EE6954" w:rsidP="00E67EBA">
      <w:pPr>
        <w:pStyle w:val="Nadpis1"/>
        <w:rPr>
          <w:sz w:val="24"/>
          <w:szCs w:val="24"/>
        </w:rPr>
      </w:pPr>
      <w:r w:rsidRPr="00EE6954">
        <w:rPr>
          <w:sz w:val="24"/>
          <w:szCs w:val="24"/>
        </w:rPr>
        <w:t>O Poskytování služeb spojených s ostrahou objektu</w:t>
      </w:r>
    </w:p>
    <w:p w:rsidR="008D79B6" w:rsidRPr="00806FD7" w:rsidRDefault="008D79B6" w:rsidP="00806FD7">
      <w:pPr>
        <w:pStyle w:val="Nadpis3"/>
      </w:pPr>
      <w:r w:rsidRPr="00806FD7">
        <w:t xml:space="preserve">uzavřená dle ustanovení § </w:t>
      </w:r>
      <w:r>
        <w:t>2</w:t>
      </w:r>
      <w:r w:rsidRPr="00806FD7">
        <w:t>5</w:t>
      </w:r>
      <w:r>
        <w:t>86</w:t>
      </w:r>
      <w:r w:rsidRPr="00806FD7">
        <w:t xml:space="preserve"> a násl. zák. č. </w:t>
      </w:r>
      <w:r>
        <w:t>89</w:t>
      </w:r>
      <w:r w:rsidRPr="00806FD7">
        <w:t>/</w:t>
      </w:r>
      <w:r>
        <w:t>2012</w:t>
      </w:r>
      <w:r w:rsidRPr="00806FD7">
        <w:t xml:space="preserve"> Sb., </w:t>
      </w:r>
      <w:r>
        <w:t xml:space="preserve">občanského </w:t>
      </w:r>
      <w:r w:rsidRPr="00806FD7">
        <w:t xml:space="preserve">zákoníku </w:t>
      </w:r>
    </w:p>
    <w:p w:rsidR="008D79B6" w:rsidRDefault="008D79B6" w:rsidP="00CB1850">
      <w:pPr>
        <w:pStyle w:val="Nadpis2"/>
        <w:numPr>
          <w:ilvl w:val="0"/>
          <w:numId w:val="5"/>
        </w:numPr>
      </w:pPr>
      <w:r>
        <w:t xml:space="preserve">Smluvní strany </w:t>
      </w:r>
    </w:p>
    <w:p w:rsidR="008D79B6" w:rsidRPr="00BB6A16" w:rsidRDefault="008D79B6" w:rsidP="00A37571">
      <w:pPr>
        <w:pStyle w:val="Nadpis2"/>
        <w:numPr>
          <w:ilvl w:val="1"/>
          <w:numId w:val="5"/>
        </w:numPr>
        <w:spacing w:before="120" w:after="120"/>
        <w:jc w:val="both"/>
        <w:rPr>
          <w:b w:val="0"/>
          <w:bCs w:val="0"/>
        </w:rPr>
      </w:pPr>
      <w:r w:rsidRPr="00A37571">
        <w:rPr>
          <w:spacing w:val="0"/>
        </w:rPr>
        <w:t>Objednatel</w:t>
      </w:r>
    </w:p>
    <w:p w:rsidR="008D79B6" w:rsidRPr="00DA0CED" w:rsidRDefault="008D79B6"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rsidR="008D79B6" w:rsidRDefault="008D79B6" w:rsidP="00BB6A16">
      <w:pPr>
        <w:spacing w:before="0" w:after="0"/>
      </w:pPr>
      <w:r>
        <w:t xml:space="preserve">Sídlo: </w:t>
      </w:r>
      <w:r>
        <w:tab/>
      </w:r>
      <w:r>
        <w:tab/>
      </w:r>
      <w:r>
        <w:tab/>
        <w:t xml:space="preserve">Kaplanova 1931/1, 148 00 Praha 11 - Chodov  </w:t>
      </w:r>
    </w:p>
    <w:p w:rsidR="008D79B6" w:rsidRDefault="008D79B6" w:rsidP="00BB6A16">
      <w:pPr>
        <w:spacing w:before="0" w:after="0"/>
      </w:pPr>
      <w:r>
        <w:t xml:space="preserve">Jednající: </w:t>
      </w:r>
      <w:r>
        <w:tab/>
      </w:r>
      <w:r>
        <w:tab/>
      </w:r>
      <w:r w:rsidR="00EE6954">
        <w:t>RNDr</w:t>
      </w:r>
      <w:r w:rsidR="00F53816">
        <w:t>.</w:t>
      </w:r>
      <w:r w:rsidR="00EE6954">
        <w:t xml:space="preserve"> Františkem Pelcem, ředitelem</w:t>
      </w:r>
    </w:p>
    <w:p w:rsidR="008D79B6" w:rsidRDefault="008D79B6" w:rsidP="00BB6A16">
      <w:pPr>
        <w:spacing w:before="0" w:after="0"/>
      </w:pPr>
      <w:r>
        <w:t>IČ</w:t>
      </w:r>
      <w:r w:rsidR="006418F4">
        <w:t>O</w:t>
      </w:r>
      <w:r>
        <w:t xml:space="preserve">: </w:t>
      </w:r>
      <w:r>
        <w:tab/>
      </w:r>
      <w:r>
        <w:tab/>
      </w:r>
      <w:r>
        <w:tab/>
        <w:t>629 33</w:t>
      </w:r>
      <w:r w:rsidR="000D7972">
        <w:t xml:space="preserve"> </w:t>
      </w:r>
      <w:r>
        <w:t xml:space="preserve">591 </w:t>
      </w:r>
      <w:r>
        <w:tab/>
      </w:r>
    </w:p>
    <w:p w:rsidR="008D79B6" w:rsidRDefault="008D79B6" w:rsidP="00061AC2">
      <w:pPr>
        <w:spacing w:before="0" w:after="0"/>
      </w:pPr>
      <w:r>
        <w:t xml:space="preserve">Bankovní spojení: </w:t>
      </w:r>
      <w:r>
        <w:tab/>
        <w:t xml:space="preserve">ČNB </w:t>
      </w:r>
      <w:r w:rsidR="004E5DCA">
        <w:t>Praha, Číslo</w:t>
      </w:r>
      <w:r>
        <w:t xml:space="preserve"> účtu:</w:t>
      </w:r>
      <w:r>
        <w:tab/>
      </w:r>
      <w:r w:rsidR="000D7972">
        <w:t>xxxxxxxxxxxxxxxxxxxxx</w:t>
      </w:r>
    </w:p>
    <w:p w:rsidR="008D79B6" w:rsidRDefault="008D79B6" w:rsidP="00BB6A16">
      <w:pPr>
        <w:spacing w:before="0" w:after="0"/>
      </w:pPr>
    </w:p>
    <w:p w:rsidR="008D79B6" w:rsidRDefault="008D79B6" w:rsidP="00BB6A16">
      <w:pPr>
        <w:spacing w:before="0" w:after="0"/>
      </w:pPr>
      <w:r>
        <w:t>(dále jen ”objednatel”)</w:t>
      </w:r>
    </w:p>
    <w:p w:rsidR="008D79B6" w:rsidRPr="00BB6A16" w:rsidRDefault="008D79B6" w:rsidP="00A37571">
      <w:pPr>
        <w:pStyle w:val="Nadpis2"/>
        <w:numPr>
          <w:ilvl w:val="1"/>
          <w:numId w:val="5"/>
        </w:numPr>
        <w:jc w:val="both"/>
        <w:rPr>
          <w:b w:val="0"/>
          <w:bCs w:val="0"/>
        </w:rPr>
      </w:pPr>
      <w:r w:rsidRPr="00A37571">
        <w:rPr>
          <w:spacing w:val="0"/>
        </w:rPr>
        <w:t>Zhotovitel</w:t>
      </w:r>
    </w:p>
    <w:p w:rsidR="008D79B6" w:rsidRPr="00365113" w:rsidRDefault="003710A6" w:rsidP="00DA0CED">
      <w:pPr>
        <w:spacing w:before="0"/>
        <w:rPr>
          <w:b/>
          <w:bCs/>
        </w:rPr>
      </w:pPr>
      <w:r>
        <w:rPr>
          <w:b/>
          <w:bCs/>
        </w:rPr>
        <w:t>BLESK Servis s.r.o.</w:t>
      </w:r>
    </w:p>
    <w:p w:rsidR="008D79B6" w:rsidRPr="00365113" w:rsidRDefault="008D79B6" w:rsidP="00BB6A16">
      <w:pPr>
        <w:spacing w:before="0" w:after="0"/>
      </w:pPr>
      <w:r w:rsidRPr="00365113">
        <w:t>Sídlo:</w:t>
      </w:r>
      <w:r w:rsidRPr="00365113">
        <w:tab/>
      </w:r>
      <w:r w:rsidRPr="00365113">
        <w:tab/>
      </w:r>
      <w:r w:rsidRPr="00365113">
        <w:tab/>
        <w:t xml:space="preserve"> </w:t>
      </w:r>
      <w:r w:rsidR="003710A6">
        <w:t>Ocelářská 1272/21, 190 00 Praha 9 - Libeň</w:t>
      </w:r>
      <w:r w:rsidRPr="00365113">
        <w:tab/>
      </w:r>
      <w:r w:rsidRPr="00365113">
        <w:tab/>
      </w:r>
      <w:r w:rsidRPr="00365113">
        <w:tab/>
      </w:r>
      <w:r w:rsidRPr="00365113">
        <w:tab/>
      </w:r>
      <w:r w:rsidRPr="00365113">
        <w:tab/>
      </w:r>
    </w:p>
    <w:p w:rsidR="008D79B6" w:rsidRPr="00365113" w:rsidRDefault="008D79B6" w:rsidP="00BB6A16">
      <w:pPr>
        <w:spacing w:before="0" w:after="0"/>
      </w:pPr>
      <w:r w:rsidRPr="00365113">
        <w:t>IČ</w:t>
      </w:r>
      <w:r w:rsidR="006418F4" w:rsidRPr="00365113">
        <w:t>O</w:t>
      </w:r>
      <w:r w:rsidRPr="00365113">
        <w:t>:</w:t>
      </w:r>
      <w:r w:rsidR="003710A6">
        <w:tab/>
      </w:r>
      <w:r w:rsidR="003710A6">
        <w:tab/>
      </w:r>
      <w:r w:rsidR="003710A6">
        <w:tab/>
      </w:r>
      <w:r w:rsidR="003710A6">
        <w:tab/>
        <w:t xml:space="preserve"> 27607429</w:t>
      </w:r>
    </w:p>
    <w:p w:rsidR="008D79B6" w:rsidRPr="00365113" w:rsidRDefault="008D79B6" w:rsidP="00BB6A16">
      <w:pPr>
        <w:spacing w:before="0" w:after="0"/>
      </w:pPr>
      <w:r w:rsidRPr="00365113">
        <w:t>DIČ:</w:t>
      </w:r>
      <w:r w:rsidR="003710A6">
        <w:tab/>
      </w:r>
      <w:r w:rsidR="003710A6">
        <w:tab/>
      </w:r>
      <w:r w:rsidR="003710A6">
        <w:tab/>
      </w:r>
      <w:r w:rsidR="003710A6">
        <w:tab/>
        <w:t xml:space="preserve"> CZ27607429</w:t>
      </w:r>
    </w:p>
    <w:p w:rsidR="00365113" w:rsidRPr="00365113" w:rsidRDefault="008D79B6" w:rsidP="00061AC2">
      <w:pPr>
        <w:spacing w:before="0" w:after="0"/>
      </w:pPr>
      <w:r w:rsidRPr="00365113">
        <w:t>Bankovní spojení:</w:t>
      </w:r>
      <w:r w:rsidR="003710A6">
        <w:t xml:space="preserve"> Komerční banka, a.s., Číslo účtu: </w:t>
      </w:r>
      <w:r w:rsidR="000D7972">
        <w:t>xxxxxxxxxxxxxxxxxxxx</w:t>
      </w:r>
    </w:p>
    <w:p w:rsidR="00365113" w:rsidRDefault="00365113">
      <w:pPr>
        <w:spacing w:before="0" w:after="0"/>
      </w:pPr>
      <w:r w:rsidRPr="003710A6">
        <w:t xml:space="preserve">zapsaná v obchodním rejstříku vedeným </w:t>
      </w:r>
      <w:r w:rsidR="003710A6" w:rsidRPr="003710A6">
        <w:t>Městským</w:t>
      </w:r>
      <w:r w:rsidRPr="003710A6">
        <w:t xml:space="preserve"> soudem v </w:t>
      </w:r>
      <w:r w:rsidR="003710A6" w:rsidRPr="003710A6">
        <w:t>Praze</w:t>
      </w:r>
      <w:r w:rsidRPr="003710A6">
        <w:t>,</w:t>
      </w:r>
      <w:r w:rsidR="003710A6" w:rsidRPr="003710A6">
        <w:t xml:space="preserve"> oddíl C, vložka 118507</w:t>
      </w:r>
    </w:p>
    <w:p w:rsidR="003710A6" w:rsidRDefault="008D79B6" w:rsidP="00BB6A16">
      <w:pPr>
        <w:spacing w:before="0" w:after="0"/>
      </w:pPr>
      <w:r w:rsidRPr="00365113">
        <w:t>E-mail:</w:t>
      </w:r>
      <w:r w:rsidR="003710A6">
        <w:tab/>
      </w:r>
      <w:r w:rsidR="003710A6">
        <w:tab/>
      </w:r>
      <w:r w:rsidR="003710A6">
        <w:tab/>
      </w:r>
      <w:r w:rsidR="000D7972">
        <w:t>xxxxxxxxxxxxxxxxxxxx</w:t>
      </w:r>
    </w:p>
    <w:p w:rsidR="008D79B6" w:rsidRPr="00365113" w:rsidRDefault="008D79B6" w:rsidP="00BB6A16">
      <w:pPr>
        <w:spacing w:before="0" w:after="0"/>
      </w:pPr>
      <w:r w:rsidRPr="00365113">
        <w:t>Telefon:</w:t>
      </w:r>
      <w:r w:rsidR="003710A6">
        <w:tab/>
      </w:r>
      <w:r w:rsidR="003710A6">
        <w:tab/>
      </w:r>
      <w:r w:rsidR="003710A6">
        <w:tab/>
      </w:r>
      <w:r w:rsidR="000D7972">
        <w:t>xxxxxxxxxxxxxxxxxxxx</w:t>
      </w:r>
      <w:r w:rsidR="003710A6">
        <w:tab/>
      </w:r>
      <w:r w:rsidR="003710A6">
        <w:tab/>
      </w:r>
    </w:p>
    <w:p w:rsidR="008D79B6" w:rsidRPr="00365113" w:rsidRDefault="008D79B6" w:rsidP="00BB6A16">
      <w:pPr>
        <w:spacing w:before="0" w:after="0"/>
      </w:pPr>
    </w:p>
    <w:p w:rsidR="008D79B6" w:rsidRDefault="008D79B6" w:rsidP="00BB6A16">
      <w:pPr>
        <w:spacing w:before="0" w:after="0"/>
      </w:pPr>
      <w:r>
        <w:t xml:space="preserve">(dále jen ”zhotovitel”) </w:t>
      </w:r>
    </w:p>
    <w:p w:rsidR="00AB5272" w:rsidRDefault="008D79B6" w:rsidP="00AB5272">
      <w:pPr>
        <w:pStyle w:val="Nadpis2"/>
        <w:numPr>
          <w:ilvl w:val="0"/>
          <w:numId w:val="5"/>
        </w:numPr>
      </w:pPr>
      <w:r>
        <w:t xml:space="preserve">Předmět a účel smlouvy </w:t>
      </w:r>
    </w:p>
    <w:p w:rsidR="00B26030" w:rsidRDefault="00B26030" w:rsidP="00B26030">
      <w:pPr>
        <w:pStyle w:val="Nadpis2"/>
        <w:numPr>
          <w:ilvl w:val="1"/>
          <w:numId w:val="5"/>
        </w:numPr>
        <w:jc w:val="both"/>
        <w:rPr>
          <w:b w:val="0"/>
          <w:spacing w:val="0"/>
        </w:rPr>
      </w:pPr>
      <w:r w:rsidRPr="00B26030">
        <w:rPr>
          <w:b w:val="0"/>
          <w:spacing w:val="0"/>
        </w:rPr>
        <w:t xml:space="preserve">Předmětem smlouvy je zajištění nepřetržité 24 hodinové fyzické a technické (kamerový systém včetně monitoringu) ostrahy a ochrany majetku a osob objednatele v objektu Kaplanova 1931/1, 148 00 Praha 11 – Chodov (dále jen „objekt“) v souladu s touto smlouvou a platnými právními předpisy, včetně interních pracovních norem platných pro předmětný objekt poskytovatelem, a to za cenu uvedenou v čl. IV. této smlouvy. Ostraha objektu bude prováděna jedním strážným </w:t>
      </w:r>
      <w:proofErr w:type="gramStart"/>
      <w:r w:rsidRPr="00B26030">
        <w:rPr>
          <w:b w:val="0"/>
          <w:spacing w:val="0"/>
        </w:rPr>
        <w:t>na</w:t>
      </w:r>
      <w:proofErr w:type="gramEnd"/>
      <w:r w:rsidRPr="00B26030">
        <w:rPr>
          <w:b w:val="0"/>
          <w:spacing w:val="0"/>
        </w:rPr>
        <w:t xml:space="preserve"> směnu.</w:t>
      </w:r>
    </w:p>
    <w:p w:rsidR="00AB5272" w:rsidRDefault="00AB5272" w:rsidP="00AB5272">
      <w:pPr>
        <w:rPr>
          <w:lang w:eastAsia="cs-CZ"/>
        </w:rPr>
      </w:pPr>
    </w:p>
    <w:p w:rsidR="00B26030" w:rsidRDefault="00B26030" w:rsidP="00B26030">
      <w:pPr>
        <w:pStyle w:val="Nadpis2"/>
        <w:numPr>
          <w:ilvl w:val="1"/>
          <w:numId w:val="5"/>
        </w:numPr>
        <w:spacing w:before="120" w:after="120"/>
        <w:jc w:val="both"/>
        <w:rPr>
          <w:b w:val="0"/>
          <w:spacing w:val="0"/>
        </w:rPr>
      </w:pPr>
      <w:r w:rsidRPr="00B26030">
        <w:rPr>
          <w:b w:val="0"/>
          <w:spacing w:val="0"/>
        </w:rPr>
        <w:lastRenderedPageBreak/>
        <w:t>Účelem sjednané služby je ochránit majetek objednatele před negativními zásahy třetích osob s cílem zabránit hrozícím škodám, nebo je minimalizovat v rámci sjednaných podmínek této smlouvy, nepřetržitou 24 hodinovou fyzickou a technickou (kamerový systém včetně monitoringu) ostrahou objektu.</w:t>
      </w:r>
    </w:p>
    <w:p w:rsidR="00EE6954" w:rsidRPr="00EE6954" w:rsidRDefault="00EE6954" w:rsidP="00EE6954">
      <w:pPr>
        <w:rPr>
          <w:lang w:eastAsia="cs-CZ"/>
        </w:rPr>
      </w:pPr>
    </w:p>
    <w:p w:rsidR="00B26030" w:rsidRDefault="008D79B6" w:rsidP="00A37571">
      <w:pPr>
        <w:pStyle w:val="Nadpis2"/>
        <w:numPr>
          <w:ilvl w:val="1"/>
          <w:numId w:val="5"/>
        </w:numPr>
        <w:spacing w:before="120" w:after="120"/>
        <w:jc w:val="both"/>
        <w:rPr>
          <w:b w:val="0"/>
          <w:spacing w:val="0"/>
        </w:rPr>
      </w:pPr>
      <w:r w:rsidRPr="00A37571">
        <w:rPr>
          <w:b w:val="0"/>
          <w:spacing w:val="0"/>
        </w:rPr>
        <w:t xml:space="preserve">Objednatel se zavazuje </w:t>
      </w:r>
      <w:r w:rsidR="00B26030">
        <w:rPr>
          <w:b w:val="0"/>
          <w:spacing w:val="0"/>
        </w:rPr>
        <w:t>na základě této smlouvy:</w:t>
      </w:r>
    </w:p>
    <w:p w:rsidR="00B02CEC" w:rsidRPr="00B02CEC" w:rsidRDefault="00734350" w:rsidP="00B02CEC">
      <w:pPr>
        <w:ind w:left="908" w:hanging="454"/>
        <w:jc w:val="both"/>
        <w:rPr>
          <w:lang w:eastAsia="cs-CZ"/>
        </w:rPr>
      </w:pPr>
      <w:r>
        <w:rPr>
          <w:lang w:eastAsia="cs-CZ"/>
        </w:rPr>
        <w:t>a)</w:t>
      </w:r>
      <w:r w:rsidR="00B02CEC" w:rsidRPr="00B02CEC">
        <w:rPr>
          <w:lang w:eastAsia="cs-CZ"/>
        </w:rPr>
        <w:tab/>
        <w:t>zajistit ochranu majetku a osob objednatele nepřetržitou 24 hodinovou fyzickou a technickou (kamerový systém včetně monitoringu) ostrahou objektu jedním strážným na směnu</w:t>
      </w:r>
      <w:r w:rsidR="00EE6954">
        <w:rPr>
          <w:lang w:eastAsia="cs-CZ"/>
        </w:rPr>
        <w:t>;</w:t>
      </w:r>
    </w:p>
    <w:p w:rsidR="00B02CEC" w:rsidRDefault="00734350" w:rsidP="00B02CEC">
      <w:pPr>
        <w:spacing w:line="240" w:lineRule="auto"/>
        <w:ind w:left="454"/>
        <w:jc w:val="both"/>
        <w:rPr>
          <w:lang w:eastAsia="cs-CZ"/>
        </w:rPr>
      </w:pPr>
      <w:r>
        <w:rPr>
          <w:lang w:eastAsia="cs-CZ"/>
        </w:rPr>
        <w:t>b)</w:t>
      </w:r>
      <w:r w:rsidR="00B02CEC">
        <w:rPr>
          <w:lang w:eastAsia="cs-CZ"/>
        </w:rPr>
        <w:tab/>
        <w:t>zabezpečovat režim vstupu a vjezdu do objektu dle požadavku objednatele</w:t>
      </w:r>
      <w:r w:rsidR="00EE6954">
        <w:rPr>
          <w:lang w:eastAsia="cs-CZ"/>
        </w:rPr>
        <w:t>;</w:t>
      </w:r>
    </w:p>
    <w:p w:rsidR="00B02CEC" w:rsidRDefault="00734350" w:rsidP="00B02CEC">
      <w:pPr>
        <w:spacing w:line="240" w:lineRule="auto"/>
        <w:ind w:left="454"/>
        <w:jc w:val="both"/>
        <w:rPr>
          <w:lang w:eastAsia="cs-CZ"/>
        </w:rPr>
      </w:pPr>
      <w:r>
        <w:rPr>
          <w:lang w:eastAsia="cs-CZ"/>
        </w:rPr>
        <w:t>c)</w:t>
      </w:r>
      <w:r w:rsidR="00B02CEC">
        <w:rPr>
          <w:lang w:eastAsia="cs-CZ"/>
        </w:rPr>
        <w:tab/>
        <w:t>zajišťovat oprávněnost pohybu cizích osob po objektu</w:t>
      </w:r>
      <w:r w:rsidR="00EE6954">
        <w:rPr>
          <w:lang w:eastAsia="cs-CZ"/>
        </w:rPr>
        <w:t>;</w:t>
      </w:r>
    </w:p>
    <w:p w:rsidR="00B02CEC" w:rsidRDefault="00734350" w:rsidP="00B02CEC">
      <w:pPr>
        <w:spacing w:line="240" w:lineRule="auto"/>
        <w:ind w:left="454"/>
        <w:jc w:val="both"/>
        <w:rPr>
          <w:lang w:eastAsia="cs-CZ"/>
        </w:rPr>
      </w:pPr>
      <w:r>
        <w:rPr>
          <w:lang w:eastAsia="cs-CZ"/>
        </w:rPr>
        <w:t>d)</w:t>
      </w:r>
      <w:r w:rsidR="00B02CEC">
        <w:rPr>
          <w:lang w:eastAsia="cs-CZ"/>
        </w:rPr>
        <w:tab/>
        <w:t>zajišťovat vnitřní i vnější kontrolu objektu a ploch areálu se zřetelem na uzavřenost oken</w:t>
      </w:r>
      <w:r w:rsidR="00EE6954">
        <w:rPr>
          <w:lang w:eastAsia="cs-CZ"/>
        </w:rPr>
        <w:t>;</w:t>
      </w:r>
    </w:p>
    <w:p w:rsidR="00B02CEC" w:rsidRDefault="00734350" w:rsidP="00B02CEC">
      <w:pPr>
        <w:spacing w:line="240" w:lineRule="auto"/>
        <w:ind w:left="908" w:hanging="454"/>
        <w:jc w:val="both"/>
        <w:rPr>
          <w:lang w:eastAsia="cs-CZ"/>
        </w:rPr>
      </w:pPr>
      <w:r>
        <w:rPr>
          <w:lang w:eastAsia="cs-CZ"/>
        </w:rPr>
        <w:t>e)</w:t>
      </w:r>
      <w:r w:rsidR="00B02CEC">
        <w:rPr>
          <w:lang w:eastAsia="cs-CZ"/>
        </w:rPr>
        <w:tab/>
        <w:t>dohlížet na dodržování zásad tzv. „klíčového režimu“ platného pro daný objekt, tj. zda klíče od určených vstupů a vjezdu jsou odpovědnými pracovníky ukládány stanoveným způsobem na určená místa</w:t>
      </w:r>
      <w:r w:rsidR="00EE6954">
        <w:rPr>
          <w:lang w:eastAsia="cs-CZ"/>
        </w:rPr>
        <w:t>;</w:t>
      </w:r>
    </w:p>
    <w:p w:rsidR="00B02CEC" w:rsidRDefault="00734350" w:rsidP="00B02CEC">
      <w:pPr>
        <w:spacing w:line="240" w:lineRule="auto"/>
        <w:ind w:left="908" w:hanging="454"/>
        <w:jc w:val="both"/>
        <w:rPr>
          <w:lang w:eastAsia="cs-CZ"/>
        </w:rPr>
      </w:pPr>
      <w:r>
        <w:rPr>
          <w:lang w:eastAsia="cs-CZ"/>
        </w:rPr>
        <w:t>f)</w:t>
      </w:r>
      <w:r w:rsidR="00B02CEC">
        <w:rPr>
          <w:lang w:eastAsia="cs-CZ"/>
        </w:rPr>
        <w:tab/>
        <w:t>vést o průběhu ostrahy potřebnou dokumentaci (knihu návštěv, knihu vozidel, evidenci zaměstnanců zadavatele)</w:t>
      </w:r>
      <w:r w:rsidR="00EE6954">
        <w:rPr>
          <w:lang w:eastAsia="cs-CZ"/>
        </w:rPr>
        <w:t>;</w:t>
      </w:r>
    </w:p>
    <w:p w:rsidR="00B02CEC" w:rsidRDefault="00734350" w:rsidP="00B02CEC">
      <w:pPr>
        <w:spacing w:line="240" w:lineRule="auto"/>
        <w:ind w:left="454"/>
        <w:jc w:val="both"/>
        <w:rPr>
          <w:lang w:eastAsia="cs-CZ"/>
        </w:rPr>
      </w:pPr>
      <w:r>
        <w:rPr>
          <w:lang w:eastAsia="cs-CZ"/>
        </w:rPr>
        <w:t>g)</w:t>
      </w:r>
      <w:r w:rsidR="00B02CEC">
        <w:rPr>
          <w:lang w:eastAsia="cs-CZ"/>
        </w:rPr>
        <w:tab/>
        <w:t>v případě potřeby poskytovat informační servis</w:t>
      </w:r>
      <w:r w:rsidR="00EE6954">
        <w:rPr>
          <w:lang w:eastAsia="cs-CZ"/>
        </w:rPr>
        <w:t>;</w:t>
      </w:r>
      <w:r w:rsidR="00B02CEC">
        <w:rPr>
          <w:lang w:eastAsia="cs-CZ"/>
        </w:rPr>
        <w:t xml:space="preserve"> </w:t>
      </w:r>
    </w:p>
    <w:p w:rsidR="00B02CEC" w:rsidRDefault="00734350" w:rsidP="00B02CEC">
      <w:pPr>
        <w:spacing w:line="240" w:lineRule="auto"/>
        <w:ind w:left="908" w:hanging="454"/>
        <w:jc w:val="both"/>
        <w:rPr>
          <w:lang w:eastAsia="cs-CZ"/>
        </w:rPr>
      </w:pPr>
      <w:r>
        <w:rPr>
          <w:lang w:eastAsia="cs-CZ"/>
        </w:rPr>
        <w:t>h)</w:t>
      </w:r>
      <w:r w:rsidR="00B02CEC">
        <w:rPr>
          <w:lang w:eastAsia="cs-CZ"/>
        </w:rPr>
        <w:tab/>
        <w:t>zabránit případným škodám na majetku objednatele, vyvolaných havarijní situací nebo porušením protipožárních, technických a jiných zásad platných pro daný objekt</w:t>
      </w:r>
      <w:r w:rsidR="00EE6954">
        <w:rPr>
          <w:lang w:eastAsia="cs-CZ"/>
        </w:rPr>
        <w:t>;</w:t>
      </w:r>
    </w:p>
    <w:p w:rsidR="00B02CEC" w:rsidRDefault="00734350" w:rsidP="00B02CEC">
      <w:pPr>
        <w:spacing w:line="240" w:lineRule="auto"/>
        <w:ind w:left="908" w:hanging="454"/>
        <w:jc w:val="both"/>
        <w:rPr>
          <w:lang w:eastAsia="cs-CZ"/>
        </w:rPr>
      </w:pPr>
      <w:r>
        <w:rPr>
          <w:lang w:eastAsia="cs-CZ"/>
        </w:rPr>
        <w:t>i)</w:t>
      </w:r>
      <w:r w:rsidR="00B02CEC">
        <w:rPr>
          <w:lang w:eastAsia="cs-CZ"/>
        </w:rPr>
        <w:tab/>
        <w:t>zajistit poskytování služeb spojených s fyzickou ostrahou odborně připravenými a prověřenými pracovníky se základní znalostí obsluhy PC a kamerového systému, kteří splňují podmínky občanské bezúhonnosti a spolehlivosti v souladu s obecně platnou právní úpravou</w:t>
      </w:r>
      <w:r w:rsidR="00EE6954">
        <w:rPr>
          <w:lang w:eastAsia="cs-CZ"/>
        </w:rPr>
        <w:t>;</w:t>
      </w:r>
    </w:p>
    <w:p w:rsidR="00B02CEC" w:rsidRDefault="00734350" w:rsidP="00B02CEC">
      <w:pPr>
        <w:spacing w:line="240" w:lineRule="auto"/>
        <w:ind w:left="908" w:hanging="454"/>
        <w:jc w:val="both"/>
        <w:rPr>
          <w:lang w:eastAsia="cs-CZ"/>
        </w:rPr>
      </w:pPr>
      <w:r>
        <w:rPr>
          <w:lang w:eastAsia="cs-CZ"/>
        </w:rPr>
        <w:t>j)</w:t>
      </w:r>
      <w:r w:rsidR="00B02CEC">
        <w:rPr>
          <w:lang w:eastAsia="cs-CZ"/>
        </w:rPr>
        <w:tab/>
        <w:t>objednatel požaduje zajištění ostrahy stabilizovaným počtem prověřených pracovníků se zaji</w:t>
      </w:r>
      <w:r w:rsidR="00EE6954">
        <w:rPr>
          <w:lang w:eastAsia="cs-CZ"/>
        </w:rPr>
        <w:t>štěním jejich minimální obměny;</w:t>
      </w:r>
    </w:p>
    <w:p w:rsidR="00B02CEC" w:rsidRDefault="00734350" w:rsidP="00B02CEC">
      <w:pPr>
        <w:spacing w:line="240" w:lineRule="auto"/>
        <w:ind w:left="454"/>
        <w:jc w:val="both"/>
        <w:rPr>
          <w:lang w:eastAsia="cs-CZ"/>
        </w:rPr>
      </w:pPr>
      <w:r>
        <w:rPr>
          <w:lang w:eastAsia="cs-CZ"/>
        </w:rPr>
        <w:t>k)</w:t>
      </w:r>
      <w:r w:rsidR="00B02CEC">
        <w:rPr>
          <w:lang w:eastAsia="cs-CZ"/>
        </w:rPr>
        <w:tab/>
        <w:t>objednatel požaduje předložit seznam pracovníků, kteří budou zajišťovat ochranu majetku</w:t>
      </w:r>
      <w:r w:rsidR="00EE6954">
        <w:rPr>
          <w:lang w:eastAsia="cs-CZ"/>
        </w:rPr>
        <w:t>;</w:t>
      </w:r>
    </w:p>
    <w:p w:rsidR="00B02CEC" w:rsidRDefault="00734350" w:rsidP="00B02CEC">
      <w:pPr>
        <w:spacing w:line="240" w:lineRule="auto"/>
        <w:ind w:left="908" w:hanging="454"/>
        <w:jc w:val="both"/>
        <w:rPr>
          <w:lang w:eastAsia="cs-CZ"/>
        </w:rPr>
      </w:pPr>
      <w:r>
        <w:rPr>
          <w:lang w:eastAsia="cs-CZ"/>
        </w:rPr>
        <w:t>l)</w:t>
      </w:r>
      <w:r w:rsidR="00B02CEC">
        <w:rPr>
          <w:lang w:eastAsia="cs-CZ"/>
        </w:rPr>
        <w:tab/>
        <w:t>v případě, že objednatel sdělí zhotoviteli sám, že žádá, aby konkrétní pracovník zhotovitele již dále neprováděl ostrahu objektu dle této smlouvy, zhotovitel se zavazuje provést výměnu takto určeného pracovníka bezodkladně, nejpozději však do 7 dnů od obdržení tohoto požadavku. Každá obměna pracovníka zajišťujícího ochranu majetku musí být dopředu nahlášena</w:t>
      </w:r>
      <w:r w:rsidR="00EE6954">
        <w:rPr>
          <w:lang w:eastAsia="cs-CZ"/>
        </w:rPr>
        <w:t>;</w:t>
      </w:r>
    </w:p>
    <w:p w:rsidR="00B02CEC" w:rsidRDefault="00734350" w:rsidP="00B02CEC">
      <w:pPr>
        <w:spacing w:line="240" w:lineRule="auto"/>
        <w:ind w:left="908" w:hanging="454"/>
        <w:jc w:val="both"/>
        <w:rPr>
          <w:lang w:eastAsia="cs-CZ"/>
        </w:rPr>
      </w:pPr>
      <w:r>
        <w:rPr>
          <w:lang w:eastAsia="cs-CZ"/>
        </w:rPr>
        <w:t>m)</w:t>
      </w:r>
      <w:r w:rsidR="00B02CEC">
        <w:rPr>
          <w:lang w:eastAsia="cs-CZ"/>
        </w:rPr>
        <w:tab/>
        <w:t>vybavit pracovníky ostrahy technickým zabezpečením za účelem zajištění jejich osobní bezpečnosti. Vybavit pracovníky ostrahy jednotným služebním oděvem zřetelně označeným symbolem zhotovitele (znakem), identifikační kartou s fotografií, jménem a číslem pracovníka</w:t>
      </w:r>
      <w:r w:rsidR="00EE6954">
        <w:rPr>
          <w:lang w:eastAsia="cs-CZ"/>
        </w:rPr>
        <w:t>;</w:t>
      </w:r>
    </w:p>
    <w:p w:rsidR="00B02CEC" w:rsidRDefault="00734350" w:rsidP="00B02CEC">
      <w:pPr>
        <w:spacing w:line="240" w:lineRule="auto"/>
        <w:ind w:left="908" w:hanging="454"/>
        <w:jc w:val="both"/>
        <w:rPr>
          <w:lang w:eastAsia="cs-CZ"/>
        </w:rPr>
      </w:pPr>
      <w:r>
        <w:rPr>
          <w:lang w:eastAsia="cs-CZ"/>
        </w:rPr>
        <w:t>n)</w:t>
      </w:r>
      <w:r w:rsidR="00B02CEC">
        <w:rPr>
          <w:lang w:eastAsia="cs-CZ"/>
        </w:rPr>
        <w:tab/>
        <w:t>uhradit případné ztráty a škody na majetku objednatele způsobené prokazatelnou činností nebo nečinností zaměstnanců zhotovitele</w:t>
      </w:r>
      <w:r w:rsidR="00EE6954">
        <w:rPr>
          <w:lang w:eastAsia="cs-CZ"/>
        </w:rPr>
        <w:t>;</w:t>
      </w:r>
    </w:p>
    <w:p w:rsidR="00B02CEC" w:rsidRDefault="00734350" w:rsidP="00B02CEC">
      <w:pPr>
        <w:spacing w:line="240" w:lineRule="auto"/>
        <w:ind w:left="908" w:hanging="454"/>
        <w:jc w:val="both"/>
        <w:rPr>
          <w:lang w:eastAsia="cs-CZ"/>
        </w:rPr>
      </w:pPr>
      <w:r>
        <w:rPr>
          <w:lang w:eastAsia="cs-CZ"/>
        </w:rPr>
        <w:t>o)</w:t>
      </w:r>
      <w:r w:rsidR="00B02CEC">
        <w:rPr>
          <w:lang w:eastAsia="cs-CZ"/>
        </w:rPr>
        <w:tab/>
        <w:t>při výkonu ochrany majetku používání pochůzkového čipu pro prokazatelnou činnost pochůzek v objektu</w:t>
      </w:r>
      <w:r w:rsidR="00EE6954">
        <w:rPr>
          <w:lang w:eastAsia="cs-CZ"/>
        </w:rPr>
        <w:t>;</w:t>
      </w:r>
    </w:p>
    <w:p w:rsidR="00B02CEC" w:rsidRDefault="00734350" w:rsidP="00B02CEC">
      <w:pPr>
        <w:spacing w:line="240" w:lineRule="auto"/>
        <w:ind w:left="908" w:hanging="454"/>
        <w:jc w:val="both"/>
        <w:rPr>
          <w:lang w:eastAsia="cs-CZ"/>
        </w:rPr>
      </w:pPr>
      <w:r>
        <w:rPr>
          <w:lang w:eastAsia="cs-CZ"/>
        </w:rPr>
        <w:t>p)</w:t>
      </w:r>
      <w:r w:rsidR="00B02CEC">
        <w:rPr>
          <w:lang w:eastAsia="cs-CZ"/>
        </w:rPr>
        <w:tab/>
        <w:t>zajistit v zimních měsících v případě potřeby odstranění sněhu z ploch parkoviště a z přístupové cesty do budovy celkem cca 730 m2 a následné ošetření ploch posypem (posypový materiál bude dodáván objednatelem)</w:t>
      </w:r>
      <w:r w:rsidR="00EE6954">
        <w:rPr>
          <w:lang w:eastAsia="cs-CZ"/>
        </w:rPr>
        <w:t>;</w:t>
      </w:r>
    </w:p>
    <w:p w:rsidR="00B02CEC" w:rsidRDefault="00734350" w:rsidP="00B02CEC">
      <w:pPr>
        <w:spacing w:line="240" w:lineRule="auto"/>
        <w:ind w:left="908" w:hanging="454"/>
        <w:jc w:val="both"/>
        <w:rPr>
          <w:lang w:eastAsia="cs-CZ"/>
        </w:rPr>
      </w:pPr>
      <w:r>
        <w:rPr>
          <w:lang w:eastAsia="cs-CZ"/>
        </w:rPr>
        <w:t>q)</w:t>
      </w:r>
      <w:r w:rsidR="00B02CEC">
        <w:rPr>
          <w:lang w:eastAsia="cs-CZ"/>
        </w:rPr>
        <w:tab/>
        <w:t>zajistit v letních měsících v případě potřeby, před příchodem zaměstnanců objednatele do zaměstnání, otevírání oken za účelem větrání objektu vždy dle pokynů objednatele</w:t>
      </w:r>
      <w:r w:rsidR="00976B1D">
        <w:rPr>
          <w:lang w:eastAsia="cs-CZ"/>
        </w:rPr>
        <w:t>.</w:t>
      </w:r>
    </w:p>
    <w:p w:rsidR="00B02CEC" w:rsidRDefault="00B02CEC" w:rsidP="00B02CEC">
      <w:pPr>
        <w:spacing w:line="240" w:lineRule="auto"/>
        <w:ind w:left="454"/>
        <w:jc w:val="both"/>
        <w:rPr>
          <w:lang w:eastAsia="cs-CZ"/>
        </w:rPr>
      </w:pPr>
    </w:p>
    <w:p w:rsidR="008D79B6" w:rsidRDefault="008D79B6" w:rsidP="00CB1850">
      <w:pPr>
        <w:pStyle w:val="Nadpis2"/>
        <w:numPr>
          <w:ilvl w:val="0"/>
          <w:numId w:val="5"/>
        </w:numPr>
      </w:pPr>
      <w:r>
        <w:lastRenderedPageBreak/>
        <w:t>Doba plnění</w:t>
      </w:r>
    </w:p>
    <w:p w:rsidR="008D79B6" w:rsidRDefault="008D79B6" w:rsidP="00A37571">
      <w:pPr>
        <w:pStyle w:val="Nadpis2"/>
        <w:numPr>
          <w:ilvl w:val="1"/>
          <w:numId w:val="5"/>
        </w:numPr>
        <w:spacing w:before="120" w:after="120"/>
        <w:jc w:val="both"/>
        <w:rPr>
          <w:b w:val="0"/>
          <w:spacing w:val="0"/>
        </w:rPr>
      </w:pPr>
      <w:r w:rsidRPr="00A37571">
        <w:rPr>
          <w:b w:val="0"/>
          <w:spacing w:val="0"/>
        </w:rPr>
        <w:t xml:space="preserve">Smlouva se uzavírá na dobu určitou od </w:t>
      </w:r>
      <w:r w:rsidR="00BE71BA">
        <w:rPr>
          <w:b w:val="0"/>
          <w:spacing w:val="0"/>
        </w:rPr>
        <w:t xml:space="preserve">1. </w:t>
      </w:r>
      <w:r w:rsidR="00A0405F">
        <w:rPr>
          <w:b w:val="0"/>
          <w:spacing w:val="0"/>
        </w:rPr>
        <w:t>2</w:t>
      </w:r>
      <w:r w:rsidR="00BE71BA">
        <w:rPr>
          <w:b w:val="0"/>
          <w:spacing w:val="0"/>
        </w:rPr>
        <w:t xml:space="preserve">. 2018 </w:t>
      </w:r>
      <w:r w:rsidRPr="00A37571">
        <w:rPr>
          <w:b w:val="0"/>
          <w:spacing w:val="0"/>
        </w:rPr>
        <w:t xml:space="preserve">do </w:t>
      </w:r>
      <w:r w:rsidR="00BE71BA">
        <w:rPr>
          <w:b w:val="0"/>
          <w:spacing w:val="0"/>
        </w:rPr>
        <w:t>31. 12. 2019</w:t>
      </w:r>
      <w:r w:rsidR="00F53816">
        <w:rPr>
          <w:b w:val="0"/>
          <w:spacing w:val="0"/>
        </w:rPr>
        <w:t>.</w:t>
      </w:r>
    </w:p>
    <w:p w:rsidR="004560CA" w:rsidRPr="004560CA" w:rsidRDefault="004560CA" w:rsidP="004560CA">
      <w:pPr>
        <w:rPr>
          <w:lang w:eastAsia="cs-CZ"/>
        </w:rPr>
      </w:pPr>
    </w:p>
    <w:p w:rsidR="008D79B6" w:rsidRDefault="008D79B6" w:rsidP="00CB1850">
      <w:pPr>
        <w:pStyle w:val="Nadpis2"/>
        <w:numPr>
          <w:ilvl w:val="0"/>
          <w:numId w:val="5"/>
        </w:numPr>
      </w:pPr>
      <w:r>
        <w:t>Cena</w:t>
      </w:r>
    </w:p>
    <w:p w:rsidR="004560CA" w:rsidRPr="004560CA" w:rsidRDefault="004560CA" w:rsidP="004560CA">
      <w:pPr>
        <w:rPr>
          <w:lang w:eastAsia="cs-CZ"/>
        </w:rPr>
      </w:pPr>
    </w:p>
    <w:p w:rsidR="00BE71BA" w:rsidRDefault="00BE71BA" w:rsidP="00A37571">
      <w:pPr>
        <w:pStyle w:val="Nadpis2"/>
        <w:numPr>
          <w:ilvl w:val="1"/>
          <w:numId w:val="5"/>
        </w:numPr>
        <w:spacing w:before="120" w:after="120"/>
        <w:jc w:val="both"/>
        <w:rPr>
          <w:b w:val="0"/>
          <w:spacing w:val="0"/>
        </w:rPr>
      </w:pPr>
      <w:r>
        <w:rPr>
          <w:b w:val="0"/>
          <w:spacing w:val="0"/>
        </w:rPr>
        <w:t>Cena je stanovena na základě výsledků veřejné zakázky takto:</w:t>
      </w:r>
    </w:p>
    <w:tbl>
      <w:tblPr>
        <w:tblStyle w:val="Mkatabulky"/>
        <w:tblW w:w="0" w:type="auto"/>
        <w:tblInd w:w="454" w:type="dxa"/>
        <w:tblLook w:val="04A0" w:firstRow="1" w:lastRow="0" w:firstColumn="1" w:lastColumn="0" w:noHBand="0" w:noVBand="1"/>
      </w:tblPr>
      <w:tblGrid>
        <w:gridCol w:w="2161"/>
        <w:gridCol w:w="2226"/>
        <w:gridCol w:w="2166"/>
        <w:gridCol w:w="2281"/>
      </w:tblGrid>
      <w:tr w:rsidR="00F53816" w:rsidTr="00F53816">
        <w:tc>
          <w:tcPr>
            <w:tcW w:w="2303" w:type="dxa"/>
          </w:tcPr>
          <w:p w:rsidR="00F53816" w:rsidRPr="00DE7A24" w:rsidRDefault="00F53816" w:rsidP="00F53816">
            <w:pPr>
              <w:pStyle w:val="Nadpis2"/>
              <w:spacing w:before="120" w:after="120"/>
              <w:jc w:val="both"/>
              <w:rPr>
                <w:b w:val="0"/>
              </w:rPr>
            </w:pPr>
          </w:p>
        </w:tc>
        <w:tc>
          <w:tcPr>
            <w:tcW w:w="2303" w:type="dxa"/>
          </w:tcPr>
          <w:p w:rsidR="00F53816" w:rsidRPr="00DE7A24" w:rsidRDefault="00F53816" w:rsidP="00F53816">
            <w:pPr>
              <w:pStyle w:val="Nadpis2"/>
              <w:spacing w:before="120" w:after="120"/>
              <w:jc w:val="both"/>
              <w:rPr>
                <w:b w:val="0"/>
              </w:rPr>
            </w:pPr>
            <w:r w:rsidRPr="00B32D9C">
              <w:rPr>
                <w:b w:val="0"/>
                <w:spacing w:val="0"/>
              </w:rPr>
              <w:t>Jednotková cena (jedna odpracovaná hodina strážného)</w:t>
            </w:r>
          </w:p>
        </w:tc>
        <w:tc>
          <w:tcPr>
            <w:tcW w:w="2303" w:type="dxa"/>
          </w:tcPr>
          <w:p w:rsidR="00F53816" w:rsidRPr="00DE7A24" w:rsidRDefault="00F53816" w:rsidP="00F53816">
            <w:pPr>
              <w:pStyle w:val="Nadpis2"/>
              <w:spacing w:before="120" w:after="120"/>
              <w:jc w:val="both"/>
              <w:rPr>
                <w:b w:val="0"/>
                <w:spacing w:val="0"/>
              </w:rPr>
            </w:pPr>
            <w:r w:rsidRPr="00B32D9C">
              <w:rPr>
                <w:b w:val="0"/>
                <w:spacing w:val="0"/>
              </w:rPr>
              <w:t>Počet hodin</w:t>
            </w:r>
          </w:p>
        </w:tc>
        <w:tc>
          <w:tcPr>
            <w:tcW w:w="2303" w:type="dxa"/>
          </w:tcPr>
          <w:p w:rsidR="00F53816" w:rsidRDefault="00F53816" w:rsidP="00F53816">
            <w:pPr>
              <w:pStyle w:val="Nadpis2"/>
              <w:spacing w:before="120" w:after="120"/>
              <w:jc w:val="left"/>
              <w:rPr>
                <w:b w:val="0"/>
                <w:spacing w:val="0"/>
              </w:rPr>
            </w:pPr>
            <w:r>
              <w:rPr>
                <w:b w:val="0"/>
                <w:spacing w:val="0"/>
              </w:rPr>
              <w:t xml:space="preserve">Celkem za období od </w:t>
            </w:r>
            <w:proofErr w:type="gramStart"/>
            <w:r>
              <w:rPr>
                <w:b w:val="0"/>
                <w:spacing w:val="0"/>
              </w:rPr>
              <w:t>1.2.2018</w:t>
            </w:r>
            <w:proofErr w:type="gramEnd"/>
            <w:r>
              <w:rPr>
                <w:b w:val="0"/>
                <w:spacing w:val="0"/>
              </w:rPr>
              <w:t xml:space="preserve"> </w:t>
            </w:r>
            <w:r w:rsidRPr="00B32D9C">
              <w:rPr>
                <w:b w:val="0"/>
                <w:spacing w:val="0"/>
              </w:rPr>
              <w:t>do 31.12.2019</w:t>
            </w:r>
          </w:p>
        </w:tc>
      </w:tr>
      <w:tr w:rsidR="00F53816" w:rsidTr="00F53816">
        <w:tc>
          <w:tcPr>
            <w:tcW w:w="2303" w:type="dxa"/>
          </w:tcPr>
          <w:p w:rsidR="00F53816" w:rsidRPr="00DE7A24" w:rsidRDefault="00F53816" w:rsidP="00F53816">
            <w:pPr>
              <w:pStyle w:val="Nadpis2"/>
              <w:spacing w:before="120" w:after="120"/>
              <w:jc w:val="both"/>
              <w:rPr>
                <w:b w:val="0"/>
                <w:spacing w:val="0"/>
              </w:rPr>
            </w:pPr>
            <w:r w:rsidRPr="00B32D9C">
              <w:rPr>
                <w:b w:val="0"/>
                <w:spacing w:val="0"/>
              </w:rPr>
              <w:t xml:space="preserve">Cena bez DPH </w:t>
            </w:r>
          </w:p>
        </w:tc>
        <w:tc>
          <w:tcPr>
            <w:tcW w:w="2303" w:type="dxa"/>
          </w:tcPr>
          <w:p w:rsidR="00F53816" w:rsidRPr="00DE7A24" w:rsidRDefault="000E0E44" w:rsidP="00F53816">
            <w:pPr>
              <w:pStyle w:val="Nadpis2"/>
              <w:spacing w:before="120" w:after="120"/>
              <w:jc w:val="both"/>
              <w:rPr>
                <w:b w:val="0"/>
              </w:rPr>
            </w:pPr>
            <w:r>
              <w:rPr>
                <w:b w:val="0"/>
              </w:rPr>
              <w:t>xxxxxxxxxxx</w:t>
            </w:r>
          </w:p>
        </w:tc>
        <w:tc>
          <w:tcPr>
            <w:tcW w:w="2303" w:type="dxa"/>
          </w:tcPr>
          <w:p w:rsidR="00F53816" w:rsidRPr="00DE7A24" w:rsidRDefault="00F53816" w:rsidP="00F53816">
            <w:pPr>
              <w:pStyle w:val="Nadpis2"/>
              <w:spacing w:before="120" w:after="120"/>
              <w:jc w:val="both"/>
              <w:rPr>
                <w:b w:val="0"/>
              </w:rPr>
            </w:pPr>
            <w:r>
              <w:rPr>
                <w:b w:val="0"/>
              </w:rPr>
              <w:t>16776</w:t>
            </w:r>
          </w:p>
        </w:tc>
        <w:tc>
          <w:tcPr>
            <w:tcW w:w="2303" w:type="dxa"/>
          </w:tcPr>
          <w:p w:rsidR="00F53816" w:rsidRPr="00DE7A24" w:rsidRDefault="000E0E44" w:rsidP="000E0E44">
            <w:pPr>
              <w:pStyle w:val="Nadpis2"/>
              <w:spacing w:before="120" w:after="120"/>
              <w:jc w:val="both"/>
              <w:rPr>
                <w:b w:val="0"/>
              </w:rPr>
            </w:pPr>
            <w:r>
              <w:rPr>
                <w:b w:val="0"/>
              </w:rPr>
              <w:t>xxxxxxxxxxxxxxxx</w:t>
            </w:r>
          </w:p>
        </w:tc>
      </w:tr>
      <w:tr w:rsidR="00F53816" w:rsidRPr="007E4014" w:rsidTr="00F53816">
        <w:tc>
          <w:tcPr>
            <w:tcW w:w="2303" w:type="dxa"/>
          </w:tcPr>
          <w:p w:rsidR="00F53816" w:rsidRPr="007E4014" w:rsidRDefault="00F53816" w:rsidP="00F53816">
            <w:pPr>
              <w:pStyle w:val="Nadpis2"/>
              <w:spacing w:before="120" w:after="120"/>
              <w:jc w:val="both"/>
              <w:rPr>
                <w:b w:val="0"/>
                <w:spacing w:val="0"/>
              </w:rPr>
            </w:pPr>
            <w:r w:rsidRPr="007E4014">
              <w:rPr>
                <w:b w:val="0"/>
                <w:spacing w:val="0"/>
              </w:rPr>
              <w:t>Cena včetně DPH</w:t>
            </w:r>
          </w:p>
        </w:tc>
        <w:tc>
          <w:tcPr>
            <w:tcW w:w="2303" w:type="dxa"/>
          </w:tcPr>
          <w:p w:rsidR="00F53816" w:rsidRPr="007E4014" w:rsidRDefault="000E0E44" w:rsidP="00F53816">
            <w:pPr>
              <w:pStyle w:val="Nadpis2"/>
              <w:spacing w:before="120" w:after="120"/>
              <w:jc w:val="both"/>
              <w:rPr>
                <w:b w:val="0"/>
              </w:rPr>
            </w:pPr>
            <w:r>
              <w:rPr>
                <w:b w:val="0"/>
              </w:rPr>
              <w:t>xxxxxxxxxxx</w:t>
            </w:r>
          </w:p>
        </w:tc>
        <w:tc>
          <w:tcPr>
            <w:tcW w:w="2303" w:type="dxa"/>
          </w:tcPr>
          <w:p w:rsidR="00F53816" w:rsidRPr="007E4014" w:rsidRDefault="00F53816" w:rsidP="00F53816">
            <w:pPr>
              <w:pStyle w:val="Nadpis2"/>
              <w:spacing w:before="120" w:after="120"/>
              <w:jc w:val="both"/>
              <w:rPr>
                <w:b w:val="0"/>
              </w:rPr>
            </w:pPr>
            <w:r w:rsidRPr="007E4014">
              <w:rPr>
                <w:b w:val="0"/>
              </w:rPr>
              <w:t>16776</w:t>
            </w:r>
          </w:p>
        </w:tc>
        <w:tc>
          <w:tcPr>
            <w:tcW w:w="2303" w:type="dxa"/>
          </w:tcPr>
          <w:p w:rsidR="00F53816" w:rsidRPr="007E4014" w:rsidRDefault="000E0E44" w:rsidP="00332F04">
            <w:pPr>
              <w:pStyle w:val="Nadpis2"/>
              <w:spacing w:before="120" w:after="120"/>
              <w:jc w:val="both"/>
              <w:rPr>
                <w:b w:val="0"/>
              </w:rPr>
            </w:pPr>
            <w:r>
              <w:rPr>
                <w:b w:val="0"/>
              </w:rPr>
              <w:t>xxxxxxxxxxxxxxxx</w:t>
            </w:r>
          </w:p>
        </w:tc>
      </w:tr>
    </w:tbl>
    <w:p w:rsidR="00DC3483" w:rsidRDefault="00F67F9E" w:rsidP="00DC3483">
      <w:pPr>
        <w:pStyle w:val="Nadpis2"/>
        <w:spacing w:before="120" w:after="120"/>
        <w:ind w:left="454"/>
        <w:jc w:val="both"/>
        <w:rPr>
          <w:b w:val="0"/>
          <w:spacing w:val="0"/>
        </w:rPr>
      </w:pPr>
      <w:r w:rsidRPr="00F67F9E">
        <w:rPr>
          <w:b w:val="0"/>
        </w:rPr>
        <w:t xml:space="preserve">Zhotovitel je </w:t>
      </w:r>
      <w:r w:rsidR="007E4014" w:rsidRPr="00F67F9E">
        <w:rPr>
          <w:b w:val="0"/>
        </w:rPr>
        <w:t>plátcem DPH.</w:t>
      </w:r>
    </w:p>
    <w:p w:rsidR="00F53816" w:rsidRPr="003D752E" w:rsidRDefault="00F53816" w:rsidP="00F53816">
      <w:pPr>
        <w:pStyle w:val="Nadpis2"/>
        <w:numPr>
          <w:ilvl w:val="1"/>
          <w:numId w:val="5"/>
        </w:numPr>
        <w:spacing w:before="120" w:after="120"/>
        <w:jc w:val="both"/>
        <w:rPr>
          <w:b w:val="0"/>
          <w:spacing w:val="0"/>
        </w:rPr>
      </w:pPr>
      <w:r w:rsidRPr="00186767">
        <w:rPr>
          <w:b w:val="0"/>
          <w:spacing w:val="0"/>
        </w:rPr>
        <w:t>Cena uvedená v bodu 4.1 smlouvy je konečná a nelze ji zvyšovat s</w:t>
      </w:r>
      <w:r>
        <w:rPr>
          <w:b w:val="0"/>
          <w:spacing w:val="0"/>
        </w:rPr>
        <w:t> výjimkou případu</w:t>
      </w:r>
      <w:r w:rsidRPr="003D752E">
        <w:rPr>
          <w:b w:val="0"/>
          <w:spacing w:val="0"/>
        </w:rPr>
        <w:t xml:space="preserve"> změny obecně závazných právních předpisů týkajících se minimální mzdy. V případě změn předpisů o minimální mzdě lze cenu uvedenou v bodu 4.1 smlouvy zvýšit pouze na základě písemné dohody smluvních stran, a to maximálně o 15 % původní ceny. </w:t>
      </w:r>
    </w:p>
    <w:p w:rsidR="0090080E" w:rsidRDefault="00F53816" w:rsidP="0090080E">
      <w:pPr>
        <w:pStyle w:val="Nadpis2"/>
        <w:numPr>
          <w:ilvl w:val="1"/>
          <w:numId w:val="5"/>
        </w:numPr>
        <w:spacing w:before="120" w:after="0"/>
        <w:jc w:val="both"/>
        <w:rPr>
          <w:b w:val="0"/>
          <w:spacing w:val="0"/>
        </w:rPr>
      </w:pPr>
      <w:r>
        <w:rPr>
          <w:b w:val="0"/>
          <w:spacing w:val="0"/>
        </w:rPr>
        <w:t>Z ceny uvedené v čl 4.1 je zhotovitel povinen spočítat a odvést DPH podle platných právních předpisů, je- li plátcem DPH.</w:t>
      </w:r>
    </w:p>
    <w:p w:rsidR="003F693F" w:rsidRPr="003F693F" w:rsidRDefault="003F693F" w:rsidP="003F693F">
      <w:pPr>
        <w:rPr>
          <w:lang w:eastAsia="cs-CZ"/>
        </w:rPr>
      </w:pPr>
    </w:p>
    <w:p w:rsidR="0090080E" w:rsidRDefault="008D79B6" w:rsidP="0090080E">
      <w:pPr>
        <w:pStyle w:val="Nadpis2"/>
        <w:numPr>
          <w:ilvl w:val="1"/>
          <w:numId w:val="5"/>
        </w:numPr>
        <w:spacing w:before="0" w:after="120"/>
        <w:jc w:val="both"/>
        <w:rPr>
          <w:b w:val="0"/>
          <w:spacing w:val="0"/>
        </w:rPr>
      </w:pPr>
      <w:r w:rsidRPr="00186767">
        <w:rPr>
          <w:b w:val="0"/>
          <w:spacing w:val="0"/>
        </w:rPr>
        <w:t>Smluvní strany se dohodly na následujících platebních</w:t>
      </w:r>
      <w:r w:rsidRPr="00691A29">
        <w:t xml:space="preserve"> </w:t>
      </w:r>
      <w:r w:rsidRPr="00186767">
        <w:rPr>
          <w:b w:val="0"/>
          <w:spacing w:val="0"/>
        </w:rPr>
        <w:t>podmínkách:</w:t>
      </w:r>
    </w:p>
    <w:p w:rsidR="00A16D31" w:rsidRDefault="00A16D31" w:rsidP="00CB1850">
      <w:pPr>
        <w:pStyle w:val="Odstavecseseznamem"/>
        <w:numPr>
          <w:ilvl w:val="0"/>
          <w:numId w:val="10"/>
        </w:numPr>
      </w:pPr>
      <w:r>
        <w:t>daňový doklad bude vystaven zhotovitelem vždy k poslednímu dni daného měsíce;</w:t>
      </w:r>
    </w:p>
    <w:p w:rsidR="00A16D31" w:rsidRDefault="00A16D31" w:rsidP="00CB1850">
      <w:pPr>
        <w:pStyle w:val="Odstavecseseznamem"/>
        <w:numPr>
          <w:ilvl w:val="0"/>
          <w:numId w:val="10"/>
        </w:numPr>
      </w:pPr>
      <w:r>
        <w:t xml:space="preserve">datum uskutečnění zdanitelného plnění je totožné s datem vystavení daňového dokladu; </w:t>
      </w:r>
    </w:p>
    <w:p w:rsidR="008D79B6" w:rsidRPr="00691A29" w:rsidRDefault="008D79B6" w:rsidP="00CB1850">
      <w:pPr>
        <w:pStyle w:val="Odstavecseseznamem"/>
        <w:numPr>
          <w:ilvl w:val="0"/>
          <w:numId w:val="10"/>
        </w:numPr>
      </w:pPr>
      <w:r>
        <w:t>s</w:t>
      </w:r>
      <w:r w:rsidRPr="00691A29">
        <w:t>platnost daňového dokladu je 30</w:t>
      </w:r>
      <w:r>
        <w:t xml:space="preserve"> dní od data jeho vystavení;</w:t>
      </w:r>
    </w:p>
    <w:p w:rsidR="008D79B6" w:rsidRPr="00691A29" w:rsidRDefault="008D79B6" w:rsidP="00CB1850">
      <w:pPr>
        <w:pStyle w:val="Odstavecseseznamem"/>
        <w:numPr>
          <w:ilvl w:val="0"/>
          <w:numId w:val="10"/>
        </w:numPr>
      </w:pPr>
      <w:r>
        <w:t>d</w:t>
      </w:r>
      <w:r w:rsidRPr="00691A29">
        <w:t xml:space="preserve">aňový doklad obsahuje </w:t>
      </w:r>
      <w:r>
        <w:t xml:space="preserve">minimálně </w:t>
      </w:r>
      <w:r w:rsidRPr="00691A29">
        <w:t>označení a číslo daňového dokladu, název a sídlo zhotovitele, IČ</w:t>
      </w:r>
      <w:r w:rsidR="00636853">
        <w:t>O</w:t>
      </w:r>
      <w:r w:rsidRPr="00691A29">
        <w:t>, bankovní spojení, faktu</w:t>
      </w:r>
      <w:r>
        <w:t>rovanou částku a číslo smlouvy;</w:t>
      </w:r>
    </w:p>
    <w:p w:rsidR="008D79B6" w:rsidRPr="00691A29" w:rsidRDefault="008D79B6" w:rsidP="00CB1850">
      <w:pPr>
        <w:pStyle w:val="Odstavecseseznamem"/>
        <w:numPr>
          <w:ilvl w:val="0"/>
          <w:numId w:val="10"/>
        </w:numPr>
      </w:pPr>
      <w:r>
        <w:t xml:space="preserve">zaplacení ceny </w:t>
      </w:r>
      <w:r w:rsidRPr="00691A29">
        <w:t>objednatel provede bankovním převodem na bankovní účet zhotovitele uvedený na daňovém dokladu. Jako variabilní symbol uvede číslo bankovního dokladu. Smluvní strany se dohodly, že dnem splatnosti faktury je den, kdy je čás</w:t>
      </w:r>
      <w:r>
        <w:t>tka odepsána z účtu objednatele;</w:t>
      </w:r>
    </w:p>
    <w:p w:rsidR="008D79B6" w:rsidRDefault="008D79B6" w:rsidP="00CB1850">
      <w:pPr>
        <w:pStyle w:val="Odstavecseseznamem"/>
        <w:numPr>
          <w:ilvl w:val="0"/>
          <w:numId w:val="10"/>
        </w:numPr>
      </w:pPr>
      <w:r>
        <w:t>v</w:t>
      </w:r>
      <w:r w:rsidRPr="00691A29">
        <w:t> případě, že nebude daňový doklad obsahovat veškeré náležitosti</w:t>
      </w:r>
      <w:r>
        <w:t>,</w:t>
      </w:r>
      <w:r w:rsidRPr="00691A29">
        <w:t xml:space="preserve"> je objednatel oprávněn vrátit před lhůtou splatnosti doklad zhotoviteli s upřesněním svých připomínek. Lhůta splatnosti pak začíná běžet od nového doruče</w:t>
      </w:r>
      <w:r>
        <w:t>ní bezvadného daňového dokladu</w:t>
      </w:r>
      <w:r w:rsidR="00976B1D">
        <w:t>.</w:t>
      </w:r>
    </w:p>
    <w:p w:rsidR="004560CA" w:rsidRDefault="004560CA" w:rsidP="004560CA">
      <w:pPr>
        <w:pStyle w:val="Odstavecseseznamem"/>
        <w:ind w:left="648"/>
      </w:pPr>
    </w:p>
    <w:p w:rsidR="003E1D6E" w:rsidRDefault="003E1D6E" w:rsidP="004560CA">
      <w:pPr>
        <w:pStyle w:val="Odstavecseseznamem"/>
        <w:ind w:left="648"/>
      </w:pPr>
    </w:p>
    <w:p w:rsidR="003F693F" w:rsidRDefault="003F693F" w:rsidP="003F693F">
      <w:pPr>
        <w:pStyle w:val="Nadpis2"/>
        <w:numPr>
          <w:ilvl w:val="0"/>
          <w:numId w:val="5"/>
        </w:numPr>
      </w:pPr>
      <w:r>
        <w:lastRenderedPageBreak/>
        <w:t>Podmínky plnění díla</w:t>
      </w:r>
    </w:p>
    <w:p w:rsidR="004560CA" w:rsidRPr="004560CA" w:rsidRDefault="004560CA" w:rsidP="004560CA">
      <w:pPr>
        <w:rPr>
          <w:lang w:eastAsia="cs-CZ"/>
        </w:rPr>
      </w:pPr>
    </w:p>
    <w:p w:rsidR="00796660" w:rsidRDefault="00796660" w:rsidP="00B804C8">
      <w:pPr>
        <w:pStyle w:val="Nadpis2"/>
        <w:numPr>
          <w:ilvl w:val="1"/>
          <w:numId w:val="5"/>
        </w:numPr>
        <w:spacing w:before="120" w:after="120" w:line="240" w:lineRule="exact"/>
        <w:jc w:val="both"/>
        <w:rPr>
          <w:b w:val="0"/>
          <w:spacing w:val="0"/>
        </w:rPr>
      </w:pPr>
      <w:r>
        <w:rPr>
          <w:b w:val="0"/>
          <w:spacing w:val="0"/>
        </w:rPr>
        <w:t xml:space="preserve">Zhotovitel má povinnost zachovávat mlčenlivost o všech okolnostech, o kterých se v rámci poskytování služby dozvěděl a bude dbát na ochranu dobrého jména objednatele. Tato povinnost pro zhotovitele platí i poté, co platnost této smlouvy bude v souladu se smluvním ujednáním ukončena. </w:t>
      </w:r>
    </w:p>
    <w:p w:rsidR="00EE0367" w:rsidRPr="00577C99" w:rsidRDefault="003F693F" w:rsidP="00EE0367">
      <w:pPr>
        <w:pStyle w:val="Nadpis2"/>
        <w:numPr>
          <w:ilvl w:val="1"/>
          <w:numId w:val="5"/>
        </w:numPr>
        <w:spacing w:before="120" w:after="120" w:line="240" w:lineRule="exact"/>
        <w:jc w:val="both"/>
        <w:rPr>
          <w:b w:val="0"/>
        </w:rPr>
      </w:pPr>
      <w:r w:rsidRPr="00A37571">
        <w:rPr>
          <w:b w:val="0"/>
          <w:spacing w:val="0"/>
        </w:rPr>
        <w:t xml:space="preserve">Zhotovitel </w:t>
      </w:r>
      <w:r w:rsidR="00EE0367" w:rsidRPr="00577C99">
        <w:rPr>
          <w:b w:val="0"/>
          <w:spacing w:val="0"/>
        </w:rPr>
        <w:t xml:space="preserve">má povinnost v případě narušení ochrany osob a majetku vyrozumět </w:t>
      </w:r>
      <w:r w:rsidR="00F53816">
        <w:rPr>
          <w:b w:val="0"/>
          <w:spacing w:val="0"/>
        </w:rPr>
        <w:t>odpovědn</w:t>
      </w:r>
      <w:r w:rsidR="0076468D">
        <w:rPr>
          <w:b w:val="0"/>
          <w:spacing w:val="0"/>
        </w:rPr>
        <w:t>ého pracovníka</w:t>
      </w:r>
      <w:r w:rsidR="0076468D" w:rsidRPr="00577C99">
        <w:rPr>
          <w:b w:val="0"/>
          <w:spacing w:val="0"/>
        </w:rPr>
        <w:t xml:space="preserve"> </w:t>
      </w:r>
      <w:r w:rsidR="00EE0367" w:rsidRPr="00577C99">
        <w:rPr>
          <w:b w:val="0"/>
          <w:spacing w:val="0"/>
        </w:rPr>
        <w:t>objednatele.</w:t>
      </w:r>
    </w:p>
    <w:p w:rsidR="00224F75" w:rsidRDefault="00224F75" w:rsidP="00224F75">
      <w:pPr>
        <w:pStyle w:val="Nadpis2"/>
        <w:numPr>
          <w:ilvl w:val="1"/>
          <w:numId w:val="5"/>
        </w:numPr>
        <w:spacing w:before="120" w:after="120"/>
        <w:jc w:val="both"/>
        <w:rPr>
          <w:b w:val="0"/>
          <w:spacing w:val="0"/>
        </w:rPr>
      </w:pPr>
      <w:r>
        <w:rPr>
          <w:b w:val="0"/>
          <w:spacing w:val="0"/>
        </w:rPr>
        <w:t>Zhotovi</w:t>
      </w:r>
      <w:r w:rsidR="00B804C8">
        <w:rPr>
          <w:b w:val="0"/>
          <w:spacing w:val="0"/>
        </w:rPr>
        <w:t>tel má povinnost určit</w:t>
      </w:r>
      <w:r>
        <w:rPr>
          <w:b w:val="0"/>
          <w:spacing w:val="0"/>
        </w:rPr>
        <w:t xml:space="preserve"> osobu, která bude za zhotovitele jednat s objednatelem:</w:t>
      </w:r>
    </w:p>
    <w:p w:rsidR="00224F75" w:rsidRPr="005E4595" w:rsidRDefault="00224F75" w:rsidP="00224F75">
      <w:pPr>
        <w:ind w:left="454"/>
        <w:rPr>
          <w:sz w:val="19"/>
          <w:szCs w:val="19"/>
          <w:lang w:eastAsia="cs-CZ"/>
        </w:rPr>
      </w:pPr>
      <w:r w:rsidRPr="005E4595">
        <w:rPr>
          <w:sz w:val="19"/>
          <w:szCs w:val="19"/>
          <w:lang w:eastAsia="cs-CZ"/>
        </w:rPr>
        <w:t xml:space="preserve">Jméno, příjmení, e-mail, tel. číslo: </w:t>
      </w:r>
      <w:r w:rsidR="005E4595" w:rsidRPr="005E4595">
        <w:rPr>
          <w:sz w:val="19"/>
          <w:szCs w:val="19"/>
          <w:lang w:eastAsia="cs-CZ"/>
        </w:rPr>
        <w:t xml:space="preserve">Ondřej Maślanka, </w:t>
      </w:r>
      <w:r w:rsidR="000D7972">
        <w:t>xxxxxxxxxxxxxxxxxxxxxxxxxxxxxxxx</w:t>
      </w:r>
    </w:p>
    <w:p w:rsidR="00224F75" w:rsidRDefault="00224F75" w:rsidP="00224F75">
      <w:pPr>
        <w:pStyle w:val="Nadpis2"/>
        <w:numPr>
          <w:ilvl w:val="1"/>
          <w:numId w:val="5"/>
        </w:numPr>
        <w:spacing w:before="120" w:after="120"/>
        <w:jc w:val="both"/>
        <w:rPr>
          <w:b w:val="0"/>
          <w:spacing w:val="0"/>
        </w:rPr>
      </w:pPr>
      <w:r>
        <w:rPr>
          <w:b w:val="0"/>
          <w:spacing w:val="0"/>
        </w:rPr>
        <w:t xml:space="preserve">Objednatel má povinnost poskytnout </w:t>
      </w:r>
      <w:r w:rsidR="0076468D">
        <w:rPr>
          <w:b w:val="0"/>
          <w:spacing w:val="0"/>
        </w:rPr>
        <w:t xml:space="preserve">zhotoviteli </w:t>
      </w:r>
      <w:r>
        <w:rPr>
          <w:b w:val="0"/>
          <w:spacing w:val="0"/>
        </w:rPr>
        <w:t>potřebnou součinnost při plněn</w:t>
      </w:r>
      <w:r w:rsidR="0076468D">
        <w:rPr>
          <w:b w:val="0"/>
          <w:spacing w:val="0"/>
        </w:rPr>
        <w:t>í</w:t>
      </w:r>
      <w:r>
        <w:rPr>
          <w:b w:val="0"/>
          <w:spacing w:val="0"/>
        </w:rPr>
        <w:t xml:space="preserve"> jeho závazků podle této smlouvy.</w:t>
      </w:r>
    </w:p>
    <w:p w:rsidR="00224F75" w:rsidRDefault="00224F75" w:rsidP="00224F75">
      <w:pPr>
        <w:pStyle w:val="Nadpis2"/>
        <w:numPr>
          <w:ilvl w:val="1"/>
          <w:numId w:val="5"/>
        </w:numPr>
        <w:spacing w:before="120" w:after="120"/>
        <w:jc w:val="both"/>
        <w:rPr>
          <w:b w:val="0"/>
          <w:spacing w:val="0"/>
        </w:rPr>
      </w:pPr>
      <w:r>
        <w:rPr>
          <w:b w:val="0"/>
          <w:spacing w:val="0"/>
        </w:rPr>
        <w:t>Objednatel</w:t>
      </w:r>
      <w:r w:rsidR="00B804C8">
        <w:rPr>
          <w:b w:val="0"/>
          <w:spacing w:val="0"/>
        </w:rPr>
        <w:t xml:space="preserve"> umožní pracovníkům ostrahy přístup ke klíčům od vstupu do objektu a jeho částí, které budou předmětem sjednané služby.</w:t>
      </w:r>
    </w:p>
    <w:p w:rsidR="00224F75" w:rsidRDefault="00B804C8" w:rsidP="00224F75">
      <w:pPr>
        <w:pStyle w:val="Nadpis2"/>
        <w:numPr>
          <w:ilvl w:val="1"/>
          <w:numId w:val="5"/>
        </w:numPr>
        <w:spacing w:before="120" w:after="120"/>
        <w:jc w:val="both"/>
        <w:rPr>
          <w:b w:val="0"/>
          <w:spacing w:val="0"/>
        </w:rPr>
      </w:pPr>
      <w:r>
        <w:rPr>
          <w:b w:val="0"/>
          <w:spacing w:val="0"/>
        </w:rPr>
        <w:t>Objednatel zajistí pro pracovníky ostrahy zhotovitele místnost nebo místo určené jako stanoviště ostrahy s telefonním spojením.</w:t>
      </w:r>
    </w:p>
    <w:p w:rsidR="00577C99" w:rsidRPr="00577C99" w:rsidRDefault="00B804C8" w:rsidP="00577C99">
      <w:pPr>
        <w:pStyle w:val="Odstavecseseznamem"/>
        <w:numPr>
          <w:ilvl w:val="1"/>
          <w:numId w:val="5"/>
        </w:numPr>
        <w:rPr>
          <w:rFonts w:eastAsia="Times New Roman"/>
          <w:bCs/>
          <w:kern w:val="28"/>
          <w:lang w:eastAsia="cs-CZ"/>
        </w:rPr>
      </w:pPr>
      <w:r w:rsidRPr="00577C99">
        <w:t xml:space="preserve">Objednatel zajistí </w:t>
      </w:r>
      <w:r w:rsidR="00577C99" w:rsidRPr="00577C99">
        <w:rPr>
          <w:rFonts w:eastAsia="Times New Roman"/>
          <w:bCs/>
          <w:kern w:val="28"/>
          <w:lang w:eastAsia="cs-CZ"/>
        </w:rPr>
        <w:t xml:space="preserve">pro pracovníky ostrahy </w:t>
      </w:r>
      <w:r w:rsidR="0076468D">
        <w:rPr>
          <w:rFonts w:eastAsia="Times New Roman"/>
          <w:bCs/>
          <w:kern w:val="28"/>
          <w:lang w:eastAsia="cs-CZ"/>
        </w:rPr>
        <w:t>zhotovitele</w:t>
      </w:r>
      <w:r w:rsidR="0076468D" w:rsidRPr="00577C99">
        <w:rPr>
          <w:rFonts w:eastAsia="Times New Roman"/>
          <w:bCs/>
          <w:kern w:val="28"/>
          <w:lang w:eastAsia="cs-CZ"/>
        </w:rPr>
        <w:t xml:space="preserve"> </w:t>
      </w:r>
      <w:r w:rsidR="00577C99" w:rsidRPr="00577C99">
        <w:rPr>
          <w:rFonts w:eastAsia="Times New Roman"/>
          <w:bCs/>
          <w:kern w:val="28"/>
          <w:lang w:eastAsia="cs-CZ"/>
        </w:rPr>
        <w:t xml:space="preserve">sociální a hygienické zázemí </w:t>
      </w:r>
    </w:p>
    <w:p w:rsidR="00577C99" w:rsidRPr="00577C99" w:rsidRDefault="00577C99" w:rsidP="00577C99">
      <w:pPr>
        <w:pStyle w:val="Odstavecseseznamem"/>
        <w:numPr>
          <w:ilvl w:val="1"/>
          <w:numId w:val="5"/>
        </w:numPr>
        <w:rPr>
          <w:rFonts w:eastAsia="Times New Roman"/>
          <w:bCs/>
          <w:kern w:val="28"/>
          <w:lang w:eastAsia="cs-CZ"/>
        </w:rPr>
      </w:pPr>
      <w:r w:rsidRPr="00577C99">
        <w:t>Objednatel</w:t>
      </w:r>
      <w:r w:rsidRPr="00577C99">
        <w:rPr>
          <w:b/>
        </w:rPr>
        <w:t xml:space="preserve"> </w:t>
      </w:r>
      <w:r w:rsidRPr="00577C99">
        <w:rPr>
          <w:rFonts w:eastAsia="Times New Roman"/>
          <w:bCs/>
          <w:kern w:val="28"/>
          <w:lang w:eastAsia="cs-CZ"/>
        </w:rPr>
        <w:t xml:space="preserve">seznámí pracovníky ostrahy </w:t>
      </w:r>
      <w:r>
        <w:rPr>
          <w:rFonts w:eastAsia="Times New Roman"/>
          <w:bCs/>
          <w:kern w:val="28"/>
          <w:lang w:eastAsia="cs-CZ"/>
        </w:rPr>
        <w:t>zhotovitele</w:t>
      </w:r>
      <w:r w:rsidRPr="00577C99">
        <w:rPr>
          <w:rFonts w:eastAsia="Times New Roman"/>
          <w:bCs/>
          <w:kern w:val="28"/>
          <w:lang w:eastAsia="cs-CZ"/>
        </w:rPr>
        <w:t xml:space="preserve"> s orientačním plánem objektu s určením důležitých míst, místopisu a přehledu o telefonním spojení na určené osoby objednatele pracující či zdržující se v</w:t>
      </w:r>
      <w:r>
        <w:rPr>
          <w:rFonts w:eastAsia="Times New Roman"/>
          <w:bCs/>
          <w:kern w:val="28"/>
          <w:lang w:eastAsia="cs-CZ"/>
        </w:rPr>
        <w:t> </w:t>
      </w:r>
      <w:r w:rsidRPr="00577C99">
        <w:rPr>
          <w:rFonts w:eastAsia="Times New Roman"/>
          <w:bCs/>
          <w:kern w:val="28"/>
          <w:lang w:eastAsia="cs-CZ"/>
        </w:rPr>
        <w:t>objektu</w:t>
      </w:r>
      <w:r>
        <w:rPr>
          <w:rFonts w:eastAsia="Times New Roman"/>
          <w:bCs/>
          <w:kern w:val="28"/>
          <w:lang w:eastAsia="cs-CZ"/>
        </w:rPr>
        <w:t>.</w:t>
      </w:r>
    </w:p>
    <w:p w:rsidR="00224F75" w:rsidRDefault="00577C99" w:rsidP="00577C99">
      <w:pPr>
        <w:pStyle w:val="Nadpis2"/>
        <w:numPr>
          <w:ilvl w:val="1"/>
          <w:numId w:val="5"/>
        </w:numPr>
        <w:spacing w:before="120" w:after="120"/>
        <w:jc w:val="both"/>
        <w:rPr>
          <w:b w:val="0"/>
          <w:spacing w:val="0"/>
        </w:rPr>
      </w:pPr>
      <w:r>
        <w:rPr>
          <w:b w:val="0"/>
          <w:spacing w:val="0"/>
        </w:rPr>
        <w:t xml:space="preserve">Objednatel </w:t>
      </w:r>
      <w:r w:rsidRPr="00577C99">
        <w:rPr>
          <w:b w:val="0"/>
          <w:spacing w:val="0"/>
        </w:rPr>
        <w:t>seznámí pracovníky poskytovatele s režimem chodu střeženého objektu</w:t>
      </w:r>
      <w:r>
        <w:rPr>
          <w:b w:val="0"/>
          <w:spacing w:val="0"/>
        </w:rPr>
        <w:t>.</w:t>
      </w:r>
    </w:p>
    <w:p w:rsidR="00577C99" w:rsidRPr="00577C99" w:rsidRDefault="00577C99" w:rsidP="00577C99">
      <w:pPr>
        <w:pStyle w:val="Odstavecseseznamem"/>
        <w:numPr>
          <w:ilvl w:val="1"/>
          <w:numId w:val="5"/>
        </w:numPr>
        <w:rPr>
          <w:rFonts w:eastAsia="Times New Roman"/>
          <w:bCs/>
          <w:kern w:val="28"/>
          <w:lang w:eastAsia="cs-CZ"/>
        </w:rPr>
      </w:pPr>
      <w:r>
        <w:rPr>
          <w:rFonts w:eastAsia="Times New Roman"/>
          <w:bCs/>
          <w:kern w:val="28"/>
          <w:lang w:eastAsia="cs-CZ"/>
        </w:rPr>
        <w:t xml:space="preserve">Objednatel </w:t>
      </w:r>
      <w:r w:rsidRPr="00577C99">
        <w:rPr>
          <w:rFonts w:eastAsia="Times New Roman"/>
          <w:bCs/>
          <w:kern w:val="28"/>
          <w:lang w:eastAsia="cs-CZ"/>
        </w:rPr>
        <w:t xml:space="preserve">seznámí pracovníky </w:t>
      </w:r>
      <w:r>
        <w:rPr>
          <w:rFonts w:eastAsia="Times New Roman"/>
          <w:bCs/>
          <w:kern w:val="28"/>
          <w:lang w:eastAsia="cs-CZ"/>
        </w:rPr>
        <w:t>zhotovitel</w:t>
      </w:r>
      <w:r w:rsidRPr="00577C99">
        <w:rPr>
          <w:rFonts w:eastAsia="Times New Roman"/>
          <w:bCs/>
          <w:kern w:val="28"/>
          <w:lang w:eastAsia="cs-CZ"/>
        </w:rPr>
        <w:t>e zejména: s lokalizací důležitých ovladačů energetické sítě, vodovodních a kanalizačních řadů, kolektorů, rozvodů plynu, tepla, jakož i prostředků požárního zabezpečení (hasicí přístroje), únikové cesty, kryty</w:t>
      </w:r>
      <w:r w:rsidR="003E6A23">
        <w:rPr>
          <w:rFonts w:eastAsia="Times New Roman"/>
          <w:bCs/>
          <w:kern w:val="28"/>
          <w:lang w:eastAsia="cs-CZ"/>
        </w:rPr>
        <w:t>.</w:t>
      </w:r>
    </w:p>
    <w:p w:rsidR="003E6A23" w:rsidRPr="003E6A23" w:rsidRDefault="003E6A23" w:rsidP="003E6A23">
      <w:pPr>
        <w:pStyle w:val="Odstavecseseznamem"/>
        <w:numPr>
          <w:ilvl w:val="1"/>
          <w:numId w:val="5"/>
        </w:numPr>
        <w:rPr>
          <w:rFonts w:eastAsia="Times New Roman"/>
          <w:bCs/>
          <w:kern w:val="28"/>
          <w:lang w:eastAsia="cs-CZ"/>
        </w:rPr>
      </w:pPr>
      <w:r w:rsidRPr="003E6A23">
        <w:t xml:space="preserve">Objednatel </w:t>
      </w:r>
      <w:r w:rsidRPr="003E6A23">
        <w:rPr>
          <w:rFonts w:eastAsia="Times New Roman"/>
          <w:bCs/>
          <w:kern w:val="28"/>
          <w:lang w:eastAsia="cs-CZ"/>
        </w:rPr>
        <w:t xml:space="preserve">určil odpovědné </w:t>
      </w:r>
      <w:r w:rsidR="0076468D">
        <w:rPr>
          <w:rFonts w:eastAsia="Times New Roman"/>
          <w:bCs/>
          <w:kern w:val="28"/>
          <w:lang w:eastAsia="cs-CZ"/>
        </w:rPr>
        <w:t>pracovníky</w:t>
      </w:r>
      <w:r w:rsidRPr="003E6A23">
        <w:rPr>
          <w:rFonts w:eastAsia="Times New Roman"/>
          <w:bCs/>
          <w:kern w:val="28"/>
          <w:lang w:eastAsia="cs-CZ"/>
        </w:rPr>
        <w:t>, které po vyrozumění o narušení objektu či zjištěné poruše jsou povinny rozhodnout o dalším postupu ve věci (oznámení věci na Policii ČR, dostavení se na místo, určit způsob a rozsah dalšího zajištění objektu nebo jeho narušených částí):</w:t>
      </w:r>
      <w:r w:rsidRPr="003E6A23">
        <w:t xml:space="preserve"> </w:t>
      </w:r>
    </w:p>
    <w:p w:rsidR="003E6A23" w:rsidRPr="003E6A23" w:rsidRDefault="003E6A23" w:rsidP="003E6A23">
      <w:pPr>
        <w:pStyle w:val="Odstavecseseznamem"/>
        <w:ind w:left="454"/>
        <w:rPr>
          <w:rFonts w:eastAsia="Times New Roman"/>
          <w:b/>
          <w:bCs/>
          <w:kern w:val="28"/>
          <w:lang w:eastAsia="cs-CZ"/>
        </w:rPr>
      </w:pPr>
      <w:r w:rsidRPr="003848E5">
        <w:rPr>
          <w:u w:val="single"/>
        </w:rPr>
        <w:t>J</w:t>
      </w:r>
      <w:r w:rsidRPr="003848E5">
        <w:rPr>
          <w:rFonts w:eastAsia="Times New Roman"/>
          <w:bCs/>
          <w:kern w:val="28"/>
          <w:u w:val="single"/>
          <w:lang w:eastAsia="cs-CZ"/>
        </w:rPr>
        <w:t>méno, příjmení, telefonní spojení</w:t>
      </w:r>
      <w:r>
        <w:rPr>
          <w:rFonts w:eastAsia="Times New Roman"/>
          <w:bCs/>
          <w:kern w:val="28"/>
          <w:lang w:eastAsia="cs-CZ"/>
        </w:rPr>
        <w:t xml:space="preserve">:  </w:t>
      </w:r>
      <w:r w:rsidRPr="003E6A23">
        <w:rPr>
          <w:rFonts w:eastAsia="Times New Roman"/>
          <w:b/>
          <w:bCs/>
          <w:kern w:val="28"/>
          <w:lang w:eastAsia="cs-CZ"/>
        </w:rPr>
        <w:t xml:space="preserve">Dagmar Heřmanová, </w:t>
      </w:r>
      <w:r w:rsidR="004560CA">
        <w:rPr>
          <w:rFonts w:eastAsia="Times New Roman"/>
          <w:b/>
          <w:bCs/>
          <w:kern w:val="28"/>
          <w:lang w:eastAsia="cs-CZ"/>
        </w:rPr>
        <w:t xml:space="preserve">tel. číslo: </w:t>
      </w:r>
      <w:r w:rsidR="000D7972">
        <w:rPr>
          <w:rFonts w:eastAsia="Times New Roman"/>
          <w:b/>
          <w:bCs/>
          <w:kern w:val="28"/>
          <w:lang w:eastAsia="cs-CZ"/>
        </w:rPr>
        <w:t>xxxxxxxxxxxxxxxxxxx</w:t>
      </w:r>
    </w:p>
    <w:p w:rsidR="00F94080" w:rsidRDefault="003E6A23" w:rsidP="003E6A23">
      <w:pPr>
        <w:pStyle w:val="Odstavecseseznamem"/>
        <w:ind w:left="3178" w:firstLine="454"/>
        <w:rPr>
          <w:rFonts w:eastAsia="Times New Roman"/>
          <w:b/>
          <w:bCs/>
          <w:kern w:val="28"/>
          <w:lang w:eastAsia="cs-CZ"/>
        </w:rPr>
      </w:pPr>
      <w:r w:rsidRPr="003E6A23">
        <w:rPr>
          <w:rFonts w:eastAsia="Times New Roman"/>
          <w:b/>
          <w:bCs/>
          <w:kern w:val="28"/>
          <w:lang w:eastAsia="cs-CZ"/>
        </w:rPr>
        <w:t xml:space="preserve">Jan Vostatek, </w:t>
      </w:r>
      <w:r w:rsidR="004560CA">
        <w:rPr>
          <w:rFonts w:eastAsia="Times New Roman"/>
          <w:b/>
          <w:bCs/>
          <w:kern w:val="28"/>
          <w:lang w:eastAsia="cs-CZ"/>
        </w:rPr>
        <w:t xml:space="preserve">tel. číslo: </w:t>
      </w:r>
      <w:r w:rsidR="000D7972">
        <w:rPr>
          <w:rFonts w:eastAsia="Times New Roman"/>
          <w:b/>
          <w:bCs/>
          <w:kern w:val="28"/>
          <w:lang w:eastAsia="cs-CZ"/>
        </w:rPr>
        <w:t>xxxxxxxxxxxxxxxxxxxx</w:t>
      </w:r>
      <w:r w:rsidRPr="003E6A23">
        <w:rPr>
          <w:rFonts w:eastAsia="Times New Roman"/>
          <w:b/>
          <w:bCs/>
          <w:kern w:val="28"/>
          <w:lang w:eastAsia="cs-CZ"/>
        </w:rPr>
        <w:tab/>
      </w:r>
      <w:r w:rsidRPr="003E6A23">
        <w:rPr>
          <w:rFonts w:eastAsia="Times New Roman"/>
          <w:b/>
          <w:bCs/>
          <w:kern w:val="28"/>
          <w:lang w:eastAsia="cs-CZ"/>
        </w:rPr>
        <w:tab/>
      </w:r>
    </w:p>
    <w:p w:rsidR="003E6A23" w:rsidRPr="003E6A23" w:rsidRDefault="003E6A23" w:rsidP="003E6A23">
      <w:pPr>
        <w:pStyle w:val="Odstavecseseznamem"/>
        <w:ind w:left="3178" w:firstLine="454"/>
        <w:rPr>
          <w:rFonts w:eastAsia="Times New Roman"/>
          <w:b/>
          <w:bCs/>
          <w:kern w:val="28"/>
          <w:lang w:eastAsia="cs-CZ"/>
        </w:rPr>
      </w:pPr>
      <w:r w:rsidRPr="003E6A23">
        <w:rPr>
          <w:rFonts w:eastAsia="Times New Roman"/>
          <w:b/>
          <w:bCs/>
          <w:kern w:val="28"/>
          <w:lang w:eastAsia="cs-CZ"/>
        </w:rPr>
        <w:tab/>
      </w:r>
      <w:r w:rsidRPr="003E6A23">
        <w:rPr>
          <w:rFonts w:eastAsia="Times New Roman"/>
          <w:b/>
          <w:bCs/>
          <w:kern w:val="28"/>
          <w:lang w:eastAsia="cs-CZ"/>
        </w:rPr>
        <w:tab/>
      </w:r>
      <w:r w:rsidRPr="003E6A23">
        <w:rPr>
          <w:rFonts w:eastAsia="Times New Roman"/>
          <w:b/>
          <w:bCs/>
          <w:kern w:val="28"/>
          <w:lang w:eastAsia="cs-CZ"/>
        </w:rPr>
        <w:tab/>
      </w:r>
    </w:p>
    <w:p w:rsidR="008D79B6" w:rsidRDefault="008D79B6" w:rsidP="00CB1850">
      <w:pPr>
        <w:pStyle w:val="Nadpis2"/>
        <w:numPr>
          <w:ilvl w:val="0"/>
          <w:numId w:val="5"/>
        </w:numPr>
      </w:pPr>
      <w:r>
        <w:t xml:space="preserve">Přístup do </w:t>
      </w:r>
      <w:r w:rsidR="0076468D">
        <w:t>objektu</w:t>
      </w:r>
    </w:p>
    <w:p w:rsidR="004560CA" w:rsidRPr="004560CA" w:rsidRDefault="004560CA" w:rsidP="004560CA">
      <w:pPr>
        <w:rPr>
          <w:lang w:eastAsia="cs-CZ"/>
        </w:rPr>
      </w:pPr>
    </w:p>
    <w:p w:rsidR="008D79B6" w:rsidRDefault="00F94080" w:rsidP="00A37571">
      <w:pPr>
        <w:pStyle w:val="Nadpis2"/>
        <w:numPr>
          <w:ilvl w:val="1"/>
          <w:numId w:val="5"/>
        </w:numPr>
        <w:spacing w:before="120" w:after="120"/>
        <w:jc w:val="both"/>
        <w:rPr>
          <w:b w:val="0"/>
          <w:spacing w:val="0"/>
        </w:rPr>
      </w:pPr>
      <w:r>
        <w:rPr>
          <w:b w:val="0"/>
          <w:spacing w:val="0"/>
        </w:rPr>
        <w:t>Zhotovitel bude mít umožněn</w:t>
      </w:r>
      <w:r w:rsidR="00C85D3C">
        <w:rPr>
          <w:b w:val="0"/>
          <w:spacing w:val="0"/>
        </w:rPr>
        <w:t xml:space="preserve"> přístup ke klíčům a čipovým kartám</w:t>
      </w:r>
      <w:r>
        <w:rPr>
          <w:b w:val="0"/>
          <w:spacing w:val="0"/>
        </w:rPr>
        <w:t xml:space="preserve"> od objektu</w:t>
      </w:r>
      <w:r w:rsidR="008D79B6" w:rsidRPr="00A37571">
        <w:rPr>
          <w:b w:val="0"/>
          <w:spacing w:val="0"/>
        </w:rPr>
        <w:t>.</w:t>
      </w:r>
      <w:r w:rsidR="004560CA">
        <w:rPr>
          <w:b w:val="0"/>
          <w:spacing w:val="0"/>
        </w:rPr>
        <w:t xml:space="preserve"> </w:t>
      </w:r>
    </w:p>
    <w:p w:rsidR="008D79B6" w:rsidRDefault="00F94080" w:rsidP="00A37571">
      <w:pPr>
        <w:pStyle w:val="Nadpis2"/>
        <w:numPr>
          <w:ilvl w:val="1"/>
          <w:numId w:val="5"/>
        </w:numPr>
        <w:spacing w:before="120" w:after="120"/>
        <w:jc w:val="both"/>
        <w:rPr>
          <w:b w:val="0"/>
          <w:spacing w:val="0"/>
        </w:rPr>
      </w:pPr>
      <w:r>
        <w:rPr>
          <w:b w:val="0"/>
          <w:spacing w:val="0"/>
        </w:rPr>
        <w:t xml:space="preserve">Zhotovitel je </w:t>
      </w:r>
      <w:r w:rsidR="008D79B6" w:rsidRPr="00A37571">
        <w:rPr>
          <w:b w:val="0"/>
          <w:spacing w:val="0"/>
        </w:rPr>
        <w:t>oprávně</w:t>
      </w:r>
      <w:r>
        <w:rPr>
          <w:b w:val="0"/>
          <w:spacing w:val="0"/>
        </w:rPr>
        <w:t>n</w:t>
      </w:r>
      <w:r w:rsidR="008D79B6" w:rsidRPr="00A37571">
        <w:rPr>
          <w:b w:val="0"/>
          <w:spacing w:val="0"/>
        </w:rPr>
        <w:t xml:space="preserve"> používat </w:t>
      </w:r>
      <w:r w:rsidR="0076468D" w:rsidRPr="00A37571">
        <w:rPr>
          <w:b w:val="0"/>
          <w:spacing w:val="0"/>
        </w:rPr>
        <w:t>t</w:t>
      </w:r>
      <w:r w:rsidR="0076468D">
        <w:rPr>
          <w:b w:val="0"/>
          <w:spacing w:val="0"/>
        </w:rPr>
        <w:t>ento</w:t>
      </w:r>
      <w:r w:rsidR="0076468D" w:rsidRPr="00A37571">
        <w:rPr>
          <w:b w:val="0"/>
          <w:spacing w:val="0"/>
        </w:rPr>
        <w:t xml:space="preserve"> </w:t>
      </w:r>
      <w:r w:rsidR="008D79B6" w:rsidRPr="00A37571">
        <w:rPr>
          <w:b w:val="0"/>
          <w:spacing w:val="0"/>
        </w:rPr>
        <w:t>přístup pouze pro účely de</w:t>
      </w:r>
      <w:r>
        <w:rPr>
          <w:b w:val="0"/>
          <w:spacing w:val="0"/>
        </w:rPr>
        <w:t>finované tímto smluvním vztahem a nesmí je</w:t>
      </w:r>
      <w:r w:rsidR="0076468D">
        <w:rPr>
          <w:b w:val="0"/>
          <w:spacing w:val="0"/>
        </w:rPr>
        <w:t>j</w:t>
      </w:r>
      <w:r>
        <w:rPr>
          <w:b w:val="0"/>
          <w:spacing w:val="0"/>
        </w:rPr>
        <w:t xml:space="preserve"> jinak zneužít. </w:t>
      </w:r>
      <w:r w:rsidR="008D79B6" w:rsidRPr="00A37571">
        <w:rPr>
          <w:b w:val="0"/>
          <w:spacing w:val="0"/>
        </w:rPr>
        <w:t xml:space="preserve"> </w:t>
      </w:r>
    </w:p>
    <w:p w:rsidR="008D79B6" w:rsidRDefault="008D79B6" w:rsidP="00A37571">
      <w:pPr>
        <w:pStyle w:val="Nadpis2"/>
        <w:numPr>
          <w:ilvl w:val="1"/>
          <w:numId w:val="5"/>
        </w:numPr>
        <w:spacing w:before="120" w:after="120"/>
        <w:jc w:val="both"/>
        <w:rPr>
          <w:b w:val="0"/>
          <w:spacing w:val="0"/>
        </w:rPr>
      </w:pPr>
      <w:r w:rsidRPr="00A37571">
        <w:rPr>
          <w:b w:val="0"/>
          <w:spacing w:val="0"/>
        </w:rPr>
        <w:t>Zhotovitel je povinen při své činnosti vykonávané na základě této smlouvy dodržovat ustanovení zákona č. 101/2000 Sb., o ochraně osobních údajů, v platném znění.</w:t>
      </w:r>
    </w:p>
    <w:p w:rsidR="004560CA" w:rsidRPr="004560CA" w:rsidRDefault="004560CA" w:rsidP="004560CA">
      <w:pPr>
        <w:rPr>
          <w:lang w:eastAsia="cs-CZ"/>
        </w:rPr>
      </w:pPr>
    </w:p>
    <w:p w:rsidR="008D79B6" w:rsidRDefault="008D79B6" w:rsidP="00CB1850">
      <w:pPr>
        <w:pStyle w:val="Nadpis2"/>
        <w:numPr>
          <w:ilvl w:val="0"/>
          <w:numId w:val="5"/>
        </w:numPr>
      </w:pPr>
      <w:r>
        <w:lastRenderedPageBreak/>
        <w:t>Další ujednání</w:t>
      </w:r>
    </w:p>
    <w:p w:rsidR="008D79B6" w:rsidRDefault="008D79B6" w:rsidP="00A37571">
      <w:pPr>
        <w:pStyle w:val="Nadpis2"/>
        <w:numPr>
          <w:ilvl w:val="1"/>
          <w:numId w:val="5"/>
        </w:numPr>
        <w:spacing w:before="120" w:after="120"/>
        <w:jc w:val="both"/>
        <w:rPr>
          <w:b w:val="0"/>
          <w:spacing w:val="0"/>
        </w:rPr>
      </w:pPr>
      <w:r w:rsidRPr="00A37571">
        <w:rPr>
          <w:b w:val="0"/>
          <w:spacing w:val="0"/>
        </w:rPr>
        <w:t xml:space="preserve">Zhotovitel odpovídá za škodu, která jeho činností vznikne jak objednateli, tak i třetím osobám, bez jakýchkoliv omezení. </w:t>
      </w:r>
    </w:p>
    <w:p w:rsidR="0090080E" w:rsidRPr="00257EE4" w:rsidRDefault="00F94080" w:rsidP="0090080E">
      <w:pPr>
        <w:pStyle w:val="Nadpis2"/>
        <w:numPr>
          <w:ilvl w:val="1"/>
          <w:numId w:val="5"/>
        </w:numPr>
        <w:spacing w:before="120" w:after="120"/>
        <w:jc w:val="both"/>
      </w:pPr>
      <w:r w:rsidRPr="00257EE4">
        <w:rPr>
          <w:b w:val="0"/>
          <w:spacing w:val="0"/>
        </w:rPr>
        <w:t>Ostrahu objektu vykonává jeden strážný ve směnném provozu</w:t>
      </w:r>
      <w:r w:rsidR="00257EE4" w:rsidRPr="00257EE4">
        <w:rPr>
          <w:b w:val="0"/>
          <w:spacing w:val="0"/>
        </w:rPr>
        <w:t xml:space="preserve"> 4-5 zaměstnanců</w:t>
      </w:r>
      <w:r w:rsidRPr="00257EE4">
        <w:rPr>
          <w:b w:val="0"/>
          <w:spacing w:val="0"/>
        </w:rPr>
        <w:t xml:space="preserve">. Výstroj a výzbroj: </w:t>
      </w:r>
      <w:r w:rsidR="00257EE4" w:rsidRPr="00257EE4">
        <w:rPr>
          <w:b w:val="0"/>
          <w:spacing w:val="0"/>
        </w:rPr>
        <w:t>stejnokroj poskytovatele s označením firmy, mobilní telefon, přenosná svítilna, prostředky osobní ochrany, snímač elektronického obchůzkového systému</w:t>
      </w:r>
    </w:p>
    <w:p w:rsidR="00FE0240" w:rsidRPr="00FE0240" w:rsidRDefault="00F94080" w:rsidP="0090080E">
      <w:pPr>
        <w:pStyle w:val="Nadpis2"/>
        <w:numPr>
          <w:ilvl w:val="1"/>
          <w:numId w:val="5"/>
        </w:numPr>
        <w:spacing w:before="120" w:after="120"/>
        <w:jc w:val="both"/>
      </w:pPr>
      <w:r w:rsidRPr="00FE0240">
        <w:rPr>
          <w:b w:val="0"/>
          <w:spacing w:val="0"/>
        </w:rPr>
        <w:t>Zaměstnanci zhotovitele se při výkonu ostrahy obje</w:t>
      </w:r>
      <w:r w:rsidR="0076468D" w:rsidRPr="00FE0240">
        <w:rPr>
          <w:b w:val="0"/>
          <w:spacing w:val="0"/>
        </w:rPr>
        <w:t>kt</w:t>
      </w:r>
      <w:r w:rsidRPr="00FE0240">
        <w:rPr>
          <w:b w:val="0"/>
          <w:spacing w:val="0"/>
        </w:rPr>
        <w:t xml:space="preserve">u řídí pokyny odpovědného pracovníka objednatele, kterými jsou: </w:t>
      </w:r>
      <w:r w:rsidRPr="00FE0240">
        <w:rPr>
          <w:spacing w:val="0"/>
        </w:rPr>
        <w:t xml:space="preserve">Dagmar Heřmanová, tel.: </w:t>
      </w:r>
      <w:r w:rsidR="000D7972" w:rsidRPr="00FE0240">
        <w:rPr>
          <w:spacing w:val="0"/>
        </w:rPr>
        <w:t>xxxxxxxxxxxx</w:t>
      </w:r>
      <w:r w:rsidRPr="00FE0240">
        <w:rPr>
          <w:spacing w:val="0"/>
        </w:rPr>
        <w:t xml:space="preserve">, e-mail: </w:t>
      </w:r>
      <w:r w:rsidR="000D7972" w:rsidRPr="00FE0240">
        <w:rPr>
          <w:spacing w:val="0"/>
        </w:rPr>
        <w:t>xxxxxxxxxxx</w:t>
      </w:r>
      <w:r w:rsidRPr="00FE0240">
        <w:rPr>
          <w:spacing w:val="0"/>
        </w:rPr>
        <w:t>a Ing. Jitka Kameníková, tel</w:t>
      </w:r>
      <w:r w:rsidR="00C47F30" w:rsidRPr="00FE0240">
        <w:rPr>
          <w:spacing w:val="0"/>
        </w:rPr>
        <w:t>.</w:t>
      </w:r>
      <w:r w:rsidRPr="00FE0240">
        <w:rPr>
          <w:spacing w:val="0"/>
        </w:rPr>
        <w:t xml:space="preserve">: </w:t>
      </w:r>
      <w:r w:rsidR="000D7972" w:rsidRPr="00FE0240">
        <w:rPr>
          <w:spacing w:val="0"/>
        </w:rPr>
        <w:t>xxxxxxxxxxxxx</w:t>
      </w:r>
      <w:r w:rsidRPr="00FE0240">
        <w:rPr>
          <w:spacing w:val="0"/>
        </w:rPr>
        <w:t xml:space="preserve">, e-mail: </w:t>
      </w:r>
      <w:r w:rsidR="00FE0240">
        <w:rPr>
          <w:spacing w:val="0"/>
        </w:rPr>
        <w:t>xxxxxxxxxxxxxxxxxxxxx</w:t>
      </w:r>
    </w:p>
    <w:p w:rsidR="0090080E" w:rsidRDefault="008D79B6" w:rsidP="0090080E">
      <w:pPr>
        <w:pStyle w:val="Nadpis2"/>
        <w:numPr>
          <w:ilvl w:val="1"/>
          <w:numId w:val="5"/>
        </w:numPr>
        <w:spacing w:before="120" w:after="120"/>
        <w:jc w:val="both"/>
      </w:pPr>
      <w:r w:rsidRPr="00FE0240">
        <w:rPr>
          <w:b w:val="0"/>
          <w:spacing w:val="0"/>
        </w:rPr>
        <w:t>Zhotovitel</w:t>
      </w:r>
      <w:r w:rsidR="00803710" w:rsidRPr="00FE0240">
        <w:rPr>
          <w:spacing w:val="0"/>
        </w:rPr>
        <w:t xml:space="preserve"> </w:t>
      </w:r>
      <w:r w:rsidR="00803710" w:rsidRPr="00FE0240">
        <w:rPr>
          <w:b w:val="0"/>
          <w:spacing w:val="0"/>
        </w:rPr>
        <w:t xml:space="preserve">prohlašuje, že nejpozději ke dni podpisu této smlouvy uzavřel pojištění z odpovědnosti za způsobené škody u </w:t>
      </w:r>
      <w:r w:rsidR="00257EE4" w:rsidRPr="00FE0240">
        <w:rPr>
          <w:b w:val="0"/>
          <w:spacing w:val="0"/>
        </w:rPr>
        <w:t>České pojišťovny, a.s.</w:t>
      </w:r>
      <w:r w:rsidR="00803710" w:rsidRPr="00FE0240">
        <w:rPr>
          <w:b w:val="0"/>
          <w:spacing w:val="0"/>
        </w:rPr>
        <w:t xml:space="preserve"> do min. </w:t>
      </w:r>
      <w:r w:rsidR="00E206A9" w:rsidRPr="00FE0240">
        <w:rPr>
          <w:b w:val="0"/>
          <w:spacing w:val="0"/>
        </w:rPr>
        <w:t xml:space="preserve">výše </w:t>
      </w:r>
      <w:r w:rsidR="00803710" w:rsidRPr="00FE0240">
        <w:rPr>
          <w:b w:val="0"/>
          <w:spacing w:val="0"/>
        </w:rPr>
        <w:t>30 000 000,- Kč.</w:t>
      </w:r>
      <w:r w:rsidRPr="00FE0240">
        <w:rPr>
          <w:b w:val="0"/>
          <w:spacing w:val="0"/>
        </w:rPr>
        <w:t xml:space="preserve"> </w:t>
      </w:r>
    </w:p>
    <w:p w:rsidR="008D79B6" w:rsidRDefault="002F5FFD" w:rsidP="00CB1850">
      <w:pPr>
        <w:pStyle w:val="Nadpis2"/>
        <w:numPr>
          <w:ilvl w:val="0"/>
          <w:numId w:val="5"/>
        </w:numPr>
      </w:pPr>
      <w:r>
        <w:t>Sankce</w:t>
      </w:r>
    </w:p>
    <w:p w:rsidR="004560CA" w:rsidRPr="004560CA" w:rsidRDefault="004560CA" w:rsidP="004560CA">
      <w:pPr>
        <w:rPr>
          <w:lang w:eastAsia="cs-CZ"/>
        </w:rPr>
      </w:pPr>
    </w:p>
    <w:p w:rsidR="00BE0966" w:rsidRDefault="00BE0966" w:rsidP="00BE0966">
      <w:pPr>
        <w:pStyle w:val="Nadpis2"/>
        <w:numPr>
          <w:ilvl w:val="1"/>
          <w:numId w:val="5"/>
        </w:numPr>
        <w:spacing w:before="120" w:after="120"/>
        <w:jc w:val="both"/>
        <w:rPr>
          <w:b w:val="0"/>
          <w:spacing w:val="0"/>
        </w:rPr>
      </w:pPr>
      <w:r w:rsidRPr="00611FAC">
        <w:rPr>
          <w:b w:val="0"/>
          <w:spacing w:val="0"/>
        </w:rPr>
        <w:t>V případě, že zhotov</w:t>
      </w:r>
      <w:r>
        <w:rPr>
          <w:b w:val="0"/>
          <w:spacing w:val="0"/>
        </w:rPr>
        <w:t xml:space="preserve">itel poruší povinnosti </w:t>
      </w:r>
      <w:r w:rsidR="00976B1D">
        <w:rPr>
          <w:b w:val="0"/>
          <w:spacing w:val="0"/>
        </w:rPr>
        <w:t xml:space="preserve">stanovené v </w:t>
      </w:r>
      <w:r>
        <w:rPr>
          <w:b w:val="0"/>
          <w:spacing w:val="0"/>
        </w:rPr>
        <w:t>článku 2.3, 6.2 a 6.3</w:t>
      </w:r>
      <w:r w:rsidRPr="00611FAC">
        <w:rPr>
          <w:b w:val="0"/>
          <w:spacing w:val="0"/>
        </w:rPr>
        <w:t xml:space="preserve"> smlouvy, </w:t>
      </w:r>
      <w:r>
        <w:rPr>
          <w:b w:val="0"/>
          <w:spacing w:val="0"/>
        </w:rPr>
        <w:t>je povinen zaplatit</w:t>
      </w:r>
      <w:r w:rsidRPr="00611FAC">
        <w:rPr>
          <w:b w:val="0"/>
          <w:spacing w:val="0"/>
        </w:rPr>
        <w:t xml:space="preserve"> smluvní pokutu ve výši</w:t>
      </w:r>
      <w:r w:rsidR="007E4014">
        <w:rPr>
          <w:b w:val="0"/>
          <w:spacing w:val="0"/>
        </w:rPr>
        <w:t xml:space="preserve"> 5000,- Kč za každý případ porušení smluvní povinnosti.</w:t>
      </w:r>
    </w:p>
    <w:p w:rsidR="00D778A5" w:rsidRPr="00D778A5" w:rsidRDefault="00D778A5" w:rsidP="00D778A5">
      <w:pPr>
        <w:pStyle w:val="Nadpis2"/>
        <w:numPr>
          <w:ilvl w:val="1"/>
          <w:numId w:val="5"/>
        </w:numPr>
        <w:spacing w:before="120" w:after="120"/>
        <w:jc w:val="both"/>
        <w:rPr>
          <w:b w:val="0"/>
          <w:spacing w:val="0"/>
        </w:rPr>
      </w:pPr>
      <w:r w:rsidRPr="00EF76E9">
        <w:rPr>
          <w:b w:val="0"/>
          <w:spacing w:val="0"/>
        </w:rPr>
        <w:t xml:space="preserve">V případě prodlení objednatele s placením vyúčtování je objednatel povinen zaplatit zhotoviteli úrok z prodlení z nezaplacené částky v zákonné výši. </w:t>
      </w:r>
    </w:p>
    <w:p w:rsidR="00BE0966" w:rsidRPr="00EF76E9" w:rsidRDefault="00BE0966" w:rsidP="00BE0966">
      <w:pPr>
        <w:pStyle w:val="Nadpis2"/>
        <w:numPr>
          <w:ilvl w:val="1"/>
          <w:numId w:val="5"/>
        </w:numPr>
        <w:spacing w:before="120" w:after="120"/>
        <w:jc w:val="both"/>
        <w:rPr>
          <w:b w:val="0"/>
          <w:spacing w:val="0"/>
        </w:rPr>
      </w:pPr>
      <w:r w:rsidRPr="00EF76E9">
        <w:rPr>
          <w:b w:val="0"/>
          <w:spacing w:val="0"/>
        </w:rPr>
        <w:t xml:space="preserve">Ustanoveními o smluvní pokutě není dotčen nárok oprávněné smluvní strany požadovat náhradu škody v plném rozsahu. </w:t>
      </w:r>
    </w:p>
    <w:p w:rsidR="004560CA" w:rsidRPr="004560CA" w:rsidRDefault="004560CA" w:rsidP="004560CA">
      <w:pPr>
        <w:rPr>
          <w:lang w:eastAsia="cs-CZ"/>
        </w:rPr>
      </w:pPr>
    </w:p>
    <w:p w:rsidR="008D79B6" w:rsidRDefault="008D79B6" w:rsidP="00CB1850">
      <w:pPr>
        <w:pStyle w:val="Nadpis2"/>
        <w:numPr>
          <w:ilvl w:val="0"/>
          <w:numId w:val="5"/>
        </w:numPr>
      </w:pPr>
      <w:r>
        <w:t>Výpověď a odstoupení od smlouvy</w:t>
      </w:r>
    </w:p>
    <w:p w:rsidR="004560CA" w:rsidRPr="004560CA" w:rsidRDefault="004560CA" w:rsidP="004560CA">
      <w:pPr>
        <w:rPr>
          <w:lang w:eastAsia="cs-CZ"/>
        </w:rPr>
      </w:pP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Smlouvu lze vypovědět pouze písemně. Výpovědní lhůta je </w:t>
      </w:r>
      <w:r w:rsidR="00E82935">
        <w:rPr>
          <w:b w:val="0"/>
          <w:spacing w:val="0"/>
        </w:rPr>
        <w:t xml:space="preserve">u objednatele </w:t>
      </w:r>
      <w:r w:rsidRPr="00A37571">
        <w:rPr>
          <w:b w:val="0"/>
          <w:spacing w:val="0"/>
        </w:rPr>
        <w:t>1 měsíc</w:t>
      </w:r>
      <w:r w:rsidR="00E82935">
        <w:rPr>
          <w:b w:val="0"/>
          <w:spacing w:val="0"/>
        </w:rPr>
        <w:t>, u zhotovitele 2 měsíce</w:t>
      </w:r>
      <w:r w:rsidRPr="00A37571">
        <w:rPr>
          <w:b w:val="0"/>
          <w:spacing w:val="0"/>
        </w:rPr>
        <w:t xml:space="preserve"> a počne běžet prvním dnem měsíce následujícího po měsíci, ve kterém byla doručena druhé smluvní straně. Výpověď lze dát i bez udání důvodů. </w:t>
      </w:r>
    </w:p>
    <w:p w:rsidR="008D79B6" w:rsidRDefault="008D79B6" w:rsidP="00A37571">
      <w:pPr>
        <w:pStyle w:val="Nadpis2"/>
        <w:numPr>
          <w:ilvl w:val="1"/>
          <w:numId w:val="5"/>
        </w:numPr>
        <w:spacing w:before="120" w:after="120"/>
        <w:jc w:val="both"/>
        <w:rPr>
          <w:b w:val="0"/>
          <w:spacing w:val="0"/>
        </w:rPr>
      </w:pPr>
      <w:r w:rsidRPr="00A37571">
        <w:rPr>
          <w:b w:val="0"/>
          <w:spacing w:val="0"/>
        </w:rPr>
        <w:t xml:space="preserve">Od této smlouvy lze odstoupit, pokud druhá smluvní strana porušuje povinnosti vyplývající ze smlouvy. V takovém případě zašle předem strana oprávněná odstoupit druhé straně písemnou výtku a stanoví ji lhůtu k nápravě nedostatků minimálně v délce 30 dnů. V případě, že nedojde v dodatečné lhůtě k nápravě, je možno od smlouvy odstoupit. Účinky odstoupení nastávají dnem doručení druhé smluvní straně. </w:t>
      </w:r>
      <w:r w:rsidR="00BE0966">
        <w:rPr>
          <w:b w:val="0"/>
          <w:spacing w:val="0"/>
        </w:rPr>
        <w:t>Ve všech případech ukončení smlouvy je povinen zhotovitel učinit všechny nezbytné úkony, jejichž neprovedením by objednateli hrozila újma.</w:t>
      </w:r>
    </w:p>
    <w:p w:rsidR="004560CA" w:rsidRDefault="004560CA" w:rsidP="004560CA">
      <w:pPr>
        <w:rPr>
          <w:lang w:eastAsia="cs-CZ"/>
        </w:rPr>
      </w:pPr>
    </w:p>
    <w:p w:rsidR="003E1D6E" w:rsidRDefault="003E1D6E" w:rsidP="004560CA">
      <w:pPr>
        <w:rPr>
          <w:lang w:eastAsia="cs-CZ"/>
        </w:rPr>
      </w:pPr>
    </w:p>
    <w:p w:rsidR="003E1D6E" w:rsidRPr="004560CA" w:rsidRDefault="003E1D6E" w:rsidP="004560CA">
      <w:pPr>
        <w:rPr>
          <w:lang w:eastAsia="cs-CZ"/>
        </w:rPr>
      </w:pPr>
    </w:p>
    <w:p w:rsidR="008D79B6" w:rsidRDefault="004E5DCA" w:rsidP="00CB1850">
      <w:pPr>
        <w:pStyle w:val="Nadpis2"/>
        <w:numPr>
          <w:ilvl w:val="0"/>
          <w:numId w:val="5"/>
        </w:numPr>
      </w:pPr>
      <w:r>
        <w:t>Závěrečná ustanovení</w:t>
      </w:r>
    </w:p>
    <w:p w:rsidR="004560CA" w:rsidRPr="004560CA" w:rsidRDefault="004560CA" w:rsidP="004560CA">
      <w:pPr>
        <w:rPr>
          <w:lang w:eastAsia="cs-CZ"/>
        </w:rPr>
      </w:pPr>
    </w:p>
    <w:p w:rsidR="00FA33D5" w:rsidRPr="00A37571" w:rsidRDefault="00FA33D5" w:rsidP="00674904">
      <w:pPr>
        <w:pStyle w:val="Nadpis2"/>
        <w:numPr>
          <w:ilvl w:val="1"/>
          <w:numId w:val="5"/>
        </w:numPr>
        <w:spacing w:before="120" w:after="120"/>
        <w:jc w:val="both"/>
      </w:pPr>
      <w:r w:rsidRPr="00A37571">
        <w:rPr>
          <w:b w:val="0"/>
          <w:spacing w:val="0"/>
        </w:rPr>
        <w:lastRenderedPageBreak/>
        <w:t xml:space="preserve">Smlouva se vyhotovuje ve </w:t>
      </w:r>
      <w:r w:rsidR="00781C37">
        <w:rPr>
          <w:b w:val="0"/>
          <w:spacing w:val="0"/>
        </w:rPr>
        <w:t xml:space="preserve">čtyřech </w:t>
      </w:r>
      <w:r w:rsidRPr="00A37571">
        <w:rPr>
          <w:b w:val="0"/>
          <w:spacing w:val="0"/>
        </w:rPr>
        <w:t xml:space="preserve">stejnopisech, z nichž každý má platnost originálu. </w:t>
      </w:r>
      <w:r w:rsidR="00781C37">
        <w:rPr>
          <w:b w:val="0"/>
          <w:spacing w:val="0"/>
        </w:rPr>
        <w:t xml:space="preserve">Dva </w:t>
      </w:r>
      <w:r w:rsidRPr="00A37571">
        <w:rPr>
          <w:b w:val="0"/>
          <w:spacing w:val="0"/>
        </w:rPr>
        <w:t xml:space="preserve">stejnopisy obdrží objednatel, </w:t>
      </w:r>
      <w:r w:rsidR="00781C37">
        <w:rPr>
          <w:b w:val="0"/>
          <w:spacing w:val="0"/>
        </w:rPr>
        <w:t>dva</w:t>
      </w:r>
      <w:r w:rsidRPr="00A37571">
        <w:rPr>
          <w:b w:val="0"/>
          <w:spacing w:val="0"/>
        </w:rPr>
        <w:t xml:space="preserve"> stejnopis</w:t>
      </w:r>
      <w:r w:rsidR="00781C37">
        <w:rPr>
          <w:b w:val="0"/>
          <w:spacing w:val="0"/>
        </w:rPr>
        <w:t>y</w:t>
      </w:r>
      <w:r w:rsidRPr="00A37571">
        <w:rPr>
          <w:b w:val="0"/>
          <w:spacing w:val="0"/>
        </w:rPr>
        <w:t xml:space="preserve"> obdrží zhotovitel. </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Tuto smlouvu je možné měnit či doplňovat pouze formou písemných číslovaných dodatků.</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Smluvní strany se zavazují, že v případě sporů o obsah a plnění této smlouvy vynaloží veškeré úsilí, aby tyto spory byly vyřešeny smírnou cestou. Pokud nedojde k dohodě, je příslušný obecný soud žalované strany.</w:t>
      </w:r>
    </w:p>
    <w:p w:rsidR="002931D4" w:rsidRDefault="002931D4" w:rsidP="00A37571">
      <w:pPr>
        <w:pStyle w:val="Nadpis2"/>
        <w:numPr>
          <w:ilvl w:val="1"/>
          <w:numId w:val="5"/>
        </w:numPr>
        <w:spacing w:before="120" w:after="120"/>
        <w:jc w:val="both"/>
        <w:rPr>
          <w:b w:val="0"/>
          <w:spacing w:val="0"/>
        </w:rPr>
      </w:pPr>
      <w:r w:rsidRPr="002931D4">
        <w:rPr>
          <w:b w:val="0"/>
          <w:spacing w:val="0"/>
        </w:rPr>
        <w:t>Zhotovitel bere na vědomí, že tato smlouva může podléhat povinnosti jejího uveřejnění podle zákona č. 340/2015 Sb., o zvláštních podmínkách účinnosti některých smluv, uveřejňování těchto smluv a o registru smluv (</w:t>
      </w:r>
      <w:r w:rsidR="00695C8E">
        <w:rPr>
          <w:b w:val="0"/>
          <w:spacing w:val="0"/>
        </w:rPr>
        <w:t>dále jen „</w:t>
      </w:r>
      <w:r w:rsidRPr="002931D4">
        <w:rPr>
          <w:b w:val="0"/>
          <w:spacing w:val="0"/>
        </w:rPr>
        <w:t xml:space="preserve">zákon </w:t>
      </w:r>
      <w:r w:rsidR="00CD4680">
        <w:rPr>
          <w:b w:val="0"/>
          <w:spacing w:val="0"/>
        </w:rPr>
        <w:t>o registru smluv</w:t>
      </w:r>
      <w:r w:rsidR="00695C8E">
        <w:rPr>
          <w:b w:val="0"/>
          <w:spacing w:val="0"/>
        </w:rPr>
        <w:t>“</w:t>
      </w:r>
      <w:r w:rsidR="00CD4680">
        <w:rPr>
          <w:b w:val="0"/>
          <w:spacing w:val="0"/>
        </w:rPr>
        <w:t>), zákona č. 134/201</w:t>
      </w:r>
      <w:r w:rsidRPr="002931D4">
        <w:rPr>
          <w:b w:val="0"/>
          <w:spacing w:val="0"/>
        </w:rPr>
        <w:t xml:space="preserve">6 Sb., o </w:t>
      </w:r>
      <w:r w:rsidR="00CD4680">
        <w:rPr>
          <w:b w:val="0"/>
          <w:spacing w:val="0"/>
        </w:rPr>
        <w:t>zadávání veřejných zakázek</w:t>
      </w:r>
      <w:r w:rsidRPr="002931D4">
        <w:rPr>
          <w:b w:val="0"/>
          <w:spacing w:val="0"/>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rPr>
        <w:t>.</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8D79B6" w:rsidRDefault="008D79B6" w:rsidP="00A37571">
      <w:pPr>
        <w:pStyle w:val="Nadpis2"/>
        <w:numPr>
          <w:ilvl w:val="1"/>
          <w:numId w:val="5"/>
        </w:numPr>
        <w:spacing w:before="120" w:after="120"/>
        <w:jc w:val="both"/>
        <w:rPr>
          <w:b w:val="0"/>
          <w:spacing w:val="0"/>
        </w:rPr>
      </w:pPr>
      <w:r w:rsidRPr="00A37571">
        <w:rPr>
          <w:b w:val="0"/>
          <w:spacing w:val="0"/>
        </w:rPr>
        <w:t xml:space="preserve">Tato smlouva nabývá platnosti dnem podpisu </w:t>
      </w:r>
      <w:r w:rsidR="00FA52FD" w:rsidRPr="000C68D0">
        <w:rPr>
          <w:b w:val="0"/>
          <w:spacing w:val="0"/>
        </w:rPr>
        <w:t>oprávněným zástupcem poslední smluvní strany</w:t>
      </w:r>
      <w:r w:rsidRPr="00A37571">
        <w:rPr>
          <w:b w:val="0"/>
          <w:spacing w:val="0"/>
        </w:rPr>
        <w:t>.</w:t>
      </w:r>
    </w:p>
    <w:p w:rsidR="00695C8E" w:rsidRPr="000C68D0" w:rsidRDefault="00695C8E" w:rsidP="000C68D0">
      <w:pPr>
        <w:pStyle w:val="Nadpis2"/>
        <w:numPr>
          <w:ilvl w:val="1"/>
          <w:numId w:val="5"/>
        </w:numPr>
        <w:spacing w:before="120" w:after="120"/>
        <w:jc w:val="both"/>
        <w:rPr>
          <w:b w:val="0"/>
          <w:spacing w:val="0"/>
        </w:rPr>
      </w:pPr>
      <w:r w:rsidRPr="000C68D0">
        <w:rPr>
          <w:b w:val="0"/>
          <w:spacing w:val="0"/>
        </w:rPr>
        <w:t xml:space="preserve">Tato smlouva nabývá účinnosti dnem podpisu oprávněným zástupcem poslední smluvní strany. </w:t>
      </w:r>
      <w:r w:rsidR="006F0CD4" w:rsidRPr="006F0CD4">
        <w:rPr>
          <w:b w:val="0"/>
          <w:spacing w:val="0"/>
        </w:rPr>
        <w:t xml:space="preserve">Podléhá-li však tato smlouva povinnosti uveřejnění prostřednictvím registru smluv podle zákona o registru smluv, nenabude účinnosti dříve, než dnem </w:t>
      </w:r>
      <w:r w:rsidR="006F0CD4">
        <w:rPr>
          <w:b w:val="0"/>
          <w:spacing w:val="0"/>
        </w:rPr>
        <w:t xml:space="preserve">jejího </w:t>
      </w:r>
      <w:r w:rsidR="006F0CD4" w:rsidRPr="006F0CD4">
        <w:rPr>
          <w:b w:val="0"/>
          <w:spacing w:val="0"/>
        </w:rPr>
        <w:t>uveřejnění. Smluvní strany se budou vzájemně o nabytí účinnosti smlouvy neprodleně informovat</w:t>
      </w:r>
      <w:r w:rsidRPr="000C68D0">
        <w:rPr>
          <w:b w:val="0"/>
          <w:spacing w:val="0"/>
        </w:rPr>
        <w:t xml:space="preserve">. </w:t>
      </w:r>
    </w:p>
    <w:p w:rsidR="00695C8E" w:rsidRDefault="00695C8E" w:rsidP="000C68D0">
      <w:pPr>
        <w:rPr>
          <w:b/>
        </w:rPr>
      </w:pPr>
    </w:p>
    <w:p w:rsidR="004560CA" w:rsidRPr="000C68D0" w:rsidRDefault="004560CA" w:rsidP="000C68D0">
      <w:pPr>
        <w:rPr>
          <w:b/>
        </w:rPr>
      </w:pPr>
    </w:p>
    <w:p w:rsidR="008D79B6" w:rsidRDefault="008D79B6" w:rsidP="00542A7D">
      <w:pPr>
        <w:tabs>
          <w:tab w:val="right" w:pos="9072"/>
        </w:tabs>
      </w:pPr>
      <w:r w:rsidRPr="00257EE4">
        <w:t xml:space="preserve">V Praze, dne </w:t>
      </w:r>
      <w:r w:rsidR="009E6267" w:rsidRPr="00257EE4">
        <w:t>…………….</w:t>
      </w:r>
      <w:r w:rsidRPr="00257EE4">
        <w:tab/>
        <w:t>V </w:t>
      </w:r>
      <w:r w:rsidR="00257EE4" w:rsidRPr="00257EE4">
        <w:t>Praze</w:t>
      </w:r>
      <w:r w:rsidR="009E6267" w:rsidRPr="00257EE4">
        <w:t xml:space="preserve"> </w:t>
      </w:r>
      <w:r w:rsidRPr="00257EE4">
        <w:t xml:space="preserve">dne </w:t>
      </w:r>
      <w:r w:rsidR="007756FC">
        <w:t>…………</w:t>
      </w:r>
      <w:proofErr w:type="gramStart"/>
      <w:r w:rsidR="007756FC">
        <w:t>…..</w:t>
      </w:r>
      <w:proofErr w:type="gramEnd"/>
    </w:p>
    <w:p w:rsidR="008D79B6" w:rsidRDefault="008D79B6" w:rsidP="00542A7D">
      <w:pPr>
        <w:tabs>
          <w:tab w:val="right" w:pos="9072"/>
        </w:tabs>
      </w:pPr>
    </w:p>
    <w:p w:rsidR="008D79B6" w:rsidRDefault="008D79B6" w:rsidP="00542A7D">
      <w:pPr>
        <w:tabs>
          <w:tab w:val="right" w:pos="9072"/>
        </w:tabs>
      </w:pPr>
      <w:bookmarkStart w:id="0" w:name="_GoBack"/>
      <w:bookmarkEnd w:id="0"/>
    </w:p>
    <w:p w:rsidR="008D79B6" w:rsidRDefault="008D79B6" w:rsidP="00542A7D">
      <w:pPr>
        <w:tabs>
          <w:tab w:val="right" w:pos="9072"/>
        </w:tabs>
      </w:pPr>
    </w:p>
    <w:p w:rsidR="008D79B6" w:rsidRDefault="000D7972" w:rsidP="00542A7D">
      <w:pPr>
        <w:tabs>
          <w:tab w:val="right" w:pos="9072"/>
        </w:tabs>
      </w:pPr>
      <w:r>
        <w:rPr>
          <w:noProof/>
          <w:lang w:eastAsia="cs-CZ"/>
        </w:rPr>
        <mc:AlternateContent>
          <mc:Choice Requires="wps">
            <w:drawing>
              <wp:anchor distT="4294967295" distB="4294967295" distL="114300" distR="114300" simplePos="0" relativeHeight="251659264" behindDoc="0" locked="0" layoutInCell="1" allowOverlap="1">
                <wp:simplePos x="0" y="0"/>
                <wp:positionH relativeFrom="margin">
                  <wp:posOffset>3995420</wp:posOffset>
                </wp:positionH>
                <wp:positionV relativeFrom="paragraph">
                  <wp:posOffset>165734</wp:posOffset>
                </wp:positionV>
                <wp:extent cx="1759585" cy="0"/>
                <wp:effectExtent l="0" t="0" r="120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159384</wp:posOffset>
                </wp:positionV>
                <wp:extent cx="1759585" cy="0"/>
                <wp:effectExtent l="0" t="0" r="120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12.55pt;width:138.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8D79B6" w:rsidRDefault="00781C37" w:rsidP="00542A7D">
      <w:pPr>
        <w:tabs>
          <w:tab w:val="right" w:pos="9072"/>
        </w:tabs>
      </w:pPr>
      <w:r w:rsidRPr="00257EE4">
        <w:t>RNDr. František Pelc, ředitel</w:t>
      </w:r>
      <w:r w:rsidR="00360C10" w:rsidRPr="00257EE4">
        <w:t xml:space="preserve"> </w:t>
      </w:r>
      <w:r w:rsidR="008D79B6" w:rsidRPr="00257EE4">
        <w:t>(objednatel)</w:t>
      </w:r>
      <w:r w:rsidR="008D79B6" w:rsidRPr="00257EE4">
        <w:tab/>
      </w:r>
      <w:r w:rsidR="00257EE4" w:rsidRPr="00257EE4">
        <w:t>Jakub Šindelář, jednatel</w:t>
      </w:r>
      <w:r w:rsidR="009E6267" w:rsidRPr="00A91794">
        <w:t xml:space="preserve"> </w:t>
      </w:r>
      <w:r w:rsidR="008D79B6">
        <w:t>(zhotovitel)</w:t>
      </w:r>
    </w:p>
    <w:p w:rsidR="008D79B6" w:rsidRDefault="008D79B6" w:rsidP="00542A7D">
      <w:pPr>
        <w:tabs>
          <w:tab w:val="right" w:pos="9072"/>
        </w:tabs>
      </w:pPr>
      <w:r>
        <w:tab/>
      </w:r>
    </w:p>
    <w:sectPr w:rsidR="008D79B6" w:rsidSect="0030769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CA" w:rsidRDefault="00680DCA" w:rsidP="00307694">
      <w:pPr>
        <w:spacing w:before="0" w:after="0" w:line="240" w:lineRule="auto"/>
      </w:pPr>
      <w:r>
        <w:separator/>
      </w:r>
    </w:p>
  </w:endnote>
  <w:endnote w:type="continuationSeparator" w:id="0">
    <w:p w:rsidR="00680DCA" w:rsidRDefault="00680DCA"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66" w:rsidRDefault="00BE0966" w:rsidP="00307694">
    <w:pPr>
      <w:pStyle w:val="Zpat"/>
      <w:jc w:val="center"/>
      <w:rPr>
        <w:rFonts w:ascii="Calibri" w:hAnsi="Calibri" w:cs="Calibri"/>
      </w:rPr>
    </w:pPr>
    <w:r w:rsidRPr="00FB6E1A">
      <w:t xml:space="preserve"> </w:t>
    </w:r>
    <w:r w:rsidR="007D2BC1" w:rsidRPr="00307694">
      <w:rPr>
        <w:sz w:val="18"/>
        <w:szCs w:val="18"/>
      </w:rPr>
      <w:fldChar w:fldCharType="begin"/>
    </w:r>
    <w:r w:rsidRPr="00307694">
      <w:rPr>
        <w:sz w:val="18"/>
        <w:szCs w:val="18"/>
      </w:rPr>
      <w:instrText>PAGE</w:instrText>
    </w:r>
    <w:r w:rsidR="007D2BC1" w:rsidRPr="00307694">
      <w:rPr>
        <w:sz w:val="18"/>
        <w:szCs w:val="18"/>
      </w:rPr>
      <w:fldChar w:fldCharType="separate"/>
    </w:r>
    <w:r w:rsidR="007756FC">
      <w:rPr>
        <w:noProof/>
        <w:sz w:val="18"/>
        <w:szCs w:val="18"/>
      </w:rPr>
      <w:t>6</w:t>
    </w:r>
    <w:r w:rsidR="007D2BC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7D2BC1" w:rsidRPr="00307694">
      <w:rPr>
        <w:sz w:val="18"/>
        <w:szCs w:val="18"/>
      </w:rPr>
      <w:fldChar w:fldCharType="begin"/>
    </w:r>
    <w:r w:rsidRPr="00307694">
      <w:rPr>
        <w:sz w:val="18"/>
        <w:szCs w:val="18"/>
      </w:rPr>
      <w:instrText>NUMPAGES</w:instrText>
    </w:r>
    <w:r w:rsidR="007D2BC1" w:rsidRPr="00307694">
      <w:rPr>
        <w:sz w:val="18"/>
        <w:szCs w:val="18"/>
      </w:rPr>
      <w:fldChar w:fldCharType="separate"/>
    </w:r>
    <w:r w:rsidR="007756FC">
      <w:rPr>
        <w:noProof/>
        <w:sz w:val="18"/>
        <w:szCs w:val="18"/>
      </w:rPr>
      <w:t>6</w:t>
    </w:r>
    <w:r w:rsidR="007D2BC1" w:rsidRPr="00307694">
      <w:rPr>
        <w:sz w:val="18"/>
        <w:szCs w:val="18"/>
      </w:rPr>
      <w:fldChar w:fldCharType="end"/>
    </w:r>
  </w:p>
  <w:p w:rsidR="00BE0966" w:rsidRDefault="00BE09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CA" w:rsidRDefault="00680DCA" w:rsidP="00307694">
      <w:pPr>
        <w:spacing w:before="0" w:after="0" w:line="240" w:lineRule="auto"/>
      </w:pPr>
      <w:r>
        <w:separator/>
      </w:r>
    </w:p>
  </w:footnote>
  <w:footnote w:type="continuationSeparator" w:id="0">
    <w:p w:rsidR="00680DCA" w:rsidRDefault="00680DCA"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431F05"/>
    <w:multiLevelType w:val="hybridMultilevel"/>
    <w:tmpl w:val="45D0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A0E35"/>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7258CE"/>
    <w:multiLevelType w:val="multilevel"/>
    <w:tmpl w:val="541C4012"/>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b w:val="0"/>
        <w:spacing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E9F71C2"/>
    <w:multiLevelType w:val="hybridMultilevel"/>
    <w:tmpl w:val="5ECAF13E"/>
    <w:lvl w:ilvl="0" w:tplc="383E31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1E460E"/>
    <w:multiLevelType w:val="multilevel"/>
    <w:tmpl w:val="8E7EE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AA5000"/>
    <w:multiLevelType w:val="multilevel"/>
    <w:tmpl w:val="8E7EE4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D325E7"/>
    <w:multiLevelType w:val="hybridMultilevel"/>
    <w:tmpl w:val="EC4A5116"/>
    <w:lvl w:ilvl="0" w:tplc="04050001">
      <w:start w:val="1"/>
      <w:numFmt w:val="bullet"/>
      <w:lvlText w:val=""/>
      <w:lvlJc w:val="left"/>
      <w:pPr>
        <w:ind w:left="1174" w:hanging="360"/>
      </w:pPr>
      <w:rPr>
        <w:rFonts w:ascii="Symbol" w:hAnsi="Symbol" w:hint="default"/>
      </w:rPr>
    </w:lvl>
    <w:lvl w:ilvl="1" w:tplc="3D2C3234">
      <w:numFmt w:val="bullet"/>
      <w:lvlText w:val="-"/>
      <w:lvlJc w:val="left"/>
      <w:pPr>
        <w:ind w:left="1999" w:hanging="465"/>
      </w:pPr>
      <w:rPr>
        <w:rFonts w:ascii="Arial" w:eastAsia="Times New Roman" w:hAnsi="Arial" w:cs="Arial"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8">
    <w:nsid w:val="4A6E317F"/>
    <w:multiLevelType w:val="multilevel"/>
    <w:tmpl w:val="098CB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7D6A14"/>
    <w:multiLevelType w:val="multilevel"/>
    <w:tmpl w:val="8E7EE4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495091"/>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4FC7FCE"/>
    <w:multiLevelType w:val="multilevel"/>
    <w:tmpl w:val="260ABA98"/>
    <w:lvl w:ilvl="0">
      <w:start w:val="7"/>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nsid w:val="5DA0077E"/>
    <w:multiLevelType w:val="multilevel"/>
    <w:tmpl w:val="8E7EE4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840338C"/>
    <w:multiLevelType w:val="multilevel"/>
    <w:tmpl w:val="6E32F4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nsid w:val="72BD1CE5"/>
    <w:multiLevelType w:val="hybridMultilevel"/>
    <w:tmpl w:val="49663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7D0327"/>
    <w:multiLevelType w:val="multilevel"/>
    <w:tmpl w:val="BB508F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D2615"/>
    <w:multiLevelType w:val="multilevel"/>
    <w:tmpl w:val="3766A73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0"/>
  </w:num>
  <w:num w:numId="4">
    <w:abstractNumId w:val="15"/>
  </w:num>
  <w:num w:numId="5">
    <w:abstractNumId w:val="3"/>
  </w:num>
  <w:num w:numId="6">
    <w:abstractNumId w:val="18"/>
  </w:num>
  <w:num w:numId="7">
    <w:abstractNumId w:val="2"/>
  </w:num>
  <w:num w:numId="8">
    <w:abstractNumId w:val="14"/>
  </w:num>
  <w:num w:numId="9">
    <w:abstractNumId w:val="8"/>
  </w:num>
  <w:num w:numId="10">
    <w:abstractNumId w:val="10"/>
  </w:num>
  <w:num w:numId="11">
    <w:abstractNumId w:val="5"/>
  </w:num>
  <w:num w:numId="12">
    <w:abstractNumId w:val="12"/>
  </w:num>
  <w:num w:numId="13">
    <w:abstractNumId w:val="11"/>
  </w:num>
  <w:num w:numId="14">
    <w:abstractNumId w:val="9"/>
  </w:num>
  <w:num w:numId="15">
    <w:abstractNumId w:val="6"/>
  </w:num>
  <w:num w:numId="16">
    <w:abstractNumId w:val="19"/>
  </w:num>
  <w:num w:numId="17">
    <w:abstractNumId w:val="7"/>
  </w:num>
  <w:num w:numId="18">
    <w:abstractNumId w:val="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54"/>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6C1"/>
    <w:rsid w:val="00004DF6"/>
    <w:rsid w:val="00014D5C"/>
    <w:rsid w:val="00016FC3"/>
    <w:rsid w:val="000171F1"/>
    <w:rsid w:val="00020DBA"/>
    <w:rsid w:val="0002798B"/>
    <w:rsid w:val="0003361D"/>
    <w:rsid w:val="000514FA"/>
    <w:rsid w:val="00057AEC"/>
    <w:rsid w:val="00061AC2"/>
    <w:rsid w:val="00086DD7"/>
    <w:rsid w:val="0009546F"/>
    <w:rsid w:val="00095BCD"/>
    <w:rsid w:val="000A561C"/>
    <w:rsid w:val="000B0379"/>
    <w:rsid w:val="000C3EE7"/>
    <w:rsid w:val="000C68D0"/>
    <w:rsid w:val="000D5085"/>
    <w:rsid w:val="000D6CE2"/>
    <w:rsid w:val="000D7972"/>
    <w:rsid w:val="000E0E44"/>
    <w:rsid w:val="000F1873"/>
    <w:rsid w:val="000F5648"/>
    <w:rsid w:val="000F6B08"/>
    <w:rsid w:val="00105943"/>
    <w:rsid w:val="00122A19"/>
    <w:rsid w:val="0012324D"/>
    <w:rsid w:val="00123EDC"/>
    <w:rsid w:val="00135035"/>
    <w:rsid w:val="00135D9B"/>
    <w:rsid w:val="00143B04"/>
    <w:rsid w:val="00152C74"/>
    <w:rsid w:val="0015623A"/>
    <w:rsid w:val="001725C4"/>
    <w:rsid w:val="001821AC"/>
    <w:rsid w:val="00186767"/>
    <w:rsid w:val="001A05A7"/>
    <w:rsid w:val="001A3AD7"/>
    <w:rsid w:val="001A3D38"/>
    <w:rsid w:val="001A700A"/>
    <w:rsid w:val="001B4D22"/>
    <w:rsid w:val="001C03B7"/>
    <w:rsid w:val="001C6CE0"/>
    <w:rsid w:val="001C7853"/>
    <w:rsid w:val="001F2F87"/>
    <w:rsid w:val="001F472F"/>
    <w:rsid w:val="00215FA0"/>
    <w:rsid w:val="00216098"/>
    <w:rsid w:val="002160A5"/>
    <w:rsid w:val="00224F75"/>
    <w:rsid w:val="00225430"/>
    <w:rsid w:val="00226E6B"/>
    <w:rsid w:val="00232788"/>
    <w:rsid w:val="00237BC1"/>
    <w:rsid w:val="00257EE4"/>
    <w:rsid w:val="00261E64"/>
    <w:rsid w:val="002866A6"/>
    <w:rsid w:val="002931D4"/>
    <w:rsid w:val="002A6012"/>
    <w:rsid w:val="002B0E06"/>
    <w:rsid w:val="002B3AD6"/>
    <w:rsid w:val="002B7476"/>
    <w:rsid w:val="002C5F02"/>
    <w:rsid w:val="002F5FFD"/>
    <w:rsid w:val="002F7671"/>
    <w:rsid w:val="00307694"/>
    <w:rsid w:val="00323D22"/>
    <w:rsid w:val="00332F04"/>
    <w:rsid w:val="0034260B"/>
    <w:rsid w:val="00345983"/>
    <w:rsid w:val="00360C10"/>
    <w:rsid w:val="00365113"/>
    <w:rsid w:val="003652E9"/>
    <w:rsid w:val="00370215"/>
    <w:rsid w:val="003710A6"/>
    <w:rsid w:val="00373BD1"/>
    <w:rsid w:val="003848E5"/>
    <w:rsid w:val="00386723"/>
    <w:rsid w:val="00396784"/>
    <w:rsid w:val="003A3C09"/>
    <w:rsid w:val="003B1FA3"/>
    <w:rsid w:val="003B209B"/>
    <w:rsid w:val="003B337B"/>
    <w:rsid w:val="003C3260"/>
    <w:rsid w:val="003C4489"/>
    <w:rsid w:val="003C6D84"/>
    <w:rsid w:val="003D7597"/>
    <w:rsid w:val="003D75F8"/>
    <w:rsid w:val="003E0D6D"/>
    <w:rsid w:val="003E1D6E"/>
    <w:rsid w:val="003E6A23"/>
    <w:rsid w:val="003F58A1"/>
    <w:rsid w:val="003F693F"/>
    <w:rsid w:val="00404597"/>
    <w:rsid w:val="004077D2"/>
    <w:rsid w:val="00422C44"/>
    <w:rsid w:val="00422F28"/>
    <w:rsid w:val="00426E4D"/>
    <w:rsid w:val="00430B25"/>
    <w:rsid w:val="00434865"/>
    <w:rsid w:val="00434F2E"/>
    <w:rsid w:val="00441131"/>
    <w:rsid w:val="004428F0"/>
    <w:rsid w:val="00445FF4"/>
    <w:rsid w:val="00447212"/>
    <w:rsid w:val="00451637"/>
    <w:rsid w:val="004560CA"/>
    <w:rsid w:val="00464943"/>
    <w:rsid w:val="00466B1C"/>
    <w:rsid w:val="004720B8"/>
    <w:rsid w:val="00473638"/>
    <w:rsid w:val="004A5C6B"/>
    <w:rsid w:val="004B319E"/>
    <w:rsid w:val="004B7619"/>
    <w:rsid w:val="004D0570"/>
    <w:rsid w:val="004D3F45"/>
    <w:rsid w:val="004D599A"/>
    <w:rsid w:val="004E57AA"/>
    <w:rsid w:val="004E5DCA"/>
    <w:rsid w:val="0051443E"/>
    <w:rsid w:val="00517B57"/>
    <w:rsid w:val="0052367D"/>
    <w:rsid w:val="0052662B"/>
    <w:rsid w:val="00533665"/>
    <w:rsid w:val="0054087F"/>
    <w:rsid w:val="00542A7D"/>
    <w:rsid w:val="005431E7"/>
    <w:rsid w:val="0056507B"/>
    <w:rsid w:val="00567E47"/>
    <w:rsid w:val="00577C99"/>
    <w:rsid w:val="00593533"/>
    <w:rsid w:val="00594EBF"/>
    <w:rsid w:val="005A089D"/>
    <w:rsid w:val="005A67C3"/>
    <w:rsid w:val="005A7857"/>
    <w:rsid w:val="005B5964"/>
    <w:rsid w:val="005C05F7"/>
    <w:rsid w:val="005C2055"/>
    <w:rsid w:val="005D4B8C"/>
    <w:rsid w:val="005E4595"/>
    <w:rsid w:val="005E47F5"/>
    <w:rsid w:val="005F0523"/>
    <w:rsid w:val="005F7477"/>
    <w:rsid w:val="00611FAC"/>
    <w:rsid w:val="00631183"/>
    <w:rsid w:val="00636267"/>
    <w:rsid w:val="00636853"/>
    <w:rsid w:val="00641345"/>
    <w:rsid w:val="006418F4"/>
    <w:rsid w:val="00641FB7"/>
    <w:rsid w:val="00665794"/>
    <w:rsid w:val="00674904"/>
    <w:rsid w:val="00674EE5"/>
    <w:rsid w:val="00676FC6"/>
    <w:rsid w:val="006770BE"/>
    <w:rsid w:val="00680858"/>
    <w:rsid w:val="00680DCA"/>
    <w:rsid w:val="0068367F"/>
    <w:rsid w:val="00684EB8"/>
    <w:rsid w:val="00686108"/>
    <w:rsid w:val="0069015D"/>
    <w:rsid w:val="00690E7F"/>
    <w:rsid w:val="00691A29"/>
    <w:rsid w:val="00695B2A"/>
    <w:rsid w:val="00695C8E"/>
    <w:rsid w:val="006A7193"/>
    <w:rsid w:val="006B4E3B"/>
    <w:rsid w:val="006C2E0F"/>
    <w:rsid w:val="006D4BBE"/>
    <w:rsid w:val="006D6A3E"/>
    <w:rsid w:val="006D7FBB"/>
    <w:rsid w:val="006E45F7"/>
    <w:rsid w:val="006F0CD4"/>
    <w:rsid w:val="006F14D2"/>
    <w:rsid w:val="0070754C"/>
    <w:rsid w:val="0071773E"/>
    <w:rsid w:val="00727004"/>
    <w:rsid w:val="007335DA"/>
    <w:rsid w:val="00734350"/>
    <w:rsid w:val="00755D27"/>
    <w:rsid w:val="007568D6"/>
    <w:rsid w:val="0076468D"/>
    <w:rsid w:val="007669C4"/>
    <w:rsid w:val="00773257"/>
    <w:rsid w:val="007756FC"/>
    <w:rsid w:val="00776C75"/>
    <w:rsid w:val="00781C37"/>
    <w:rsid w:val="00782638"/>
    <w:rsid w:val="007849A3"/>
    <w:rsid w:val="0079064B"/>
    <w:rsid w:val="00791177"/>
    <w:rsid w:val="00796660"/>
    <w:rsid w:val="007A25FE"/>
    <w:rsid w:val="007B7651"/>
    <w:rsid w:val="007D2BC1"/>
    <w:rsid w:val="007D4DFA"/>
    <w:rsid w:val="007D4F70"/>
    <w:rsid w:val="007E4014"/>
    <w:rsid w:val="00803710"/>
    <w:rsid w:val="00806FD7"/>
    <w:rsid w:val="008108BA"/>
    <w:rsid w:val="00820162"/>
    <w:rsid w:val="00825D0A"/>
    <w:rsid w:val="00834780"/>
    <w:rsid w:val="00834E74"/>
    <w:rsid w:val="00841062"/>
    <w:rsid w:val="00875EF3"/>
    <w:rsid w:val="00880002"/>
    <w:rsid w:val="00881152"/>
    <w:rsid w:val="008877A1"/>
    <w:rsid w:val="00897576"/>
    <w:rsid w:val="008A004B"/>
    <w:rsid w:val="008A072E"/>
    <w:rsid w:val="008C3EB4"/>
    <w:rsid w:val="008D79B6"/>
    <w:rsid w:val="008E0A63"/>
    <w:rsid w:val="0090080E"/>
    <w:rsid w:val="0090565A"/>
    <w:rsid w:val="009060B6"/>
    <w:rsid w:val="00906E50"/>
    <w:rsid w:val="009110C0"/>
    <w:rsid w:val="00927893"/>
    <w:rsid w:val="00930FAF"/>
    <w:rsid w:val="00934900"/>
    <w:rsid w:val="00936C39"/>
    <w:rsid w:val="00944430"/>
    <w:rsid w:val="0096380A"/>
    <w:rsid w:val="00976B1D"/>
    <w:rsid w:val="0098481C"/>
    <w:rsid w:val="00991980"/>
    <w:rsid w:val="009932BF"/>
    <w:rsid w:val="009B0AE1"/>
    <w:rsid w:val="009B25F8"/>
    <w:rsid w:val="009C27D9"/>
    <w:rsid w:val="009D06EF"/>
    <w:rsid w:val="009E0C40"/>
    <w:rsid w:val="009E5ADD"/>
    <w:rsid w:val="009E6267"/>
    <w:rsid w:val="009F3EA7"/>
    <w:rsid w:val="009F3F53"/>
    <w:rsid w:val="009F7823"/>
    <w:rsid w:val="009F7B8A"/>
    <w:rsid w:val="00A0405F"/>
    <w:rsid w:val="00A162A6"/>
    <w:rsid w:val="00A16D31"/>
    <w:rsid w:val="00A242C6"/>
    <w:rsid w:val="00A37571"/>
    <w:rsid w:val="00A52225"/>
    <w:rsid w:val="00A538EC"/>
    <w:rsid w:val="00A56E10"/>
    <w:rsid w:val="00A72EBF"/>
    <w:rsid w:val="00A73835"/>
    <w:rsid w:val="00A813BB"/>
    <w:rsid w:val="00A83A73"/>
    <w:rsid w:val="00A87987"/>
    <w:rsid w:val="00A91794"/>
    <w:rsid w:val="00A9762B"/>
    <w:rsid w:val="00AB0B5C"/>
    <w:rsid w:val="00AB2A0C"/>
    <w:rsid w:val="00AB5272"/>
    <w:rsid w:val="00AB6C90"/>
    <w:rsid w:val="00AC1417"/>
    <w:rsid w:val="00AF66E8"/>
    <w:rsid w:val="00B02CEC"/>
    <w:rsid w:val="00B072A6"/>
    <w:rsid w:val="00B12A38"/>
    <w:rsid w:val="00B26030"/>
    <w:rsid w:val="00B37D19"/>
    <w:rsid w:val="00B43128"/>
    <w:rsid w:val="00B47649"/>
    <w:rsid w:val="00B50CE3"/>
    <w:rsid w:val="00B57FF9"/>
    <w:rsid w:val="00B6433A"/>
    <w:rsid w:val="00B749E5"/>
    <w:rsid w:val="00B804C8"/>
    <w:rsid w:val="00B813CE"/>
    <w:rsid w:val="00B859EC"/>
    <w:rsid w:val="00BA5A15"/>
    <w:rsid w:val="00BB1EB5"/>
    <w:rsid w:val="00BB6A16"/>
    <w:rsid w:val="00BD2532"/>
    <w:rsid w:val="00BD297E"/>
    <w:rsid w:val="00BD3C1F"/>
    <w:rsid w:val="00BD720B"/>
    <w:rsid w:val="00BD7F1D"/>
    <w:rsid w:val="00BE0966"/>
    <w:rsid w:val="00BE2071"/>
    <w:rsid w:val="00BE3247"/>
    <w:rsid w:val="00BE71BA"/>
    <w:rsid w:val="00BF2808"/>
    <w:rsid w:val="00BF37BC"/>
    <w:rsid w:val="00C008FC"/>
    <w:rsid w:val="00C025D6"/>
    <w:rsid w:val="00C31C67"/>
    <w:rsid w:val="00C412D3"/>
    <w:rsid w:val="00C47F30"/>
    <w:rsid w:val="00C52252"/>
    <w:rsid w:val="00C6239D"/>
    <w:rsid w:val="00C71C23"/>
    <w:rsid w:val="00C71C42"/>
    <w:rsid w:val="00C72001"/>
    <w:rsid w:val="00C74392"/>
    <w:rsid w:val="00C827E5"/>
    <w:rsid w:val="00C85D3C"/>
    <w:rsid w:val="00C96DA3"/>
    <w:rsid w:val="00CA0193"/>
    <w:rsid w:val="00CB1850"/>
    <w:rsid w:val="00CB6212"/>
    <w:rsid w:val="00CB62F1"/>
    <w:rsid w:val="00CB6E3D"/>
    <w:rsid w:val="00CC0D7C"/>
    <w:rsid w:val="00CC5650"/>
    <w:rsid w:val="00CD08B8"/>
    <w:rsid w:val="00CD4680"/>
    <w:rsid w:val="00CF1C27"/>
    <w:rsid w:val="00D00497"/>
    <w:rsid w:val="00D046EC"/>
    <w:rsid w:val="00D11E55"/>
    <w:rsid w:val="00D12DE5"/>
    <w:rsid w:val="00D16846"/>
    <w:rsid w:val="00D22021"/>
    <w:rsid w:val="00D26955"/>
    <w:rsid w:val="00D33403"/>
    <w:rsid w:val="00D45740"/>
    <w:rsid w:val="00D5056E"/>
    <w:rsid w:val="00D62822"/>
    <w:rsid w:val="00D70729"/>
    <w:rsid w:val="00D7625A"/>
    <w:rsid w:val="00D778A5"/>
    <w:rsid w:val="00D778F5"/>
    <w:rsid w:val="00D92CC6"/>
    <w:rsid w:val="00D92CE1"/>
    <w:rsid w:val="00DA0CCF"/>
    <w:rsid w:val="00DA0CED"/>
    <w:rsid w:val="00DA39D6"/>
    <w:rsid w:val="00DC3483"/>
    <w:rsid w:val="00DE63F1"/>
    <w:rsid w:val="00DF7461"/>
    <w:rsid w:val="00E206A9"/>
    <w:rsid w:val="00E24540"/>
    <w:rsid w:val="00E24A6A"/>
    <w:rsid w:val="00E276FE"/>
    <w:rsid w:val="00E31CF5"/>
    <w:rsid w:val="00E45BE1"/>
    <w:rsid w:val="00E4652D"/>
    <w:rsid w:val="00E526B9"/>
    <w:rsid w:val="00E54CD3"/>
    <w:rsid w:val="00E57819"/>
    <w:rsid w:val="00E63FEB"/>
    <w:rsid w:val="00E67EBA"/>
    <w:rsid w:val="00E7513B"/>
    <w:rsid w:val="00E810E3"/>
    <w:rsid w:val="00E82935"/>
    <w:rsid w:val="00E84941"/>
    <w:rsid w:val="00E912F2"/>
    <w:rsid w:val="00E91391"/>
    <w:rsid w:val="00E955A0"/>
    <w:rsid w:val="00EB040B"/>
    <w:rsid w:val="00EB1B9B"/>
    <w:rsid w:val="00EB5893"/>
    <w:rsid w:val="00EC4428"/>
    <w:rsid w:val="00ED2BDE"/>
    <w:rsid w:val="00EE0367"/>
    <w:rsid w:val="00EE074C"/>
    <w:rsid w:val="00EE6954"/>
    <w:rsid w:val="00EF0825"/>
    <w:rsid w:val="00EF0A77"/>
    <w:rsid w:val="00F075E0"/>
    <w:rsid w:val="00F13939"/>
    <w:rsid w:val="00F2758F"/>
    <w:rsid w:val="00F279BA"/>
    <w:rsid w:val="00F3035B"/>
    <w:rsid w:val="00F3353B"/>
    <w:rsid w:val="00F35BBE"/>
    <w:rsid w:val="00F41D96"/>
    <w:rsid w:val="00F53816"/>
    <w:rsid w:val="00F54C19"/>
    <w:rsid w:val="00F65E47"/>
    <w:rsid w:val="00F67F9E"/>
    <w:rsid w:val="00F70B0A"/>
    <w:rsid w:val="00F74E16"/>
    <w:rsid w:val="00F8033D"/>
    <w:rsid w:val="00F840CF"/>
    <w:rsid w:val="00F94080"/>
    <w:rsid w:val="00FA31F2"/>
    <w:rsid w:val="00FA33D5"/>
    <w:rsid w:val="00FA52FD"/>
    <w:rsid w:val="00FA6037"/>
    <w:rsid w:val="00FB12B8"/>
    <w:rsid w:val="00FB4822"/>
    <w:rsid w:val="00FB6E1A"/>
    <w:rsid w:val="00FC0A21"/>
    <w:rsid w:val="00FC451D"/>
    <w:rsid w:val="00FD1CCA"/>
    <w:rsid w:val="00FE0240"/>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customStyle="1" w:styleId="nadpismj">
    <w:name w:val="nadpis můj"/>
    <w:basedOn w:val="Nadpis2"/>
    <w:link w:val="nadpismjChar"/>
    <w:rsid w:val="00695C8E"/>
    <w:rPr>
      <w:rFonts w:eastAsia="Calibri"/>
    </w:rPr>
  </w:style>
  <w:style w:type="character" w:customStyle="1" w:styleId="nadpismjChar">
    <w:name w:val="nadpis můj Char"/>
    <w:link w:val="nadpismj"/>
    <w:rsid w:val="00695C8E"/>
    <w:rPr>
      <w:rFonts w:ascii="Arial" w:hAnsi="Arial" w:cs="Arial"/>
      <w:b/>
      <w:bCs/>
      <w:spacing w:val="16"/>
      <w:kern w:val="28"/>
      <w:sz w:val="20"/>
      <w:szCs w:val="20"/>
    </w:rPr>
  </w:style>
  <w:style w:type="character" w:styleId="Hypertextovodkaz">
    <w:name w:val="Hyperlink"/>
    <w:basedOn w:val="Standardnpsmoodstavce"/>
    <w:uiPriority w:val="99"/>
    <w:unhideWhenUsed/>
    <w:rsid w:val="00F94080"/>
    <w:rPr>
      <w:color w:val="0000FF" w:themeColor="hyperlink"/>
      <w:u w:val="single"/>
    </w:rPr>
  </w:style>
  <w:style w:type="table" w:styleId="Mkatabulky">
    <w:name w:val="Table Grid"/>
    <w:basedOn w:val="Normlntabulka"/>
    <w:uiPriority w:val="59"/>
    <w:rsid w:val="00F5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customStyle="1" w:styleId="nadpismj">
    <w:name w:val="nadpis můj"/>
    <w:basedOn w:val="Nadpis2"/>
    <w:link w:val="nadpismjChar"/>
    <w:rsid w:val="00695C8E"/>
    <w:rPr>
      <w:rFonts w:eastAsia="Calibri"/>
    </w:rPr>
  </w:style>
  <w:style w:type="character" w:customStyle="1" w:styleId="nadpismjChar">
    <w:name w:val="nadpis můj Char"/>
    <w:link w:val="nadpismj"/>
    <w:rsid w:val="00695C8E"/>
    <w:rPr>
      <w:rFonts w:ascii="Arial" w:hAnsi="Arial" w:cs="Arial"/>
      <w:b/>
      <w:bCs/>
      <w:spacing w:val="16"/>
      <w:kern w:val="28"/>
      <w:sz w:val="20"/>
      <w:szCs w:val="20"/>
    </w:rPr>
  </w:style>
  <w:style w:type="character" w:styleId="Hypertextovodkaz">
    <w:name w:val="Hyperlink"/>
    <w:basedOn w:val="Standardnpsmoodstavce"/>
    <w:uiPriority w:val="99"/>
    <w:unhideWhenUsed/>
    <w:rsid w:val="00F94080"/>
    <w:rPr>
      <w:color w:val="0000FF" w:themeColor="hyperlink"/>
      <w:u w:val="single"/>
    </w:rPr>
  </w:style>
  <w:style w:type="table" w:styleId="Mkatabulky">
    <w:name w:val="Table Grid"/>
    <w:basedOn w:val="Normlntabulka"/>
    <w:uiPriority w:val="59"/>
    <w:rsid w:val="00F5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689">
      <w:bodyDiv w:val="1"/>
      <w:marLeft w:val="0"/>
      <w:marRight w:val="0"/>
      <w:marTop w:val="0"/>
      <w:marBottom w:val="0"/>
      <w:divBdr>
        <w:top w:val="none" w:sz="0" w:space="0" w:color="auto"/>
        <w:left w:val="none" w:sz="0" w:space="0" w:color="auto"/>
        <w:bottom w:val="none" w:sz="0" w:space="0" w:color="auto"/>
        <w:right w:val="none" w:sz="0" w:space="0" w:color="auto"/>
      </w:divBdr>
    </w:div>
    <w:div w:id="146213445">
      <w:bodyDiv w:val="1"/>
      <w:marLeft w:val="0"/>
      <w:marRight w:val="0"/>
      <w:marTop w:val="0"/>
      <w:marBottom w:val="0"/>
      <w:divBdr>
        <w:top w:val="none" w:sz="0" w:space="0" w:color="auto"/>
        <w:left w:val="none" w:sz="0" w:space="0" w:color="auto"/>
        <w:bottom w:val="none" w:sz="0" w:space="0" w:color="auto"/>
        <w:right w:val="none" w:sz="0" w:space="0" w:color="auto"/>
      </w:divBdr>
    </w:div>
    <w:div w:id="680737469">
      <w:bodyDiv w:val="1"/>
      <w:marLeft w:val="0"/>
      <w:marRight w:val="0"/>
      <w:marTop w:val="0"/>
      <w:marBottom w:val="0"/>
      <w:divBdr>
        <w:top w:val="none" w:sz="0" w:space="0" w:color="auto"/>
        <w:left w:val="none" w:sz="0" w:space="0" w:color="auto"/>
        <w:bottom w:val="none" w:sz="0" w:space="0" w:color="auto"/>
        <w:right w:val="none" w:sz="0" w:space="0" w:color="auto"/>
      </w:divBdr>
    </w:div>
    <w:div w:id="706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1804</Words>
  <Characters>10645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&lt;jitka.kamenikova@nature.cz&gt;</dc:creator>
  <cp:lastModifiedBy>jitka.kamenikova</cp:lastModifiedBy>
  <cp:revision>5</cp:revision>
  <cp:lastPrinted>2017-10-19T12:29:00Z</cp:lastPrinted>
  <dcterms:created xsi:type="dcterms:W3CDTF">2018-01-25T09:43:00Z</dcterms:created>
  <dcterms:modified xsi:type="dcterms:W3CDTF">2018-01-25T09:45:00Z</dcterms:modified>
</cp:coreProperties>
</file>