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23E" w:rsidRDefault="0078123E" w:rsidP="0078123E">
      <w:pPr>
        <w:jc w:val="center"/>
        <w:rPr>
          <w:rFonts w:ascii="Arial" w:hAnsi="Arial"/>
          <w:b/>
          <w:caps/>
          <w:sz w:val="28"/>
        </w:rPr>
      </w:pPr>
      <w:bookmarkStart w:id="0" w:name="_GoBack"/>
      <w:bookmarkEnd w:id="0"/>
      <w:r w:rsidRPr="00482323">
        <w:rPr>
          <w:rFonts w:ascii="Arial" w:hAnsi="Arial"/>
          <w:b/>
          <w:caps/>
          <w:sz w:val="28"/>
        </w:rPr>
        <w:t>Smlouva o dílo</w:t>
      </w:r>
      <w:r>
        <w:rPr>
          <w:rFonts w:ascii="Arial" w:hAnsi="Arial"/>
          <w:b/>
          <w:caps/>
          <w:sz w:val="28"/>
        </w:rPr>
        <w:t xml:space="preserve"> </w:t>
      </w:r>
    </w:p>
    <w:p w:rsidR="0078123E" w:rsidRPr="00482323" w:rsidRDefault="00103636" w:rsidP="0078123E">
      <w:pPr>
        <w:jc w:val="center"/>
        <w:rPr>
          <w:rFonts w:ascii="Calibri" w:hAnsi="Calibri" w:cs="Arial"/>
          <w:b/>
          <w:color w:val="000000"/>
          <w:sz w:val="28"/>
          <w:szCs w:val="28"/>
        </w:rPr>
      </w:pPr>
      <w:r>
        <w:rPr>
          <w:rFonts w:ascii="Calibri" w:hAnsi="Calibri" w:cs="Arial"/>
          <w:b/>
          <w:color w:val="000000"/>
          <w:sz w:val="28"/>
          <w:szCs w:val="28"/>
        </w:rPr>
        <w:t xml:space="preserve">projektová dokumentace </w:t>
      </w:r>
      <w:r w:rsidR="00F60D73">
        <w:rPr>
          <w:rFonts w:ascii="Calibri" w:hAnsi="Calibri" w:cs="Arial"/>
          <w:b/>
          <w:color w:val="000000"/>
          <w:sz w:val="28"/>
          <w:szCs w:val="28"/>
        </w:rPr>
        <w:t>„Sanace stoky A – úsek od Cesty Svobody k Rýdlově ulici“</w:t>
      </w:r>
    </w:p>
    <w:p w:rsidR="0078123E" w:rsidRPr="00482323" w:rsidRDefault="0078123E" w:rsidP="0078123E">
      <w:pPr>
        <w:jc w:val="both"/>
        <w:rPr>
          <w:rFonts w:ascii="Calibri" w:hAnsi="Calibri"/>
          <w:sz w:val="22"/>
        </w:rPr>
      </w:pPr>
      <w:r w:rsidRPr="00482323">
        <w:rPr>
          <w:rFonts w:ascii="Calibri" w:hAnsi="Calibri"/>
          <w:sz w:val="22"/>
        </w:rPr>
        <w:t>uzavřená podle § 2586 a následujících zákona č.89/2012 Sb., občanského zákoníku ve znění pozdějších předpisů</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iCs/>
          <w:sz w:val="22"/>
          <w:szCs w:val="22"/>
        </w:rPr>
        <w:t>Číslo smlouvy objednatele:</w:t>
      </w:r>
      <w:r w:rsidRPr="00482323">
        <w:rPr>
          <w:rFonts w:ascii="Calibri" w:hAnsi="Calibri"/>
          <w:iCs/>
          <w:sz w:val="22"/>
          <w:szCs w:val="22"/>
        </w:rPr>
        <w:tab/>
      </w:r>
      <w:r w:rsidR="00205187" w:rsidRPr="00205187">
        <w:rPr>
          <w:b/>
          <w:bCs/>
        </w:rPr>
        <w:t>SOD/00934/2017/OTS</w:t>
      </w:r>
      <w:r w:rsidRPr="00205187">
        <w:rPr>
          <w:rFonts w:ascii="Calibri" w:hAnsi="Calibri"/>
          <w:iCs/>
          <w:sz w:val="22"/>
          <w:szCs w:val="22"/>
        </w:rPr>
        <w:t xml:space="preserve"> </w:t>
      </w:r>
    </w:p>
    <w:p w:rsidR="0078123E" w:rsidRPr="00482323" w:rsidRDefault="0078123E" w:rsidP="0078123E">
      <w:pPr>
        <w:jc w:val="both"/>
        <w:rPr>
          <w:rFonts w:ascii="Calibri" w:hAnsi="Calibri"/>
          <w:sz w:val="22"/>
        </w:rPr>
      </w:pPr>
      <w:r w:rsidRPr="00482323">
        <w:rPr>
          <w:rFonts w:ascii="Calibri" w:hAnsi="Calibri"/>
          <w:sz w:val="22"/>
          <w:szCs w:val="22"/>
        </w:rPr>
        <w:tab/>
      </w:r>
      <w:r w:rsidRPr="00482323">
        <w:rPr>
          <w:rFonts w:ascii="Calibri" w:hAnsi="Calibri"/>
          <w:sz w:val="22"/>
          <w:szCs w:val="22"/>
        </w:rPr>
        <w:tab/>
      </w:r>
      <w:r w:rsidRPr="00482323">
        <w:rPr>
          <w:rFonts w:ascii="Calibri" w:hAnsi="Calibri"/>
          <w:sz w:val="22"/>
        </w:rPr>
        <w:tab/>
      </w:r>
      <w:r w:rsidRPr="00482323">
        <w:rPr>
          <w:rFonts w:ascii="Calibri" w:hAnsi="Calibri"/>
          <w:sz w:val="22"/>
        </w:rPr>
        <w:tab/>
        <w:t>Město Říčany</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sz w:val="22"/>
        </w:rPr>
        <w:t>sídlo:</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Masarykovo nám. 53/40, 251 01 Říčany</w:t>
      </w:r>
      <w:r w:rsidRPr="00482323">
        <w:rPr>
          <w:rFonts w:ascii="Calibri" w:hAnsi="Calibri"/>
          <w:sz w:val="22"/>
        </w:rPr>
        <w:tab/>
      </w:r>
      <w:r w:rsidRPr="00482323">
        <w:rPr>
          <w:rFonts w:ascii="Calibri" w:hAnsi="Calibri"/>
          <w:sz w:val="22"/>
        </w:rPr>
        <w:tab/>
      </w:r>
    </w:p>
    <w:p w:rsidR="0078123E" w:rsidRPr="00482323" w:rsidRDefault="0078123E" w:rsidP="0078123E">
      <w:pPr>
        <w:jc w:val="both"/>
        <w:rPr>
          <w:rFonts w:ascii="Calibri" w:hAnsi="Calibri"/>
          <w:sz w:val="22"/>
        </w:rPr>
      </w:pPr>
      <w:r w:rsidRPr="00482323">
        <w:rPr>
          <w:rFonts w:ascii="Calibri" w:hAnsi="Calibri"/>
          <w:sz w:val="22"/>
        </w:rPr>
        <w:t>zastoupený:</w:t>
      </w:r>
      <w:r w:rsidRPr="00482323">
        <w:rPr>
          <w:rFonts w:ascii="Calibri" w:hAnsi="Calibri"/>
          <w:sz w:val="22"/>
        </w:rPr>
        <w:tab/>
      </w:r>
      <w:r w:rsidRPr="00482323">
        <w:rPr>
          <w:rFonts w:ascii="Calibri" w:hAnsi="Calibri"/>
          <w:sz w:val="22"/>
        </w:rPr>
        <w:tab/>
      </w:r>
      <w:r w:rsidRPr="00482323">
        <w:rPr>
          <w:rFonts w:ascii="Calibri" w:hAnsi="Calibri"/>
          <w:sz w:val="22"/>
        </w:rPr>
        <w:tab/>
        <w:t>Mgr. Vladimír Kořen, starostou města</w:t>
      </w:r>
    </w:p>
    <w:p w:rsidR="0078123E" w:rsidRPr="00482323" w:rsidRDefault="0078123E" w:rsidP="0078123E">
      <w:pPr>
        <w:jc w:val="both"/>
        <w:rPr>
          <w:rFonts w:ascii="Calibri" w:hAnsi="Calibri"/>
          <w:sz w:val="22"/>
        </w:rPr>
      </w:pPr>
      <w:r w:rsidRPr="00482323">
        <w:rPr>
          <w:rFonts w:ascii="Calibri" w:hAnsi="Calibri"/>
          <w:sz w:val="22"/>
        </w:rPr>
        <w:t>bankovní spojení:</w:t>
      </w:r>
      <w:r w:rsidRPr="00482323">
        <w:rPr>
          <w:rFonts w:ascii="Calibri" w:hAnsi="Calibri"/>
          <w:sz w:val="22"/>
        </w:rPr>
        <w:tab/>
      </w:r>
      <w:r w:rsidRPr="00482323">
        <w:rPr>
          <w:rFonts w:ascii="Calibri" w:hAnsi="Calibri"/>
          <w:sz w:val="22"/>
        </w:rPr>
        <w:tab/>
        <w:t>KB, a.s., pobočka Říčany</w:t>
      </w:r>
    </w:p>
    <w:p w:rsidR="0078123E" w:rsidRPr="00482323" w:rsidRDefault="0078123E" w:rsidP="0078123E">
      <w:pPr>
        <w:jc w:val="both"/>
        <w:rPr>
          <w:rFonts w:ascii="Calibri" w:hAnsi="Calibri"/>
          <w:sz w:val="22"/>
        </w:rPr>
      </w:pPr>
      <w:r w:rsidRPr="00482323">
        <w:rPr>
          <w:rFonts w:ascii="Calibri" w:hAnsi="Calibri"/>
          <w:sz w:val="22"/>
        </w:rPr>
        <w:t>číslo účtu:</w:t>
      </w:r>
      <w:r w:rsidRPr="00482323">
        <w:rPr>
          <w:rFonts w:ascii="Calibri" w:hAnsi="Calibri"/>
          <w:sz w:val="22"/>
        </w:rPr>
        <w:tab/>
      </w:r>
      <w:r w:rsidRPr="00482323">
        <w:rPr>
          <w:rFonts w:ascii="Calibri" w:hAnsi="Calibri"/>
          <w:sz w:val="22"/>
        </w:rPr>
        <w:tab/>
      </w:r>
      <w:r w:rsidRPr="00482323">
        <w:rPr>
          <w:rFonts w:ascii="Calibri" w:hAnsi="Calibri"/>
          <w:sz w:val="22"/>
        </w:rPr>
        <w:tab/>
        <w:t xml:space="preserve"> 724201/0100</w:t>
      </w:r>
      <w:r w:rsidRPr="00482323">
        <w:rPr>
          <w:rFonts w:ascii="Calibri" w:hAnsi="Calibri"/>
          <w:sz w:val="22"/>
        </w:rPr>
        <w:tab/>
      </w:r>
    </w:p>
    <w:p w:rsidR="0078123E" w:rsidRPr="00482323" w:rsidRDefault="0078123E" w:rsidP="0078123E">
      <w:pPr>
        <w:jc w:val="both"/>
        <w:rPr>
          <w:rFonts w:ascii="Calibri" w:hAnsi="Calibri"/>
          <w:sz w:val="22"/>
        </w:rPr>
      </w:pPr>
      <w:r w:rsidRPr="00482323">
        <w:rPr>
          <w:rFonts w:ascii="Calibri" w:hAnsi="Calibri"/>
          <w:sz w:val="22"/>
        </w:rPr>
        <w:t>IČO:</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00240702</w:t>
      </w:r>
    </w:p>
    <w:p w:rsidR="0078123E" w:rsidRPr="00482323" w:rsidRDefault="0078123E" w:rsidP="0078123E">
      <w:pPr>
        <w:jc w:val="both"/>
        <w:rPr>
          <w:rFonts w:ascii="Calibri" w:hAnsi="Calibri"/>
          <w:sz w:val="22"/>
        </w:rPr>
      </w:pPr>
      <w:r w:rsidRPr="00482323">
        <w:rPr>
          <w:rFonts w:ascii="Calibri" w:hAnsi="Calibri"/>
          <w:sz w:val="22"/>
        </w:rPr>
        <w:t>DIČ:</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CZ00240702</w:t>
      </w:r>
    </w:p>
    <w:p w:rsidR="0078123E" w:rsidRPr="00482323" w:rsidRDefault="0078123E" w:rsidP="0078123E">
      <w:pPr>
        <w:jc w:val="both"/>
        <w:rPr>
          <w:rFonts w:ascii="Calibri" w:hAnsi="Calibri"/>
          <w:sz w:val="22"/>
        </w:rPr>
      </w:pPr>
      <w:r w:rsidRPr="00482323">
        <w:rPr>
          <w:rFonts w:ascii="Calibri" w:hAnsi="Calibri"/>
          <w:sz w:val="22"/>
        </w:rPr>
        <w:t>telefon:</w:t>
      </w:r>
      <w:r w:rsidRPr="00482323">
        <w:rPr>
          <w:rFonts w:ascii="Calibri" w:hAnsi="Calibri"/>
          <w:sz w:val="22"/>
        </w:rPr>
        <w:tab/>
      </w:r>
      <w:r w:rsidRPr="00482323">
        <w:rPr>
          <w:rFonts w:ascii="Calibri" w:hAnsi="Calibri"/>
          <w:sz w:val="22"/>
        </w:rPr>
        <w:tab/>
      </w:r>
      <w:r w:rsidRPr="00482323">
        <w:rPr>
          <w:rFonts w:ascii="Calibri" w:hAnsi="Calibri"/>
          <w:sz w:val="22"/>
        </w:rPr>
        <w:tab/>
      </w:r>
      <w:r w:rsidR="001658C8">
        <w:rPr>
          <w:rFonts w:ascii="Calibri" w:hAnsi="Calibri"/>
          <w:sz w:val="22"/>
        </w:rPr>
        <w:tab/>
      </w:r>
      <w:r w:rsidRPr="00482323">
        <w:rPr>
          <w:rFonts w:ascii="Calibri" w:hAnsi="Calibri"/>
          <w:sz w:val="22"/>
        </w:rPr>
        <w:t>323 618 123</w:t>
      </w:r>
    </w:p>
    <w:p w:rsidR="0078123E" w:rsidRPr="00482323" w:rsidRDefault="0078123E" w:rsidP="0078123E">
      <w:pPr>
        <w:jc w:val="both"/>
        <w:rPr>
          <w:rFonts w:ascii="Calibri" w:hAnsi="Calibri"/>
          <w:sz w:val="22"/>
        </w:rPr>
      </w:pPr>
      <w:r w:rsidRPr="00482323">
        <w:rPr>
          <w:rFonts w:ascii="Calibri" w:hAnsi="Calibri"/>
          <w:sz w:val="22"/>
        </w:rPr>
        <w:t>fax:</w:t>
      </w:r>
      <w:r w:rsidRPr="00482323">
        <w:rPr>
          <w:rFonts w:ascii="Calibri" w:hAnsi="Calibri"/>
          <w:sz w:val="22"/>
        </w:rPr>
        <w:tab/>
      </w:r>
      <w:r w:rsidRPr="00482323">
        <w:rPr>
          <w:rFonts w:ascii="Calibri" w:hAnsi="Calibri"/>
          <w:sz w:val="22"/>
        </w:rPr>
        <w:tab/>
      </w:r>
      <w:r w:rsidRPr="00482323">
        <w:rPr>
          <w:rFonts w:ascii="Calibri" w:hAnsi="Calibri"/>
          <w:sz w:val="22"/>
        </w:rPr>
        <w:tab/>
      </w:r>
      <w:r w:rsidRPr="00482323">
        <w:rPr>
          <w:rFonts w:ascii="Calibri" w:hAnsi="Calibri"/>
          <w:sz w:val="22"/>
        </w:rPr>
        <w:tab/>
        <w:t>323 603 734</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sz w:val="22"/>
        </w:rPr>
        <w:t>(dále jen objednatel)</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hAnsi="Calibri"/>
          <w:sz w:val="22"/>
        </w:rPr>
      </w:pPr>
      <w:r w:rsidRPr="00482323">
        <w:rPr>
          <w:rFonts w:ascii="Calibri" w:hAnsi="Calibri"/>
          <w:sz w:val="22"/>
          <w:szCs w:val="22"/>
        </w:rPr>
        <w:tab/>
      </w:r>
      <w:r w:rsidRPr="00482323">
        <w:rPr>
          <w:rFonts w:ascii="Calibri" w:hAnsi="Calibri"/>
          <w:sz w:val="22"/>
          <w:szCs w:val="22"/>
        </w:rPr>
        <w:tab/>
      </w:r>
      <w:r w:rsidRPr="00482323">
        <w:rPr>
          <w:rFonts w:ascii="Calibri" w:hAnsi="Calibri"/>
          <w:b/>
          <w:sz w:val="22"/>
          <w:szCs w:val="22"/>
        </w:rPr>
        <w:tab/>
      </w:r>
      <w:r w:rsidRPr="00482323">
        <w:rPr>
          <w:rFonts w:ascii="Calibri" w:hAnsi="Calibri"/>
          <w:b/>
          <w:sz w:val="22"/>
          <w:szCs w:val="22"/>
        </w:rPr>
        <w:tab/>
      </w:r>
      <w:permStart w:id="2099924065" w:edGrp="everyone"/>
      <w:r w:rsidR="001658C8">
        <w:rPr>
          <w:rFonts w:ascii="Calibri" w:hAnsi="Calibri"/>
          <w:sz w:val="22"/>
        </w:rPr>
        <w:t>Fiala Projekty s.r.o</w:t>
      </w:r>
    </w:p>
    <w:permEnd w:id="2099924065"/>
    <w:p w:rsidR="0078123E" w:rsidRPr="00482323" w:rsidRDefault="00F371DD" w:rsidP="0078123E">
      <w:pPr>
        <w:jc w:val="both"/>
        <w:rPr>
          <w:rFonts w:ascii="Calibri" w:hAnsi="Calibri"/>
          <w:sz w:val="22"/>
          <w:szCs w:val="22"/>
        </w:rPr>
      </w:pPr>
      <w:r>
        <w:rPr>
          <w:rFonts w:ascii="Calibri" w:hAnsi="Calibri"/>
          <w:sz w:val="22"/>
        </w:rPr>
        <w:t>M</w:t>
      </w:r>
      <w:r w:rsidR="0078123E" w:rsidRPr="00482323">
        <w:rPr>
          <w:rFonts w:ascii="Calibri" w:hAnsi="Calibri"/>
          <w:sz w:val="22"/>
          <w:szCs w:val="22"/>
        </w:rPr>
        <w:t>ísto podnikání:</w:t>
      </w:r>
      <w:r w:rsidR="0078123E" w:rsidRPr="00482323">
        <w:rPr>
          <w:rFonts w:ascii="Calibri" w:hAnsi="Calibri"/>
          <w:sz w:val="22"/>
          <w:szCs w:val="22"/>
        </w:rPr>
        <w:tab/>
      </w:r>
      <w:r w:rsidR="0078123E" w:rsidRPr="00482323">
        <w:rPr>
          <w:rFonts w:ascii="Calibri" w:hAnsi="Calibri"/>
          <w:sz w:val="22"/>
          <w:szCs w:val="22"/>
        </w:rPr>
        <w:tab/>
      </w:r>
      <w:r w:rsidR="009C12D9">
        <w:rPr>
          <w:rFonts w:ascii="Calibri" w:hAnsi="Calibri"/>
          <w:sz w:val="22"/>
        </w:rPr>
        <w:t>Lečkova 1251/15, 149 00 Praha 4</w:t>
      </w:r>
    </w:p>
    <w:p w:rsidR="0078123E" w:rsidRPr="00482323" w:rsidRDefault="0078123E" w:rsidP="0078123E">
      <w:pPr>
        <w:jc w:val="both"/>
        <w:rPr>
          <w:rFonts w:ascii="Calibri" w:hAnsi="Calibri"/>
          <w:iCs/>
          <w:sz w:val="22"/>
          <w:szCs w:val="22"/>
        </w:rPr>
      </w:pPr>
      <w:r w:rsidRPr="00482323">
        <w:rPr>
          <w:rFonts w:ascii="Calibri" w:hAnsi="Calibri"/>
          <w:iCs/>
          <w:sz w:val="22"/>
          <w:szCs w:val="22"/>
        </w:rPr>
        <w:t>korespondenční adresa</w:t>
      </w:r>
      <w:r w:rsidRPr="00482323">
        <w:rPr>
          <w:rFonts w:ascii="Calibri" w:hAnsi="Calibri"/>
          <w:iCs/>
          <w:sz w:val="22"/>
          <w:szCs w:val="22"/>
        </w:rPr>
        <w:tab/>
      </w:r>
      <w:permStart w:id="1483935840" w:edGrp="everyone"/>
      <w:r w:rsidR="009C12D9">
        <w:rPr>
          <w:rFonts w:ascii="Calibri" w:hAnsi="Calibri"/>
          <w:sz w:val="22"/>
        </w:rPr>
        <w:t>Lečkova 1251/15, 149 00 Praha 4</w:t>
      </w:r>
      <w:permEnd w:id="1483935840"/>
    </w:p>
    <w:p w:rsidR="0078123E" w:rsidRPr="00482323" w:rsidRDefault="0078123E" w:rsidP="0078123E">
      <w:pPr>
        <w:jc w:val="both"/>
        <w:rPr>
          <w:rFonts w:ascii="Calibri" w:hAnsi="Calibri"/>
          <w:iCs/>
          <w:sz w:val="22"/>
          <w:szCs w:val="22"/>
        </w:rPr>
      </w:pPr>
      <w:r w:rsidRPr="00482323">
        <w:rPr>
          <w:rFonts w:ascii="Calibri" w:hAnsi="Calibri"/>
          <w:iCs/>
          <w:sz w:val="22"/>
          <w:szCs w:val="22"/>
        </w:rPr>
        <w:t>zastoupený:</w:t>
      </w:r>
      <w:r w:rsidRPr="00482323">
        <w:rPr>
          <w:rFonts w:ascii="Calibri" w:hAnsi="Calibri"/>
          <w:iCs/>
          <w:sz w:val="22"/>
          <w:szCs w:val="22"/>
        </w:rPr>
        <w:tab/>
      </w:r>
      <w:r w:rsidRPr="00482323">
        <w:rPr>
          <w:rFonts w:ascii="Calibri" w:hAnsi="Calibri"/>
          <w:iCs/>
          <w:sz w:val="22"/>
          <w:szCs w:val="22"/>
        </w:rPr>
        <w:tab/>
      </w:r>
      <w:r w:rsidRPr="00482323">
        <w:rPr>
          <w:rFonts w:ascii="Calibri" w:hAnsi="Calibri"/>
          <w:iCs/>
          <w:sz w:val="22"/>
          <w:szCs w:val="22"/>
        </w:rPr>
        <w:tab/>
      </w:r>
      <w:r w:rsidR="009C12D9">
        <w:rPr>
          <w:rFonts w:ascii="Calibri" w:hAnsi="Calibri"/>
          <w:sz w:val="22"/>
        </w:rPr>
        <w:t>Ing. Ivan Fiala - jednatel</w:t>
      </w:r>
    </w:p>
    <w:p w:rsidR="0078123E" w:rsidRPr="00482323" w:rsidRDefault="0078123E" w:rsidP="0078123E">
      <w:pPr>
        <w:jc w:val="both"/>
        <w:rPr>
          <w:rFonts w:ascii="Calibri" w:hAnsi="Calibri"/>
          <w:iCs/>
          <w:sz w:val="22"/>
          <w:szCs w:val="22"/>
        </w:rPr>
      </w:pPr>
      <w:r w:rsidRPr="00482323">
        <w:rPr>
          <w:rFonts w:ascii="Calibri" w:hAnsi="Calibri"/>
          <w:iCs/>
          <w:sz w:val="22"/>
          <w:szCs w:val="22"/>
        </w:rPr>
        <w:t>tel.:</w:t>
      </w:r>
      <w:r w:rsidRPr="00482323">
        <w:rPr>
          <w:rFonts w:ascii="Calibri" w:hAnsi="Calibri"/>
          <w:iCs/>
          <w:sz w:val="22"/>
          <w:szCs w:val="22"/>
        </w:rPr>
        <w:tab/>
      </w:r>
      <w:r w:rsidRPr="00482323">
        <w:rPr>
          <w:rFonts w:ascii="Calibri" w:hAnsi="Calibri"/>
          <w:iCs/>
          <w:sz w:val="22"/>
          <w:szCs w:val="22"/>
        </w:rPr>
        <w:tab/>
      </w:r>
      <w:r w:rsidRPr="00482323">
        <w:rPr>
          <w:rFonts w:ascii="Calibri" w:hAnsi="Calibri"/>
          <w:iCs/>
          <w:sz w:val="22"/>
          <w:szCs w:val="22"/>
        </w:rPr>
        <w:tab/>
      </w:r>
      <w:r w:rsidRPr="00482323">
        <w:rPr>
          <w:rFonts w:ascii="Calibri" w:hAnsi="Calibri"/>
          <w:iCs/>
          <w:sz w:val="22"/>
          <w:szCs w:val="22"/>
        </w:rPr>
        <w:tab/>
      </w:r>
      <w:permStart w:id="1972241160" w:edGrp="everyone"/>
      <w:r w:rsidR="009C12D9">
        <w:rPr>
          <w:rFonts w:ascii="Calibri" w:hAnsi="Calibri"/>
          <w:iCs/>
          <w:sz w:val="22"/>
          <w:szCs w:val="22"/>
        </w:rPr>
        <w:t>272 919 539, 607 887 718</w:t>
      </w:r>
      <w:permEnd w:id="1972241160"/>
    </w:p>
    <w:p w:rsidR="009074E5" w:rsidRDefault="0078123E" w:rsidP="0078123E">
      <w:pPr>
        <w:jc w:val="both"/>
        <w:rPr>
          <w:rFonts w:ascii="Calibri" w:hAnsi="Calibri"/>
          <w:sz w:val="22"/>
          <w:szCs w:val="22"/>
        </w:rPr>
      </w:pPr>
      <w:r w:rsidRPr="00482323">
        <w:rPr>
          <w:rFonts w:ascii="Calibri" w:hAnsi="Calibri"/>
          <w:sz w:val="22"/>
          <w:szCs w:val="22"/>
        </w:rPr>
        <w:t xml:space="preserve">bankovní spojení: </w:t>
      </w:r>
      <w:r w:rsidRPr="00482323">
        <w:rPr>
          <w:rFonts w:ascii="Calibri" w:hAnsi="Calibri"/>
          <w:sz w:val="22"/>
          <w:szCs w:val="22"/>
        </w:rPr>
        <w:tab/>
      </w:r>
      <w:r w:rsidRPr="00482323">
        <w:rPr>
          <w:rFonts w:ascii="Calibri" w:hAnsi="Calibri"/>
          <w:sz w:val="22"/>
          <w:szCs w:val="22"/>
        </w:rPr>
        <w:tab/>
      </w:r>
      <w:permStart w:id="1452086555" w:edGrp="everyone"/>
      <w:r w:rsidR="009C12D9">
        <w:rPr>
          <w:rFonts w:ascii="Calibri" w:hAnsi="Calibri"/>
          <w:sz w:val="22"/>
          <w:szCs w:val="22"/>
        </w:rPr>
        <w:t>Česká spořitelna a.s., Praha</w:t>
      </w:r>
    </w:p>
    <w:permEnd w:id="1452086555"/>
    <w:p w:rsidR="0078123E" w:rsidRPr="00482323" w:rsidRDefault="0078123E" w:rsidP="0078123E">
      <w:pPr>
        <w:jc w:val="both"/>
        <w:rPr>
          <w:rFonts w:ascii="Calibri" w:hAnsi="Calibri"/>
          <w:sz w:val="22"/>
          <w:szCs w:val="22"/>
        </w:rPr>
      </w:pPr>
      <w:r w:rsidRPr="00482323">
        <w:rPr>
          <w:rFonts w:ascii="Calibri" w:hAnsi="Calibri"/>
          <w:sz w:val="22"/>
          <w:szCs w:val="22"/>
        </w:rPr>
        <w:t xml:space="preserve">číslo účtu: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009C12D9">
        <w:rPr>
          <w:rFonts w:ascii="Calibri" w:hAnsi="Calibri"/>
          <w:sz w:val="22"/>
        </w:rPr>
        <w:t>2091927379/0800</w:t>
      </w:r>
    </w:p>
    <w:p w:rsidR="0078123E" w:rsidRPr="00482323" w:rsidRDefault="0078123E" w:rsidP="0078123E">
      <w:pPr>
        <w:jc w:val="both"/>
        <w:rPr>
          <w:rFonts w:ascii="Calibri" w:hAnsi="Calibri"/>
          <w:sz w:val="22"/>
          <w:szCs w:val="22"/>
        </w:rPr>
      </w:pPr>
      <w:r w:rsidRPr="00482323">
        <w:rPr>
          <w:rFonts w:ascii="Calibri" w:hAnsi="Calibri"/>
          <w:sz w:val="22"/>
          <w:szCs w:val="22"/>
        </w:rPr>
        <w:t>IČ:</w:t>
      </w:r>
      <w:r w:rsidRPr="00482323">
        <w:rPr>
          <w:rFonts w:ascii="Calibri" w:hAnsi="Calibri"/>
          <w:sz w:val="22"/>
          <w:szCs w:val="22"/>
        </w:rPr>
        <w:tab/>
        <w:t xml:space="preserve">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permStart w:id="999764082" w:edGrp="everyone"/>
      <w:r w:rsidR="009C12D9">
        <w:rPr>
          <w:rFonts w:ascii="Calibri" w:hAnsi="Calibri"/>
          <w:sz w:val="22"/>
          <w:szCs w:val="22"/>
        </w:rPr>
        <w:t>289977450</w:t>
      </w:r>
      <w:permEnd w:id="999764082"/>
    </w:p>
    <w:p w:rsidR="0078123E" w:rsidRPr="00482323" w:rsidRDefault="0078123E" w:rsidP="0078123E">
      <w:pPr>
        <w:jc w:val="both"/>
        <w:rPr>
          <w:rFonts w:ascii="Calibri" w:hAnsi="Calibri"/>
          <w:sz w:val="22"/>
          <w:szCs w:val="22"/>
        </w:rPr>
      </w:pPr>
      <w:r w:rsidRPr="00482323">
        <w:rPr>
          <w:rFonts w:ascii="Calibri" w:hAnsi="Calibri"/>
          <w:sz w:val="22"/>
          <w:szCs w:val="22"/>
        </w:rPr>
        <w:t xml:space="preserve">DIČ: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permStart w:id="1130581498" w:edGrp="everyone"/>
      <w:r w:rsidR="009C12D9">
        <w:rPr>
          <w:rFonts w:ascii="Calibri" w:hAnsi="Calibri"/>
          <w:sz w:val="22"/>
          <w:szCs w:val="22"/>
        </w:rPr>
        <w:t>CZ289977450</w:t>
      </w:r>
      <w:permEnd w:id="1130581498"/>
    </w:p>
    <w:p w:rsidR="0078123E" w:rsidRPr="00482323" w:rsidRDefault="0078123E" w:rsidP="0078123E">
      <w:pPr>
        <w:jc w:val="both"/>
        <w:rPr>
          <w:rFonts w:ascii="Calibri" w:hAnsi="Calibri"/>
          <w:sz w:val="22"/>
          <w:szCs w:val="22"/>
        </w:rPr>
      </w:pPr>
      <w:r w:rsidRPr="00482323">
        <w:rPr>
          <w:rFonts w:ascii="Calibri" w:hAnsi="Calibri"/>
          <w:sz w:val="22"/>
          <w:szCs w:val="22"/>
        </w:rPr>
        <w:t xml:space="preserve">telefon: </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permStart w:id="602439675" w:edGrp="everyone"/>
      <w:r w:rsidR="009C12D9">
        <w:rPr>
          <w:rFonts w:ascii="Calibri" w:hAnsi="Calibri"/>
          <w:iCs/>
          <w:sz w:val="22"/>
          <w:szCs w:val="22"/>
        </w:rPr>
        <w:t>272 919 539, 607 887 718</w:t>
      </w:r>
      <w:permEnd w:id="602439675"/>
    </w:p>
    <w:p w:rsidR="0078123E" w:rsidRPr="00482323" w:rsidRDefault="0078123E" w:rsidP="0078123E">
      <w:pPr>
        <w:jc w:val="both"/>
        <w:rPr>
          <w:rFonts w:ascii="Calibri" w:hAnsi="Calibri"/>
          <w:sz w:val="22"/>
          <w:szCs w:val="22"/>
        </w:rPr>
      </w:pPr>
      <w:r w:rsidRPr="00482323">
        <w:rPr>
          <w:rFonts w:ascii="Calibri" w:hAnsi="Calibri"/>
          <w:sz w:val="22"/>
          <w:szCs w:val="22"/>
        </w:rPr>
        <w:t>e-mail:</w:t>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r w:rsidRPr="00482323">
        <w:rPr>
          <w:rFonts w:ascii="Calibri" w:hAnsi="Calibri"/>
          <w:sz w:val="22"/>
          <w:szCs w:val="22"/>
        </w:rPr>
        <w:tab/>
      </w:r>
      <w:permStart w:id="699548109" w:edGrp="everyone"/>
      <w:r w:rsidR="009C12D9">
        <w:rPr>
          <w:rFonts w:ascii="Calibri" w:hAnsi="Calibri"/>
          <w:sz w:val="22"/>
          <w:szCs w:val="22"/>
        </w:rPr>
        <w:t>projekty@fialaprojekty.cz</w:t>
      </w:r>
      <w:permEnd w:id="699548109"/>
    </w:p>
    <w:p w:rsidR="0078123E" w:rsidRPr="00482323" w:rsidRDefault="0078123E" w:rsidP="0078123E">
      <w:pPr>
        <w:jc w:val="both"/>
        <w:rPr>
          <w:rFonts w:ascii="Calibri" w:hAnsi="Calibri"/>
          <w:iCs/>
          <w:sz w:val="22"/>
        </w:rPr>
      </w:pPr>
      <w:r w:rsidRPr="00482323">
        <w:rPr>
          <w:rFonts w:ascii="Calibri" w:hAnsi="Calibri"/>
          <w:sz w:val="22"/>
        </w:rPr>
        <w:t>(dále jen zhotovitel)</w:t>
      </w:r>
    </w:p>
    <w:p w:rsidR="0078123E" w:rsidRPr="00482323" w:rsidRDefault="0078123E" w:rsidP="0078123E">
      <w:pPr>
        <w:jc w:val="both"/>
        <w:rPr>
          <w:rFonts w:ascii="Calibri" w:hAnsi="Calibri"/>
          <w:sz w:val="22"/>
        </w:rPr>
      </w:pPr>
    </w:p>
    <w:p w:rsidR="0078123E" w:rsidRPr="00482323" w:rsidRDefault="0078123E" w:rsidP="0078123E">
      <w:pPr>
        <w:jc w:val="both"/>
        <w:rPr>
          <w:rFonts w:ascii="Calibri" w:eastAsia="Calibri" w:hAnsi="Calibri"/>
          <w:sz w:val="22"/>
          <w:szCs w:val="22"/>
          <w:lang w:eastAsia="en-US"/>
        </w:rPr>
      </w:pPr>
      <w:r w:rsidRPr="00482323">
        <w:rPr>
          <w:rFonts w:ascii="Calibri" w:eastAsia="Calibri" w:hAnsi="Calibri"/>
          <w:sz w:val="22"/>
          <w:szCs w:val="22"/>
          <w:lang w:eastAsia="en-US"/>
        </w:rPr>
        <w:t xml:space="preserve">(Objednatel a zhotovitel společně jsou dále v textu označováni jako „smluvní strany“) </w:t>
      </w:r>
    </w:p>
    <w:p w:rsidR="0078123E" w:rsidRPr="002937D8" w:rsidRDefault="0078123E" w:rsidP="0078123E">
      <w:pPr>
        <w:pStyle w:val="Zkladntext2"/>
        <w:spacing w:after="0" w:line="240" w:lineRule="auto"/>
        <w:jc w:val="both"/>
      </w:pPr>
    </w:p>
    <w:p w:rsidR="0078123E" w:rsidRPr="00482323" w:rsidRDefault="0078123E" w:rsidP="0078123E">
      <w:pPr>
        <w:pStyle w:val="Nadpis1"/>
        <w:ind w:firstLine="288"/>
      </w:pPr>
      <w:r w:rsidRPr="00482323">
        <w:t>Předmět smlouvy</w:t>
      </w:r>
    </w:p>
    <w:p w:rsidR="0078123E" w:rsidRDefault="0078123E" w:rsidP="0078123E">
      <w:pPr>
        <w:pStyle w:val="Odstavecseseznamem"/>
      </w:pPr>
      <w:r w:rsidRPr="00722398">
        <w:t xml:space="preserve">Touto smlouvou se zhotovitel zavazuje provést pro objednatele níže uvedené výkony ve lhůtách, způsobem a za podmínek v této smlouvě stanovených, při respektování </w:t>
      </w:r>
      <w:r>
        <w:t xml:space="preserve">závazných </w:t>
      </w:r>
      <w:r w:rsidRPr="00722398">
        <w:t>právních a technických norem a předpisů, platných na území České republiky. Zhotovitel se zavazuje plnit předmět této smlouvy s odpovídající profesní úrovní a péčí a při respektování oprávněných zájmů a dobrého jména objednatele.</w:t>
      </w:r>
    </w:p>
    <w:p w:rsidR="005E56C2" w:rsidRDefault="005E56C2" w:rsidP="0078123E">
      <w:pPr>
        <w:pStyle w:val="Odstavecseseznamem"/>
      </w:pPr>
      <w:r>
        <w:t>Projektová dokumentace bude zpracována v rozsahu uvedeném v investičním záměru č. IZ/108/2017/SED, který je přílohou této smlouvy a bude obsahovat:</w:t>
      </w:r>
    </w:p>
    <w:p w:rsidR="005E56C2" w:rsidRDefault="00CD207C" w:rsidP="005E56C2">
      <w:pPr>
        <w:pStyle w:val="Odstavecseseznamem"/>
        <w:numPr>
          <w:ilvl w:val="0"/>
          <w:numId w:val="6"/>
        </w:numPr>
      </w:pPr>
      <w:r>
        <w:t>d</w:t>
      </w:r>
      <w:r w:rsidR="000216A9">
        <w:t>okumentaci sanace betonového potrubí kanalizační stoky A DN 800 x 1200 mm zednickou metodou (v případě vhodnosti i návrh využití jiné vhodné technologie, např. vysprávku čedičem) a sanaci stávajících šachet</w:t>
      </w:r>
    </w:p>
    <w:p w:rsidR="000216A9" w:rsidRDefault="00CD207C" w:rsidP="005E56C2">
      <w:pPr>
        <w:pStyle w:val="Odstavecseseznamem"/>
        <w:numPr>
          <w:ilvl w:val="0"/>
          <w:numId w:val="6"/>
        </w:numPr>
      </w:pPr>
      <w:r>
        <w:t>d</w:t>
      </w:r>
      <w:r w:rsidR="000216A9">
        <w:t>okumentace bude členěna tak, aby jednotlivé úseky mezi revizními šachtami tvořily samostatný stavební objekt (včetně výkazu výměr a kontrolního rozpočtu)</w:t>
      </w:r>
    </w:p>
    <w:p w:rsidR="000216A9" w:rsidRDefault="000216A9" w:rsidP="005E56C2">
      <w:pPr>
        <w:pStyle w:val="Odstavecseseznamem"/>
        <w:numPr>
          <w:ilvl w:val="0"/>
          <w:numId w:val="6"/>
        </w:numPr>
      </w:pPr>
      <w:r>
        <w:lastRenderedPageBreak/>
        <w:t>součástí díla je provedení fyzické</w:t>
      </w:r>
      <w:r w:rsidR="00681326">
        <w:t xml:space="preserve"> prohlídky potrubí, přičemž nejzávažnější vady, poškození a nátoky balastních vod budou fotograficky zdokumentovány</w:t>
      </w:r>
    </w:p>
    <w:p w:rsidR="0078123E" w:rsidRPr="006F41DF" w:rsidRDefault="0078123E" w:rsidP="0078123E">
      <w:pPr>
        <w:pStyle w:val="Odstavecseseznamem"/>
      </w:pPr>
      <w:r w:rsidRPr="006F41DF">
        <w:t xml:space="preserve">Konzultace v průběhu prací, budou probíhat dle potřeby, minimálně však jednou za </w:t>
      </w:r>
      <w:r w:rsidR="008F63A7">
        <w:t>30 kalendářních dní</w:t>
      </w:r>
      <w:r w:rsidRPr="006F41DF">
        <w:t xml:space="preserve">. V průběhu prací budou zhotovitelem respektovány doplňující požadavky uživatele. </w:t>
      </w:r>
    </w:p>
    <w:p w:rsidR="0078123E" w:rsidRDefault="00376572" w:rsidP="0078123E">
      <w:pPr>
        <w:pStyle w:val="Odstavecseseznamem"/>
      </w:pPr>
      <w:r>
        <w:t>Projektová dokumentace „</w:t>
      </w:r>
      <w:r w:rsidR="006869C3">
        <w:t>Sanace stoky A – úsek od Cesty Svobody k Rýdlově ulici“</w:t>
      </w:r>
      <w:r w:rsidR="0078123E">
        <w:t xml:space="preserve"> </w:t>
      </w:r>
      <w:r w:rsidR="0078123E" w:rsidRPr="006F41DF">
        <w:t xml:space="preserve">bude objednateli předána v </w:t>
      </w:r>
      <w:r w:rsidR="0078123E">
        <w:t>6</w:t>
      </w:r>
      <w:r w:rsidR="0078123E" w:rsidRPr="006F41DF">
        <w:t xml:space="preserve"> paré v listinné podobě a 2x v elektronické podobě na CD</w:t>
      </w:r>
      <w:r w:rsidR="00D10407">
        <w:t xml:space="preserve"> („pdf“ formát)</w:t>
      </w:r>
      <w:r w:rsidR="0078123E" w:rsidRPr="006F41DF">
        <w:t xml:space="preserve">. </w:t>
      </w:r>
    </w:p>
    <w:p w:rsidR="007C6102" w:rsidRDefault="008C074F" w:rsidP="0078123E">
      <w:pPr>
        <w:pStyle w:val="Odstavecseseznamem"/>
        <w:rPr>
          <w:rFonts w:asciiTheme="minorHAnsi" w:hAnsiTheme="minorHAnsi"/>
        </w:rPr>
      </w:pPr>
      <w:r>
        <w:rPr>
          <w:rFonts w:asciiTheme="minorHAnsi" w:hAnsiTheme="minorHAnsi"/>
        </w:rPr>
        <w:t>Projektová dokumentace</w:t>
      </w:r>
      <w:r w:rsidR="0078123E" w:rsidRPr="00530FFC">
        <w:rPr>
          <w:rFonts w:asciiTheme="minorHAnsi" w:hAnsiTheme="minorHAnsi"/>
        </w:rPr>
        <w:t xml:space="preserve"> bude zpracován</w:t>
      </w:r>
      <w:r w:rsidR="00A95510">
        <w:rPr>
          <w:rFonts w:asciiTheme="minorHAnsi" w:hAnsiTheme="minorHAnsi"/>
        </w:rPr>
        <w:t>a</w:t>
      </w:r>
      <w:r w:rsidR="0078123E" w:rsidRPr="00530FFC">
        <w:rPr>
          <w:rFonts w:asciiTheme="minorHAnsi" w:hAnsiTheme="minorHAnsi"/>
        </w:rPr>
        <w:t xml:space="preserve"> v</w:t>
      </w:r>
      <w:r>
        <w:rPr>
          <w:rFonts w:asciiTheme="minorHAnsi" w:hAnsiTheme="minorHAnsi"/>
        </w:rPr>
        <w:t> </w:t>
      </w:r>
      <w:r w:rsidR="0078123E" w:rsidRPr="00530FFC">
        <w:rPr>
          <w:rFonts w:asciiTheme="minorHAnsi" w:hAnsiTheme="minorHAnsi"/>
        </w:rPr>
        <w:t>rozsahu</w:t>
      </w:r>
      <w:r>
        <w:rPr>
          <w:rFonts w:asciiTheme="minorHAnsi" w:hAnsiTheme="minorHAnsi"/>
        </w:rPr>
        <w:t xml:space="preserve"> dokumentace pro ohlášení stavby v podrobnosti dokumentace pro výběr zhotovitele,</w:t>
      </w:r>
      <w:r w:rsidR="007C6102">
        <w:rPr>
          <w:rFonts w:asciiTheme="minorHAnsi" w:hAnsiTheme="minorHAnsi"/>
        </w:rPr>
        <w:t xml:space="preserve"> a to</w:t>
      </w:r>
      <w:r>
        <w:rPr>
          <w:rFonts w:asciiTheme="minorHAnsi" w:hAnsiTheme="minorHAnsi"/>
        </w:rPr>
        <w:t xml:space="preserve"> včetně</w:t>
      </w:r>
      <w:r w:rsidR="007C6102">
        <w:rPr>
          <w:rFonts w:asciiTheme="minorHAnsi" w:hAnsiTheme="minorHAnsi"/>
        </w:rPr>
        <w:t xml:space="preserve"> výkazu výměr a kontrolního rozpočtu, zajištění všech potřebných průzkumů, zpracování plánu organizace</w:t>
      </w:r>
      <w:r w:rsidR="00D63A23">
        <w:rPr>
          <w:rFonts w:asciiTheme="minorHAnsi" w:hAnsiTheme="minorHAnsi"/>
        </w:rPr>
        <w:t xml:space="preserve"> výstavby a</w:t>
      </w:r>
      <w:r w:rsidR="00485BAF">
        <w:rPr>
          <w:rFonts w:asciiTheme="minorHAnsi" w:hAnsiTheme="minorHAnsi"/>
        </w:rPr>
        <w:t xml:space="preserve"> nezbytné </w:t>
      </w:r>
      <w:r w:rsidR="00D63A23">
        <w:rPr>
          <w:rFonts w:asciiTheme="minorHAnsi" w:hAnsiTheme="minorHAnsi"/>
        </w:rPr>
        <w:t>inženýrské činnosti</w:t>
      </w:r>
      <w:r w:rsidR="00485BAF">
        <w:rPr>
          <w:rFonts w:asciiTheme="minorHAnsi" w:hAnsiTheme="minorHAnsi"/>
        </w:rPr>
        <w:t xml:space="preserve"> potřebné</w:t>
      </w:r>
      <w:r w:rsidR="00112086">
        <w:rPr>
          <w:rFonts w:asciiTheme="minorHAnsi" w:hAnsiTheme="minorHAnsi"/>
        </w:rPr>
        <w:t xml:space="preserve"> pro zajištění stavby (stanoviska </w:t>
      </w:r>
      <w:r w:rsidR="00485BAF">
        <w:rPr>
          <w:rFonts w:asciiTheme="minorHAnsi" w:hAnsiTheme="minorHAnsi"/>
        </w:rPr>
        <w:t xml:space="preserve">orgánů </w:t>
      </w:r>
      <w:r w:rsidR="00112086">
        <w:rPr>
          <w:rFonts w:asciiTheme="minorHAnsi" w:hAnsiTheme="minorHAnsi"/>
        </w:rPr>
        <w:t>ochrany přírody, vlastníků sítí popřípadě povodí, bude-li nutné).</w:t>
      </w:r>
    </w:p>
    <w:p w:rsidR="0078123E" w:rsidRDefault="0078123E" w:rsidP="0078123E">
      <w:pPr>
        <w:pStyle w:val="Odstavecseseznamem"/>
      </w:pPr>
      <w:r w:rsidRPr="005763B7">
        <w:t xml:space="preserve">Objednatel se zavazuje, že </w:t>
      </w:r>
      <w:r w:rsidR="008E39C2">
        <w:t>projektová dokumentaci „</w:t>
      </w:r>
      <w:r w:rsidR="00EA7F92">
        <w:t>Sanace stoky A – úsek od Cesty Svobody k Rýdlově ulici“</w:t>
      </w:r>
      <w:r w:rsidRPr="005763B7">
        <w:t xml:space="preserve"> převezme a po předání ú</w:t>
      </w:r>
      <w:r w:rsidR="00F32228">
        <w:t>plného díla bez vad a nedodělků</w:t>
      </w:r>
      <w:r w:rsidRPr="005763B7">
        <w:t>, zaplatí sjednanou cenu.</w:t>
      </w:r>
    </w:p>
    <w:p w:rsidR="00F32228" w:rsidRDefault="00F32228" w:rsidP="00F32228">
      <w:pPr>
        <w:pStyle w:val="Odstavecseseznamem"/>
        <w:numPr>
          <w:ilvl w:val="0"/>
          <w:numId w:val="0"/>
        </w:numPr>
      </w:pPr>
    </w:p>
    <w:p w:rsidR="00F32228" w:rsidRPr="005763B7" w:rsidRDefault="00F32228" w:rsidP="00F32228">
      <w:pPr>
        <w:pStyle w:val="Odstavecseseznamem"/>
        <w:numPr>
          <w:ilvl w:val="0"/>
          <w:numId w:val="0"/>
        </w:numPr>
      </w:pPr>
    </w:p>
    <w:p w:rsidR="0078123E" w:rsidRPr="00FB597A" w:rsidRDefault="0078123E" w:rsidP="0078123E">
      <w:pPr>
        <w:pStyle w:val="Nadpis1"/>
        <w:ind w:firstLine="288"/>
      </w:pPr>
      <w:r w:rsidRPr="00FB597A">
        <w:t>Termín plnění</w:t>
      </w:r>
    </w:p>
    <w:p w:rsidR="0078123E" w:rsidRPr="00711D7F" w:rsidRDefault="00AC3135" w:rsidP="0078123E">
      <w:pPr>
        <w:pStyle w:val="Odstavecseseznamem"/>
      </w:pPr>
      <w:r>
        <w:t xml:space="preserve">Projektová dokumentace </w:t>
      </w:r>
      <w:r w:rsidRPr="00370179">
        <w:t>„</w:t>
      </w:r>
      <w:r w:rsidR="00370179" w:rsidRPr="00370179">
        <w:t>Sanace stoky A</w:t>
      </w:r>
      <w:r w:rsidRPr="00370179">
        <w:t>“</w:t>
      </w:r>
      <w:r>
        <w:t xml:space="preserve"> </w:t>
      </w:r>
      <w:r w:rsidR="0078123E" w:rsidRPr="006F41DF">
        <w:t xml:space="preserve">v rozsahu dle čl. </w:t>
      </w:r>
      <w:r w:rsidR="00711D7F" w:rsidRPr="006F41DF">
        <w:t>1.</w:t>
      </w:r>
      <w:r w:rsidR="00711D7F">
        <w:t xml:space="preserve"> 5</w:t>
      </w:r>
      <w:r w:rsidR="0078123E" w:rsidRPr="006F41DF">
        <w:t xml:space="preserve">. </w:t>
      </w:r>
      <w:r w:rsidR="00EA7F92">
        <w:t xml:space="preserve"> </w:t>
      </w:r>
      <w:r w:rsidR="0078123E" w:rsidRPr="006F41DF">
        <w:t xml:space="preserve">této smlouvy o dílo bude odsouhlasena objednatelem, zhotovena a předána objednateli do </w:t>
      </w:r>
      <w:r w:rsidR="001C19DA">
        <w:t>18</w:t>
      </w:r>
      <w:r w:rsidR="006B1EFB">
        <w:t xml:space="preserve"> </w:t>
      </w:r>
      <w:r w:rsidR="001C19DA">
        <w:t>týdnů</w:t>
      </w:r>
      <w:r w:rsidR="006B1EFB">
        <w:t xml:space="preserve"> od podpisu této smlouvy</w:t>
      </w:r>
      <w:r w:rsidR="0078123E" w:rsidRPr="00711D7F">
        <w:t>.</w:t>
      </w:r>
    </w:p>
    <w:p w:rsidR="0078123E" w:rsidRDefault="0078123E" w:rsidP="0078123E">
      <w:pPr>
        <w:pStyle w:val="Odstavecseseznamem"/>
      </w:pPr>
      <w:r w:rsidRPr="006F41DF">
        <w:t xml:space="preserve">Zhotovitel splní svůj závazek provést </w:t>
      </w:r>
      <w:r>
        <w:t xml:space="preserve">dílo jeho ukončením a </w:t>
      </w:r>
      <w:r w:rsidRPr="005763B7">
        <w:t>předáním objednateli. Objednatel se zavazuje dílo převzít v případě, že bude řádně provedeno, tj.</w:t>
      </w:r>
      <w:r>
        <w:t xml:space="preserve"> </w:t>
      </w:r>
      <w:r w:rsidRPr="005763B7">
        <w:t>úplné, v souladu s platnými právními předpisy a pokyny objednatele, bez vad a nedodělků.</w:t>
      </w:r>
    </w:p>
    <w:p w:rsidR="0078123E" w:rsidRPr="000B0B85" w:rsidRDefault="0078123E" w:rsidP="0078123E">
      <w:pPr>
        <w:pStyle w:val="Odstavecseseznamem"/>
      </w:pPr>
      <w:r w:rsidRPr="000B0B85">
        <w:t>Objednatel si pro kontrolu díla vymezuje 5 pracovních dní ode dne, kdy bylo fyzicky předáno. V této době může objednatel vznést vůči zhotoviteli případné námitky k předanému dílu, jehož kvalita i rozsah jsou dány SOD. Po odsouhlasení díla bude objednatelem podepsán předávací protokol. Podpis předávacího protokolu ze strany objednatele nezprošťuje zhotovitele jeho zodpovědnosti za kvalitu jeho práce.</w:t>
      </w:r>
    </w:p>
    <w:p w:rsidR="0078123E" w:rsidRDefault="0078123E" w:rsidP="0078123E">
      <w:pPr>
        <w:pStyle w:val="Odstavecseseznamem"/>
      </w:pPr>
      <w:r w:rsidRPr="005763B7">
        <w:t>Pokud zhotovitel dokončí dílo před dohodnutým termínem, zavazuje se objednatel převzít dílo před sjednanou dobou.</w:t>
      </w:r>
    </w:p>
    <w:p w:rsidR="0078123E" w:rsidRPr="000B0B85" w:rsidRDefault="0078123E" w:rsidP="0078123E">
      <w:pPr>
        <w:pStyle w:val="Odstavecseseznamem"/>
      </w:pPr>
      <w:r w:rsidRPr="000B0B85">
        <w:t>V případě, že objednatel neposkytne zhotoviteli potřebnou součinnost k dalšímu postupu prací zhotovitele na předmětu díla a v důsledku toho dojde k přerušení nebo zpoždění prací delším</w:t>
      </w:r>
      <w:r>
        <w:t>u než 3 pracovní dny, prodlužuje se termín s</w:t>
      </w:r>
      <w:r w:rsidRPr="006F41DF">
        <w:t>jednaný v bod</w:t>
      </w:r>
      <w:r>
        <w:t>ě</w:t>
      </w:r>
      <w:r w:rsidRPr="006F41DF">
        <w:t xml:space="preserve"> 2.1.  </w:t>
      </w:r>
      <w:r w:rsidRPr="000B0B85">
        <w:t xml:space="preserve">této </w:t>
      </w:r>
      <w:r>
        <w:t>smlouvy</w:t>
      </w:r>
      <w:r w:rsidRPr="000B0B85">
        <w:t xml:space="preserve"> o tuto dobu.  Prodloužením termínu splnění díla se v takovémto případě nedostává zhotovitel do prodlení.  O této skutečnosti sepíší obě smluvní strany vždy zápis, podepsaný oprávněnými zástupci smluvních stran. Za nesoučinnost objednatele se nepovažuje doba kratší než 5 pracovních dní včetně, které jsou třeba pro vyjádření objednatele k části projektu v rozpracovanosti. Pokud objednatel potřebuje pro své vyjádření dobu delší než 5 pracovních dní, má zhotovitel nárok na prodloužení termínu plnění pouze v případě, že písemně doloží, že v závislosti na tomto vyjádření nemohl pokračovat v dalších projektových pracích.</w:t>
      </w:r>
    </w:p>
    <w:p w:rsidR="0078123E" w:rsidRPr="00C16C8A" w:rsidRDefault="0078123E" w:rsidP="0078123E">
      <w:pPr>
        <w:pStyle w:val="Nadpis1"/>
        <w:rPr>
          <w:color w:val="auto"/>
        </w:rPr>
      </w:pPr>
      <w:r w:rsidRPr="00C16C8A">
        <w:rPr>
          <w:color w:val="auto"/>
        </w:rPr>
        <w:t>Povinnosti zhotovitele</w:t>
      </w:r>
    </w:p>
    <w:p w:rsidR="0078123E" w:rsidRPr="00116A15" w:rsidRDefault="0078123E" w:rsidP="0078123E">
      <w:pPr>
        <w:pStyle w:val="Odstavecseseznamem"/>
      </w:pPr>
      <w:r w:rsidRPr="00116A15">
        <w:t xml:space="preserve">Zhotovitel odpovídá za úplnost a věcnou správnost všech podkladů a výpočtů, které vypracuje, jakož i za vhodnost těchto podkladů pro zhotovení </w:t>
      </w:r>
      <w:r>
        <w:t>studie</w:t>
      </w:r>
      <w:r w:rsidRPr="00116A15">
        <w:t>. V rámci dohodnutých výkonů je zhotovitel povinen objednatele rozsáhle informovat a poskytovat mu poradenství ve věci všech záležitostí, týkajících se provedení jeho úkolů.</w:t>
      </w:r>
    </w:p>
    <w:p w:rsidR="0078123E" w:rsidRPr="00116A15" w:rsidRDefault="0078123E" w:rsidP="0078123E">
      <w:pPr>
        <w:pStyle w:val="Odstavecseseznamem"/>
      </w:pPr>
      <w:r w:rsidRPr="00116A15">
        <w:t xml:space="preserve">Odsouhlasení jednotlivých částí </w:t>
      </w:r>
      <w:r>
        <w:t xml:space="preserve">studie </w:t>
      </w:r>
      <w:r w:rsidRPr="00116A15">
        <w:t xml:space="preserve">objednatelem nezbavuje zhotovitele odpovědnosti za technicky správné, hospodárné a provozuschopné vypracování </w:t>
      </w:r>
      <w:r w:rsidR="00B64275">
        <w:t>projektové dokumentace</w:t>
      </w:r>
      <w:r w:rsidRPr="00116A15">
        <w:t>, za je</w:t>
      </w:r>
      <w:r>
        <w:t>jí</w:t>
      </w:r>
      <w:r w:rsidRPr="00116A15">
        <w:t xml:space="preserve"> </w:t>
      </w:r>
      <w:r w:rsidRPr="00116A15">
        <w:lastRenderedPageBreak/>
        <w:t>úplnost a soulad se všemi platnými právními nebo obecně závaznými předpisy, platnými technickými normami a posledním stavem techniky.</w:t>
      </w:r>
    </w:p>
    <w:p w:rsidR="0078123E" w:rsidRPr="00116A15" w:rsidRDefault="0078123E" w:rsidP="0078123E">
      <w:pPr>
        <w:pStyle w:val="Odstavecseseznamem"/>
      </w:pPr>
      <w:r w:rsidRPr="00116A15">
        <w:t>Zhotovitel není na základě této smlouvy oprávněn přijímat za objednatele jakékoliv finanční, věcné přímé nebo nepřímé právní a jiné závazky, kromě závazků vyplývajících pro něj z platných právních norem a této smlouvy.</w:t>
      </w:r>
    </w:p>
    <w:p w:rsidR="0078123E" w:rsidRPr="00116A15" w:rsidRDefault="0078123E" w:rsidP="0078123E">
      <w:pPr>
        <w:pStyle w:val="Odstavecseseznamem"/>
      </w:pPr>
      <w:r w:rsidRPr="00116A15">
        <w:t>Zhotovitel provádí, organizuje a odpovídá za koordinaci všech subdodavatelů zhotovitele. Pro realizaci předmětu plnění dle této smlouvy uzavře zhotovitel s nimi smlouvy tak, aby tito vystupovali ve vztahu k němu jako jeho dodavatelé jednotlivých profesí. Zhotovitel smí pro práce použít pouze takové subdodavatele, kteří mají prokazatelné zkušenosti se srovnatelnými projekty a v minulosti již takové odborně, věcně, kvalitně, ve stanovených termínech a při dodržení původně kalkulovaných nákladů stavby prováděli.</w:t>
      </w:r>
    </w:p>
    <w:p w:rsidR="0078123E" w:rsidRPr="00801831" w:rsidRDefault="0078123E" w:rsidP="0078123E">
      <w:pPr>
        <w:pStyle w:val="Odstavecseseznamem"/>
      </w:pPr>
      <w:r w:rsidRPr="00801831">
        <w:t xml:space="preserve">Zhotovitel je v souladu s platnou právní úpravou pojištěn pro případ, že by v důsledku jeho vadného plnění ve smyslu této smlouvy vznikla objednateli nebo třetí osobě škoda, s výší limitu pojistného plnění minimálně </w:t>
      </w:r>
      <w:r w:rsidR="00801831" w:rsidRPr="00801831">
        <w:t>250.000</w:t>
      </w:r>
      <w:r w:rsidRPr="00801831">
        <w:t xml:space="preserve"> Kč za každou jednotlivou pojistnou událost. Kopie pojistné smlouvy je přílohou č. 1 této smlouvy. Zhotovitel je povinen udržovat toto pojištění v platnosti po dobu plnění smlouvy o dílo, a dále po dobu minimálně 12 měsíců od data předání díla, tj. kompletní projektové dokumentace. Pokud zhotovitel neprodlouží platnost takové pojistky po požadovanou dobu, je objednatel oprávněn uzavřít tuto pojistku na náklady, riziko a nebezpečí zhotovitele bez dalšího písemného sdělení. </w:t>
      </w:r>
    </w:p>
    <w:p w:rsidR="0078123E" w:rsidRPr="00116A15" w:rsidRDefault="0078123E" w:rsidP="0078123E">
      <w:pPr>
        <w:pStyle w:val="Odstavecseseznamem"/>
      </w:pPr>
      <w:r w:rsidRPr="00116A15">
        <w:t>Zhotovitel nesmí poskytnout výsledek dokončené nebo nedokončené činnosti, která je předmětem díla, třetí osobě bez písemného souhlasu objednatele.</w:t>
      </w:r>
    </w:p>
    <w:p w:rsidR="0078123E" w:rsidRPr="00116A15" w:rsidRDefault="0078123E" w:rsidP="0078123E">
      <w:pPr>
        <w:pStyle w:val="Odstavecseseznamem"/>
      </w:pPr>
      <w:r w:rsidRPr="00116A15">
        <w:t>Všechny grafické, písemné, početní a jiné dokumenty, výstupy a výsledky v částech nebo v celku plnění předmětu této smlouvy se stávají majetkem objednatele, přičemž je zhotovitel nesmí použít pro jiného zákazníka a bez souhlasu objednatele zveřejňovat údaje o objednateli a o nákladech stavby. Výjimku z těchto závazků tvoří pouze fotografická dokumentace nebo jiná obecná technická dokumentace, kterou může zhotovitel použít pro vlastní reklamní a/nebo propagační účely pouze na základě písemného souhlasu objednatele.</w:t>
      </w:r>
    </w:p>
    <w:p w:rsidR="0078123E" w:rsidRPr="00ED3218" w:rsidRDefault="0078123E" w:rsidP="0078123E">
      <w:pPr>
        <w:pStyle w:val="Nadpis1"/>
      </w:pPr>
      <w:r w:rsidRPr="00ED3218">
        <w:t>Předání díla</w:t>
      </w:r>
    </w:p>
    <w:p w:rsidR="0078123E" w:rsidRPr="001B018E" w:rsidRDefault="0078123E" w:rsidP="0078123E">
      <w:pPr>
        <w:pStyle w:val="Odstavecseseznamem"/>
      </w:pPr>
      <w:r w:rsidRPr="001B018E">
        <w:t>Dílo bude předáno v termín</w:t>
      </w:r>
      <w:r>
        <w:t>ech</w:t>
      </w:r>
      <w:r w:rsidRPr="001B018E">
        <w:t xml:space="preserve"> plnění </w:t>
      </w:r>
      <w:r>
        <w:t xml:space="preserve">stanovených SOD </w:t>
      </w:r>
      <w:r w:rsidRPr="001B018E">
        <w:t>objednateli v místě sídla objednatele</w:t>
      </w:r>
      <w:r>
        <w:t xml:space="preserve"> </w:t>
      </w:r>
      <w:r w:rsidRPr="00723253">
        <w:t>(a to vč. vizualizací</w:t>
      </w:r>
      <w:r>
        <w:t>, zákresů do fotografií</w:t>
      </w:r>
      <w:r w:rsidR="00FC19DF">
        <w:t>,</w:t>
      </w:r>
      <w:r>
        <w:t xml:space="preserve"> vyžaduje-li to charakter předmětu díla</w:t>
      </w:r>
      <w:r w:rsidRPr="00723253">
        <w:t>).</w:t>
      </w:r>
      <w:r w:rsidRPr="00612C0A">
        <w:rPr>
          <w:color w:val="4F81BD"/>
        </w:rPr>
        <w:t xml:space="preserve"> </w:t>
      </w:r>
    </w:p>
    <w:p w:rsidR="0078123E" w:rsidRDefault="0078123E" w:rsidP="0078123E">
      <w:pPr>
        <w:pStyle w:val="Odstavecseseznamem"/>
      </w:pPr>
      <w:r w:rsidRPr="00A8231B">
        <w:t xml:space="preserve">Objednatel není povinen převzít dílo v případě, že na něm budou při převzetí zjištěny vady spočívající v nekompletnosti nebo neúplnosti. </w:t>
      </w:r>
      <w:r w:rsidRPr="00723253">
        <w:t xml:space="preserve">Oznámení o případných zjištěných vadách a nedodělcích předmětu díla se zavazuje objednatel písemně zaslat </w:t>
      </w:r>
      <w:r>
        <w:t xml:space="preserve">zhotoviteli </w:t>
      </w:r>
      <w:r w:rsidRPr="00723253">
        <w:t>do 5 pracovních dní od předání díla.</w:t>
      </w:r>
    </w:p>
    <w:p w:rsidR="0078123E" w:rsidRPr="006F41DF" w:rsidRDefault="0078123E" w:rsidP="0078123E">
      <w:pPr>
        <w:pStyle w:val="Odstavecseseznamem"/>
      </w:pPr>
      <w:r>
        <w:t xml:space="preserve">O předání </w:t>
      </w:r>
      <w:r w:rsidR="00982380">
        <w:t>projektové dokumentace</w:t>
      </w:r>
      <w:r w:rsidRPr="006F41DF">
        <w:t xml:space="preserve"> bude sepsán zápis, který podepíší oprávnění zástupci obou smluvních stran. Zjistí-li se vady díla již při předávání, budou vyznačeny v zápise.</w:t>
      </w:r>
    </w:p>
    <w:p w:rsidR="0078123E" w:rsidRPr="000D23C4" w:rsidRDefault="0078123E" w:rsidP="0078123E">
      <w:pPr>
        <w:pStyle w:val="Odstavecseseznamem"/>
      </w:pPr>
      <w:r w:rsidRPr="000D23C4">
        <w:t>Místem p</w:t>
      </w:r>
      <w:r>
        <w:t>ředání díla je: MěÚ v Říčanech</w:t>
      </w:r>
      <w:r w:rsidRPr="000D23C4">
        <w:t xml:space="preserve">, </w:t>
      </w:r>
      <w:r>
        <w:t xml:space="preserve">oddělení technické správy, </w:t>
      </w:r>
      <w:r w:rsidRPr="000D23C4">
        <w:t xml:space="preserve">Masarykovo nám. </w:t>
      </w:r>
      <w:r>
        <w:t>83</w:t>
      </w:r>
      <w:r w:rsidRPr="000D23C4">
        <w:t>, 251 01 Říčany</w:t>
      </w:r>
      <w:r>
        <w:t>.</w:t>
      </w:r>
      <w:r w:rsidRPr="000D23C4">
        <w:t xml:space="preserve"> </w:t>
      </w:r>
    </w:p>
    <w:p w:rsidR="0078123E" w:rsidRPr="00ED3218" w:rsidRDefault="0078123E" w:rsidP="0078123E">
      <w:pPr>
        <w:pStyle w:val="Nadpis1"/>
      </w:pPr>
      <w:r w:rsidRPr="00ED3218">
        <w:t>Cena díla</w:t>
      </w:r>
    </w:p>
    <w:p w:rsidR="0078123E" w:rsidRPr="0029771A" w:rsidRDefault="0078123E" w:rsidP="0078123E">
      <w:pPr>
        <w:pStyle w:val="Odstavecseseznamem"/>
      </w:pPr>
      <w:r w:rsidRPr="0029771A">
        <w:t>Cena se sjednává dohodou smluvních stran jako nejvýše přípustná.</w:t>
      </w:r>
    </w:p>
    <w:p w:rsidR="001658C8" w:rsidRDefault="0078123E" w:rsidP="0078123E">
      <w:pPr>
        <w:pStyle w:val="Odstavecseseznamem"/>
      </w:pPr>
      <w:r w:rsidRPr="00ED3218">
        <w:t xml:space="preserve">Objednatel se zavazuje uhradit zhotoviteli </w:t>
      </w:r>
      <w:r>
        <w:t xml:space="preserve">pevnou </w:t>
      </w:r>
      <w:r w:rsidRPr="00ED3218">
        <w:t>cenu za zhotovení díla</w:t>
      </w:r>
      <w:r>
        <w:t xml:space="preserve"> ve výši</w:t>
      </w:r>
      <w:r w:rsidRPr="00ED3218">
        <w:t>:</w:t>
      </w:r>
      <w:r w:rsidR="001658C8">
        <w:t xml:space="preserve">  </w:t>
      </w:r>
    </w:p>
    <w:p w:rsidR="001658C8" w:rsidRDefault="001658C8" w:rsidP="001658C8">
      <w:pPr>
        <w:pStyle w:val="Nadpis1"/>
        <w:numPr>
          <w:ilvl w:val="0"/>
          <w:numId w:val="0"/>
        </w:numPr>
        <w:jc w:val="left"/>
      </w:pPr>
    </w:p>
    <w:p w:rsidR="001658C8" w:rsidRDefault="001658C8" w:rsidP="001658C8">
      <w:pPr>
        <w:pStyle w:val="Nadpis1"/>
        <w:numPr>
          <w:ilvl w:val="0"/>
          <w:numId w:val="0"/>
        </w:numPr>
        <w:jc w:val="left"/>
      </w:pPr>
    </w:p>
    <w:p w:rsidR="0078123E" w:rsidRDefault="001658C8" w:rsidP="001658C8">
      <w:pPr>
        <w:pStyle w:val="Nadpis1"/>
        <w:numPr>
          <w:ilvl w:val="0"/>
          <w:numId w:val="0"/>
        </w:numPr>
        <w:jc w:val="left"/>
      </w:pPr>
      <w:r>
        <w:lastRenderedPageBreak/>
        <w:t xml:space="preserve">                                                                                                                                                                                                                                                                                           </w:t>
      </w:r>
    </w:p>
    <w:p w:rsidR="001658C8" w:rsidRDefault="001658C8" w:rsidP="001658C8">
      <w:pPr>
        <w:pStyle w:val="Odstavecseseznamem"/>
        <w:numPr>
          <w:ilvl w:val="0"/>
          <w:numId w:val="0"/>
        </w:numPr>
      </w:pPr>
    </w:p>
    <w:p w:rsidR="0078123E" w:rsidRDefault="0078123E" w:rsidP="0078123E"/>
    <w:tbl>
      <w:tblPr>
        <w:tblStyle w:val="Mkatabulky"/>
        <w:tblW w:w="6988" w:type="dxa"/>
        <w:jc w:val="center"/>
        <w:tblLook w:val="04A0" w:firstRow="1" w:lastRow="0" w:firstColumn="1" w:lastColumn="0" w:noHBand="0" w:noVBand="1"/>
      </w:tblPr>
      <w:tblGrid>
        <w:gridCol w:w="801"/>
        <w:gridCol w:w="2718"/>
        <w:gridCol w:w="1867"/>
        <w:gridCol w:w="1602"/>
      </w:tblGrid>
      <w:tr w:rsidR="0078123E" w:rsidRPr="001047CC" w:rsidTr="00505227">
        <w:trPr>
          <w:jc w:val="center"/>
        </w:trPr>
        <w:tc>
          <w:tcPr>
            <w:tcW w:w="801" w:type="dxa"/>
          </w:tcPr>
          <w:p w:rsidR="0078123E" w:rsidRPr="001047CC" w:rsidRDefault="0078123E" w:rsidP="001639E8">
            <w:pPr>
              <w:jc w:val="center"/>
              <w:rPr>
                <w:rFonts w:ascii="Calibri" w:hAnsi="Calibri"/>
                <w:sz w:val="22"/>
              </w:rPr>
            </w:pPr>
          </w:p>
        </w:tc>
        <w:tc>
          <w:tcPr>
            <w:tcW w:w="2718" w:type="dxa"/>
          </w:tcPr>
          <w:p w:rsidR="0078123E" w:rsidRPr="001047CC" w:rsidRDefault="0078123E" w:rsidP="001639E8">
            <w:pPr>
              <w:jc w:val="both"/>
              <w:rPr>
                <w:rFonts w:ascii="Calibri" w:hAnsi="Calibri"/>
                <w:sz w:val="22"/>
              </w:rPr>
            </w:pPr>
          </w:p>
        </w:tc>
        <w:tc>
          <w:tcPr>
            <w:tcW w:w="1867" w:type="dxa"/>
          </w:tcPr>
          <w:p w:rsidR="0078123E" w:rsidRPr="001047CC" w:rsidRDefault="0078123E" w:rsidP="001639E8">
            <w:pPr>
              <w:jc w:val="center"/>
              <w:rPr>
                <w:rFonts w:ascii="Calibri" w:hAnsi="Calibri"/>
                <w:sz w:val="22"/>
              </w:rPr>
            </w:pPr>
            <w:r w:rsidRPr="001047CC">
              <w:rPr>
                <w:rFonts w:ascii="Calibri" w:hAnsi="Calibri"/>
                <w:sz w:val="22"/>
              </w:rPr>
              <w:t>bez DPH</w:t>
            </w:r>
          </w:p>
        </w:tc>
        <w:tc>
          <w:tcPr>
            <w:tcW w:w="1602" w:type="dxa"/>
          </w:tcPr>
          <w:p w:rsidR="0078123E" w:rsidRPr="001047CC" w:rsidRDefault="0078123E" w:rsidP="001639E8">
            <w:pPr>
              <w:jc w:val="center"/>
              <w:rPr>
                <w:rFonts w:ascii="Calibri" w:hAnsi="Calibri"/>
                <w:sz w:val="22"/>
              </w:rPr>
            </w:pPr>
            <w:r w:rsidRPr="001047CC">
              <w:rPr>
                <w:rFonts w:ascii="Calibri" w:hAnsi="Calibri"/>
                <w:sz w:val="22"/>
              </w:rPr>
              <w:t>včetně DPH</w:t>
            </w:r>
          </w:p>
        </w:tc>
      </w:tr>
      <w:tr w:rsidR="0078123E" w:rsidRPr="001047CC" w:rsidTr="00505227">
        <w:trPr>
          <w:jc w:val="center"/>
        </w:trPr>
        <w:tc>
          <w:tcPr>
            <w:tcW w:w="801" w:type="dxa"/>
          </w:tcPr>
          <w:p w:rsidR="0078123E" w:rsidRPr="001047CC" w:rsidRDefault="0078123E" w:rsidP="001639E8">
            <w:pPr>
              <w:pStyle w:val="Odstevc1"/>
              <w:jc w:val="center"/>
            </w:pPr>
          </w:p>
        </w:tc>
        <w:tc>
          <w:tcPr>
            <w:tcW w:w="2718" w:type="dxa"/>
          </w:tcPr>
          <w:p w:rsidR="0078123E" w:rsidRPr="001047CC" w:rsidRDefault="0078123E" w:rsidP="00DB20B2">
            <w:pPr>
              <w:rPr>
                <w:rFonts w:ascii="Calibri" w:hAnsi="Calibri"/>
                <w:sz w:val="22"/>
              </w:rPr>
            </w:pPr>
            <w:r w:rsidRPr="00392764">
              <w:rPr>
                <w:rFonts w:ascii="Calibri" w:hAnsi="Calibri"/>
                <w:sz w:val="22"/>
                <w:szCs w:val="22"/>
              </w:rPr>
              <w:t xml:space="preserve">Za vypracování a odevzdání </w:t>
            </w:r>
            <w:r w:rsidR="00805849">
              <w:rPr>
                <w:rFonts w:ascii="Calibri" w:hAnsi="Calibri"/>
                <w:sz w:val="22"/>
                <w:szCs w:val="22"/>
              </w:rPr>
              <w:t xml:space="preserve">projektové dokumentace </w:t>
            </w:r>
            <w:r w:rsidRPr="00D4514C">
              <w:rPr>
                <w:rFonts w:asciiTheme="minorHAnsi" w:hAnsiTheme="minorHAnsi"/>
                <w:sz w:val="22"/>
                <w:szCs w:val="22"/>
              </w:rPr>
              <w:t xml:space="preserve"> </w:t>
            </w:r>
            <w:r w:rsidR="00805849">
              <w:rPr>
                <w:rFonts w:asciiTheme="minorHAnsi" w:hAnsiTheme="minorHAnsi"/>
                <w:sz w:val="22"/>
                <w:szCs w:val="22"/>
              </w:rPr>
              <w:t>„</w:t>
            </w:r>
            <w:r w:rsidR="00DB20B2">
              <w:rPr>
                <w:rFonts w:asciiTheme="minorHAnsi" w:hAnsiTheme="minorHAnsi"/>
                <w:sz w:val="22"/>
                <w:szCs w:val="22"/>
              </w:rPr>
              <w:t>Sanace stoky A – úsek od Cesty Svobody k Rýdlově ulici</w:t>
            </w:r>
            <w:r w:rsidR="00805849">
              <w:rPr>
                <w:rFonts w:asciiTheme="minorHAnsi" w:hAnsiTheme="minorHAnsi"/>
                <w:sz w:val="22"/>
                <w:szCs w:val="22"/>
              </w:rPr>
              <w:t xml:space="preserve">“ </w:t>
            </w:r>
            <w:r w:rsidRPr="00D4514C">
              <w:rPr>
                <w:rFonts w:asciiTheme="minorHAnsi" w:hAnsiTheme="minorHAnsi"/>
                <w:sz w:val="22"/>
                <w:szCs w:val="22"/>
              </w:rPr>
              <w:t>v souladu s čl. 2.1.</w:t>
            </w:r>
            <w:r w:rsidR="00805849">
              <w:rPr>
                <w:rFonts w:asciiTheme="minorHAnsi" w:hAnsiTheme="minorHAnsi"/>
                <w:sz w:val="22"/>
                <w:szCs w:val="22"/>
              </w:rPr>
              <w:t xml:space="preserve"> </w:t>
            </w:r>
            <w:r w:rsidRPr="00D4514C">
              <w:rPr>
                <w:rFonts w:asciiTheme="minorHAnsi" w:hAnsiTheme="minorHAnsi"/>
                <w:sz w:val="22"/>
                <w:szCs w:val="22"/>
              </w:rPr>
              <w:t>v příslušném počtu paré</w:t>
            </w:r>
            <w:r w:rsidRPr="00392764">
              <w:rPr>
                <w:rFonts w:ascii="Calibri" w:hAnsi="Calibri"/>
                <w:sz w:val="22"/>
                <w:szCs w:val="22"/>
              </w:rPr>
              <w:t xml:space="preserve"> dle SOD ( vč. vizualizací, zákresů do fotografií )</w:t>
            </w:r>
          </w:p>
        </w:tc>
        <w:tc>
          <w:tcPr>
            <w:tcW w:w="1867" w:type="dxa"/>
          </w:tcPr>
          <w:p w:rsidR="0078123E" w:rsidRPr="001047CC" w:rsidRDefault="00D962F1" w:rsidP="001639E8">
            <w:pPr>
              <w:jc w:val="center"/>
              <w:rPr>
                <w:rFonts w:ascii="Calibri" w:hAnsi="Calibri"/>
                <w:sz w:val="22"/>
              </w:rPr>
            </w:pPr>
            <w:r>
              <w:rPr>
                <w:rFonts w:ascii="Calibri" w:hAnsi="Calibri"/>
                <w:sz w:val="22"/>
              </w:rPr>
              <w:t>60 000,-</w:t>
            </w:r>
          </w:p>
        </w:tc>
        <w:tc>
          <w:tcPr>
            <w:tcW w:w="1602" w:type="dxa"/>
          </w:tcPr>
          <w:p w:rsidR="0078123E" w:rsidRPr="001047CC" w:rsidRDefault="00D962F1" w:rsidP="001639E8">
            <w:pPr>
              <w:jc w:val="center"/>
              <w:rPr>
                <w:rFonts w:ascii="Calibri" w:hAnsi="Calibri"/>
                <w:sz w:val="22"/>
              </w:rPr>
            </w:pPr>
            <w:permStart w:id="586829773" w:edGrp="everyone"/>
            <w:r>
              <w:rPr>
                <w:rFonts w:ascii="Calibri" w:hAnsi="Calibri"/>
                <w:sz w:val="22"/>
              </w:rPr>
              <w:t xml:space="preserve">72 600,- </w:t>
            </w:r>
            <w:permEnd w:id="586829773"/>
          </w:p>
        </w:tc>
      </w:tr>
      <w:tr w:rsidR="0078123E" w:rsidRPr="001047CC" w:rsidTr="00505227">
        <w:trPr>
          <w:jc w:val="center"/>
        </w:trPr>
        <w:tc>
          <w:tcPr>
            <w:tcW w:w="801" w:type="dxa"/>
          </w:tcPr>
          <w:p w:rsidR="0078123E" w:rsidRPr="001047CC" w:rsidRDefault="0078123E" w:rsidP="001639E8">
            <w:pPr>
              <w:pStyle w:val="Odstevc1"/>
              <w:jc w:val="center"/>
            </w:pPr>
          </w:p>
        </w:tc>
        <w:tc>
          <w:tcPr>
            <w:tcW w:w="2718" w:type="dxa"/>
          </w:tcPr>
          <w:p w:rsidR="0078123E" w:rsidRPr="001047CC" w:rsidRDefault="0078123E" w:rsidP="00505227">
            <w:pPr>
              <w:rPr>
                <w:rFonts w:ascii="Calibri" w:hAnsi="Calibri"/>
                <w:sz w:val="22"/>
              </w:rPr>
            </w:pPr>
            <w:r w:rsidRPr="001047CC">
              <w:rPr>
                <w:rFonts w:ascii="Calibri" w:hAnsi="Calibri"/>
                <w:sz w:val="22"/>
              </w:rPr>
              <w:t xml:space="preserve">Cena za vyhotovení jednoho vícetisku </w:t>
            </w:r>
            <w:r w:rsidR="00FC19DF">
              <w:rPr>
                <w:rFonts w:ascii="Calibri" w:hAnsi="Calibri"/>
                <w:sz w:val="22"/>
              </w:rPr>
              <w:t>studie</w:t>
            </w:r>
          </w:p>
        </w:tc>
        <w:tc>
          <w:tcPr>
            <w:tcW w:w="1867" w:type="dxa"/>
          </w:tcPr>
          <w:p w:rsidR="0078123E" w:rsidRPr="001047CC" w:rsidRDefault="00D962F1" w:rsidP="001639E8">
            <w:pPr>
              <w:jc w:val="center"/>
              <w:rPr>
                <w:rFonts w:ascii="Calibri" w:hAnsi="Calibri"/>
                <w:sz w:val="22"/>
              </w:rPr>
            </w:pPr>
            <w:r>
              <w:rPr>
                <w:rFonts w:ascii="Calibri" w:hAnsi="Calibri"/>
                <w:sz w:val="22"/>
              </w:rPr>
              <w:t>1200,-</w:t>
            </w:r>
          </w:p>
        </w:tc>
        <w:tc>
          <w:tcPr>
            <w:tcW w:w="1602" w:type="dxa"/>
          </w:tcPr>
          <w:p w:rsidR="0078123E" w:rsidRPr="001047CC" w:rsidRDefault="00D962F1" w:rsidP="001639E8">
            <w:pPr>
              <w:jc w:val="center"/>
              <w:rPr>
                <w:rFonts w:ascii="Calibri" w:hAnsi="Calibri"/>
                <w:sz w:val="22"/>
              </w:rPr>
            </w:pPr>
            <w:r>
              <w:rPr>
                <w:rFonts w:ascii="Calibri" w:hAnsi="Calibri"/>
                <w:sz w:val="22"/>
              </w:rPr>
              <w:t>1452,-</w:t>
            </w:r>
          </w:p>
        </w:tc>
      </w:tr>
    </w:tbl>
    <w:p w:rsidR="0078123E" w:rsidRPr="00392764" w:rsidRDefault="0078123E" w:rsidP="0078123E">
      <w:pPr>
        <w:pStyle w:val="Odstavecseseznamem"/>
      </w:pPr>
      <w:r w:rsidRPr="00392764">
        <w:t>Cena za vícetisky není součástí celkové nabídkové ceny za dílo dle SOD.</w:t>
      </w:r>
    </w:p>
    <w:p w:rsidR="0078123E" w:rsidRPr="00392764" w:rsidRDefault="0078123E" w:rsidP="0078123E">
      <w:pPr>
        <w:pStyle w:val="Odstavecseseznamem"/>
      </w:pPr>
      <w:r w:rsidRPr="00392764">
        <w:t xml:space="preserve">Cena za provedené dílo je dohodnuta ve smyslu zákona č. 526/1990 Sb., o cenách, a je nezávislá na vývoji nákladů na stavební práce, jakož i nezávislá na změně tarifů, mezd, všech odvodů, daní nebo jiných poplatků v souvislosti s prováděním prací dle této smlouvy, s výjimkou změny sazby daně z přidané hodnoty.  </w:t>
      </w:r>
    </w:p>
    <w:p w:rsidR="0078123E" w:rsidRPr="00392764" w:rsidRDefault="0078123E" w:rsidP="0078123E">
      <w:pPr>
        <w:pStyle w:val="Odstavecseseznamem"/>
      </w:pPr>
      <w:r w:rsidRPr="00392764">
        <w:t>V dohodnuté ceně za dílo dle čl. 1 této smlouvy jsou obsaženy všechny hlavní a vedlejší náklady, které jsou nutné pro výkony zhotovitele a vše, co je zapotřebí k úplnému, řádnému, funkčnímu, termínově a věcně přiměřenému provedení díla, zejména ale:</w:t>
      </w:r>
    </w:p>
    <w:p w:rsidR="0078123E" w:rsidRPr="00490E17" w:rsidRDefault="0078123E" w:rsidP="0078123E">
      <w:pPr>
        <w:pStyle w:val="Odstavec1"/>
        <w:numPr>
          <w:ilvl w:val="3"/>
          <w:numId w:val="2"/>
        </w:numPr>
        <w:rPr>
          <w:sz w:val="22"/>
          <w:szCs w:val="22"/>
        </w:rPr>
      </w:pPr>
      <w:r w:rsidRPr="00490E17">
        <w:rPr>
          <w:sz w:val="22"/>
          <w:szCs w:val="22"/>
        </w:rPr>
        <w:t>dopravní a přepravní náklady zhotovitele v rámci sídla zhotovitele i mimo něj</w:t>
      </w:r>
    </w:p>
    <w:p w:rsidR="0078123E" w:rsidRPr="00490E17" w:rsidRDefault="0078123E" w:rsidP="0078123E">
      <w:pPr>
        <w:pStyle w:val="Odstavec1"/>
        <w:numPr>
          <w:ilvl w:val="3"/>
          <w:numId w:val="2"/>
        </w:numPr>
        <w:rPr>
          <w:sz w:val="22"/>
          <w:szCs w:val="22"/>
        </w:rPr>
      </w:pPr>
      <w:r w:rsidRPr="00490E17">
        <w:rPr>
          <w:sz w:val="22"/>
          <w:szCs w:val="22"/>
        </w:rPr>
        <w:t>časové příplatky, odlučné, příplatky za ztížené prostředí, mzdové a vedlejší mzdové náklady</w:t>
      </w:r>
    </w:p>
    <w:p w:rsidR="0078123E" w:rsidRPr="00490E17" w:rsidRDefault="0078123E" w:rsidP="0078123E">
      <w:pPr>
        <w:pStyle w:val="Odstavec1"/>
        <w:numPr>
          <w:ilvl w:val="3"/>
          <w:numId w:val="2"/>
        </w:numPr>
        <w:rPr>
          <w:sz w:val="22"/>
          <w:szCs w:val="22"/>
        </w:rPr>
      </w:pPr>
      <w:r w:rsidRPr="00490E17">
        <w:rPr>
          <w:sz w:val="22"/>
          <w:szCs w:val="22"/>
        </w:rPr>
        <w:t xml:space="preserve">náklady na vyhotovení dokumentace v požadovaném rozsahu </w:t>
      </w:r>
    </w:p>
    <w:p w:rsidR="0078123E" w:rsidRPr="00490E17" w:rsidRDefault="0078123E" w:rsidP="0078123E">
      <w:pPr>
        <w:pStyle w:val="Odstavec1"/>
        <w:numPr>
          <w:ilvl w:val="3"/>
          <w:numId w:val="2"/>
        </w:numPr>
        <w:rPr>
          <w:sz w:val="22"/>
          <w:szCs w:val="22"/>
        </w:rPr>
      </w:pPr>
      <w:r w:rsidRPr="00490E17">
        <w:rPr>
          <w:sz w:val="22"/>
          <w:szCs w:val="22"/>
        </w:rPr>
        <w:t>analýzy, průzkumy, sondy, posudky, včetně statických, výpočty</w:t>
      </w:r>
    </w:p>
    <w:p w:rsidR="0078123E" w:rsidRPr="00490E17" w:rsidRDefault="0078123E" w:rsidP="0078123E">
      <w:pPr>
        <w:pStyle w:val="Odstavec1"/>
        <w:numPr>
          <w:ilvl w:val="3"/>
          <w:numId w:val="2"/>
        </w:numPr>
        <w:rPr>
          <w:sz w:val="22"/>
          <w:szCs w:val="22"/>
        </w:rPr>
      </w:pPr>
      <w:r w:rsidRPr="00490E17">
        <w:rPr>
          <w:sz w:val="22"/>
          <w:szCs w:val="22"/>
        </w:rPr>
        <w:t>geodetické zaměření dotčených pozemků vč. polohopisu a výškopisu</w:t>
      </w:r>
    </w:p>
    <w:p w:rsidR="0078123E" w:rsidRPr="00490E17" w:rsidRDefault="0078123E" w:rsidP="0078123E">
      <w:pPr>
        <w:pStyle w:val="Odstavec1"/>
        <w:numPr>
          <w:ilvl w:val="3"/>
          <w:numId w:val="2"/>
        </w:numPr>
        <w:rPr>
          <w:sz w:val="22"/>
          <w:szCs w:val="22"/>
        </w:rPr>
      </w:pPr>
      <w:r w:rsidRPr="00490E17">
        <w:rPr>
          <w:sz w:val="22"/>
          <w:szCs w:val="22"/>
        </w:rPr>
        <w:t>náklady na rozmnožení podkladů, výkresů, projektové a technické dokumentace v rozsahu dle čl. I. smlouvy, světlotisky, dokumentace, fotografie</w:t>
      </w:r>
    </w:p>
    <w:p w:rsidR="0078123E" w:rsidRPr="00490E17" w:rsidRDefault="0078123E" w:rsidP="0078123E">
      <w:pPr>
        <w:pStyle w:val="Odstavec1"/>
        <w:numPr>
          <w:ilvl w:val="3"/>
          <w:numId w:val="2"/>
        </w:numPr>
        <w:rPr>
          <w:sz w:val="22"/>
          <w:szCs w:val="22"/>
        </w:rPr>
      </w:pPr>
      <w:r w:rsidRPr="00490E17">
        <w:rPr>
          <w:sz w:val="22"/>
          <w:szCs w:val="22"/>
        </w:rPr>
        <w:t>poštovní poplatky, telefon, faxové poplatky</w:t>
      </w:r>
    </w:p>
    <w:p w:rsidR="0078123E" w:rsidRPr="00490E17" w:rsidRDefault="0078123E" w:rsidP="0078123E">
      <w:pPr>
        <w:pStyle w:val="Odstavec1"/>
        <w:numPr>
          <w:ilvl w:val="3"/>
          <w:numId w:val="2"/>
        </w:numPr>
        <w:rPr>
          <w:sz w:val="22"/>
          <w:szCs w:val="22"/>
        </w:rPr>
      </w:pPr>
      <w:r w:rsidRPr="00490E17">
        <w:rPr>
          <w:sz w:val="22"/>
          <w:szCs w:val="22"/>
        </w:rPr>
        <w:t>všechny vedlejší a režijní náklady, které jsou potřebné pro úplné a kompletní provedení všech prací zhotovitele v jednotlivém, jakož i v celku.</w:t>
      </w:r>
    </w:p>
    <w:p w:rsidR="0078123E" w:rsidRDefault="0078123E" w:rsidP="0078123E">
      <w:pPr>
        <w:pStyle w:val="Odstavecseseznamem"/>
      </w:pPr>
      <w:r>
        <w:t>Zhotovitel je oprávněn ke všem cenám uvedeným v této SOD připočíst DPH ve výši dle aktuálních právních předpisů. Objednatel s tímto výslovně souhlasí.</w:t>
      </w:r>
    </w:p>
    <w:p w:rsidR="0078123E" w:rsidRPr="00A87F7D" w:rsidRDefault="0078123E" w:rsidP="0078123E">
      <w:pPr>
        <w:numPr>
          <w:ilvl w:val="0"/>
          <w:numId w:val="1"/>
        </w:numPr>
        <w:tabs>
          <w:tab w:val="num" w:pos="360"/>
        </w:tabs>
        <w:spacing w:before="240" w:after="120"/>
        <w:ind w:firstLine="288"/>
        <w:jc w:val="center"/>
        <w:outlineLvl w:val="0"/>
        <w:rPr>
          <w:rFonts w:ascii="Calibri" w:hAnsi="Calibri" w:cs="Arial"/>
          <w:b/>
          <w:sz w:val="28"/>
          <w:szCs w:val="28"/>
        </w:rPr>
      </w:pPr>
      <w:r w:rsidRPr="00A87F7D">
        <w:rPr>
          <w:rFonts w:ascii="Calibri" w:hAnsi="Calibri" w:cs="Arial"/>
          <w:b/>
          <w:sz w:val="28"/>
          <w:szCs w:val="28"/>
        </w:rPr>
        <w:t>Platební podmínky</w:t>
      </w:r>
    </w:p>
    <w:p w:rsidR="0078123E" w:rsidRPr="003D1380" w:rsidRDefault="0078123E" w:rsidP="0078123E">
      <w:pPr>
        <w:pStyle w:val="Odstavecseseznamem"/>
      </w:pPr>
      <w:r w:rsidRPr="003D1380">
        <w:t xml:space="preserve">Zhotovitel je oprávněn vyúčtovat sjednanou cenu ve lhůtách dohodnutých v této smlouvě a zavazuje se, že faktura bude mít veškeré náležitosti daňového dokladu ve smyslu zákona č. 235/2004, v platném znění. Faktura zhotovitele bude vystavena do 15 kalendářních </w:t>
      </w:r>
      <w:r w:rsidR="0058302C">
        <w:t xml:space="preserve">dnů po předání a převzetí díla </w:t>
      </w:r>
      <w:r w:rsidRPr="003D1380">
        <w:t>bez vad a nedodělků objednatelem.</w:t>
      </w:r>
    </w:p>
    <w:p w:rsidR="0078123E" w:rsidRPr="003D1380" w:rsidRDefault="0078123E" w:rsidP="0078123E">
      <w:pPr>
        <w:pStyle w:val="Odstavecseseznamem"/>
      </w:pPr>
      <w:r w:rsidRPr="003D1380">
        <w:t xml:space="preserve">Objednatel se zavazuje, že platby provede bezhotovostním převodem na základě prokázaných výkonů do </w:t>
      </w:r>
      <w:r>
        <w:t>30</w:t>
      </w:r>
      <w:r w:rsidRPr="003D1380">
        <w:t xml:space="preserve"> dnů po převzetí faktury na výše uvedený účet zhotovitele.</w:t>
      </w:r>
    </w:p>
    <w:p w:rsidR="0078123E" w:rsidRPr="003D1380" w:rsidRDefault="0078123E" w:rsidP="0078123E">
      <w:pPr>
        <w:pStyle w:val="Odstavecseseznamem"/>
      </w:pPr>
      <w:r w:rsidRPr="003D1380">
        <w:t xml:space="preserve">Datum uskutečnitelného zdanitelného plnění (DUZP) vzniká ke dni předání a převzetí </w:t>
      </w:r>
      <w:r>
        <w:t>studie</w:t>
      </w:r>
      <w:r w:rsidRPr="003D1380">
        <w:t>.</w:t>
      </w:r>
    </w:p>
    <w:p w:rsidR="0078123E" w:rsidRPr="003D1380" w:rsidRDefault="0078123E" w:rsidP="0078123E">
      <w:pPr>
        <w:pStyle w:val="Odstavecseseznamem"/>
      </w:pPr>
      <w:r w:rsidRPr="003D1380">
        <w:t xml:space="preserve">Případné vedlejší náklady za vícetisky, technickou nebo jinou dokumentaci nebo zvláštní výkony musí být objednatelem předem odsouhlaseny. </w:t>
      </w:r>
    </w:p>
    <w:p w:rsidR="0078123E" w:rsidRPr="003D1380" w:rsidRDefault="0078123E" w:rsidP="0078123E">
      <w:pPr>
        <w:pStyle w:val="Odstavecseseznamem"/>
      </w:pPr>
      <w:r w:rsidRPr="003D1380">
        <w:lastRenderedPageBreak/>
        <w:t>V případě odstoupení od smlouvy podle zákona č.</w:t>
      </w:r>
      <w:r w:rsidR="009275AC">
        <w:t xml:space="preserve"> </w:t>
      </w:r>
      <w:r w:rsidRPr="003D1380">
        <w:t>89/2012 Sb., občanský zákoník v platném znění, zhotovitelem z důvodu na straně objednatele se objednatel zavazuje, že zhotoviteli vyrovná jeho prokazatelně vynaložené náklady k datu ukončení smlouvy. Zhotovitel se zavazuje, že objednateli v tomto případě předá veškerou rozpracovanou dokumentaci.</w:t>
      </w:r>
    </w:p>
    <w:p w:rsidR="0078123E" w:rsidRPr="00733FBA" w:rsidRDefault="0078123E" w:rsidP="0078123E">
      <w:pPr>
        <w:numPr>
          <w:ilvl w:val="0"/>
          <w:numId w:val="1"/>
        </w:numPr>
        <w:tabs>
          <w:tab w:val="num" w:pos="360"/>
        </w:tabs>
        <w:spacing w:before="240" w:after="120"/>
        <w:ind w:firstLine="288"/>
        <w:jc w:val="center"/>
        <w:outlineLvl w:val="0"/>
        <w:rPr>
          <w:rFonts w:ascii="Calibri" w:hAnsi="Calibri" w:cs="Arial"/>
          <w:b/>
          <w:sz w:val="28"/>
          <w:szCs w:val="28"/>
        </w:rPr>
      </w:pPr>
      <w:r w:rsidRPr="00733FBA">
        <w:rPr>
          <w:rFonts w:ascii="Calibri" w:hAnsi="Calibri" w:cs="Arial"/>
          <w:b/>
          <w:sz w:val="28"/>
          <w:szCs w:val="28"/>
        </w:rPr>
        <w:t>Součinnost objednatele</w:t>
      </w:r>
    </w:p>
    <w:p w:rsidR="0078123E" w:rsidRPr="003D1380" w:rsidRDefault="0078123E" w:rsidP="0078123E">
      <w:pPr>
        <w:pStyle w:val="Odstavecseseznamem"/>
      </w:pPr>
      <w:r w:rsidRPr="003D1380">
        <w:t>Zástupci ve věcech technických:</w:t>
      </w:r>
    </w:p>
    <w:p w:rsidR="0078123E" w:rsidRDefault="0078123E" w:rsidP="0078123E">
      <w:pPr>
        <w:pStyle w:val="Odstavecseseznamem"/>
        <w:numPr>
          <w:ilvl w:val="2"/>
          <w:numId w:val="1"/>
        </w:numPr>
        <w:spacing w:before="0"/>
        <w:ind w:left="1418" w:hanging="709"/>
      </w:pPr>
      <w:r w:rsidRPr="003D1380">
        <w:t>Za objednatele</w:t>
      </w:r>
      <w:r>
        <w:t>:</w:t>
      </w:r>
      <w:r>
        <w:tab/>
        <w:t>ing. Jiří Sedláček</w:t>
      </w:r>
      <w:r w:rsidR="008177C3" w:rsidRPr="003D1380">
        <w:fldChar w:fldCharType="begin"/>
      </w:r>
      <w:r w:rsidRPr="003D1380">
        <w:instrText xml:space="preserve"> FILLIN   \* MERGEFORMAT </w:instrText>
      </w:r>
      <w:r w:rsidR="008177C3" w:rsidRPr="003D1380">
        <w:fldChar w:fldCharType="end"/>
      </w:r>
    </w:p>
    <w:p w:rsidR="0078123E" w:rsidRPr="003D1380" w:rsidRDefault="0078123E" w:rsidP="0078123E">
      <w:pPr>
        <w:pStyle w:val="Odstavecseseznamem"/>
        <w:numPr>
          <w:ilvl w:val="2"/>
          <w:numId w:val="1"/>
        </w:numPr>
        <w:spacing w:before="0"/>
        <w:ind w:left="1418" w:hanging="709"/>
      </w:pPr>
      <w:r w:rsidRPr="003D1380">
        <w:t>a zhotovitele:</w:t>
      </w:r>
      <w:r>
        <w:tab/>
      </w:r>
      <w:r w:rsidRPr="003D1380">
        <w:tab/>
      </w:r>
      <w:permStart w:id="1121062920" w:edGrp="everyone"/>
      <w:r w:rsidR="00D962F1">
        <w:t xml:space="preserve">Marek Fiala </w:t>
      </w:r>
    </w:p>
    <w:permEnd w:id="1121062920"/>
    <w:p w:rsidR="0078123E" w:rsidRPr="003D1380" w:rsidRDefault="0078123E" w:rsidP="0078123E">
      <w:pPr>
        <w:pStyle w:val="Odstavecseseznamem"/>
      </w:pPr>
      <w:r w:rsidRPr="003D1380">
        <w:t>Objednatel se zavazuje poskytnout zhotoviteli pro vytvoření díla nezbytnou součinnost, kterou lze po něm spravedlivě požadovat, a to na základě důvodného požadavku zhotovitele doručeného v přiměřeném předstihu. Za nesoučinnost objednatele se nepovažuje doba kratší než 5 pracovních dní včetně, které jsou třeba pro vyjádření objednatele k části projektu v rozpracovanosti.</w:t>
      </w:r>
    </w:p>
    <w:p w:rsidR="0078123E" w:rsidRPr="003D1380" w:rsidRDefault="0078123E" w:rsidP="0078123E">
      <w:pPr>
        <w:pStyle w:val="Odstavecseseznamem"/>
      </w:pPr>
      <w:r w:rsidRPr="003D1380">
        <w:t>Objednatel odpovídá za to, že podklady a doklady, které zhotoviteli předal nebo předá, jsou bez právních vad a neporušují zejména práva třetích osob.</w:t>
      </w:r>
    </w:p>
    <w:p w:rsidR="0078123E" w:rsidRPr="003D1380" w:rsidRDefault="0078123E" w:rsidP="0078123E">
      <w:pPr>
        <w:pStyle w:val="Odstavecseseznamem"/>
      </w:pPr>
      <w:r w:rsidRPr="003D1380">
        <w:t>Dodržení dohodnutých termínů je odvislé od poskytnutí řádného a včasného spolupůsobení objednatele. V těch případech, kdy doba plnění je závislá na předchozím spolupůsobení objednatele a objednatel je včas, popřípadě řádně neposkytl, což způsobilo zhotoviteli časovou ztrátu delší než 3 pracovní dny, sjednají smluvní strany náhradní termín poskytnutí spolupůsobení, s tím, že případné negativní důsledky půjdou k tíži objednatele. V tomto případě přijme objednatel na žádost zhotovitele dodatek ke smlouvě, kterým se sjedná nový termín plnění.</w:t>
      </w:r>
    </w:p>
    <w:p w:rsidR="0078123E" w:rsidRPr="00FB597A" w:rsidRDefault="0078123E" w:rsidP="0078123E">
      <w:pPr>
        <w:pStyle w:val="Nadpis1"/>
      </w:pPr>
      <w:r w:rsidRPr="00FB597A">
        <w:t>Kvalita prací a záruka za dílo</w:t>
      </w:r>
    </w:p>
    <w:p w:rsidR="0078123E" w:rsidRPr="00FB597A" w:rsidRDefault="0078123E" w:rsidP="0078123E">
      <w:pPr>
        <w:pStyle w:val="Odstavecseseznamem"/>
      </w:pPr>
      <w:r w:rsidRPr="00FB597A">
        <w:t>Zhotovitel se zavazuje provést dílo v kvalitě odpovídající účelu díla, právním předpisům a závazným technickým normám.</w:t>
      </w:r>
    </w:p>
    <w:p w:rsidR="0078123E" w:rsidRPr="00FB597A" w:rsidRDefault="0078123E" w:rsidP="0078123E">
      <w:pPr>
        <w:pStyle w:val="Odstavecseseznamem"/>
      </w:pPr>
      <w:r w:rsidRPr="00FB597A">
        <w:t>Zhotovitel se zavazuje provést dílo v kvalitě spolehlivosti ne horší než je uvedené v platných ČSN s tím, že se zavazuje ověřit spolehlivost a životnost navržených konstrukcí a materiálů.</w:t>
      </w:r>
    </w:p>
    <w:p w:rsidR="0078123E" w:rsidRPr="00FB597A" w:rsidRDefault="0078123E" w:rsidP="0078123E">
      <w:pPr>
        <w:pStyle w:val="Odstavecseseznamem"/>
      </w:pPr>
      <w:r w:rsidRPr="00FB597A">
        <w:t xml:space="preserve">Zhotovitel se zavazuje, že v projektu neuvede výrobky (materiál atp.) kde není ověřena shoda podle nařízení vlády č. 163/2002 Sb.  </w:t>
      </w:r>
    </w:p>
    <w:p w:rsidR="0078123E" w:rsidRPr="00FB597A" w:rsidRDefault="0078123E" w:rsidP="0078123E">
      <w:pPr>
        <w:pStyle w:val="Odstavecseseznamem"/>
      </w:pPr>
      <w:r w:rsidRPr="00FB597A">
        <w:t>Zhotovitel je pojištěn na zodpovědnost za vadné plnění a škody.</w:t>
      </w:r>
    </w:p>
    <w:p w:rsidR="0078123E" w:rsidRPr="00FB597A" w:rsidRDefault="0078123E" w:rsidP="0078123E">
      <w:pPr>
        <w:pStyle w:val="Nadpis1"/>
      </w:pPr>
      <w:r w:rsidRPr="00FB597A">
        <w:t>Smluvní pokuty</w:t>
      </w:r>
    </w:p>
    <w:p w:rsidR="0078123E" w:rsidRPr="00FB597A" w:rsidRDefault="0078123E" w:rsidP="0078123E">
      <w:pPr>
        <w:jc w:val="both"/>
        <w:rPr>
          <w:rFonts w:ascii="Calibri" w:hAnsi="Calibri"/>
          <w:sz w:val="22"/>
        </w:rPr>
      </w:pPr>
      <w:r w:rsidRPr="00FB597A">
        <w:rPr>
          <w:rFonts w:ascii="Calibri" w:hAnsi="Calibri"/>
          <w:sz w:val="22"/>
        </w:rPr>
        <w:t>Smluvní strany sjednávají následující smluvní pokuty:</w:t>
      </w:r>
    </w:p>
    <w:p w:rsidR="0078123E" w:rsidRPr="00FB597A" w:rsidRDefault="0078123E" w:rsidP="0078123E">
      <w:pPr>
        <w:pStyle w:val="Odstavecseseznamem"/>
      </w:pPr>
      <w:r w:rsidRPr="00FB597A">
        <w:t xml:space="preserve">smluvní pokuta za každý i započatý den prodlení s termínem dokončení díla ve výši </w:t>
      </w:r>
      <w:r w:rsidR="007E1423">
        <w:t>0,</w:t>
      </w:r>
      <w:r w:rsidR="007D652B">
        <w:t>2</w:t>
      </w:r>
      <w:r w:rsidRPr="00FB597A">
        <w:t xml:space="preserve"> %</w:t>
      </w:r>
      <w:r w:rsidR="00A75051">
        <w:t xml:space="preserve"> </w:t>
      </w:r>
      <w:r w:rsidRPr="00FB597A">
        <w:t xml:space="preserve">  z celkové ceny díla bez DPH, </w:t>
      </w:r>
    </w:p>
    <w:p w:rsidR="0078123E" w:rsidRPr="00FB597A" w:rsidRDefault="0078123E" w:rsidP="0078123E">
      <w:pPr>
        <w:pStyle w:val="Odstavecseseznamem"/>
      </w:pPr>
      <w:r w:rsidRPr="00FB597A">
        <w:t>smluvní pokuta za každý i započatý den prodlení s odstraněním vad a nedodělků oproti lhůtám, jež byly objednatelem stanoveny v protokolu o předání a převzetí díla, ve výši</w:t>
      </w:r>
      <w:r w:rsidR="007E1423">
        <w:t xml:space="preserve"> 0,</w:t>
      </w:r>
      <w:r w:rsidR="007D652B">
        <w:t>2</w:t>
      </w:r>
      <w:r w:rsidR="007E1423">
        <w:t xml:space="preserve"> %</w:t>
      </w:r>
      <w:r w:rsidRPr="00FB597A">
        <w:t xml:space="preserve"> z celkové ceny díla bez DPH,  </w:t>
      </w:r>
    </w:p>
    <w:p w:rsidR="0078123E" w:rsidRPr="00FB597A" w:rsidRDefault="0078123E" w:rsidP="0078123E">
      <w:pPr>
        <w:pStyle w:val="Odstavecseseznamem"/>
      </w:pPr>
      <w:r w:rsidRPr="00FB597A">
        <w:t xml:space="preserve">smluvní pokuta za každý i započatý den prodlení s odstraněním vad uplatněných objednatelem </w:t>
      </w:r>
      <w:r w:rsidR="00041CE7">
        <w:t>po předání díla</w:t>
      </w:r>
      <w:r w:rsidRPr="00FB597A">
        <w:t xml:space="preserve"> ve výši </w:t>
      </w:r>
      <w:r w:rsidR="007D652B">
        <w:t>0,2</w:t>
      </w:r>
      <w:r w:rsidR="00A75051">
        <w:t xml:space="preserve"> </w:t>
      </w:r>
      <w:r w:rsidR="007E1423">
        <w:t xml:space="preserve">%  </w:t>
      </w:r>
      <w:r w:rsidRPr="00FB597A">
        <w:t>z celkové ceny díla bez DPH.</w:t>
      </w:r>
    </w:p>
    <w:p w:rsidR="0078123E" w:rsidRPr="00FB597A" w:rsidRDefault="0078123E" w:rsidP="0078123E">
      <w:pPr>
        <w:pStyle w:val="Odstavecseseznamem"/>
      </w:pPr>
      <w:r w:rsidRPr="00FB597A">
        <w:t xml:space="preserve">Smluvní strany dále sjednávají k tíži zhotovitele smluvní pokutu při odstoupení od smlouvy objednatelem z důvodu vadného plnění na straně zhotovitele ve výši </w:t>
      </w:r>
      <w:r w:rsidR="007E1423">
        <w:t xml:space="preserve">5 </w:t>
      </w:r>
      <w:r w:rsidRPr="00FB597A">
        <w:t>% z celkové ceny díla bez DPH.</w:t>
      </w:r>
    </w:p>
    <w:p w:rsidR="0078123E" w:rsidRPr="00FB597A" w:rsidRDefault="0078123E" w:rsidP="0078123E">
      <w:pPr>
        <w:pStyle w:val="Odstavecseseznamem"/>
      </w:pPr>
      <w:r w:rsidRPr="00FB597A">
        <w:t xml:space="preserve">V případě prodlení objednatele s placením účtovaných částek dle čl. 5 této smlouvy zaplatí objednatel zhotoviteli </w:t>
      </w:r>
      <w:r w:rsidR="00B835B5">
        <w:t>úrok z prodlení</w:t>
      </w:r>
      <w:r w:rsidRPr="00FB597A">
        <w:t xml:space="preserve"> ve výši </w:t>
      </w:r>
      <w:r w:rsidR="00B835B5">
        <w:t xml:space="preserve">dle </w:t>
      </w:r>
      <w:r w:rsidR="007E1423">
        <w:t>nařízení vlády v platném znění.</w:t>
      </w:r>
    </w:p>
    <w:p w:rsidR="0078123E" w:rsidRPr="00FB597A" w:rsidRDefault="0078123E" w:rsidP="0078123E">
      <w:pPr>
        <w:pStyle w:val="Odstavecseseznamem"/>
      </w:pPr>
      <w:r w:rsidRPr="00FB597A">
        <w:lastRenderedPageBreak/>
        <w:t>Právo na náhradu škod, vzniklých při zhotovení díla, není zaplacením smluvních pokut dotčeno a každá smluvní strana má povinnost oprávněně požadovanou náhradu škody druhé smluvní straně uhradit.</w:t>
      </w:r>
    </w:p>
    <w:p w:rsidR="0078123E" w:rsidRPr="00FB597A" w:rsidRDefault="0078123E" w:rsidP="0078123E">
      <w:pPr>
        <w:pStyle w:val="Odstavecseseznamem"/>
      </w:pPr>
      <w:r w:rsidRPr="00FB597A">
        <w:t>Smluvní pokuta nemá vliv na právo na náhradu škody vzniklé nesplněním smluvních povinností.</w:t>
      </w:r>
    </w:p>
    <w:p w:rsidR="0078123E" w:rsidRPr="00FB597A" w:rsidRDefault="0078123E" w:rsidP="0078123E">
      <w:pPr>
        <w:pStyle w:val="Nadpis1"/>
      </w:pPr>
      <w:r w:rsidRPr="00FB597A">
        <w:t>Zvláštní ujednání</w:t>
      </w:r>
    </w:p>
    <w:p w:rsidR="0078123E" w:rsidRPr="00FB597A" w:rsidRDefault="0078123E" w:rsidP="0078123E">
      <w:pPr>
        <w:pStyle w:val="Odstavecseseznamem"/>
      </w:pPr>
      <w:r w:rsidRPr="00FB597A">
        <w:t>Smlouvu lze měnit, upřesňovat nebo zrušit písemnými dodatky, které může navrhnout kterákoli z obou smluvních stran.</w:t>
      </w:r>
    </w:p>
    <w:p w:rsidR="0078123E" w:rsidRPr="00FB597A" w:rsidRDefault="0078123E" w:rsidP="0078123E">
      <w:pPr>
        <w:pStyle w:val="Odstavecseseznamem"/>
      </w:pPr>
      <w:r w:rsidRPr="00FB597A">
        <w:t>Objednatel je povinen případné vady díla písemně reklamovat u zhotovitele bez zbytečného odkladu podle § 2615 a násl. občanského zákoníku, u zjevných vad včetně kompletnosti díla bezprostředně poté, co budou zjištěny.</w:t>
      </w:r>
    </w:p>
    <w:p w:rsidR="0078123E" w:rsidRPr="00FB597A" w:rsidRDefault="0078123E" w:rsidP="0078123E">
      <w:pPr>
        <w:pStyle w:val="Odstavecseseznamem"/>
      </w:pPr>
      <w:r w:rsidRPr="00FB597A">
        <w:t xml:space="preserve">Vztahy a závazky vyplývající z této smlouvy se řídí podle zákona č. 89/2012 Sb., občanský zákoník, jestliže je tato smlouva neupravuje odpovídajícími ustanoveními. </w:t>
      </w:r>
    </w:p>
    <w:p w:rsidR="0078123E" w:rsidRPr="00FB597A" w:rsidRDefault="0078123E" w:rsidP="0078123E">
      <w:pPr>
        <w:pStyle w:val="Odstavecseseznamem"/>
      </w:pPr>
      <w:r w:rsidRPr="00FB597A">
        <w:t>Objednatel je oprávněn, bez ohledu na případné další nároky na náhradu škody a bez předchozího upozornění či poskytnutí dodatečné lhůty k plnění, odejmout zhotoviteli práce a dodávky bez lhůty celkově nebo částečně, když:</w:t>
      </w:r>
    </w:p>
    <w:p w:rsidR="0078123E" w:rsidRPr="00FB597A" w:rsidRDefault="0078123E" w:rsidP="0078123E">
      <w:pPr>
        <w:pStyle w:val="Odstavecseseznamem"/>
        <w:numPr>
          <w:ilvl w:val="2"/>
          <w:numId w:val="1"/>
        </w:numPr>
        <w:spacing w:before="0"/>
        <w:ind w:left="1418" w:hanging="709"/>
      </w:pPr>
      <w:r w:rsidRPr="00FB597A">
        <w:t>práce zhotovitele nezačaly podle termínů nebo nejsou dokončeny ve stanovené lhůtě tak, že došlo k prodlení prací zhotovitele o více než 15 dnů</w:t>
      </w:r>
    </w:p>
    <w:p w:rsidR="0078123E" w:rsidRPr="00FB597A" w:rsidRDefault="0078123E" w:rsidP="0078123E">
      <w:pPr>
        <w:pStyle w:val="Odstavecseseznamem"/>
        <w:numPr>
          <w:ilvl w:val="2"/>
          <w:numId w:val="1"/>
        </w:numPr>
        <w:spacing w:before="0"/>
        <w:ind w:left="1418" w:hanging="709"/>
      </w:pPr>
      <w:r w:rsidRPr="00FB597A">
        <w:t>výkony zhotovitele neodpovídají v plné míře požadavkům objednatele</w:t>
      </w:r>
    </w:p>
    <w:p w:rsidR="0078123E" w:rsidRPr="00FB597A" w:rsidRDefault="0078123E" w:rsidP="0078123E">
      <w:pPr>
        <w:pStyle w:val="Odstavecseseznamem"/>
        <w:numPr>
          <w:ilvl w:val="2"/>
          <w:numId w:val="1"/>
        </w:numPr>
        <w:spacing w:before="0"/>
        <w:ind w:left="1418" w:hanging="709"/>
      </w:pPr>
      <w:r w:rsidRPr="00FB597A">
        <w:t>vůči majetku zhotovitele probíhá insolvenční řízení, v němž bylo vydáno rozhodnutí o úpadku nebo byl insolvenční návrh zamítnut nebo konkurs zrušen proto, že majetek byl zcela nepostačující k úhradě nákladů insolventního řízení</w:t>
      </w:r>
    </w:p>
    <w:p w:rsidR="0078123E" w:rsidRPr="00FB597A" w:rsidRDefault="0078123E" w:rsidP="0078123E">
      <w:pPr>
        <w:pStyle w:val="Odstavecseseznamem"/>
        <w:numPr>
          <w:ilvl w:val="2"/>
          <w:numId w:val="1"/>
        </w:numPr>
        <w:spacing w:before="0"/>
        <w:ind w:left="1418" w:hanging="709"/>
      </w:pPr>
      <w:r w:rsidRPr="00FB597A">
        <w:t>zhotovitel opakovaně přes písemnou výzvu objednatele neplní své závazky z této smlouvy.</w:t>
      </w:r>
    </w:p>
    <w:p w:rsidR="0078123E" w:rsidRPr="00FB597A" w:rsidRDefault="0078123E" w:rsidP="0078123E">
      <w:pPr>
        <w:pStyle w:val="Odstavecseseznamem"/>
      </w:pPr>
      <w:r w:rsidRPr="00FB597A">
        <w:t>Tímto není dotčena možnost odstoupení dle ustanovení § 2001 - 2005 občanského zákoníku.</w:t>
      </w:r>
    </w:p>
    <w:p w:rsidR="00B911F1" w:rsidRPr="00FB597A" w:rsidRDefault="0078123E" w:rsidP="00891834">
      <w:pPr>
        <w:pStyle w:val="Odstavecseseznamem"/>
      </w:pPr>
      <w:r w:rsidRPr="00FB597A">
        <w:t>Zhotovitel touto smlouvou poskytuje objednateli právo na užití autorského díla, které bude výsledkem jeho činnosti, a to v plném rozsahu, jak vyplývá z autorského zákona. Veškeré autorské odměny jsou započteny v ceně díla sjednané dle čl. 5 této smlouvy.</w:t>
      </w:r>
    </w:p>
    <w:p w:rsidR="0078123E" w:rsidRPr="00FB597A" w:rsidRDefault="0078123E" w:rsidP="0078123E">
      <w:pPr>
        <w:pStyle w:val="Nadpis1"/>
      </w:pPr>
      <w:r w:rsidRPr="00FB597A">
        <w:t>Závěrečná ujednání</w:t>
      </w:r>
    </w:p>
    <w:p w:rsidR="0078123E" w:rsidRPr="00FB597A" w:rsidRDefault="00CB2311" w:rsidP="0078123E">
      <w:pPr>
        <w:pStyle w:val="Odstavecseseznamem"/>
      </w:pPr>
      <w:r>
        <w:t>Smlouva je vyhotoven ve čtyřech</w:t>
      </w:r>
      <w:r w:rsidR="0078123E" w:rsidRPr="00FB597A">
        <w:t xml:space="preserve"> výtiscích. </w:t>
      </w:r>
      <w:r>
        <w:t>T</w:t>
      </w:r>
      <w:r w:rsidR="0078123E" w:rsidRPr="00FB597A">
        <w:t>ři vyhotovení obdrží objednatel a jedno vyhotovení zhotovitel. Smlouva nabývá platnosti</w:t>
      </w:r>
      <w:r w:rsidR="00156018">
        <w:t xml:space="preserve"> dnem podpisu a </w:t>
      </w:r>
      <w:r w:rsidR="0078123E" w:rsidRPr="00FB597A">
        <w:t xml:space="preserve">účinnosti dnem </w:t>
      </w:r>
      <w:r w:rsidR="00156018">
        <w:t>zveřejnění v registru smluv Ministerstva vnitra</w:t>
      </w:r>
      <w:r w:rsidR="0078123E" w:rsidRPr="00FB597A">
        <w:t>. V případě rozdílného data podpisu smluvních stran se dnem podpisu rozumí pozdější z obou termínů.</w:t>
      </w:r>
    </w:p>
    <w:p w:rsidR="0078123E" w:rsidRPr="00FB597A" w:rsidRDefault="0078123E" w:rsidP="0078123E">
      <w:pPr>
        <w:pStyle w:val="Odstavecseseznamem"/>
      </w:pPr>
      <w:r w:rsidRPr="00FB597A">
        <w:t>Součástí této smlouvy jsou i veškeré podmínky stanovené ve výzvě k podání nabídky a to i v případě, že v této smlouvě nejsou výslovně uvedeny.</w:t>
      </w:r>
    </w:p>
    <w:p w:rsidR="0078123E" w:rsidRPr="00FB597A" w:rsidRDefault="0078123E" w:rsidP="0078123E">
      <w:pPr>
        <w:pStyle w:val="Odstavecseseznamem"/>
      </w:pPr>
      <w:r w:rsidRPr="00FB597A">
        <w:t>Budou-li nebo stanou-li se jednotlivá ustanovení této smlouvy neplatnými nebo právně neúčinnými, není tím dotčena platnost ostatních ustanovení. Neúčinné ustanovení se podle možnosti vyloží v daném smyslu nebo se nahradí novým ustanovením.</w:t>
      </w:r>
    </w:p>
    <w:p w:rsidR="0078123E" w:rsidRPr="00FB597A" w:rsidRDefault="0078123E" w:rsidP="0078123E">
      <w:pPr>
        <w:pStyle w:val="Odstavecseseznamem"/>
      </w:pPr>
      <w:r w:rsidRPr="00FB597A">
        <w:t>V případech vyšší moci mohou strany v rámci obvyklé právní praxe požadovat, aby se provádění prací zhotovitele po toto období zastavilo. Strany nemohou z tohoto titulu navzájem uplatnit jakékoliv nároky.</w:t>
      </w:r>
    </w:p>
    <w:p w:rsidR="0078123E" w:rsidRPr="00FB597A" w:rsidRDefault="0078123E" w:rsidP="0078123E">
      <w:pPr>
        <w:pStyle w:val="Odstavecseseznamem"/>
      </w:pPr>
      <w:r w:rsidRPr="00FB597A">
        <w:t xml:space="preserve">Práva a povinnosti převzaté uzavřením této smlouvy přejdou na případné právní nástupce s povinností převzít tato práva a povinnosti ve stejném rozsahu. </w:t>
      </w:r>
    </w:p>
    <w:p w:rsidR="0078123E" w:rsidRPr="00FB597A" w:rsidRDefault="0078123E" w:rsidP="0078123E">
      <w:pPr>
        <w:pStyle w:val="Odstavecseseznamem"/>
      </w:pPr>
      <w:r w:rsidRPr="00FB597A">
        <w:lastRenderedPageBreak/>
        <w:t>Zhotovitel souhlasí se zveřejněním plného znění této smlouvy o dílo (včetně jejich příloh) dnem jejího podpisu.</w:t>
      </w:r>
    </w:p>
    <w:p w:rsidR="0078123E" w:rsidRDefault="0078123E" w:rsidP="0078123E">
      <w:pPr>
        <w:pStyle w:val="Odstavecseseznamem"/>
      </w:pPr>
      <w:r w:rsidRPr="00FB597A">
        <w:t xml:space="preserve">Tato smlouva podléhá právnímu řádu České republiky. </w:t>
      </w:r>
    </w:p>
    <w:p w:rsidR="00E56C8B" w:rsidRPr="00FB597A" w:rsidRDefault="00E56C8B" w:rsidP="0078123E">
      <w:pPr>
        <w:pStyle w:val="Odstavecseseznamem"/>
      </w:pPr>
      <w:r>
        <w:t>Smluvní strany berou na vědomí, že smlouva podléhá povinnosti uveřejnění v registru smluv vedeném Ministerstvem vnitra ČR. Smluvní strany prohlašují, že žádné údaje ve smlouvě netvoří předmět obchodního tajemství. Smluvní strany se dohodly, že uveřejnění smlouvy v registru smluv zajistí město Říčany.</w:t>
      </w:r>
    </w:p>
    <w:p w:rsidR="0078123E" w:rsidRPr="00FB597A" w:rsidRDefault="0078123E" w:rsidP="0078123E">
      <w:pPr>
        <w:pStyle w:val="Odstavecseseznamem"/>
      </w:pPr>
      <w:r w:rsidRPr="00FB597A">
        <w:t xml:space="preserve">Uzavření této smlouvy schválila Rada města Říčany dne </w:t>
      </w:r>
      <w:r w:rsidR="00FD290E">
        <w:t xml:space="preserve">9.11.2017 </w:t>
      </w:r>
      <w:r w:rsidRPr="00FB597A">
        <w:t xml:space="preserve">svým usnesením č. </w:t>
      </w:r>
      <w:r w:rsidR="00FD290E">
        <w:t>17-49-001.</w:t>
      </w:r>
    </w:p>
    <w:p w:rsidR="00D07A36" w:rsidRPr="00FB597A" w:rsidRDefault="0078123E" w:rsidP="003C754B">
      <w:pPr>
        <w:pStyle w:val="Odstavecseseznamem"/>
      </w:pPr>
      <w:r w:rsidRPr="00FB597A">
        <w:t xml:space="preserve">Obě smluvní strany potvrzují autentičnost této smlouvy svým podpisem. Současně prohlašují, že si tuto smlouvu přečetly, že nebyla sjednána v tísni nebo za jednostranně nevýhodných podmínek. </w:t>
      </w:r>
    </w:p>
    <w:p w:rsidR="0078123E" w:rsidRPr="00FB597A" w:rsidRDefault="0078123E" w:rsidP="0078123E">
      <w:pPr>
        <w:pStyle w:val="Odstavecseseznamem"/>
      </w:pPr>
      <w:r w:rsidRPr="00FB597A">
        <w:t>Nedílnou součástí smlouvy jsou následující přílohy:</w:t>
      </w:r>
    </w:p>
    <w:p w:rsidR="00FF107D" w:rsidRDefault="0078123E" w:rsidP="0078123E">
      <w:pPr>
        <w:pStyle w:val="Odstavecseseznamem"/>
        <w:numPr>
          <w:ilvl w:val="2"/>
          <w:numId w:val="1"/>
        </w:numPr>
        <w:spacing w:before="0"/>
        <w:ind w:left="1418" w:hanging="709"/>
      </w:pPr>
      <w:r w:rsidRPr="00FB597A">
        <w:t xml:space="preserve">Příloha č. 1 - Doklad o pojištění zhotovitele </w:t>
      </w:r>
    </w:p>
    <w:p w:rsidR="00574704" w:rsidRDefault="00574704" w:rsidP="0078123E">
      <w:pPr>
        <w:pStyle w:val="Odstavecseseznamem"/>
        <w:numPr>
          <w:ilvl w:val="2"/>
          <w:numId w:val="1"/>
        </w:numPr>
        <w:spacing w:before="0"/>
        <w:ind w:left="1418" w:hanging="709"/>
      </w:pPr>
      <w:r>
        <w:t>IZ/108/2017/SED</w:t>
      </w:r>
    </w:p>
    <w:p w:rsidR="00DB5683" w:rsidRDefault="00DB5683" w:rsidP="0078123E">
      <w:pPr>
        <w:jc w:val="both"/>
        <w:rPr>
          <w:rFonts w:ascii="Calibri" w:hAnsi="Calibri"/>
          <w:sz w:val="22"/>
        </w:rPr>
      </w:pPr>
    </w:p>
    <w:p w:rsidR="00DB5683" w:rsidRDefault="00DB5683"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554A2B" w:rsidRDefault="00964D52" w:rsidP="0078123E">
      <w:pPr>
        <w:jc w:val="both"/>
        <w:rPr>
          <w:rFonts w:ascii="Calibri" w:hAnsi="Calibri"/>
          <w:sz w:val="22"/>
        </w:rPr>
      </w:pPr>
      <w:r>
        <w:rPr>
          <w:rFonts w:ascii="Calibri" w:hAnsi="Calibri"/>
          <w:sz w:val="22"/>
        </w:rPr>
        <w:t>V Ř</w:t>
      </w:r>
      <w:r w:rsidR="00711D7F">
        <w:rPr>
          <w:rFonts w:ascii="Calibri" w:hAnsi="Calibri"/>
          <w:sz w:val="22"/>
        </w:rPr>
        <w:t>í</w:t>
      </w:r>
      <w:r>
        <w:rPr>
          <w:rFonts w:ascii="Calibri" w:hAnsi="Calibri"/>
          <w:sz w:val="22"/>
        </w:rPr>
        <w:t xml:space="preserve">čanech dne …………………………. </w:t>
      </w:r>
      <w:r>
        <w:rPr>
          <w:rFonts w:ascii="Calibri" w:hAnsi="Calibri"/>
          <w:sz w:val="22"/>
        </w:rPr>
        <w:tab/>
      </w:r>
      <w:r>
        <w:rPr>
          <w:rFonts w:ascii="Calibri" w:hAnsi="Calibri"/>
          <w:sz w:val="22"/>
        </w:rPr>
        <w:tab/>
      </w:r>
      <w:r>
        <w:rPr>
          <w:rFonts w:ascii="Calibri" w:hAnsi="Calibri"/>
          <w:sz w:val="22"/>
        </w:rPr>
        <w:tab/>
      </w:r>
      <w:r>
        <w:rPr>
          <w:rFonts w:ascii="Calibri" w:hAnsi="Calibri"/>
          <w:sz w:val="22"/>
        </w:rPr>
        <w:tab/>
        <w:t>V ………………………. dne ……………………</w:t>
      </w:r>
    </w:p>
    <w:p w:rsidR="00964D52" w:rsidRDefault="00964D52" w:rsidP="0078123E">
      <w:pPr>
        <w:jc w:val="both"/>
        <w:rPr>
          <w:rFonts w:ascii="Calibri" w:hAnsi="Calibri"/>
          <w:sz w:val="22"/>
        </w:rPr>
      </w:pPr>
    </w:p>
    <w:p w:rsidR="00964D52" w:rsidRDefault="00964D52" w:rsidP="0078123E">
      <w:pPr>
        <w:jc w:val="both"/>
        <w:rPr>
          <w:rFonts w:ascii="Calibri" w:hAnsi="Calibri"/>
          <w:sz w:val="22"/>
        </w:rPr>
      </w:pPr>
      <w:r>
        <w:rPr>
          <w:rFonts w:ascii="Calibri" w:hAnsi="Calibri"/>
          <w:sz w:val="22"/>
        </w:rPr>
        <w:t>za objednatele</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za zhotovitele</w:t>
      </w:r>
    </w:p>
    <w:p w:rsidR="00964D52" w:rsidRDefault="00964D52" w:rsidP="0078123E">
      <w:pPr>
        <w:jc w:val="both"/>
        <w:rPr>
          <w:rFonts w:ascii="Calibri" w:hAnsi="Calibri"/>
          <w:sz w:val="22"/>
        </w:rPr>
      </w:pPr>
    </w:p>
    <w:p w:rsidR="00964D52" w:rsidRDefault="00964D52"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B77B68" w:rsidRDefault="00B77B68" w:rsidP="0078123E">
      <w:pPr>
        <w:jc w:val="both"/>
        <w:rPr>
          <w:rFonts w:ascii="Calibri" w:hAnsi="Calibri"/>
          <w:sz w:val="22"/>
        </w:rPr>
      </w:pPr>
    </w:p>
    <w:p w:rsidR="00964D52" w:rsidRDefault="00964D52" w:rsidP="0078123E">
      <w:pPr>
        <w:jc w:val="both"/>
        <w:rPr>
          <w:rFonts w:ascii="Calibri" w:hAnsi="Calibri"/>
          <w:sz w:val="22"/>
        </w:rPr>
      </w:pPr>
      <w:r>
        <w:rPr>
          <w:rFonts w:ascii="Calibri" w:hAnsi="Calibri"/>
          <w:sz w:val="22"/>
        </w:rPr>
        <w:t>…………………………………………………</w:t>
      </w:r>
      <w:r>
        <w:rPr>
          <w:rFonts w:ascii="Calibri" w:hAnsi="Calibri"/>
          <w:sz w:val="22"/>
        </w:rPr>
        <w:tab/>
      </w:r>
      <w:r>
        <w:rPr>
          <w:rFonts w:ascii="Calibri" w:hAnsi="Calibri"/>
          <w:sz w:val="22"/>
        </w:rPr>
        <w:tab/>
      </w:r>
      <w:r>
        <w:rPr>
          <w:rFonts w:ascii="Calibri" w:hAnsi="Calibri"/>
          <w:sz w:val="22"/>
        </w:rPr>
        <w:tab/>
      </w:r>
      <w:r>
        <w:rPr>
          <w:rFonts w:ascii="Calibri" w:hAnsi="Calibri"/>
          <w:sz w:val="22"/>
        </w:rPr>
        <w:tab/>
        <w:t>………………………………………………………….</w:t>
      </w:r>
    </w:p>
    <w:p w:rsidR="005C7B9F" w:rsidRDefault="00964D52" w:rsidP="0078123E">
      <w:pPr>
        <w:jc w:val="both"/>
        <w:rPr>
          <w:rFonts w:ascii="Calibri" w:hAnsi="Calibri"/>
          <w:sz w:val="22"/>
        </w:rPr>
      </w:pPr>
      <w:r>
        <w:rPr>
          <w:rFonts w:ascii="Calibri" w:hAnsi="Calibri"/>
          <w:sz w:val="22"/>
        </w:rPr>
        <w:tab/>
        <w:t>Mgr. Vladimír Kořen</w:t>
      </w:r>
      <w:r w:rsidR="005C7B9F">
        <w:rPr>
          <w:rFonts w:ascii="Calibri" w:hAnsi="Calibri"/>
          <w:sz w:val="22"/>
        </w:rPr>
        <w:tab/>
      </w:r>
      <w:r w:rsidR="005C7B9F">
        <w:rPr>
          <w:rFonts w:ascii="Calibri" w:hAnsi="Calibri"/>
          <w:sz w:val="22"/>
        </w:rPr>
        <w:tab/>
      </w:r>
      <w:r w:rsidR="005C7B9F">
        <w:rPr>
          <w:rFonts w:ascii="Calibri" w:hAnsi="Calibri"/>
          <w:sz w:val="22"/>
        </w:rPr>
        <w:tab/>
      </w:r>
      <w:r w:rsidR="005C7B9F">
        <w:rPr>
          <w:rFonts w:ascii="Calibri" w:hAnsi="Calibri"/>
          <w:sz w:val="22"/>
        </w:rPr>
        <w:tab/>
      </w:r>
      <w:r w:rsidR="005C7B9F">
        <w:rPr>
          <w:rFonts w:ascii="Calibri" w:hAnsi="Calibri"/>
          <w:sz w:val="22"/>
        </w:rPr>
        <w:tab/>
      </w:r>
      <w:r w:rsidR="00D962F1">
        <w:rPr>
          <w:rFonts w:ascii="Calibri" w:hAnsi="Calibri"/>
          <w:sz w:val="22"/>
        </w:rPr>
        <w:t xml:space="preserve">Ing. Ivan Fiala </w:t>
      </w:r>
      <w:r w:rsidR="005C7B9F">
        <w:rPr>
          <w:rFonts w:ascii="Calibri" w:hAnsi="Calibri"/>
          <w:sz w:val="22"/>
        </w:rPr>
        <w:tab/>
      </w:r>
      <w:r w:rsidR="005C7B9F">
        <w:rPr>
          <w:rFonts w:ascii="Calibri" w:hAnsi="Calibri"/>
          <w:sz w:val="22"/>
        </w:rPr>
        <w:tab/>
      </w:r>
      <w:r>
        <w:rPr>
          <w:rFonts w:ascii="Calibri" w:hAnsi="Calibri"/>
          <w:sz w:val="22"/>
        </w:rPr>
        <w:t xml:space="preserve">     </w:t>
      </w:r>
      <w:r w:rsidR="005C7B9F">
        <w:rPr>
          <w:rFonts w:ascii="Calibri" w:hAnsi="Calibri"/>
          <w:sz w:val="22"/>
        </w:rPr>
        <w:t xml:space="preserve">     </w:t>
      </w:r>
    </w:p>
    <w:p w:rsidR="00D962F1" w:rsidRDefault="005C7B9F" w:rsidP="0078123E">
      <w:pPr>
        <w:jc w:val="both"/>
        <w:rPr>
          <w:rFonts w:ascii="Calibri" w:hAnsi="Calibri"/>
          <w:sz w:val="22"/>
        </w:rPr>
      </w:pPr>
      <w:r>
        <w:rPr>
          <w:rFonts w:ascii="Calibri" w:hAnsi="Calibri"/>
          <w:sz w:val="22"/>
        </w:rPr>
        <w:t xml:space="preserve">             s</w:t>
      </w:r>
      <w:r w:rsidR="00964D52">
        <w:rPr>
          <w:rFonts w:ascii="Calibri" w:hAnsi="Calibri"/>
          <w:sz w:val="22"/>
        </w:rPr>
        <w:t>tarosta</w:t>
      </w:r>
      <w:r w:rsidR="000C2315">
        <w:rPr>
          <w:rFonts w:ascii="Calibri" w:hAnsi="Calibri"/>
          <w:sz w:val="22"/>
        </w:rPr>
        <w:t xml:space="preserve"> města Říčany</w:t>
      </w:r>
      <w:r w:rsidR="000C2315">
        <w:rPr>
          <w:rFonts w:ascii="Calibri" w:hAnsi="Calibri"/>
          <w:sz w:val="22"/>
        </w:rPr>
        <w:tab/>
      </w:r>
      <w:r w:rsidR="000C2315">
        <w:rPr>
          <w:rFonts w:ascii="Calibri" w:hAnsi="Calibri"/>
          <w:sz w:val="22"/>
        </w:rPr>
        <w:tab/>
      </w:r>
      <w:r w:rsidR="000C2315">
        <w:rPr>
          <w:rFonts w:ascii="Calibri" w:hAnsi="Calibri"/>
          <w:sz w:val="22"/>
        </w:rPr>
        <w:tab/>
      </w:r>
      <w:r w:rsidR="000C2315">
        <w:rPr>
          <w:rFonts w:ascii="Calibri" w:hAnsi="Calibri"/>
          <w:sz w:val="22"/>
        </w:rPr>
        <w:tab/>
      </w:r>
      <w:r w:rsidR="000C2315">
        <w:rPr>
          <w:rFonts w:ascii="Calibri" w:hAnsi="Calibri"/>
          <w:sz w:val="22"/>
        </w:rPr>
        <w:tab/>
      </w:r>
      <w:r w:rsidR="00D962F1">
        <w:rPr>
          <w:rFonts w:ascii="Calibri" w:hAnsi="Calibri"/>
          <w:sz w:val="22"/>
        </w:rPr>
        <w:t>jednatel</w:t>
      </w:r>
    </w:p>
    <w:p w:rsidR="00964D52" w:rsidRPr="00FB597A" w:rsidRDefault="00D962F1" w:rsidP="0078123E">
      <w:pPr>
        <w:jc w:val="both"/>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Fiala Projekty, s.r.o.</w:t>
      </w:r>
      <w:r w:rsidR="000C2315">
        <w:rPr>
          <w:rFonts w:ascii="Calibri" w:hAnsi="Calibri"/>
          <w:sz w:val="22"/>
        </w:rPr>
        <w:tab/>
      </w:r>
    </w:p>
    <w:sectPr w:rsidR="00964D52" w:rsidRPr="00FB597A" w:rsidSect="00FF2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73DF"/>
    <w:multiLevelType w:val="hybridMultilevel"/>
    <w:tmpl w:val="E9503E7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5A0D9C"/>
    <w:multiLevelType w:val="hybridMultilevel"/>
    <w:tmpl w:val="1870FB5C"/>
    <w:lvl w:ilvl="0" w:tplc="92EE3F84">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1A33F3"/>
    <w:multiLevelType w:val="multilevel"/>
    <w:tmpl w:val="781C6CAC"/>
    <w:lvl w:ilvl="0">
      <w:start w:val="1"/>
      <w:numFmt w:val="decimal"/>
      <w:pStyle w:val="Nadpis1"/>
      <w:lvlText w:val="Článek %1"/>
      <w:lvlJc w:val="left"/>
      <w:pPr>
        <w:ind w:left="0" w:firstLine="0"/>
      </w:pPr>
      <w:rPr>
        <w:rFonts w:hint="default"/>
      </w:rPr>
    </w:lvl>
    <w:lvl w:ilvl="1">
      <w:start w:val="1"/>
      <w:numFmt w:val="decimal"/>
      <w:pStyle w:val="Odstavecseseznamem"/>
      <w:lvlText w:val="%1.%2"/>
      <w:lvlJc w:val="left"/>
      <w:pPr>
        <w:ind w:left="0" w:firstLine="0"/>
      </w:pPr>
      <w:rPr>
        <w:rFonts w:hint="default"/>
      </w:rPr>
    </w:lvl>
    <w:lvl w:ilvl="2">
      <w:start w:val="1"/>
      <w:numFmt w:val="decimal"/>
      <w:pStyle w:val="Odstevc1"/>
      <w:lvlText w:val="%1.%2.%3."/>
      <w:lvlJc w:val="left"/>
      <w:pPr>
        <w:ind w:left="851"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507601BC"/>
    <w:multiLevelType w:val="multilevel"/>
    <w:tmpl w:val="C1766048"/>
    <w:lvl w:ilvl="0">
      <w:start w:val="1"/>
      <w:numFmt w:val="decimal"/>
      <w:lvlText w:val="Článek %1."/>
      <w:lvlJc w:val="left"/>
      <w:pPr>
        <w:ind w:left="0" w:firstLine="288"/>
      </w:pPr>
      <w:rPr>
        <w:rFonts w:ascii="Calibri" w:hAnsi="Calibri" w:hint="default"/>
        <w:b/>
        <w:i w:val="0"/>
        <w:caps w:val="0"/>
        <w:strike w:val="0"/>
        <w:dstrike w:val="0"/>
        <w:vanish w:val="0"/>
        <w:color w:val="auto"/>
        <w:sz w:val="28"/>
        <w:vertAlign w:val="baseline"/>
      </w:rPr>
    </w:lvl>
    <w:lvl w:ilvl="1">
      <w:start w:val="1"/>
      <w:numFmt w:val="ordinal"/>
      <w:lvlText w:val="%1.%2"/>
      <w:lvlJc w:val="left"/>
      <w:pPr>
        <w:ind w:left="0" w:firstLine="0"/>
      </w:pPr>
      <w:rPr>
        <w:rFonts w:ascii="Calibri" w:hAnsi="Calibri" w:hint="default"/>
        <w:b w:val="0"/>
        <w:i w:val="0"/>
        <w:caps w:val="0"/>
        <w:strike w:val="0"/>
        <w:dstrike w:val="0"/>
        <w:vanish w:val="0"/>
        <w:sz w:val="22"/>
        <w:vertAlign w:val="baseline"/>
      </w:rPr>
    </w:lvl>
    <w:lvl w:ilvl="2">
      <w:start w:val="1"/>
      <w:numFmt w:val="decimal"/>
      <w:suff w:val="space"/>
      <w:lvlText w:val="%1.%2%3."/>
      <w:lvlJc w:val="left"/>
      <w:pPr>
        <w:ind w:left="0" w:firstLine="288"/>
      </w:pPr>
      <w:rPr>
        <w:rFonts w:ascii="Calibri" w:hAnsi="Calibri" w:hint="default"/>
        <w:b w:val="0"/>
        <w:i w:val="0"/>
        <w:sz w:val="22"/>
      </w:rPr>
    </w:lvl>
    <w:lvl w:ilvl="3">
      <w:start w:val="1"/>
      <w:numFmt w:val="bullet"/>
      <w:lvlText w:val=""/>
      <w:lvlJc w:val="left"/>
      <w:pPr>
        <w:ind w:left="864" w:hanging="144"/>
      </w:pPr>
      <w:rPr>
        <w:rFonts w:ascii="Symbol" w:hAnsi="Symbol" w:hint="default"/>
        <w:color w:val="auto"/>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58254FCC"/>
    <w:multiLevelType w:val="hybridMultilevel"/>
    <w:tmpl w:val="04CA1A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B693A5B"/>
    <w:multiLevelType w:val="hybridMultilevel"/>
    <w:tmpl w:val="FD868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3B5"/>
    <w:rsid w:val="000216A9"/>
    <w:rsid w:val="00036CA8"/>
    <w:rsid w:val="00041CE7"/>
    <w:rsid w:val="00046618"/>
    <w:rsid w:val="000556EB"/>
    <w:rsid w:val="000A67B0"/>
    <w:rsid w:val="000B399A"/>
    <w:rsid w:val="000C2315"/>
    <w:rsid w:val="000E2A62"/>
    <w:rsid w:val="00103636"/>
    <w:rsid w:val="001072F6"/>
    <w:rsid w:val="00112086"/>
    <w:rsid w:val="00154EB4"/>
    <w:rsid w:val="00156018"/>
    <w:rsid w:val="001658C8"/>
    <w:rsid w:val="001C19DA"/>
    <w:rsid w:val="001C6A50"/>
    <w:rsid w:val="001F110C"/>
    <w:rsid w:val="00205187"/>
    <w:rsid w:val="00267E13"/>
    <w:rsid w:val="0029487F"/>
    <w:rsid w:val="002B3A67"/>
    <w:rsid w:val="002F60C6"/>
    <w:rsid w:val="00325180"/>
    <w:rsid w:val="00361683"/>
    <w:rsid w:val="00370179"/>
    <w:rsid w:val="00376572"/>
    <w:rsid w:val="003A239A"/>
    <w:rsid w:val="003C73EA"/>
    <w:rsid w:val="003C754B"/>
    <w:rsid w:val="003E5F1C"/>
    <w:rsid w:val="00435B73"/>
    <w:rsid w:val="00435EBA"/>
    <w:rsid w:val="004740D3"/>
    <w:rsid w:val="00485BAF"/>
    <w:rsid w:val="00490E17"/>
    <w:rsid w:val="004B6742"/>
    <w:rsid w:val="00505227"/>
    <w:rsid w:val="00530FFC"/>
    <w:rsid w:val="005318BA"/>
    <w:rsid w:val="00554A2B"/>
    <w:rsid w:val="00567DEB"/>
    <w:rsid w:val="00574704"/>
    <w:rsid w:val="0058302C"/>
    <w:rsid w:val="005C63AB"/>
    <w:rsid w:val="005C7B9F"/>
    <w:rsid w:val="005E56C2"/>
    <w:rsid w:val="00616635"/>
    <w:rsid w:val="00641FB5"/>
    <w:rsid w:val="006628B7"/>
    <w:rsid w:val="00681326"/>
    <w:rsid w:val="006869C3"/>
    <w:rsid w:val="006B1EFB"/>
    <w:rsid w:val="006E23B5"/>
    <w:rsid w:val="00711D7F"/>
    <w:rsid w:val="00731D35"/>
    <w:rsid w:val="00765FAC"/>
    <w:rsid w:val="0078123E"/>
    <w:rsid w:val="00782A46"/>
    <w:rsid w:val="0078649E"/>
    <w:rsid w:val="007C6102"/>
    <w:rsid w:val="007D4EC9"/>
    <w:rsid w:val="007D652B"/>
    <w:rsid w:val="007E1423"/>
    <w:rsid w:val="00801831"/>
    <w:rsid w:val="00805849"/>
    <w:rsid w:val="008177C3"/>
    <w:rsid w:val="00863756"/>
    <w:rsid w:val="00891834"/>
    <w:rsid w:val="008959BA"/>
    <w:rsid w:val="008A1F5D"/>
    <w:rsid w:val="008C074F"/>
    <w:rsid w:val="008E39C2"/>
    <w:rsid w:val="008F63A7"/>
    <w:rsid w:val="009074E5"/>
    <w:rsid w:val="00925ED4"/>
    <w:rsid w:val="009275AC"/>
    <w:rsid w:val="009316FF"/>
    <w:rsid w:val="009638F1"/>
    <w:rsid w:val="00964D52"/>
    <w:rsid w:val="00974D68"/>
    <w:rsid w:val="00982380"/>
    <w:rsid w:val="009A052E"/>
    <w:rsid w:val="009B1BF0"/>
    <w:rsid w:val="009C12D9"/>
    <w:rsid w:val="009F6FF2"/>
    <w:rsid w:val="00A645F8"/>
    <w:rsid w:val="00A6689A"/>
    <w:rsid w:val="00A75051"/>
    <w:rsid w:val="00A95510"/>
    <w:rsid w:val="00AC3135"/>
    <w:rsid w:val="00B14CF8"/>
    <w:rsid w:val="00B64275"/>
    <w:rsid w:val="00B77062"/>
    <w:rsid w:val="00B77B68"/>
    <w:rsid w:val="00B835B5"/>
    <w:rsid w:val="00B909F2"/>
    <w:rsid w:val="00B911F1"/>
    <w:rsid w:val="00C17BA0"/>
    <w:rsid w:val="00C27952"/>
    <w:rsid w:val="00C36DA1"/>
    <w:rsid w:val="00CB2311"/>
    <w:rsid w:val="00CC229E"/>
    <w:rsid w:val="00CD207C"/>
    <w:rsid w:val="00D07A36"/>
    <w:rsid w:val="00D10407"/>
    <w:rsid w:val="00D11B7E"/>
    <w:rsid w:val="00D5612A"/>
    <w:rsid w:val="00D63A23"/>
    <w:rsid w:val="00D962F1"/>
    <w:rsid w:val="00DB20B2"/>
    <w:rsid w:val="00DB5683"/>
    <w:rsid w:val="00DD78E3"/>
    <w:rsid w:val="00DF7F12"/>
    <w:rsid w:val="00E21872"/>
    <w:rsid w:val="00E56C8B"/>
    <w:rsid w:val="00E57CE2"/>
    <w:rsid w:val="00EA7F92"/>
    <w:rsid w:val="00F32228"/>
    <w:rsid w:val="00F371DD"/>
    <w:rsid w:val="00F42F60"/>
    <w:rsid w:val="00F60D73"/>
    <w:rsid w:val="00FC19DF"/>
    <w:rsid w:val="00FD0AAD"/>
    <w:rsid w:val="00FD290E"/>
    <w:rsid w:val="00FE2A55"/>
    <w:rsid w:val="00FF107D"/>
    <w:rsid w:val="00FF2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8FB80-31DB-4E19-B00F-3DC588A0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123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8123E"/>
    <w:pPr>
      <w:numPr>
        <w:numId w:val="1"/>
      </w:numPr>
      <w:spacing w:before="240" w:after="120"/>
      <w:jc w:val="center"/>
      <w:outlineLvl w:val="0"/>
    </w:pPr>
    <w:rPr>
      <w:rFonts w:ascii="Calibri" w:hAnsi="Calibri" w:cs="Arial"/>
      <w:b/>
      <w:color w:val="00000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123E"/>
    <w:rPr>
      <w:rFonts w:ascii="Calibri" w:eastAsia="Times New Roman" w:hAnsi="Calibri" w:cs="Arial"/>
      <w:b/>
      <w:color w:val="000000"/>
      <w:sz w:val="28"/>
      <w:szCs w:val="28"/>
      <w:lang w:eastAsia="cs-CZ"/>
    </w:rPr>
  </w:style>
  <w:style w:type="paragraph" w:styleId="Zkladntext2">
    <w:name w:val="Body Text 2"/>
    <w:basedOn w:val="Normln"/>
    <w:link w:val="Zkladntext2Char"/>
    <w:uiPriority w:val="99"/>
    <w:rsid w:val="0078123E"/>
    <w:pPr>
      <w:spacing w:after="120" w:line="480" w:lineRule="auto"/>
    </w:pPr>
  </w:style>
  <w:style w:type="character" w:customStyle="1" w:styleId="Zkladntext2Char">
    <w:name w:val="Základní text 2 Char"/>
    <w:basedOn w:val="Standardnpsmoodstavce"/>
    <w:link w:val="Zkladntext2"/>
    <w:uiPriority w:val="99"/>
    <w:rsid w:val="0078123E"/>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78123E"/>
    <w:pPr>
      <w:numPr>
        <w:ilvl w:val="1"/>
        <w:numId w:val="1"/>
      </w:numPr>
      <w:spacing w:before="120" w:after="120"/>
      <w:jc w:val="both"/>
    </w:pPr>
    <w:rPr>
      <w:rFonts w:ascii="Calibri" w:eastAsia="Calibri" w:hAnsi="Calibri"/>
      <w:sz w:val="22"/>
      <w:szCs w:val="22"/>
    </w:rPr>
  </w:style>
  <w:style w:type="character" w:customStyle="1" w:styleId="OdstavecseseznamemChar">
    <w:name w:val="Odstavec se seznamem Char"/>
    <w:basedOn w:val="Standardnpsmoodstavce"/>
    <w:link w:val="Odstavecseseznamem"/>
    <w:uiPriority w:val="34"/>
    <w:locked/>
    <w:rsid w:val="0078123E"/>
    <w:rPr>
      <w:rFonts w:ascii="Calibri" w:eastAsia="Calibri" w:hAnsi="Calibri" w:cs="Times New Roman"/>
      <w:lang w:eastAsia="cs-CZ"/>
    </w:rPr>
  </w:style>
  <w:style w:type="table" w:customStyle="1" w:styleId="Mkatabulky1">
    <w:name w:val="Mřížka tabulky1"/>
    <w:basedOn w:val="Normlntabulka"/>
    <w:next w:val="Mkatabulky"/>
    <w:rsid w:val="0078123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8123E"/>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evc1">
    <w:name w:val="Odstevc1"/>
    <w:basedOn w:val="Odstavecseseznamem"/>
    <w:link w:val="Odstevc1Char"/>
    <w:qFormat/>
    <w:rsid w:val="0078123E"/>
    <w:pPr>
      <w:numPr>
        <w:ilvl w:val="2"/>
      </w:numPr>
      <w:spacing w:before="0"/>
      <w:ind w:left="0"/>
    </w:pPr>
  </w:style>
  <w:style w:type="paragraph" w:customStyle="1" w:styleId="Odstavec1">
    <w:name w:val="Odstavec1"/>
    <w:basedOn w:val="Odstavecseseznamem"/>
    <w:link w:val="Odstavec1Char"/>
    <w:qFormat/>
    <w:rsid w:val="0078123E"/>
    <w:pPr>
      <w:numPr>
        <w:ilvl w:val="0"/>
        <w:numId w:val="0"/>
      </w:numPr>
      <w:spacing w:before="0" w:after="0"/>
    </w:pPr>
    <w:rPr>
      <w:sz w:val="24"/>
      <w:szCs w:val="24"/>
    </w:rPr>
  </w:style>
  <w:style w:type="character" w:customStyle="1" w:styleId="Odstevc1Char">
    <w:name w:val="Odstevc1 Char"/>
    <w:basedOn w:val="OdstavecseseznamemChar"/>
    <w:link w:val="Odstevc1"/>
    <w:rsid w:val="0078123E"/>
    <w:rPr>
      <w:rFonts w:ascii="Calibri" w:eastAsia="Calibri" w:hAnsi="Calibri" w:cs="Times New Roman"/>
      <w:lang w:eastAsia="cs-CZ"/>
    </w:rPr>
  </w:style>
  <w:style w:type="character" w:customStyle="1" w:styleId="Odstavec1Char">
    <w:name w:val="Odstavec1 Char"/>
    <w:basedOn w:val="OdstavecseseznamemChar"/>
    <w:link w:val="Odstavec1"/>
    <w:rsid w:val="0078123E"/>
    <w:rPr>
      <w:rFonts w:ascii="Calibri" w:eastAsia="Calibri" w:hAnsi="Calibri" w:cs="Times New Roman"/>
      <w:sz w:val="24"/>
      <w:szCs w:val="24"/>
      <w:lang w:eastAsia="cs-CZ"/>
    </w:rPr>
  </w:style>
  <w:style w:type="paragraph" w:styleId="Textbubliny">
    <w:name w:val="Balloon Text"/>
    <w:basedOn w:val="Normln"/>
    <w:link w:val="TextbublinyChar"/>
    <w:uiPriority w:val="99"/>
    <w:semiHidden/>
    <w:unhideWhenUsed/>
    <w:rsid w:val="001658C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58C8"/>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15856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Sedláček Jiří Ing.</dc:creator>
  <cp:lastModifiedBy>Sedláček Jiří Ing.</cp:lastModifiedBy>
  <cp:revision>2</cp:revision>
  <cp:lastPrinted>2017-11-30T08:38:00Z</cp:lastPrinted>
  <dcterms:created xsi:type="dcterms:W3CDTF">2018-01-19T07:55:00Z</dcterms:created>
  <dcterms:modified xsi:type="dcterms:W3CDTF">2018-01-19T07:55:00Z</dcterms:modified>
</cp:coreProperties>
</file>