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7F" w:rsidRDefault="00E5184F">
      <w:pPr>
        <w:rPr>
          <w:sz w:val="2"/>
          <w:szCs w:val="2"/>
        </w:rPr>
      </w:pPr>
      <w:r w:rsidRPr="00E5184F">
        <w:pict>
          <v:shapetype id="_x0000_t32" coordsize="21600,21600" o:spt="32" o:oned="t" path="m,l21600,21600e" filled="f">
            <v:path arrowok="t" fillok="f" o:connecttype="none"/>
            <o:lock v:ext="edit" shapetype="t"/>
          </v:shapetype>
          <v:shape id="_x0000_s1029" type="#_x0000_t32" style="position:absolute;margin-left:282.85pt;margin-top:396.9pt;width:0;height:132.45pt;z-index:-251658752;mso-position-horizontal-relative:page;mso-position-vertical-relative:page" filled="t" strokeweight="1.2pt">
            <v:stroke dashstyle="1 1" endcap="round"/>
            <v:path arrowok="f" fillok="t" o:connecttype="segments"/>
            <o:lock v:ext="edit" shapetype="f"/>
            <w10:wrap anchorx="page" anchory="page"/>
          </v:shape>
        </w:pict>
      </w:r>
      <w:r w:rsidRPr="00E5184F">
        <w:pict>
          <v:shape id="_x0000_s1028" type="#_x0000_t32" style="position:absolute;margin-left:284.05pt;margin-top:232.7pt;width:0;height:119.55pt;z-index:-251657728;mso-position-horizontal-relative:page;mso-position-vertical-relative:page" filled="t" strokeweight="1.2pt">
            <v:stroke dashstyle="1 1" endcap="round"/>
            <v:path arrowok="f" fillok="t" o:connecttype="segments"/>
            <o:lock v:ext="edit" shapetype="f"/>
            <w10:wrap anchorx="page" anchory="page"/>
          </v:shape>
        </w:pict>
      </w:r>
    </w:p>
    <w:p w:rsidR="008A4E7F" w:rsidRDefault="003811BF">
      <w:pPr>
        <w:pStyle w:val="Heading10"/>
        <w:framePr w:w="9043" w:h="370" w:hRule="exact" w:wrap="none" w:vAnchor="page" w:hAnchor="page" w:x="1343" w:y="1348"/>
        <w:shd w:val="clear" w:color="auto" w:fill="auto"/>
        <w:spacing w:after="0"/>
        <w:ind w:right="120"/>
      </w:pPr>
      <w:bookmarkStart w:id="0" w:name="bookmark0"/>
      <w:r>
        <w:t>Smlouva o dílo č. 230916</w:t>
      </w:r>
      <w:bookmarkEnd w:id="0"/>
    </w:p>
    <w:p w:rsidR="008A4E7F" w:rsidRDefault="003811BF">
      <w:pPr>
        <w:pStyle w:val="Bodytext20"/>
        <w:framePr w:w="9043" w:h="553" w:hRule="exact" w:wrap="none" w:vAnchor="page" w:hAnchor="page" w:x="1343" w:y="2020"/>
        <w:shd w:val="clear" w:color="auto" w:fill="auto"/>
        <w:spacing w:before="0"/>
        <w:ind w:left="220" w:firstLine="0"/>
      </w:pPr>
      <w:r>
        <w:t>o dodávce stavebních prací, uzavřená dle Zákona č. 586 a následně nového Občanského</w:t>
      </w:r>
    </w:p>
    <w:p w:rsidR="008A4E7F" w:rsidRDefault="003811BF">
      <w:pPr>
        <w:pStyle w:val="Bodytext20"/>
        <w:framePr w:w="9043" w:h="553" w:hRule="exact" w:wrap="none" w:vAnchor="page" w:hAnchor="page" w:x="1343" w:y="2020"/>
        <w:shd w:val="clear" w:color="auto" w:fill="auto"/>
        <w:spacing w:before="0"/>
        <w:ind w:right="120" w:firstLine="0"/>
        <w:jc w:val="center"/>
      </w:pPr>
      <w:r>
        <w:t>zákoníku (NOZ) č. 89/2012 Sb.</w:t>
      </w:r>
    </w:p>
    <w:p w:rsidR="008A4E7F" w:rsidRDefault="003811BF">
      <w:pPr>
        <w:pStyle w:val="Heading20"/>
        <w:framePr w:wrap="none" w:vAnchor="page" w:hAnchor="page" w:x="1343" w:y="3263"/>
        <w:numPr>
          <w:ilvl w:val="0"/>
          <w:numId w:val="1"/>
        </w:numPr>
        <w:shd w:val="clear" w:color="auto" w:fill="auto"/>
        <w:tabs>
          <w:tab w:val="left" w:pos="350"/>
        </w:tabs>
        <w:spacing w:before="0"/>
      </w:pPr>
      <w:bookmarkStart w:id="1" w:name="bookmark1"/>
      <w:r>
        <w:rPr>
          <w:rStyle w:val="Heading21"/>
          <w:b/>
          <w:bCs/>
        </w:rPr>
        <w:t>Účastníci smlouvy:</w:t>
      </w:r>
      <w:bookmarkEnd w:id="1"/>
    </w:p>
    <w:p w:rsidR="008A4E7F" w:rsidRDefault="003811BF" w:rsidP="00FC31C4">
      <w:pPr>
        <w:pStyle w:val="Heading20"/>
        <w:framePr w:w="4156" w:h="3343" w:hRule="exact" w:wrap="none" w:vAnchor="page" w:hAnchor="page" w:x="1456" w:y="4036"/>
        <w:shd w:val="clear" w:color="auto" w:fill="auto"/>
        <w:spacing w:before="0" w:after="257"/>
      </w:pPr>
      <w:bookmarkStart w:id="2" w:name="bookmark2"/>
      <w:r>
        <w:rPr>
          <w:rStyle w:val="Heading2NotBold"/>
        </w:rPr>
        <w:t xml:space="preserve">1. </w:t>
      </w:r>
      <w:r>
        <w:t>Objednatel</w:t>
      </w:r>
      <w:bookmarkEnd w:id="2"/>
    </w:p>
    <w:p w:rsidR="008A4E7F" w:rsidRDefault="003811BF" w:rsidP="00FC31C4">
      <w:pPr>
        <w:pStyle w:val="Bodytext20"/>
        <w:framePr w:w="4156" w:h="3343" w:hRule="exact" w:wrap="none" w:vAnchor="page" w:hAnchor="page" w:x="1456" w:y="4036"/>
        <w:shd w:val="clear" w:color="auto" w:fill="auto"/>
        <w:spacing w:before="0" w:line="250" w:lineRule="exact"/>
        <w:ind w:left="440" w:firstLine="0"/>
      </w:pPr>
      <w:r>
        <w:t>PSČ, sídlo</w:t>
      </w:r>
    </w:p>
    <w:p w:rsidR="008A4E7F" w:rsidRDefault="00FC31C4" w:rsidP="00FC31C4">
      <w:pPr>
        <w:pStyle w:val="Bodytext20"/>
        <w:framePr w:w="4156" w:h="3343" w:hRule="exact" w:wrap="none" w:vAnchor="page" w:hAnchor="page" w:x="1456" w:y="4036"/>
        <w:shd w:val="clear" w:color="auto" w:fill="auto"/>
        <w:spacing w:before="0" w:line="250" w:lineRule="exact"/>
        <w:ind w:left="440" w:right="1180" w:firstLine="0"/>
      </w:pPr>
      <w:r>
        <w:t xml:space="preserve">Korespondenční </w:t>
      </w:r>
      <w:r w:rsidR="003811BF">
        <w:t xml:space="preserve">adresa </w:t>
      </w:r>
      <w:r w:rsidR="003811BF">
        <w:rPr>
          <w:rStyle w:val="Bodytext2MicrosoftSansSerif105pt"/>
        </w:rPr>
        <w:t>IČ:</w:t>
      </w:r>
    </w:p>
    <w:p w:rsidR="008A4E7F" w:rsidRDefault="003811BF" w:rsidP="00FC31C4">
      <w:pPr>
        <w:pStyle w:val="Bodytext20"/>
        <w:framePr w:w="4156" w:h="3343" w:hRule="exact" w:wrap="none" w:vAnchor="page" w:hAnchor="page" w:x="1456" w:y="4036"/>
        <w:shd w:val="clear" w:color="auto" w:fill="auto"/>
        <w:spacing w:before="0" w:line="250" w:lineRule="exact"/>
        <w:ind w:left="440" w:firstLine="0"/>
      </w:pPr>
      <w:r>
        <w:t>DIČ:</w:t>
      </w:r>
    </w:p>
    <w:p w:rsidR="008A4E7F" w:rsidRDefault="003811BF" w:rsidP="00FC31C4">
      <w:pPr>
        <w:pStyle w:val="Bodytext20"/>
        <w:framePr w:w="4156" w:h="3343" w:hRule="exact" w:wrap="none" w:vAnchor="page" w:hAnchor="page" w:x="1456" w:y="4036"/>
        <w:shd w:val="clear" w:color="auto" w:fill="auto"/>
        <w:spacing w:before="0" w:line="250" w:lineRule="exact"/>
        <w:ind w:left="440" w:firstLine="0"/>
      </w:pPr>
      <w:r>
        <w:t>Tel:</w:t>
      </w:r>
    </w:p>
    <w:p w:rsidR="008A4E7F" w:rsidRDefault="003811BF" w:rsidP="00FC31C4">
      <w:pPr>
        <w:pStyle w:val="Bodytext20"/>
        <w:framePr w:w="4156" w:h="3343" w:hRule="exact" w:wrap="none" w:vAnchor="page" w:hAnchor="page" w:x="1456" w:y="4036"/>
        <w:shd w:val="clear" w:color="auto" w:fill="auto"/>
        <w:spacing w:before="0" w:line="250" w:lineRule="exact"/>
        <w:ind w:left="440" w:firstLine="0"/>
      </w:pPr>
      <w:r>
        <w:t>E-mail:</w:t>
      </w:r>
    </w:p>
    <w:p w:rsidR="00FC31C4" w:rsidRDefault="003811BF" w:rsidP="00FC31C4">
      <w:pPr>
        <w:pStyle w:val="Bodytext20"/>
        <w:framePr w:w="4156" w:h="3343" w:hRule="exact" w:wrap="none" w:vAnchor="page" w:hAnchor="page" w:x="1456" w:y="4036"/>
        <w:shd w:val="clear" w:color="auto" w:fill="auto"/>
        <w:spacing w:before="0" w:line="250" w:lineRule="exact"/>
        <w:ind w:left="440" w:right="1180" w:firstLine="0"/>
      </w:pPr>
      <w:r>
        <w:t xml:space="preserve">Bankovní spojení: </w:t>
      </w:r>
    </w:p>
    <w:p w:rsidR="008A4E7F" w:rsidRDefault="003811BF" w:rsidP="00FC31C4">
      <w:pPr>
        <w:pStyle w:val="Bodytext20"/>
        <w:framePr w:w="4156" w:h="3343" w:hRule="exact" w:wrap="none" w:vAnchor="page" w:hAnchor="page" w:x="1456" w:y="4036"/>
        <w:shd w:val="clear" w:color="auto" w:fill="auto"/>
        <w:spacing w:before="0" w:line="250" w:lineRule="exact"/>
        <w:ind w:left="440" w:right="1180" w:firstLine="0"/>
      </w:pPr>
      <w:proofErr w:type="spellStart"/>
      <w:r>
        <w:t>č.ú</w:t>
      </w:r>
      <w:proofErr w:type="spellEnd"/>
      <w:r>
        <w:t>.</w:t>
      </w:r>
    </w:p>
    <w:p w:rsidR="008A4E7F" w:rsidRDefault="003811BF" w:rsidP="00FC31C4">
      <w:pPr>
        <w:pStyle w:val="Bodytext20"/>
        <w:framePr w:w="4156" w:h="3343" w:hRule="exact" w:wrap="none" w:vAnchor="page" w:hAnchor="page" w:x="1456" w:y="4036"/>
        <w:shd w:val="clear" w:color="auto" w:fill="auto"/>
        <w:spacing w:before="0" w:line="250" w:lineRule="exact"/>
        <w:ind w:left="440" w:firstLine="0"/>
      </w:pPr>
      <w:r>
        <w:t xml:space="preserve">Zastoupený ve věcech smluvních Zastoupený ve věcech technických </w:t>
      </w:r>
      <w:r>
        <w:rPr>
          <w:rStyle w:val="Bodytext2Italic"/>
        </w:rPr>
        <w:t>dále jen Objednatel na straně jedné</w:t>
      </w:r>
    </w:p>
    <w:p w:rsidR="008A4E7F" w:rsidRDefault="003811BF" w:rsidP="00685179">
      <w:pPr>
        <w:pStyle w:val="Heading20"/>
        <w:framePr w:w="4261" w:h="3093" w:hRule="exact" w:wrap="none" w:vAnchor="page" w:hAnchor="page" w:x="1366" w:y="7825"/>
        <w:numPr>
          <w:ilvl w:val="0"/>
          <w:numId w:val="1"/>
        </w:numPr>
        <w:shd w:val="clear" w:color="auto" w:fill="auto"/>
        <w:tabs>
          <w:tab w:val="left" w:pos="422"/>
        </w:tabs>
        <w:spacing w:before="0" w:line="250" w:lineRule="exact"/>
      </w:pPr>
      <w:bookmarkStart w:id="3" w:name="bookmark3"/>
      <w:r>
        <w:t>Zhotovitel</w:t>
      </w:r>
      <w:bookmarkEnd w:id="3"/>
    </w:p>
    <w:p w:rsidR="00685179" w:rsidRDefault="003811BF" w:rsidP="00685179">
      <w:pPr>
        <w:pStyle w:val="Bodytext20"/>
        <w:framePr w:w="4261" w:h="3093" w:hRule="exact" w:wrap="none" w:vAnchor="page" w:hAnchor="page" w:x="1366" w:y="7825"/>
        <w:shd w:val="clear" w:color="auto" w:fill="auto"/>
        <w:spacing w:before="0" w:line="250" w:lineRule="exact"/>
        <w:ind w:left="460" w:right="2400" w:firstLine="0"/>
      </w:pPr>
      <w:r>
        <w:t xml:space="preserve">PSČ, sídlo </w:t>
      </w:r>
    </w:p>
    <w:p w:rsidR="00685179" w:rsidRDefault="003811BF" w:rsidP="00685179">
      <w:pPr>
        <w:pStyle w:val="Bodytext20"/>
        <w:framePr w:w="4261" w:h="3093" w:hRule="exact" w:wrap="none" w:vAnchor="page" w:hAnchor="page" w:x="1366" w:y="7825"/>
        <w:shd w:val="clear" w:color="auto" w:fill="auto"/>
        <w:spacing w:before="0" w:line="250" w:lineRule="exact"/>
        <w:ind w:left="460" w:right="2400" w:firstLine="0"/>
        <w:rPr>
          <w:rStyle w:val="Bodytext2MicrosoftSansSerif"/>
        </w:rPr>
      </w:pPr>
      <w:r>
        <w:rPr>
          <w:rStyle w:val="Bodytext2MicrosoftSansSerif"/>
        </w:rPr>
        <w:t xml:space="preserve">IČ </w:t>
      </w:r>
    </w:p>
    <w:p w:rsidR="00685179" w:rsidRDefault="003811BF" w:rsidP="00685179">
      <w:pPr>
        <w:pStyle w:val="Bodytext20"/>
        <w:framePr w:w="4261" w:h="3093" w:hRule="exact" w:wrap="none" w:vAnchor="page" w:hAnchor="page" w:x="1366" w:y="7825"/>
        <w:shd w:val="clear" w:color="auto" w:fill="auto"/>
        <w:spacing w:before="0" w:line="250" w:lineRule="exact"/>
        <w:ind w:left="460" w:right="2400" w:firstLine="0"/>
      </w:pPr>
      <w:r>
        <w:t xml:space="preserve">DIČ </w:t>
      </w:r>
    </w:p>
    <w:p w:rsidR="008A4E7F" w:rsidRDefault="003811BF" w:rsidP="00685179">
      <w:pPr>
        <w:pStyle w:val="Bodytext20"/>
        <w:framePr w:w="4261" w:h="3093" w:hRule="exact" w:wrap="none" w:vAnchor="page" w:hAnchor="page" w:x="1366" w:y="7825"/>
        <w:shd w:val="clear" w:color="auto" w:fill="auto"/>
        <w:spacing w:before="0" w:line="250" w:lineRule="exact"/>
        <w:ind w:left="460" w:right="2400" w:firstLine="0"/>
      </w:pPr>
      <w:r>
        <w:t>Tel:</w:t>
      </w:r>
    </w:p>
    <w:p w:rsidR="008A4E7F" w:rsidRDefault="003811BF" w:rsidP="00685179">
      <w:pPr>
        <w:pStyle w:val="Bodytext20"/>
        <w:framePr w:w="4261" w:h="3093" w:hRule="exact" w:wrap="none" w:vAnchor="page" w:hAnchor="page" w:x="1366" w:y="7825"/>
        <w:shd w:val="clear" w:color="auto" w:fill="auto"/>
        <w:spacing w:before="0" w:line="250" w:lineRule="exact"/>
        <w:ind w:left="460" w:firstLine="0"/>
      </w:pPr>
      <w:r>
        <w:t>E-mail:</w:t>
      </w:r>
    </w:p>
    <w:p w:rsidR="008A4E7F" w:rsidRDefault="003811BF" w:rsidP="00685179">
      <w:pPr>
        <w:pStyle w:val="Bodytext20"/>
        <w:framePr w:w="4261" w:h="3093" w:hRule="exact" w:wrap="none" w:vAnchor="page" w:hAnchor="page" w:x="1366" w:y="7825"/>
        <w:shd w:val="clear" w:color="auto" w:fill="auto"/>
        <w:spacing w:before="0" w:after="256" w:line="250" w:lineRule="exact"/>
        <w:ind w:left="460" w:firstLine="0"/>
      </w:pPr>
      <w:r>
        <w:t>Zastoupený ve věcech smluvních Zastoupený ve věcech technických bankovní spojení</w:t>
      </w:r>
    </w:p>
    <w:p w:rsidR="00685179" w:rsidRDefault="003811BF" w:rsidP="00685179">
      <w:pPr>
        <w:pStyle w:val="Bodytext30"/>
        <w:framePr w:w="4261" w:h="3093" w:hRule="exact" w:wrap="none" w:vAnchor="page" w:hAnchor="page" w:x="1366" w:y="7825"/>
        <w:shd w:val="clear" w:color="auto" w:fill="auto"/>
        <w:spacing w:before="0"/>
        <w:ind w:left="460"/>
        <w:rPr>
          <w:rStyle w:val="Bodytext3NotItalic"/>
        </w:rPr>
      </w:pPr>
      <w:r>
        <w:rPr>
          <w:rStyle w:val="Bodytext3NotItalic"/>
        </w:rPr>
        <w:t xml:space="preserve">Zápis v obchodním rejstříku </w:t>
      </w:r>
    </w:p>
    <w:p w:rsidR="008A4E7F" w:rsidRDefault="003811BF" w:rsidP="00685179">
      <w:pPr>
        <w:pStyle w:val="Bodytext30"/>
        <w:framePr w:w="4261" w:h="3093" w:hRule="exact" w:wrap="none" w:vAnchor="page" w:hAnchor="page" w:x="1366" w:y="7825"/>
        <w:shd w:val="clear" w:color="auto" w:fill="auto"/>
        <w:spacing w:before="0"/>
        <w:ind w:left="460"/>
      </w:pPr>
      <w:r>
        <w:t>dále jen Zhotovitel na straně druhé</w:t>
      </w:r>
    </w:p>
    <w:p w:rsidR="008A4E7F" w:rsidRDefault="003811BF">
      <w:pPr>
        <w:pStyle w:val="Heading20"/>
        <w:framePr w:w="4262" w:h="3092" w:hRule="exact" w:wrap="none" w:vAnchor="page" w:hAnchor="page" w:x="5654" w:y="4038"/>
        <w:shd w:val="clear" w:color="auto" w:fill="auto"/>
        <w:spacing w:before="0" w:line="250" w:lineRule="exact"/>
      </w:pPr>
      <w:bookmarkStart w:id="4" w:name="bookmark4"/>
      <w:r>
        <w:t xml:space="preserve">: Hudební divadlo v Karlině, příspěvková </w:t>
      </w:r>
      <w:r w:rsidR="00FC31C4">
        <w:t xml:space="preserve">   </w:t>
      </w:r>
      <w:r>
        <w:t xml:space="preserve">organizace </w:t>
      </w:r>
      <w:r>
        <w:rPr>
          <w:lang w:val="en-US" w:eastAsia="en-US" w:bidi="en-US"/>
        </w:rPr>
        <w:t xml:space="preserve">HI. </w:t>
      </w:r>
      <w:r>
        <w:t>m. Prahy.</w:t>
      </w:r>
      <w:bookmarkEnd w:id="4"/>
    </w:p>
    <w:p w:rsidR="00685179" w:rsidRDefault="003811BF">
      <w:pPr>
        <w:pStyle w:val="Bodytext20"/>
        <w:framePr w:w="4262" w:h="3092" w:hRule="exact" w:wrap="none" w:vAnchor="page" w:hAnchor="page" w:x="5654" w:y="4038"/>
        <w:shd w:val="clear" w:color="auto" w:fill="auto"/>
        <w:spacing w:before="0" w:line="250" w:lineRule="exact"/>
        <w:ind w:firstLine="0"/>
      </w:pPr>
      <w:r>
        <w:t xml:space="preserve">Křižíkova 283/10, 186 00, Praha 8 - Karlín Křižíkova 10, </w:t>
      </w:r>
      <w:proofErr w:type="spellStart"/>
      <w:r>
        <w:rPr>
          <w:lang w:val="en-US" w:eastAsia="en-US" w:bidi="en-US"/>
        </w:rPr>
        <w:t>P.O.Box</w:t>
      </w:r>
      <w:proofErr w:type="spellEnd"/>
      <w:r>
        <w:rPr>
          <w:lang w:val="en-US" w:eastAsia="en-US" w:bidi="en-US"/>
        </w:rPr>
        <w:t xml:space="preserve"> </w:t>
      </w:r>
      <w:r>
        <w:t xml:space="preserve">53, 186 00 Praha 8 </w:t>
      </w:r>
      <w:r w:rsidR="00685179">
        <w:t xml:space="preserve">    </w:t>
      </w:r>
    </w:p>
    <w:p w:rsidR="00FC31C4" w:rsidRDefault="00685179">
      <w:pPr>
        <w:pStyle w:val="Bodytext20"/>
        <w:framePr w:w="4262" w:h="3092" w:hRule="exact" w:wrap="none" w:vAnchor="page" w:hAnchor="page" w:x="5654" w:y="4038"/>
        <w:shd w:val="clear" w:color="auto" w:fill="auto"/>
        <w:spacing w:before="0" w:line="250" w:lineRule="exact"/>
        <w:ind w:firstLine="0"/>
      </w:pPr>
      <w:r>
        <w:t xml:space="preserve">      </w:t>
      </w:r>
      <w:r w:rsidR="003811BF">
        <w:t>000 64</w:t>
      </w:r>
      <w:r w:rsidR="00FC31C4">
        <w:t> </w:t>
      </w:r>
      <w:r w:rsidR="003811BF">
        <w:t xml:space="preserve">335 </w:t>
      </w:r>
    </w:p>
    <w:p w:rsidR="00FC31C4" w:rsidRDefault="003811BF">
      <w:pPr>
        <w:pStyle w:val="Bodytext20"/>
        <w:framePr w:w="4262" w:h="3092" w:hRule="exact" w:wrap="none" w:vAnchor="page" w:hAnchor="page" w:x="5654" w:y="4038"/>
        <w:shd w:val="clear" w:color="auto" w:fill="auto"/>
        <w:spacing w:before="0" w:line="250" w:lineRule="exact"/>
        <w:ind w:firstLine="0"/>
      </w:pPr>
      <w:r>
        <w:t>CZ 000 64</w:t>
      </w:r>
      <w:r w:rsidR="00FC31C4">
        <w:t> </w:t>
      </w:r>
      <w:r>
        <w:t xml:space="preserve">335 </w:t>
      </w:r>
    </w:p>
    <w:p w:rsidR="00FC31C4" w:rsidRDefault="003811BF">
      <w:pPr>
        <w:pStyle w:val="Bodytext20"/>
        <w:framePr w:w="4262" w:h="3092" w:hRule="exact" w:wrap="none" w:vAnchor="page" w:hAnchor="page" w:x="5654" w:y="4038"/>
        <w:shd w:val="clear" w:color="auto" w:fill="auto"/>
        <w:spacing w:before="0" w:line="250" w:lineRule="exact"/>
        <w:ind w:firstLine="0"/>
      </w:pPr>
      <w:r>
        <w:t>+420 221 868</w:t>
      </w:r>
      <w:r w:rsidR="00FC31C4">
        <w:t> </w:t>
      </w:r>
      <w:r>
        <w:t>300</w:t>
      </w:r>
    </w:p>
    <w:p w:rsidR="00FC31C4" w:rsidRDefault="003811BF">
      <w:pPr>
        <w:pStyle w:val="Bodytext20"/>
        <w:framePr w:w="4262" w:h="3092" w:hRule="exact" w:wrap="none" w:vAnchor="page" w:hAnchor="page" w:x="5654" w:y="4038"/>
        <w:shd w:val="clear" w:color="auto" w:fill="auto"/>
        <w:spacing w:before="0" w:line="250" w:lineRule="exact"/>
        <w:ind w:firstLine="0"/>
        <w:rPr>
          <w:lang w:val="en-US" w:eastAsia="en-US" w:bidi="en-US"/>
        </w:rPr>
      </w:pPr>
      <w:r>
        <w:t xml:space="preserve"> </w:t>
      </w:r>
      <w:hyperlink r:id="rId8" w:history="1">
        <w:r>
          <w:rPr>
            <w:lang w:val="en-US" w:eastAsia="en-US" w:bidi="en-US"/>
          </w:rPr>
          <w:t>jiri.blazek@hdk.cz</w:t>
        </w:r>
      </w:hyperlink>
      <w:r>
        <w:rPr>
          <w:lang w:val="en-US" w:eastAsia="en-US" w:bidi="en-US"/>
        </w:rPr>
        <w:t xml:space="preserve"> </w:t>
      </w:r>
    </w:p>
    <w:p w:rsidR="00FC31C4" w:rsidRDefault="003811BF">
      <w:pPr>
        <w:pStyle w:val="Bodytext20"/>
        <w:framePr w:w="4262" w:h="3092" w:hRule="exact" w:wrap="none" w:vAnchor="page" w:hAnchor="page" w:x="5654" w:y="4038"/>
        <w:shd w:val="clear" w:color="auto" w:fill="auto"/>
        <w:spacing w:before="0" w:line="250" w:lineRule="exact"/>
        <w:ind w:firstLine="0"/>
      </w:pPr>
      <w:r>
        <w:t xml:space="preserve">KB Praha 8 </w:t>
      </w:r>
    </w:p>
    <w:p w:rsidR="00FC31C4" w:rsidRDefault="003811BF">
      <w:pPr>
        <w:pStyle w:val="Bodytext20"/>
        <w:framePr w:w="4262" w:h="3092" w:hRule="exact" w:wrap="none" w:vAnchor="page" w:hAnchor="page" w:x="5654" w:y="4038"/>
        <w:shd w:val="clear" w:color="auto" w:fill="auto"/>
        <w:spacing w:before="0" w:line="250" w:lineRule="exact"/>
        <w:ind w:firstLine="0"/>
      </w:pPr>
      <w:r>
        <w:t xml:space="preserve">43-1512190287/0100 </w:t>
      </w:r>
    </w:p>
    <w:p w:rsidR="00FC31C4" w:rsidRDefault="003811BF">
      <w:pPr>
        <w:pStyle w:val="Bodytext20"/>
        <w:framePr w:w="4262" w:h="3092" w:hRule="exact" w:wrap="none" w:vAnchor="page" w:hAnchor="page" w:x="5654" w:y="4038"/>
        <w:shd w:val="clear" w:color="auto" w:fill="auto"/>
        <w:spacing w:before="0" w:line="250" w:lineRule="exact"/>
        <w:ind w:firstLine="0"/>
      </w:pPr>
      <w:r>
        <w:t xml:space="preserve">Jiří Blažek, technický ředitel HDK </w:t>
      </w:r>
    </w:p>
    <w:p w:rsidR="008A4E7F" w:rsidRDefault="003811BF">
      <w:pPr>
        <w:pStyle w:val="Bodytext20"/>
        <w:framePr w:w="4262" w:h="3092" w:hRule="exact" w:wrap="none" w:vAnchor="page" w:hAnchor="page" w:x="5654" w:y="4038"/>
        <w:shd w:val="clear" w:color="auto" w:fill="auto"/>
        <w:spacing w:before="0" w:line="250" w:lineRule="exact"/>
        <w:ind w:firstLine="0"/>
      </w:pPr>
      <w:r>
        <w:t>Jiří Blažek, technický ředitel HDK</w:t>
      </w:r>
    </w:p>
    <w:p w:rsidR="008A4E7F" w:rsidRDefault="003811BF">
      <w:pPr>
        <w:pStyle w:val="Heading20"/>
        <w:framePr w:w="4291" w:h="2832" w:hRule="exact" w:wrap="none" w:vAnchor="page" w:hAnchor="page" w:x="5716" w:y="7835"/>
        <w:shd w:val="clear" w:color="auto" w:fill="auto"/>
        <w:spacing w:before="0" w:line="250" w:lineRule="exact"/>
      </w:pPr>
      <w:bookmarkStart w:id="5" w:name="bookmark5"/>
      <w:r>
        <w:rPr>
          <w:lang w:val="en-US" w:eastAsia="en-US" w:bidi="en-US"/>
        </w:rPr>
        <w:t xml:space="preserve">GREEN ARCHITECTURE </w:t>
      </w:r>
      <w:r>
        <w:t>s.r.o.</w:t>
      </w:r>
      <w:bookmarkEnd w:id="5"/>
    </w:p>
    <w:p w:rsidR="00685179" w:rsidRDefault="003811BF">
      <w:pPr>
        <w:pStyle w:val="Bodytext20"/>
        <w:framePr w:w="4291" w:h="2832" w:hRule="exact" w:wrap="none" w:vAnchor="page" w:hAnchor="page" w:x="5716" w:y="7835"/>
        <w:shd w:val="clear" w:color="auto" w:fill="auto"/>
        <w:spacing w:before="0" w:line="250" w:lineRule="exact"/>
        <w:ind w:firstLine="0"/>
      </w:pPr>
      <w:r>
        <w:t xml:space="preserve">Praha 4, Nuselská 82/683, 14000 </w:t>
      </w:r>
    </w:p>
    <w:p w:rsidR="00685179" w:rsidRDefault="00685179">
      <w:pPr>
        <w:pStyle w:val="Bodytext20"/>
        <w:framePr w:w="4291" w:h="2832" w:hRule="exact" w:wrap="none" w:vAnchor="page" w:hAnchor="page" w:x="5716" w:y="7835"/>
        <w:shd w:val="clear" w:color="auto" w:fill="auto"/>
        <w:spacing w:before="0" w:line="250" w:lineRule="exact"/>
        <w:ind w:firstLine="0"/>
      </w:pPr>
      <w:r>
        <w:t xml:space="preserve">      </w:t>
      </w:r>
      <w:r w:rsidR="003811BF">
        <w:t>250 74</w:t>
      </w:r>
      <w:r>
        <w:t> </w:t>
      </w:r>
      <w:r w:rsidR="003811BF">
        <w:t xml:space="preserve">491 </w:t>
      </w:r>
    </w:p>
    <w:p w:rsidR="00685179" w:rsidRDefault="003811BF">
      <w:pPr>
        <w:pStyle w:val="Bodytext20"/>
        <w:framePr w:w="4291" w:h="2832" w:hRule="exact" w:wrap="none" w:vAnchor="page" w:hAnchor="page" w:x="5716" w:y="7835"/>
        <w:shd w:val="clear" w:color="auto" w:fill="auto"/>
        <w:spacing w:before="0" w:line="250" w:lineRule="exact"/>
        <w:ind w:firstLine="0"/>
      </w:pPr>
      <w:r>
        <w:t>CZ 250 74</w:t>
      </w:r>
      <w:r w:rsidR="00685179">
        <w:t> </w:t>
      </w:r>
      <w:r>
        <w:t xml:space="preserve">491 </w:t>
      </w:r>
    </w:p>
    <w:p w:rsidR="00685179" w:rsidRDefault="003811BF">
      <w:pPr>
        <w:pStyle w:val="Bodytext20"/>
        <w:framePr w:w="4291" w:h="2832" w:hRule="exact" w:wrap="none" w:vAnchor="page" w:hAnchor="page" w:x="5716" w:y="7835"/>
        <w:shd w:val="clear" w:color="auto" w:fill="auto"/>
        <w:spacing w:before="0" w:line="250" w:lineRule="exact"/>
        <w:ind w:firstLine="0"/>
      </w:pPr>
      <w:r>
        <w:t>+420 607 011</w:t>
      </w:r>
      <w:r w:rsidR="00685179">
        <w:t> </w:t>
      </w:r>
      <w:r>
        <w:t xml:space="preserve">280 </w:t>
      </w:r>
    </w:p>
    <w:p w:rsidR="00685179" w:rsidRDefault="00E5184F">
      <w:pPr>
        <w:pStyle w:val="Bodytext20"/>
        <w:framePr w:w="4291" w:h="2832" w:hRule="exact" w:wrap="none" w:vAnchor="page" w:hAnchor="page" w:x="5716" w:y="7835"/>
        <w:shd w:val="clear" w:color="auto" w:fill="auto"/>
        <w:spacing w:before="0" w:line="250" w:lineRule="exact"/>
        <w:ind w:firstLine="0"/>
        <w:rPr>
          <w:lang w:val="en-US" w:eastAsia="en-US" w:bidi="en-US"/>
        </w:rPr>
      </w:pPr>
      <w:hyperlink r:id="rId9" w:history="1">
        <w:r w:rsidR="003811BF">
          <w:rPr>
            <w:lang w:val="en-US" w:eastAsia="en-US" w:bidi="en-US"/>
          </w:rPr>
          <w:t>roman.hlavka@g-a.cz</w:t>
        </w:r>
      </w:hyperlink>
      <w:r w:rsidR="003811BF">
        <w:rPr>
          <w:lang w:val="en-US" w:eastAsia="en-US" w:bidi="en-US"/>
        </w:rPr>
        <w:t xml:space="preserve"> </w:t>
      </w:r>
    </w:p>
    <w:p w:rsidR="00685179" w:rsidRDefault="003811BF">
      <w:pPr>
        <w:pStyle w:val="Bodytext20"/>
        <w:framePr w:w="4291" w:h="2832" w:hRule="exact" w:wrap="none" w:vAnchor="page" w:hAnchor="page" w:x="5716" w:y="7835"/>
        <w:shd w:val="clear" w:color="auto" w:fill="auto"/>
        <w:spacing w:before="0" w:line="250" w:lineRule="exact"/>
        <w:ind w:firstLine="0"/>
      </w:pPr>
      <w:r>
        <w:t xml:space="preserve">Ing. Roman Hlávka, jednatelem společnosti Ing. Roman Hlávka, jednatelem společnosti Komerční banka a.s. </w:t>
      </w:r>
    </w:p>
    <w:p w:rsidR="00685179" w:rsidRDefault="003811BF">
      <w:pPr>
        <w:pStyle w:val="Bodytext20"/>
        <w:framePr w:w="4291" w:h="2832" w:hRule="exact" w:wrap="none" w:vAnchor="page" w:hAnchor="page" w:x="5716" w:y="7835"/>
        <w:shd w:val="clear" w:color="auto" w:fill="auto"/>
        <w:spacing w:before="0" w:line="250" w:lineRule="exact"/>
        <w:ind w:firstLine="0"/>
      </w:pPr>
      <w:proofErr w:type="spellStart"/>
      <w:r>
        <w:t>č.ú</w:t>
      </w:r>
      <w:proofErr w:type="spellEnd"/>
      <w:r>
        <w:t xml:space="preserve">. : 6291740267/0100 </w:t>
      </w:r>
    </w:p>
    <w:p w:rsidR="008A4E7F" w:rsidRDefault="003811BF">
      <w:pPr>
        <w:pStyle w:val="Bodytext20"/>
        <w:framePr w:w="4291" w:h="2832" w:hRule="exact" w:wrap="none" w:vAnchor="page" w:hAnchor="page" w:x="5716" w:y="7835"/>
        <w:shd w:val="clear" w:color="auto" w:fill="auto"/>
        <w:spacing w:before="0" w:line="250" w:lineRule="exact"/>
        <w:ind w:firstLine="0"/>
      </w:pPr>
      <w:r>
        <w:t>oddíl C, vložka 47417</w:t>
      </w:r>
    </w:p>
    <w:p w:rsidR="008A4E7F" w:rsidRDefault="003811BF">
      <w:pPr>
        <w:pStyle w:val="Heading20"/>
        <w:framePr w:w="9043" w:h="829" w:hRule="exact" w:wrap="none" w:vAnchor="page" w:hAnchor="page" w:x="1343" w:y="11611"/>
        <w:shd w:val="clear" w:color="auto" w:fill="auto"/>
        <w:spacing w:before="0" w:line="254" w:lineRule="exact"/>
      </w:pPr>
      <w:bookmarkStart w:id="6" w:name="bookmark6"/>
      <w:r>
        <w:t xml:space="preserve">2. </w:t>
      </w:r>
      <w:r>
        <w:rPr>
          <w:rStyle w:val="Heading21"/>
          <w:b/>
          <w:bCs/>
        </w:rPr>
        <w:t>Účel smlouvy:</w:t>
      </w:r>
      <w:bookmarkEnd w:id="6"/>
    </w:p>
    <w:p w:rsidR="008A4E7F" w:rsidRDefault="003811BF">
      <w:pPr>
        <w:pStyle w:val="Bodytext20"/>
        <w:framePr w:w="9043" w:h="829" w:hRule="exact" w:wrap="none" w:vAnchor="page" w:hAnchor="page" w:x="1343" w:y="11611"/>
        <w:shd w:val="clear" w:color="auto" w:fill="auto"/>
        <w:spacing w:before="0" w:line="254" w:lineRule="exact"/>
        <w:ind w:firstLine="0"/>
      </w:pPr>
      <w:r>
        <w:t>Tato smlouva upravuje vzájemné právní vztahy mezi objednatelem a zhotovitelem, a to zejména jejich práva a povinnosti při zhotovení díla tak, jak je dále v této smlouvě uvedeno.</w:t>
      </w:r>
    </w:p>
    <w:p w:rsidR="008A4E7F" w:rsidRDefault="003811BF">
      <w:pPr>
        <w:pStyle w:val="Heading20"/>
        <w:framePr w:w="9043" w:h="1575" w:hRule="exact" w:wrap="none" w:vAnchor="page" w:hAnchor="page" w:x="1343" w:y="13134"/>
        <w:numPr>
          <w:ilvl w:val="0"/>
          <w:numId w:val="1"/>
        </w:numPr>
        <w:shd w:val="clear" w:color="auto" w:fill="auto"/>
        <w:tabs>
          <w:tab w:val="left" w:pos="355"/>
        </w:tabs>
        <w:spacing w:before="0" w:line="250" w:lineRule="exact"/>
      </w:pPr>
      <w:bookmarkStart w:id="7" w:name="bookmark7"/>
      <w:r>
        <w:rPr>
          <w:rStyle w:val="Heading21"/>
          <w:b/>
          <w:bCs/>
        </w:rPr>
        <w:t>Předmět smlouvy:</w:t>
      </w:r>
      <w:bookmarkEnd w:id="7"/>
    </w:p>
    <w:p w:rsidR="008A4E7F" w:rsidRDefault="003811BF">
      <w:pPr>
        <w:pStyle w:val="Bodytext20"/>
        <w:framePr w:w="9043" w:h="1575" w:hRule="exact" w:wrap="none" w:vAnchor="page" w:hAnchor="page" w:x="1343" w:y="13134"/>
        <w:shd w:val="clear" w:color="auto" w:fill="auto"/>
        <w:spacing w:before="0" w:line="250" w:lineRule="exact"/>
        <w:ind w:firstLine="0"/>
      </w:pPr>
      <w:r>
        <w:t>Předmětem plnění této smlouvy o dílo je zhotovení stavby „Provedení průzkumu, stavební a truhlářské práce v objektu Hudebního divadla v Karlině.", dle zadávací dokumentace předané objednatelem.</w:t>
      </w:r>
    </w:p>
    <w:p w:rsidR="008A4E7F" w:rsidRDefault="003811BF">
      <w:pPr>
        <w:pStyle w:val="Bodytext20"/>
        <w:framePr w:w="9043" w:h="1575" w:hRule="exact" w:wrap="none" w:vAnchor="page" w:hAnchor="page" w:x="1343" w:y="13134"/>
        <w:shd w:val="clear" w:color="auto" w:fill="auto"/>
        <w:spacing w:before="0" w:line="250" w:lineRule="exact"/>
        <w:ind w:firstLine="0"/>
      </w:pPr>
      <w:r>
        <w:t>Zhotovitel se zavazuje provést pro objednatele dílo svým jménem, bez vad a nedodělků, ve smluveném termínu, na své náklady a nebezpečí.</w:t>
      </w:r>
    </w:p>
    <w:p w:rsidR="008A4E7F" w:rsidRDefault="008A4E7F">
      <w:pPr>
        <w:rPr>
          <w:sz w:val="2"/>
          <w:szCs w:val="2"/>
        </w:rPr>
        <w:sectPr w:rsidR="008A4E7F">
          <w:pgSz w:w="11900" w:h="16840"/>
          <w:pgMar w:top="360" w:right="360" w:bottom="360" w:left="360" w:header="0" w:footer="3" w:gutter="0"/>
          <w:cols w:space="720"/>
          <w:noEndnote/>
          <w:docGrid w:linePitch="360"/>
        </w:sectPr>
      </w:pPr>
    </w:p>
    <w:p w:rsidR="008A4E7F" w:rsidRDefault="00E5184F">
      <w:pPr>
        <w:rPr>
          <w:sz w:val="2"/>
          <w:szCs w:val="2"/>
        </w:rPr>
      </w:pPr>
      <w:r w:rsidRPr="00E5184F">
        <w:lastRenderedPageBreak/>
        <w:pict>
          <v:rect id="_x0000_s1027" style="position:absolute;margin-left:74.55pt;margin-top:662.45pt;width:449.3pt;height:56.9pt;z-index:-251659776;mso-position-horizontal-relative:page;mso-position-vertical-relative:page" fillcolor="#d9dbdc" stroked="f">
            <w10:wrap anchorx="page" anchory="page"/>
          </v:rect>
        </w:pict>
      </w:r>
    </w:p>
    <w:p w:rsidR="008A4E7F" w:rsidRDefault="003811BF">
      <w:pPr>
        <w:pStyle w:val="Headerorfooter0"/>
        <w:framePr w:wrap="none" w:vAnchor="page" w:hAnchor="page" w:x="1348" w:y="638"/>
        <w:shd w:val="clear" w:color="auto" w:fill="auto"/>
      </w:pPr>
      <w:r>
        <w:t>smlouva o dílo</w:t>
      </w:r>
    </w:p>
    <w:p w:rsidR="008A4E7F" w:rsidRDefault="003811BF">
      <w:pPr>
        <w:pStyle w:val="Headerorfooter0"/>
        <w:framePr w:wrap="none" w:vAnchor="page" w:hAnchor="page" w:x="9474" w:y="642"/>
        <w:shd w:val="clear" w:color="auto" w:fill="auto"/>
      </w:pPr>
      <w:r>
        <w:t>strana 2/7</w:t>
      </w:r>
    </w:p>
    <w:p w:rsidR="008A4E7F" w:rsidRDefault="003811BF">
      <w:pPr>
        <w:pStyle w:val="Heading20"/>
        <w:framePr w:w="9154" w:h="816" w:hRule="exact" w:wrap="none" w:vAnchor="page" w:hAnchor="page" w:x="1343" w:y="1602"/>
        <w:numPr>
          <w:ilvl w:val="0"/>
          <w:numId w:val="1"/>
        </w:numPr>
        <w:shd w:val="clear" w:color="auto" w:fill="auto"/>
        <w:tabs>
          <w:tab w:val="left" w:pos="415"/>
        </w:tabs>
        <w:spacing w:before="0" w:line="250" w:lineRule="exact"/>
        <w:jc w:val="both"/>
      </w:pPr>
      <w:bookmarkStart w:id="8" w:name="bookmark8"/>
      <w:r>
        <w:rPr>
          <w:rStyle w:val="Heading21"/>
          <w:b/>
          <w:bCs/>
        </w:rPr>
        <w:t>Místo plnění:</w:t>
      </w:r>
      <w:bookmarkEnd w:id="8"/>
    </w:p>
    <w:p w:rsidR="008A4E7F" w:rsidRDefault="003811BF">
      <w:pPr>
        <w:pStyle w:val="Bodytext20"/>
        <w:framePr w:w="9154" w:h="816" w:hRule="exact" w:wrap="none" w:vAnchor="page" w:hAnchor="page" w:x="1343" w:y="1602"/>
        <w:shd w:val="clear" w:color="auto" w:fill="auto"/>
        <w:spacing w:before="0" w:line="250" w:lineRule="exact"/>
        <w:ind w:firstLine="0"/>
      </w:pPr>
      <w:r>
        <w:t xml:space="preserve">Místem plnění je objekt Hudebního divadla v Karlině, na adrese Křižíkova </w:t>
      </w:r>
      <w:proofErr w:type="spellStart"/>
      <w:r>
        <w:t>č.p</w:t>
      </w:r>
      <w:proofErr w:type="spellEnd"/>
      <w:r>
        <w:t xml:space="preserve">. 283, </w:t>
      </w:r>
      <w:proofErr w:type="spellStart"/>
      <w:r>
        <w:t>č.o</w:t>
      </w:r>
      <w:proofErr w:type="spellEnd"/>
      <w:r>
        <w:t>. 10, Praha 8 - Karlín, 186 00.</w:t>
      </w:r>
    </w:p>
    <w:p w:rsidR="008A4E7F" w:rsidRDefault="003811BF">
      <w:pPr>
        <w:pStyle w:val="Heading20"/>
        <w:framePr w:w="9154" w:h="3598" w:hRule="exact" w:wrap="none" w:vAnchor="page" w:hAnchor="page" w:x="1343" w:y="3117"/>
        <w:numPr>
          <w:ilvl w:val="0"/>
          <w:numId w:val="1"/>
        </w:numPr>
        <w:shd w:val="clear" w:color="auto" w:fill="auto"/>
        <w:tabs>
          <w:tab w:val="left" w:pos="415"/>
        </w:tabs>
        <w:spacing w:before="0" w:after="253"/>
        <w:jc w:val="both"/>
      </w:pPr>
      <w:bookmarkStart w:id="9" w:name="bookmark9"/>
      <w:r>
        <w:rPr>
          <w:rStyle w:val="Heading21"/>
          <w:b/>
          <w:bCs/>
        </w:rPr>
        <w:t>Doba plnění zakázky:</w:t>
      </w:r>
      <w:bookmarkEnd w:id="9"/>
    </w:p>
    <w:p w:rsidR="008A4E7F" w:rsidRDefault="003811BF">
      <w:pPr>
        <w:pStyle w:val="Bodytext20"/>
        <w:framePr w:w="9154" w:h="3598" w:hRule="exact" w:wrap="none" w:vAnchor="page" w:hAnchor="page" w:x="1343" w:y="3117"/>
        <w:numPr>
          <w:ilvl w:val="1"/>
          <w:numId w:val="1"/>
        </w:numPr>
        <w:shd w:val="clear" w:color="auto" w:fill="auto"/>
        <w:tabs>
          <w:tab w:val="left" w:pos="681"/>
        </w:tabs>
        <w:spacing w:before="0" w:after="260" w:line="254" w:lineRule="exact"/>
        <w:ind w:firstLine="0"/>
        <w:jc w:val="both"/>
      </w:pPr>
      <w:r>
        <w:t>Zhotovitel se zavazuje provést stavební dílo, v souladu s časovým harmonogramem postupu provedení díla, odsouhlaseným objednatelem. Předpokládaný termín zahájení prací 25.9.2016 a následný termín dokončení prací je pak 31.10.2016.</w:t>
      </w:r>
    </w:p>
    <w:p w:rsidR="008A4E7F" w:rsidRDefault="003811BF">
      <w:pPr>
        <w:pStyle w:val="Bodytext20"/>
        <w:framePr w:w="9154" w:h="3598" w:hRule="exact" w:wrap="none" w:vAnchor="page" w:hAnchor="page" w:x="1343" w:y="3117"/>
        <w:numPr>
          <w:ilvl w:val="0"/>
          <w:numId w:val="2"/>
        </w:numPr>
        <w:shd w:val="clear" w:color="auto" w:fill="auto"/>
        <w:tabs>
          <w:tab w:val="left" w:pos="523"/>
        </w:tabs>
        <w:spacing w:before="0" w:after="260" w:line="254" w:lineRule="exact"/>
        <w:ind w:firstLine="0"/>
        <w:jc w:val="both"/>
      </w:pPr>
      <w:r>
        <w:t>Zhotovitel se zavazuje bezodkladně informovat objednatele o veškerých okolnostech, které mohou mít vliv na termín provedení díla.</w:t>
      </w:r>
    </w:p>
    <w:p w:rsidR="008A4E7F" w:rsidRDefault="003811BF">
      <w:pPr>
        <w:pStyle w:val="Bodytext20"/>
        <w:framePr w:w="9154" w:h="3598" w:hRule="exact" w:wrap="none" w:vAnchor="page" w:hAnchor="page" w:x="1343" w:y="3117"/>
        <w:numPr>
          <w:ilvl w:val="0"/>
          <w:numId w:val="2"/>
        </w:numPr>
        <w:shd w:val="clear" w:color="auto" w:fill="auto"/>
        <w:tabs>
          <w:tab w:val="left" w:pos="523"/>
        </w:tabs>
        <w:spacing w:before="0" w:after="260" w:line="254" w:lineRule="exact"/>
        <w:ind w:firstLine="0"/>
        <w:jc w:val="both"/>
      </w:pPr>
      <w:r>
        <w:t>Pokud zhotovitel připraví dílo k odevzdání před sjednaným termínem, zavazuje se objednatel převzít dílo i v nabídnutém zkráceném termínu.</w:t>
      </w:r>
    </w:p>
    <w:p w:rsidR="008A4E7F" w:rsidRDefault="003811BF">
      <w:pPr>
        <w:pStyle w:val="Bodytext20"/>
        <w:framePr w:w="9154" w:h="3598" w:hRule="exact" w:wrap="none" w:vAnchor="page" w:hAnchor="page" w:x="1343" w:y="3117"/>
        <w:numPr>
          <w:ilvl w:val="0"/>
          <w:numId w:val="2"/>
        </w:numPr>
        <w:shd w:val="clear" w:color="auto" w:fill="auto"/>
        <w:tabs>
          <w:tab w:val="left" w:pos="527"/>
        </w:tabs>
        <w:spacing w:before="0" w:line="254" w:lineRule="exact"/>
        <w:ind w:firstLine="0"/>
        <w:jc w:val="both"/>
      </w:pPr>
      <w:r>
        <w:t>Objednatel se zavazuje, že dokončené dílo převezme a zaplatí za jeho zhotovení dohodnutou cenu.</w:t>
      </w:r>
    </w:p>
    <w:p w:rsidR="008A4E7F" w:rsidRDefault="003811BF">
      <w:pPr>
        <w:pStyle w:val="Heading20"/>
        <w:framePr w:w="9154" w:h="3846" w:hRule="exact" w:wrap="none" w:vAnchor="page" w:hAnchor="page" w:x="1343" w:y="7418"/>
        <w:numPr>
          <w:ilvl w:val="0"/>
          <w:numId w:val="1"/>
        </w:numPr>
        <w:shd w:val="clear" w:color="auto" w:fill="auto"/>
        <w:tabs>
          <w:tab w:val="left" w:pos="415"/>
        </w:tabs>
        <w:spacing w:before="0" w:after="257"/>
        <w:jc w:val="both"/>
      </w:pPr>
      <w:bookmarkStart w:id="10" w:name="bookmark10"/>
      <w:r>
        <w:rPr>
          <w:rStyle w:val="Heading21"/>
          <w:b/>
          <w:bCs/>
        </w:rPr>
        <w:t xml:space="preserve">Prodloužení </w:t>
      </w:r>
      <w:proofErr w:type="spellStart"/>
      <w:r>
        <w:rPr>
          <w:rStyle w:val="Heading21"/>
          <w:b/>
          <w:bCs/>
        </w:rPr>
        <w:t>lhůtv</w:t>
      </w:r>
      <w:proofErr w:type="spellEnd"/>
      <w:r>
        <w:rPr>
          <w:rStyle w:val="Heading21"/>
          <w:b/>
          <w:bCs/>
        </w:rPr>
        <w:t xml:space="preserve"> plnění:</w:t>
      </w:r>
      <w:bookmarkEnd w:id="10"/>
    </w:p>
    <w:p w:rsidR="008A4E7F" w:rsidRDefault="003811BF">
      <w:pPr>
        <w:pStyle w:val="Bodytext20"/>
        <w:framePr w:w="9154" w:h="3846" w:hRule="exact" w:wrap="none" w:vAnchor="page" w:hAnchor="page" w:x="1343" w:y="7418"/>
        <w:shd w:val="clear" w:color="auto" w:fill="auto"/>
        <w:spacing w:before="0" w:after="263" w:line="250" w:lineRule="exact"/>
        <w:ind w:firstLine="0"/>
        <w:jc w:val="both"/>
      </w:pPr>
      <w:r>
        <w:t>Dodavatel je povinen předmět smlouvy dokončit a předat ve lhůtě uvedené ve smlouvě (v souladu s požadavky zadavatele uvedenými v této ZD). Prodloužení lhůty plnění může požadovat pouze v případech, pokud plnění smlouvy je zpožděno nebo bude zpožděno z kterékoli z následujících příčin:</w:t>
      </w:r>
    </w:p>
    <w:p w:rsidR="008A4E7F" w:rsidRDefault="003811BF">
      <w:pPr>
        <w:pStyle w:val="Bodytext20"/>
        <w:framePr w:w="9154" w:h="3846" w:hRule="exact" w:wrap="none" w:vAnchor="page" w:hAnchor="page" w:x="1343" w:y="7418"/>
        <w:numPr>
          <w:ilvl w:val="0"/>
          <w:numId w:val="3"/>
        </w:numPr>
        <w:shd w:val="clear" w:color="auto" w:fill="auto"/>
        <w:tabs>
          <w:tab w:val="left" w:pos="415"/>
        </w:tabs>
        <w:spacing w:before="0" w:after="253"/>
        <w:ind w:firstLine="0"/>
        <w:jc w:val="both"/>
      </w:pPr>
      <w:r>
        <w:t>neplnění závazků ze smlouvy na straně zadavatele/objednatele;</w:t>
      </w:r>
    </w:p>
    <w:p w:rsidR="008A4E7F" w:rsidRDefault="003811BF">
      <w:pPr>
        <w:pStyle w:val="Bodytext20"/>
        <w:framePr w:w="9154" w:h="3846" w:hRule="exact" w:wrap="none" w:vAnchor="page" w:hAnchor="page" w:x="1343" w:y="7418"/>
        <w:numPr>
          <w:ilvl w:val="0"/>
          <w:numId w:val="3"/>
        </w:numPr>
        <w:shd w:val="clear" w:color="auto" w:fill="auto"/>
        <w:tabs>
          <w:tab w:val="left" w:pos="415"/>
        </w:tabs>
        <w:spacing w:before="0" w:after="267" w:line="254" w:lineRule="exact"/>
        <w:ind w:firstLine="0"/>
      </w:pPr>
      <w:r>
        <w:t>pozastavení prací z důvodů na straně zadavatele/objednatele (které nejsou důsledkem neplnění závazku dodavatelem);</w:t>
      </w:r>
    </w:p>
    <w:p w:rsidR="008A4E7F" w:rsidRDefault="003811BF">
      <w:pPr>
        <w:pStyle w:val="Bodytext20"/>
        <w:framePr w:w="9154" w:h="3846" w:hRule="exact" w:wrap="none" w:vAnchor="page" w:hAnchor="page" w:x="1343" w:y="7418"/>
        <w:numPr>
          <w:ilvl w:val="0"/>
          <w:numId w:val="3"/>
        </w:numPr>
        <w:shd w:val="clear" w:color="auto" w:fill="auto"/>
        <w:tabs>
          <w:tab w:val="left" w:pos="415"/>
        </w:tabs>
        <w:spacing w:before="0" w:after="260"/>
        <w:ind w:firstLine="0"/>
        <w:jc w:val="both"/>
      </w:pPr>
      <w:r>
        <w:t>zadavatel bude požadovat práce nad rámec této smlouvy;</w:t>
      </w:r>
    </w:p>
    <w:p w:rsidR="008A4E7F" w:rsidRDefault="003811BF">
      <w:pPr>
        <w:pStyle w:val="Bodytext20"/>
        <w:framePr w:w="9154" w:h="3846" w:hRule="exact" w:wrap="none" w:vAnchor="page" w:hAnchor="page" w:x="1343" w:y="7418"/>
        <w:numPr>
          <w:ilvl w:val="0"/>
          <w:numId w:val="3"/>
        </w:numPr>
        <w:shd w:val="clear" w:color="auto" w:fill="auto"/>
        <w:tabs>
          <w:tab w:val="left" w:pos="415"/>
        </w:tabs>
        <w:spacing w:before="0"/>
        <w:ind w:firstLine="0"/>
        <w:jc w:val="both"/>
      </w:pPr>
      <w:r>
        <w:t>v důsledku vyšší moci.</w:t>
      </w:r>
    </w:p>
    <w:p w:rsidR="008A4E7F" w:rsidRDefault="003811BF">
      <w:pPr>
        <w:pStyle w:val="Heading20"/>
        <w:framePr w:wrap="none" w:vAnchor="page" w:hAnchor="page" w:x="1343" w:y="11968"/>
        <w:numPr>
          <w:ilvl w:val="0"/>
          <w:numId w:val="1"/>
        </w:numPr>
        <w:shd w:val="clear" w:color="auto" w:fill="auto"/>
        <w:spacing w:before="0"/>
        <w:jc w:val="both"/>
      </w:pPr>
      <w:bookmarkStart w:id="11" w:name="bookmark11"/>
      <w:r>
        <w:t>Cena díla:</w:t>
      </w:r>
      <w:bookmarkEnd w:id="11"/>
    </w:p>
    <w:p w:rsidR="008A4E7F" w:rsidRDefault="003811BF">
      <w:pPr>
        <w:pStyle w:val="Bodytext20"/>
        <w:framePr w:w="9154" w:h="571" w:hRule="exact" w:wrap="none" w:vAnchor="page" w:hAnchor="page" w:x="1343" w:y="12467"/>
        <w:numPr>
          <w:ilvl w:val="0"/>
          <w:numId w:val="4"/>
        </w:numPr>
        <w:shd w:val="clear" w:color="auto" w:fill="auto"/>
        <w:tabs>
          <w:tab w:val="left" w:pos="697"/>
        </w:tabs>
        <w:spacing w:before="0" w:line="259" w:lineRule="exact"/>
        <w:ind w:left="160" w:firstLine="0"/>
        <w:jc w:val="both"/>
      </w:pPr>
      <w:r>
        <w:t>Zhotovitel provede celé dílo v rozsahu, kvalitě a lhůtách podle této smlouvy za celkovou dohodnutou smluvní cenu:</w:t>
      </w:r>
    </w:p>
    <w:tbl>
      <w:tblPr>
        <w:tblOverlap w:val="never"/>
        <w:tblW w:w="0" w:type="auto"/>
        <w:tblLayout w:type="fixed"/>
        <w:tblCellMar>
          <w:left w:w="10" w:type="dxa"/>
          <w:right w:w="10" w:type="dxa"/>
        </w:tblCellMar>
        <w:tblLook w:val="0000"/>
      </w:tblPr>
      <w:tblGrid>
        <w:gridCol w:w="6115"/>
        <w:gridCol w:w="2870"/>
      </w:tblGrid>
      <w:tr w:rsidR="008A4E7F">
        <w:trPr>
          <w:trHeight w:hRule="exact" w:val="605"/>
        </w:trPr>
        <w:tc>
          <w:tcPr>
            <w:tcW w:w="6115" w:type="dxa"/>
            <w:tcBorders>
              <w:top w:val="single" w:sz="4" w:space="0" w:color="auto"/>
              <w:left w:val="single" w:sz="4" w:space="0" w:color="auto"/>
            </w:tcBorders>
            <w:shd w:val="clear" w:color="auto" w:fill="D9DBDC"/>
            <w:vAlign w:val="center"/>
          </w:tcPr>
          <w:p w:rsidR="008A4E7F" w:rsidRDefault="003811BF">
            <w:pPr>
              <w:pStyle w:val="Bodytext20"/>
              <w:framePr w:w="8986" w:h="1138" w:wrap="none" w:vAnchor="page" w:hAnchor="page" w:x="1492" w:y="13250"/>
              <w:shd w:val="clear" w:color="auto" w:fill="auto"/>
              <w:spacing w:before="0"/>
              <w:ind w:firstLine="0"/>
            </w:pPr>
            <w:r>
              <w:rPr>
                <w:rStyle w:val="Bodytext2Bold"/>
              </w:rPr>
              <w:t>Cena celkem bez DPH</w:t>
            </w:r>
          </w:p>
        </w:tc>
        <w:tc>
          <w:tcPr>
            <w:tcW w:w="2870" w:type="dxa"/>
            <w:tcBorders>
              <w:top w:val="single" w:sz="4" w:space="0" w:color="auto"/>
              <w:left w:val="single" w:sz="4" w:space="0" w:color="auto"/>
              <w:right w:val="single" w:sz="4" w:space="0" w:color="auto"/>
            </w:tcBorders>
            <w:shd w:val="clear" w:color="auto" w:fill="D9DBDC"/>
            <w:vAlign w:val="bottom"/>
          </w:tcPr>
          <w:p w:rsidR="008A4E7F" w:rsidRDefault="003811BF">
            <w:pPr>
              <w:pStyle w:val="Bodytext20"/>
              <w:framePr w:w="8986" w:h="1138" w:wrap="none" w:vAnchor="page" w:hAnchor="page" w:x="1492" w:y="13250"/>
              <w:shd w:val="clear" w:color="auto" w:fill="auto"/>
              <w:spacing w:before="0"/>
              <w:ind w:left="260" w:firstLine="0"/>
            </w:pPr>
            <w:r>
              <w:rPr>
                <w:rStyle w:val="Bodytext2Bold"/>
              </w:rPr>
              <w:t>341.030,00 Kč</w:t>
            </w:r>
          </w:p>
        </w:tc>
      </w:tr>
      <w:tr w:rsidR="008A4E7F">
        <w:trPr>
          <w:trHeight w:hRule="exact" w:val="533"/>
        </w:trPr>
        <w:tc>
          <w:tcPr>
            <w:tcW w:w="6115" w:type="dxa"/>
            <w:tcBorders>
              <w:top w:val="single" w:sz="4" w:space="0" w:color="auto"/>
              <w:left w:val="single" w:sz="4" w:space="0" w:color="auto"/>
              <w:bottom w:val="single" w:sz="4" w:space="0" w:color="auto"/>
            </w:tcBorders>
            <w:shd w:val="clear" w:color="auto" w:fill="D9DBDC"/>
          </w:tcPr>
          <w:p w:rsidR="008A4E7F" w:rsidRDefault="003811BF">
            <w:pPr>
              <w:pStyle w:val="Bodytext20"/>
              <w:framePr w:w="8986" w:h="1138" w:wrap="none" w:vAnchor="page" w:hAnchor="page" w:x="1492" w:y="13250"/>
              <w:shd w:val="clear" w:color="auto" w:fill="auto"/>
              <w:spacing w:before="0"/>
              <w:ind w:firstLine="0"/>
            </w:pPr>
            <w:r>
              <w:rPr>
                <w:rStyle w:val="Bodytext2Bold"/>
              </w:rPr>
              <w:t>Cena vč. DPH 21%</w:t>
            </w:r>
          </w:p>
        </w:tc>
        <w:tc>
          <w:tcPr>
            <w:tcW w:w="2870" w:type="dxa"/>
            <w:tcBorders>
              <w:top w:val="single" w:sz="4" w:space="0" w:color="auto"/>
              <w:left w:val="single" w:sz="4" w:space="0" w:color="auto"/>
              <w:bottom w:val="single" w:sz="4" w:space="0" w:color="auto"/>
              <w:right w:val="single" w:sz="4" w:space="0" w:color="auto"/>
            </w:tcBorders>
            <w:shd w:val="clear" w:color="auto" w:fill="D9DBDC"/>
            <w:vAlign w:val="bottom"/>
          </w:tcPr>
          <w:p w:rsidR="008A4E7F" w:rsidRDefault="003811BF">
            <w:pPr>
              <w:pStyle w:val="Bodytext20"/>
              <w:framePr w:w="8986" w:h="1138" w:wrap="none" w:vAnchor="page" w:hAnchor="page" w:x="1492" w:y="13250"/>
              <w:shd w:val="clear" w:color="auto" w:fill="auto"/>
              <w:spacing w:before="0"/>
              <w:ind w:left="260" w:firstLine="0"/>
            </w:pPr>
            <w:r>
              <w:rPr>
                <w:rStyle w:val="Bodytext2Bold"/>
              </w:rPr>
              <w:t>412.646,30 Kč</w:t>
            </w:r>
          </w:p>
        </w:tc>
      </w:tr>
    </w:tbl>
    <w:p w:rsidR="008A4E7F" w:rsidRDefault="008A4E7F">
      <w:pPr>
        <w:rPr>
          <w:sz w:val="2"/>
          <w:szCs w:val="2"/>
        </w:rPr>
        <w:sectPr w:rsidR="008A4E7F">
          <w:pgSz w:w="11900" w:h="16840"/>
          <w:pgMar w:top="360" w:right="360" w:bottom="360" w:left="360" w:header="0" w:footer="3" w:gutter="0"/>
          <w:cols w:space="720"/>
          <w:noEndnote/>
          <w:docGrid w:linePitch="360"/>
        </w:sectPr>
      </w:pPr>
    </w:p>
    <w:p w:rsidR="008A4E7F" w:rsidRDefault="003811BF">
      <w:pPr>
        <w:pStyle w:val="Headerorfooter0"/>
        <w:framePr w:wrap="none" w:vAnchor="page" w:hAnchor="page" w:x="1348" w:y="642"/>
        <w:shd w:val="clear" w:color="auto" w:fill="auto"/>
      </w:pPr>
      <w:r>
        <w:lastRenderedPageBreak/>
        <w:t>smlouva o dílo</w:t>
      </w:r>
    </w:p>
    <w:p w:rsidR="008A4E7F" w:rsidRDefault="003811BF">
      <w:pPr>
        <w:pStyle w:val="Headerorfooter0"/>
        <w:framePr w:wrap="none" w:vAnchor="page" w:hAnchor="page" w:x="9474" w:y="633"/>
        <w:shd w:val="clear" w:color="auto" w:fill="auto"/>
      </w:pPr>
      <w:r>
        <w:t>strana</w:t>
      </w:r>
      <w:r>
        <w:rPr>
          <w:rStyle w:val="HeaderorfooterNotBoldNotItalic"/>
        </w:rPr>
        <w:t xml:space="preserve"> </w:t>
      </w:r>
      <w:r>
        <w:rPr>
          <w:rStyle w:val="HeaderorfooterNotItalic"/>
          <w:b/>
          <w:bCs/>
        </w:rPr>
        <w:t>3/7</w:t>
      </w:r>
    </w:p>
    <w:p w:rsidR="008A4E7F" w:rsidRDefault="003811BF">
      <w:pPr>
        <w:pStyle w:val="Bodytext20"/>
        <w:framePr w:w="9144" w:h="6885" w:hRule="exact" w:wrap="none" w:vAnchor="page" w:hAnchor="page" w:x="1348" w:y="1348"/>
        <w:numPr>
          <w:ilvl w:val="0"/>
          <w:numId w:val="4"/>
        </w:numPr>
        <w:shd w:val="clear" w:color="auto" w:fill="auto"/>
        <w:tabs>
          <w:tab w:val="left" w:pos="481"/>
        </w:tabs>
        <w:spacing w:before="0" w:after="236" w:line="250" w:lineRule="exact"/>
        <w:ind w:firstLine="0"/>
        <w:jc w:val="both"/>
      </w:pPr>
      <w:r>
        <w:t>Cena díla je stanovena na základě nabídkového rozpočtu, dohodou smluvních stran a kryje provedení díla i veškeré náklady zhotovitele s tímto provedením díla spojené. Cena díla se sjednává jako cena nejvýše přípustná zahrnující veškeré náklady spojené se splněním předmětu veřejné zakázky v rozsahu stanoveném zadávacími podmínkami veřejné zakázky v nabízeném termínu a kvalitě a její změnu lze provést pouze za podmínek vymezených v zadávací dokumentaci zakázky.</w:t>
      </w:r>
    </w:p>
    <w:p w:rsidR="008A4E7F" w:rsidRDefault="003811BF">
      <w:pPr>
        <w:pStyle w:val="Bodytext20"/>
        <w:framePr w:w="9144" w:h="6885" w:hRule="exact" w:wrap="none" w:vAnchor="page" w:hAnchor="page" w:x="1348" w:y="1348"/>
        <w:numPr>
          <w:ilvl w:val="0"/>
          <w:numId w:val="4"/>
        </w:numPr>
        <w:shd w:val="clear" w:color="auto" w:fill="auto"/>
        <w:tabs>
          <w:tab w:val="left" w:pos="479"/>
        </w:tabs>
        <w:spacing w:before="0" w:after="236" w:line="254" w:lineRule="exact"/>
        <w:ind w:firstLine="0"/>
        <w:jc w:val="both"/>
      </w:pPr>
      <w:r>
        <w:t>V případě dodatečných požadavků objednatele na provedení činností a prací, které nejsou součástí projektové dokumentace pro provádění stavby a zadání pro výběrové řízení, budou tyto práce a činnosti řešeny formou dodatku k této smlouvě o dílo.</w:t>
      </w:r>
    </w:p>
    <w:p w:rsidR="008A4E7F" w:rsidRDefault="003811BF">
      <w:pPr>
        <w:pStyle w:val="Bodytext20"/>
        <w:framePr w:w="9144" w:h="6885" w:hRule="exact" w:wrap="none" w:vAnchor="page" w:hAnchor="page" w:x="1348" w:y="1348"/>
        <w:numPr>
          <w:ilvl w:val="0"/>
          <w:numId w:val="4"/>
        </w:numPr>
        <w:shd w:val="clear" w:color="auto" w:fill="auto"/>
        <w:tabs>
          <w:tab w:val="left" w:pos="486"/>
        </w:tabs>
        <w:spacing w:before="0" w:after="251" w:line="259" w:lineRule="exact"/>
        <w:ind w:firstLine="0"/>
      </w:pPr>
      <w:r>
        <w:t>Sjednaná cena bude změněna po vzájemné dohodě písemně v dodatku této smlouvy, a to v těchto případech:</w:t>
      </w:r>
    </w:p>
    <w:p w:rsidR="008A4E7F" w:rsidRDefault="003811BF">
      <w:pPr>
        <w:pStyle w:val="Bodytext20"/>
        <w:framePr w:w="9144" w:h="6885" w:hRule="exact" w:wrap="none" w:vAnchor="page" w:hAnchor="page" w:x="1348" w:y="1348"/>
        <w:numPr>
          <w:ilvl w:val="0"/>
          <w:numId w:val="5"/>
        </w:numPr>
        <w:shd w:val="clear" w:color="auto" w:fill="auto"/>
        <w:tabs>
          <w:tab w:val="left" w:pos="664"/>
        </w:tabs>
        <w:spacing w:before="0" w:after="233"/>
        <w:ind w:firstLine="0"/>
        <w:jc w:val="both"/>
      </w:pPr>
      <w:r>
        <w:t>V souvislosti se změnou DPH.</w:t>
      </w:r>
    </w:p>
    <w:p w:rsidR="008A4E7F" w:rsidRDefault="003811BF">
      <w:pPr>
        <w:pStyle w:val="Bodytext20"/>
        <w:framePr w:w="9144" w:h="6885" w:hRule="exact" w:wrap="none" w:vAnchor="page" w:hAnchor="page" w:x="1348" w:y="1348"/>
        <w:numPr>
          <w:ilvl w:val="0"/>
          <w:numId w:val="5"/>
        </w:numPr>
        <w:shd w:val="clear" w:color="auto" w:fill="auto"/>
        <w:tabs>
          <w:tab w:val="left" w:pos="668"/>
        </w:tabs>
        <w:spacing w:before="0" w:after="244" w:line="254" w:lineRule="exact"/>
        <w:ind w:firstLine="0"/>
        <w:jc w:val="both"/>
      </w:pPr>
      <w:r>
        <w:t>Při realizaci díla se vyskytnou skutečnosti, které nebyly v době sjednání smlouvy známy a zhotovitel je nezavinil, ani je nemohl předvídat a tyto skutečnosti mají vliv na cenu díla - vynucené vícepráce.</w:t>
      </w:r>
    </w:p>
    <w:p w:rsidR="008A4E7F" w:rsidRDefault="003811BF">
      <w:pPr>
        <w:pStyle w:val="Bodytext20"/>
        <w:framePr w:w="9144" w:h="6885" w:hRule="exact" w:wrap="none" w:vAnchor="page" w:hAnchor="page" w:x="1348" w:y="1348"/>
        <w:numPr>
          <w:ilvl w:val="0"/>
          <w:numId w:val="5"/>
        </w:numPr>
        <w:shd w:val="clear" w:color="auto" w:fill="auto"/>
        <w:tabs>
          <w:tab w:val="left" w:pos="668"/>
        </w:tabs>
        <w:spacing w:before="0" w:after="236" w:line="250" w:lineRule="exact"/>
        <w:ind w:firstLine="0"/>
        <w:jc w:val="both"/>
      </w:pPr>
      <w:r>
        <w:t>Bude-li objednatel požadovat i provedení jiných prací a dodávek, než těch, které byly uvedeny v oceněné výkazu výměr, nebo pokud bude předmět plnění omezen - vícepráce/</w:t>
      </w:r>
      <w:proofErr w:type="spellStart"/>
      <w:r>
        <w:t>méněpráce</w:t>
      </w:r>
      <w:proofErr w:type="spellEnd"/>
      <w:r>
        <w:t>.</w:t>
      </w:r>
    </w:p>
    <w:p w:rsidR="008A4E7F" w:rsidRDefault="003811BF">
      <w:pPr>
        <w:pStyle w:val="Bodytext20"/>
        <w:framePr w:w="9144" w:h="6885" w:hRule="exact" w:wrap="none" w:vAnchor="page" w:hAnchor="page" w:x="1348" w:y="1348"/>
        <w:numPr>
          <w:ilvl w:val="0"/>
          <w:numId w:val="5"/>
        </w:numPr>
        <w:shd w:val="clear" w:color="auto" w:fill="auto"/>
        <w:tabs>
          <w:tab w:val="left" w:pos="664"/>
        </w:tabs>
        <w:spacing w:before="0" w:line="254" w:lineRule="exact"/>
        <w:ind w:firstLine="0"/>
        <w:jc w:val="both"/>
      </w:pPr>
      <w:r>
        <w:t>Bude-li objednatel požadovat jinou kvalitu, záměnu použitých materiálů, nebo jiný druh dodávek, než je specifikováno v zadávací dokumentaci, či v případě jiných dodatečných požadavků, nebo podkladů objednatele.</w:t>
      </w:r>
    </w:p>
    <w:p w:rsidR="008A4E7F" w:rsidRDefault="003811BF">
      <w:pPr>
        <w:pStyle w:val="Heading20"/>
        <w:framePr w:w="9144" w:h="2075" w:hRule="exact" w:wrap="none" w:vAnchor="page" w:hAnchor="page" w:x="1348" w:y="8934"/>
        <w:numPr>
          <w:ilvl w:val="0"/>
          <w:numId w:val="1"/>
        </w:numPr>
        <w:shd w:val="clear" w:color="auto" w:fill="auto"/>
        <w:spacing w:before="0" w:after="233"/>
        <w:jc w:val="both"/>
      </w:pPr>
      <w:bookmarkStart w:id="12" w:name="bookmark12"/>
      <w:r>
        <w:rPr>
          <w:rStyle w:val="Heading21"/>
          <w:b/>
          <w:bCs/>
        </w:rPr>
        <w:t>Platební podmínky:</w:t>
      </w:r>
      <w:bookmarkEnd w:id="12"/>
    </w:p>
    <w:p w:rsidR="008A4E7F" w:rsidRDefault="003811BF">
      <w:pPr>
        <w:pStyle w:val="Bodytext20"/>
        <w:framePr w:w="9144" w:h="2075" w:hRule="exact" w:wrap="none" w:vAnchor="page" w:hAnchor="page" w:x="1348" w:y="8934"/>
        <w:numPr>
          <w:ilvl w:val="0"/>
          <w:numId w:val="6"/>
        </w:numPr>
        <w:shd w:val="clear" w:color="auto" w:fill="auto"/>
        <w:tabs>
          <w:tab w:val="left" w:pos="481"/>
        </w:tabs>
        <w:spacing w:before="0" w:after="247" w:line="254" w:lineRule="exact"/>
        <w:ind w:firstLine="0"/>
      </w:pPr>
      <w:r>
        <w:t xml:space="preserve">Fakturace bude prováděna měsíčně, za práce a dodávky realizované v uplynulém období a to na základě daňového dokladu (faktury) vystaveného dodavatelem. Splatnost faktury činí </w:t>
      </w:r>
      <w:r>
        <w:rPr>
          <w:rStyle w:val="Bodytext2Bold0"/>
        </w:rPr>
        <w:t xml:space="preserve">14 dnů </w:t>
      </w:r>
      <w:r>
        <w:t>ode dne doručení faktury zadavateli. Zálohy zadavatel neposkytuje a zhotovitel je nepožaduje.</w:t>
      </w:r>
    </w:p>
    <w:p w:rsidR="008A4E7F" w:rsidRDefault="003811BF">
      <w:pPr>
        <w:pStyle w:val="Bodytext20"/>
        <w:framePr w:w="9144" w:h="2075" w:hRule="exact" w:wrap="none" w:vAnchor="page" w:hAnchor="page" w:x="1348" w:y="8934"/>
        <w:numPr>
          <w:ilvl w:val="0"/>
          <w:numId w:val="6"/>
        </w:numPr>
        <w:shd w:val="clear" w:color="auto" w:fill="auto"/>
        <w:tabs>
          <w:tab w:val="left" w:pos="479"/>
        </w:tabs>
        <w:spacing w:before="0"/>
        <w:ind w:firstLine="0"/>
        <w:jc w:val="both"/>
      </w:pPr>
      <w:r>
        <w:t>Zaplacením faktury se rozumí odepsání fakturované částky z účtu objednatele.</w:t>
      </w:r>
    </w:p>
    <w:p w:rsidR="008A4E7F" w:rsidRDefault="003811BF">
      <w:pPr>
        <w:pStyle w:val="Heading20"/>
        <w:framePr w:w="9144" w:h="2025" w:hRule="exact" w:wrap="none" w:vAnchor="page" w:hAnchor="page" w:x="1348" w:y="11513"/>
        <w:numPr>
          <w:ilvl w:val="0"/>
          <w:numId w:val="1"/>
        </w:numPr>
        <w:shd w:val="clear" w:color="auto" w:fill="auto"/>
        <w:spacing w:before="0" w:line="504" w:lineRule="exact"/>
        <w:jc w:val="both"/>
      </w:pPr>
      <w:bookmarkStart w:id="13" w:name="bookmark13"/>
      <w:r>
        <w:rPr>
          <w:rStyle w:val="Heading21"/>
          <w:b/>
          <w:bCs/>
        </w:rPr>
        <w:t>Věci určené k provádění díla:</w:t>
      </w:r>
      <w:bookmarkEnd w:id="13"/>
    </w:p>
    <w:p w:rsidR="008A4E7F" w:rsidRDefault="003811BF">
      <w:pPr>
        <w:pStyle w:val="Bodytext20"/>
        <w:framePr w:w="9144" w:h="2025" w:hRule="exact" w:wrap="none" w:vAnchor="page" w:hAnchor="page" w:x="1348" w:y="11513"/>
        <w:numPr>
          <w:ilvl w:val="0"/>
          <w:numId w:val="7"/>
        </w:numPr>
        <w:shd w:val="clear" w:color="auto" w:fill="auto"/>
        <w:tabs>
          <w:tab w:val="left" w:pos="479"/>
        </w:tabs>
        <w:spacing w:before="0" w:line="504" w:lineRule="exact"/>
        <w:ind w:left="720" w:right="500"/>
      </w:pPr>
      <w:r>
        <w:t>Objednatel je povinen opatřit následující věci k provedení díla a předat je zhotoviteli: b/ místo pro instalaci díla</w:t>
      </w:r>
    </w:p>
    <w:p w:rsidR="008A4E7F" w:rsidRDefault="003811BF">
      <w:pPr>
        <w:pStyle w:val="Bodytext20"/>
        <w:framePr w:w="9144" w:h="2025" w:hRule="exact" w:wrap="none" w:vAnchor="page" w:hAnchor="page" w:x="1348" w:y="11513"/>
        <w:shd w:val="clear" w:color="auto" w:fill="auto"/>
        <w:spacing w:before="0" w:line="250" w:lineRule="exact"/>
        <w:ind w:left="720" w:right="1000" w:firstLine="0"/>
      </w:pPr>
      <w:r>
        <w:t>c/ místo pro připojení el. Instalace, popřípadě odběrné místo vody d/ hygienické zázemí pro pracovníky vykonávající montáž na místě instalace</w:t>
      </w:r>
    </w:p>
    <w:p w:rsidR="008A4E7F" w:rsidRDefault="003811BF">
      <w:pPr>
        <w:pStyle w:val="Bodytext20"/>
        <w:framePr w:w="9144" w:h="571" w:hRule="exact" w:wrap="none" w:vAnchor="page" w:hAnchor="page" w:x="1348" w:y="13983"/>
        <w:numPr>
          <w:ilvl w:val="0"/>
          <w:numId w:val="7"/>
        </w:numPr>
        <w:shd w:val="clear" w:color="auto" w:fill="auto"/>
        <w:tabs>
          <w:tab w:val="left" w:pos="479"/>
        </w:tabs>
        <w:spacing w:before="0" w:line="254" w:lineRule="exact"/>
        <w:ind w:firstLine="0"/>
      </w:pPr>
      <w:r>
        <w:t>Převzetím věcí od objednatele odpovídá zhotovitel za jejich ztrátu nebo škodu na nich způsobenou, ledaže by prokázal okolnosti vylučující jeho odpovědnost.</w:t>
      </w:r>
    </w:p>
    <w:p w:rsidR="008A4E7F" w:rsidRDefault="008A4E7F">
      <w:pPr>
        <w:rPr>
          <w:sz w:val="2"/>
          <w:szCs w:val="2"/>
        </w:rPr>
        <w:sectPr w:rsidR="008A4E7F">
          <w:pgSz w:w="11900" w:h="16840"/>
          <w:pgMar w:top="360" w:right="360" w:bottom="360" w:left="360" w:header="0" w:footer="3" w:gutter="0"/>
          <w:cols w:space="720"/>
          <w:noEndnote/>
          <w:docGrid w:linePitch="360"/>
        </w:sectPr>
      </w:pPr>
    </w:p>
    <w:p w:rsidR="008A4E7F" w:rsidRDefault="003811BF">
      <w:pPr>
        <w:pStyle w:val="Headerorfooter0"/>
        <w:framePr w:wrap="none" w:vAnchor="page" w:hAnchor="page" w:x="1355" w:y="638"/>
        <w:shd w:val="clear" w:color="auto" w:fill="auto"/>
      </w:pPr>
      <w:r>
        <w:t>smlouva o dílo</w:t>
      </w:r>
    </w:p>
    <w:p w:rsidR="008A4E7F" w:rsidRDefault="003811BF">
      <w:pPr>
        <w:pStyle w:val="Headerorfooter0"/>
        <w:framePr w:wrap="none" w:vAnchor="page" w:hAnchor="page" w:x="9477" w:y="638"/>
        <w:shd w:val="clear" w:color="auto" w:fill="auto"/>
      </w:pPr>
      <w:r>
        <w:t>strana ATI</w:t>
      </w:r>
    </w:p>
    <w:p w:rsidR="008A4E7F" w:rsidRDefault="003811BF">
      <w:pPr>
        <w:pStyle w:val="Heading20"/>
        <w:framePr w:w="9139" w:h="2835" w:hRule="exact" w:wrap="none" w:vAnchor="page" w:hAnchor="page" w:x="1350" w:y="1600"/>
        <w:numPr>
          <w:ilvl w:val="0"/>
          <w:numId w:val="1"/>
        </w:numPr>
        <w:shd w:val="clear" w:color="auto" w:fill="auto"/>
        <w:tabs>
          <w:tab w:val="left" w:pos="447"/>
        </w:tabs>
        <w:spacing w:before="0" w:after="257"/>
        <w:jc w:val="both"/>
      </w:pPr>
      <w:bookmarkStart w:id="14" w:name="bookmark14"/>
      <w:r>
        <w:rPr>
          <w:rStyle w:val="Heading21"/>
          <w:b/>
          <w:bCs/>
        </w:rPr>
        <w:t>Vlastnické právo ke zhotovovanému dílu a nebezpečí škody na něm:</w:t>
      </w:r>
      <w:bookmarkEnd w:id="14"/>
    </w:p>
    <w:p w:rsidR="008A4E7F" w:rsidRDefault="003811BF">
      <w:pPr>
        <w:pStyle w:val="Bodytext20"/>
        <w:framePr w:w="9139" w:h="2835" w:hRule="exact" w:wrap="none" w:vAnchor="page" w:hAnchor="page" w:x="1350" w:y="1600"/>
        <w:numPr>
          <w:ilvl w:val="0"/>
          <w:numId w:val="8"/>
        </w:numPr>
        <w:shd w:val="clear" w:color="auto" w:fill="auto"/>
        <w:tabs>
          <w:tab w:val="left" w:pos="629"/>
        </w:tabs>
        <w:spacing w:before="0" w:after="256" w:line="250" w:lineRule="exact"/>
        <w:ind w:firstLine="0"/>
        <w:jc w:val="both"/>
      </w:pPr>
      <w:r>
        <w:t>Objednatel má právo užívání pozemků, a to dle obsahu Zřizovací listiny, kterou mu byl pozemek svěřen. Zhotovitel je vlastníkem díla po celou dobu jeho zhotovování až do doby předání díla objednateli.</w:t>
      </w:r>
    </w:p>
    <w:p w:rsidR="008A4E7F" w:rsidRDefault="003811BF">
      <w:pPr>
        <w:pStyle w:val="Bodytext20"/>
        <w:framePr w:w="9139" w:h="2835" w:hRule="exact" w:wrap="none" w:vAnchor="page" w:hAnchor="page" w:x="1350" w:y="1600"/>
        <w:numPr>
          <w:ilvl w:val="0"/>
          <w:numId w:val="8"/>
        </w:numPr>
        <w:shd w:val="clear" w:color="auto" w:fill="auto"/>
        <w:tabs>
          <w:tab w:val="left" w:pos="629"/>
        </w:tabs>
        <w:spacing w:before="0" w:after="260" w:line="254" w:lineRule="exact"/>
        <w:ind w:firstLine="0"/>
        <w:jc w:val="both"/>
      </w:pPr>
      <w:r>
        <w:t>Do doby převzetí díla objednatelem odpovídá zhotovitel za škody způsobené na díle, ledaže by prokázal, že ke škodě došlo za okolností vylučujících jeho odpovědnost.</w:t>
      </w:r>
    </w:p>
    <w:p w:rsidR="008A4E7F" w:rsidRDefault="003811BF">
      <w:pPr>
        <w:pStyle w:val="Bodytext20"/>
        <w:framePr w:w="9139" w:h="2835" w:hRule="exact" w:wrap="none" w:vAnchor="page" w:hAnchor="page" w:x="1350" w:y="1600"/>
        <w:numPr>
          <w:ilvl w:val="0"/>
          <w:numId w:val="8"/>
        </w:numPr>
        <w:shd w:val="clear" w:color="auto" w:fill="auto"/>
        <w:tabs>
          <w:tab w:val="left" w:pos="639"/>
        </w:tabs>
        <w:spacing w:before="0" w:line="254" w:lineRule="exact"/>
        <w:ind w:firstLine="0"/>
        <w:jc w:val="both"/>
      </w:pPr>
      <w:r>
        <w:t>Zhotovitel odpovídá i za škody způsobené třetím osobám při provádění díla nebo v souvislosti s ním. Na objednatele přechází nebezpečí škody na díle jeho převzetím.</w:t>
      </w:r>
    </w:p>
    <w:p w:rsidR="008A4E7F" w:rsidRDefault="003811BF">
      <w:pPr>
        <w:pStyle w:val="Bodytext40"/>
        <w:framePr w:w="9139" w:h="3090" w:hRule="exact" w:wrap="none" w:vAnchor="page" w:hAnchor="page" w:x="1350" w:y="5142"/>
        <w:shd w:val="clear" w:color="auto" w:fill="auto"/>
        <w:spacing w:before="0" w:after="253"/>
      </w:pPr>
      <w:r>
        <w:t xml:space="preserve">11. </w:t>
      </w:r>
      <w:r>
        <w:rPr>
          <w:rStyle w:val="Bodytext41"/>
          <w:b/>
          <w:bCs/>
        </w:rPr>
        <w:t>Záruky:</w:t>
      </w:r>
    </w:p>
    <w:p w:rsidR="008A4E7F" w:rsidRDefault="003811BF">
      <w:pPr>
        <w:pStyle w:val="Bodytext20"/>
        <w:framePr w:w="9139" w:h="3090" w:hRule="exact" w:wrap="none" w:vAnchor="page" w:hAnchor="page" w:x="1350" w:y="5142"/>
        <w:numPr>
          <w:ilvl w:val="0"/>
          <w:numId w:val="9"/>
        </w:numPr>
        <w:shd w:val="clear" w:color="auto" w:fill="auto"/>
        <w:tabs>
          <w:tab w:val="left" w:pos="639"/>
        </w:tabs>
        <w:spacing w:before="0" w:after="256" w:line="254" w:lineRule="exact"/>
        <w:ind w:firstLine="0"/>
      </w:pPr>
      <w:r>
        <w:t xml:space="preserve">Na dodané konstrukce poskytuje dodavatel záruku </w:t>
      </w:r>
      <w:r>
        <w:rPr>
          <w:rStyle w:val="Bodytext2Bold0"/>
        </w:rPr>
        <w:t xml:space="preserve">v délce 36 měsíců. </w:t>
      </w:r>
      <w:r>
        <w:t>Záruční lhůta počíná běžet od okamžiku podpisu předávacího protokolu, tj. po předání a převzetí dodávky včetně všech souvisejících montážních prací. U výrobků a zařízení, které mají vlastní záruční listy, však platí záruční doba uvedená v těchto záručních listech.</w:t>
      </w:r>
    </w:p>
    <w:p w:rsidR="008A4E7F" w:rsidRDefault="003811BF">
      <w:pPr>
        <w:pStyle w:val="Bodytext20"/>
        <w:framePr w:w="9139" w:h="3090" w:hRule="exact" w:wrap="none" w:vAnchor="page" w:hAnchor="page" w:x="1350" w:y="5142"/>
        <w:numPr>
          <w:ilvl w:val="0"/>
          <w:numId w:val="9"/>
        </w:numPr>
        <w:shd w:val="clear" w:color="auto" w:fill="auto"/>
        <w:tabs>
          <w:tab w:val="left" w:pos="634"/>
        </w:tabs>
        <w:spacing w:before="0" w:after="264" w:line="259" w:lineRule="exact"/>
        <w:ind w:firstLine="0"/>
      </w:pPr>
      <w:r>
        <w:t>Zhotovitel neodpovídá za vady, které byly po převzetí díla způsobeny objednatelem, nebo zásahem vyšší moci.</w:t>
      </w:r>
    </w:p>
    <w:p w:rsidR="008A4E7F" w:rsidRDefault="003811BF">
      <w:pPr>
        <w:pStyle w:val="Bodytext20"/>
        <w:framePr w:w="9139" w:h="3090" w:hRule="exact" w:wrap="none" w:vAnchor="page" w:hAnchor="page" w:x="1350" w:y="5142"/>
        <w:numPr>
          <w:ilvl w:val="0"/>
          <w:numId w:val="9"/>
        </w:numPr>
        <w:shd w:val="clear" w:color="auto" w:fill="auto"/>
        <w:tabs>
          <w:tab w:val="left" w:pos="639"/>
        </w:tabs>
        <w:spacing w:before="0" w:line="254" w:lineRule="exact"/>
        <w:ind w:firstLine="0"/>
      </w:pPr>
      <w:r>
        <w:t>Objednatel se zavazuje uplatnit nárok na odstranění vady u zhotovitele písemně do 10 dnů od zjištění předmětné závady.</w:t>
      </w:r>
    </w:p>
    <w:p w:rsidR="008A4E7F" w:rsidRDefault="003811BF">
      <w:pPr>
        <w:pStyle w:val="Heading20"/>
        <w:framePr w:w="9139" w:h="3339" w:hRule="exact" w:wrap="none" w:vAnchor="page" w:hAnchor="page" w:x="1350" w:y="9189"/>
        <w:numPr>
          <w:ilvl w:val="0"/>
          <w:numId w:val="10"/>
        </w:numPr>
        <w:shd w:val="clear" w:color="auto" w:fill="auto"/>
        <w:tabs>
          <w:tab w:val="left" w:pos="628"/>
        </w:tabs>
        <w:spacing w:before="0" w:after="257"/>
        <w:jc w:val="both"/>
      </w:pPr>
      <w:bookmarkStart w:id="15" w:name="bookmark15"/>
      <w:r>
        <w:rPr>
          <w:rStyle w:val="Heading21"/>
          <w:b/>
          <w:bCs/>
        </w:rPr>
        <w:t>Smluvní pokuty:</w:t>
      </w:r>
      <w:bookmarkEnd w:id="15"/>
    </w:p>
    <w:p w:rsidR="008A4E7F" w:rsidRDefault="003811BF">
      <w:pPr>
        <w:pStyle w:val="Bodytext20"/>
        <w:framePr w:w="9139" w:h="3339" w:hRule="exact" w:wrap="none" w:vAnchor="page" w:hAnchor="page" w:x="1350" w:y="9189"/>
        <w:numPr>
          <w:ilvl w:val="1"/>
          <w:numId w:val="10"/>
        </w:numPr>
        <w:shd w:val="clear" w:color="auto" w:fill="auto"/>
        <w:tabs>
          <w:tab w:val="left" w:pos="634"/>
        </w:tabs>
        <w:spacing w:before="0" w:after="263" w:line="250" w:lineRule="exact"/>
        <w:ind w:firstLine="0"/>
      </w:pPr>
      <w:r>
        <w:t xml:space="preserve">Za prodlení se splněním předmětu veřejné zakázky ve smluvním termínu zaplatí dodavatel objednateli smluvní pokutu </w:t>
      </w:r>
      <w:r>
        <w:rPr>
          <w:rStyle w:val="Bodytext2Bold0"/>
        </w:rPr>
        <w:t xml:space="preserve">ve výši 300,- </w:t>
      </w:r>
      <w:r>
        <w:t>Kč za každý započatý den prodlení</w:t>
      </w:r>
    </w:p>
    <w:p w:rsidR="008A4E7F" w:rsidRDefault="003811BF">
      <w:pPr>
        <w:pStyle w:val="Bodytext20"/>
        <w:framePr w:w="9139" w:h="3339" w:hRule="exact" w:wrap="none" w:vAnchor="page" w:hAnchor="page" w:x="1350" w:y="9189"/>
        <w:numPr>
          <w:ilvl w:val="1"/>
          <w:numId w:val="10"/>
        </w:numPr>
        <w:shd w:val="clear" w:color="auto" w:fill="auto"/>
        <w:tabs>
          <w:tab w:val="left" w:pos="628"/>
        </w:tabs>
        <w:spacing w:before="0" w:after="257"/>
        <w:ind w:firstLine="0"/>
        <w:jc w:val="both"/>
      </w:pPr>
      <w:r>
        <w:t xml:space="preserve">Sankce za nevyklizení staveniště </w:t>
      </w:r>
      <w:r>
        <w:rPr>
          <w:rStyle w:val="Bodytext2Bold0"/>
        </w:rPr>
        <w:t xml:space="preserve">ve výši 300,- </w:t>
      </w:r>
      <w:r>
        <w:t>Kč za každý započatý den prodlení</w:t>
      </w:r>
    </w:p>
    <w:p w:rsidR="008A4E7F" w:rsidRDefault="003811BF">
      <w:pPr>
        <w:pStyle w:val="Bodytext20"/>
        <w:framePr w:w="9139" w:h="3339" w:hRule="exact" w:wrap="none" w:vAnchor="page" w:hAnchor="page" w:x="1350" w:y="9189"/>
        <w:numPr>
          <w:ilvl w:val="1"/>
          <w:numId w:val="10"/>
        </w:numPr>
        <w:shd w:val="clear" w:color="auto" w:fill="auto"/>
        <w:tabs>
          <w:tab w:val="left" w:pos="639"/>
        </w:tabs>
        <w:spacing w:before="0" w:after="256" w:line="250" w:lineRule="exact"/>
        <w:ind w:firstLine="0"/>
      </w:pPr>
      <w:r>
        <w:t xml:space="preserve">Za prodlení se splněním povinnosti zaplatit včas dle platebních podmínek zaplatí objednatel dodavateli úrok z prodlení </w:t>
      </w:r>
      <w:r>
        <w:rPr>
          <w:rStyle w:val="Bodytext2Bold0"/>
        </w:rPr>
        <w:t xml:space="preserve">ve výši 0,01% </w:t>
      </w:r>
      <w:r>
        <w:t>z dlužné částky za každý den prodlení.</w:t>
      </w:r>
    </w:p>
    <w:p w:rsidR="008A4E7F" w:rsidRDefault="003811BF">
      <w:pPr>
        <w:pStyle w:val="Bodytext20"/>
        <w:framePr w:w="9139" w:h="3339" w:hRule="exact" w:wrap="none" w:vAnchor="page" w:hAnchor="page" w:x="1350" w:y="9189"/>
        <w:numPr>
          <w:ilvl w:val="1"/>
          <w:numId w:val="10"/>
        </w:numPr>
        <w:shd w:val="clear" w:color="auto" w:fill="auto"/>
        <w:tabs>
          <w:tab w:val="left" w:pos="639"/>
        </w:tabs>
        <w:spacing w:before="0" w:line="254" w:lineRule="exact"/>
        <w:ind w:firstLine="0"/>
      </w:pPr>
      <w:r>
        <w:t xml:space="preserve">Za nedodržení termínu pro nástup na odstranění vad a jejich samotné odstranění má objednatel právo účtovat dodavateli smluvní pokutu ve výši </w:t>
      </w:r>
      <w:r>
        <w:rPr>
          <w:rStyle w:val="Bodytext2Bold0"/>
        </w:rPr>
        <w:t xml:space="preserve">300,- </w:t>
      </w:r>
      <w:r>
        <w:t>Kč za každou vadu nebo nedodělek.</w:t>
      </w:r>
    </w:p>
    <w:p w:rsidR="008A4E7F" w:rsidRDefault="003811BF">
      <w:pPr>
        <w:pStyle w:val="Heading20"/>
        <w:framePr w:w="9139" w:h="1822" w:hRule="exact" w:wrap="none" w:vAnchor="page" w:hAnchor="page" w:x="1350" w:y="13485"/>
        <w:numPr>
          <w:ilvl w:val="0"/>
          <w:numId w:val="10"/>
        </w:numPr>
        <w:shd w:val="clear" w:color="auto" w:fill="auto"/>
        <w:tabs>
          <w:tab w:val="left" w:pos="447"/>
        </w:tabs>
        <w:spacing w:before="0" w:after="260"/>
        <w:jc w:val="both"/>
      </w:pPr>
      <w:bookmarkStart w:id="16" w:name="bookmark16"/>
      <w:r>
        <w:rPr>
          <w:rStyle w:val="Heading21"/>
          <w:b/>
          <w:bCs/>
        </w:rPr>
        <w:t>Povinnosti zhotovitele:</w:t>
      </w:r>
      <w:bookmarkEnd w:id="16"/>
    </w:p>
    <w:p w:rsidR="008A4E7F" w:rsidRDefault="003811BF">
      <w:pPr>
        <w:pStyle w:val="Bodytext20"/>
        <w:framePr w:w="9139" w:h="1822" w:hRule="exact" w:wrap="none" w:vAnchor="page" w:hAnchor="page" w:x="1350" w:y="13485"/>
        <w:numPr>
          <w:ilvl w:val="1"/>
          <w:numId w:val="10"/>
        </w:numPr>
        <w:shd w:val="clear" w:color="auto" w:fill="auto"/>
        <w:tabs>
          <w:tab w:val="left" w:pos="628"/>
        </w:tabs>
        <w:spacing w:before="0" w:after="253"/>
        <w:ind w:firstLine="0"/>
        <w:jc w:val="both"/>
      </w:pPr>
      <w:r>
        <w:t>Zhotovitel se zavazuje provést dílo vlastním jménem a na vlastní odpovědnost</w:t>
      </w:r>
    </w:p>
    <w:p w:rsidR="008A4E7F" w:rsidRDefault="003811BF">
      <w:pPr>
        <w:pStyle w:val="Bodytext20"/>
        <w:framePr w:w="9139" w:h="1822" w:hRule="exact" w:wrap="none" w:vAnchor="page" w:hAnchor="page" w:x="1350" w:y="13485"/>
        <w:numPr>
          <w:ilvl w:val="1"/>
          <w:numId w:val="10"/>
        </w:numPr>
        <w:shd w:val="clear" w:color="auto" w:fill="auto"/>
        <w:tabs>
          <w:tab w:val="left" w:pos="634"/>
        </w:tabs>
        <w:spacing w:before="0" w:line="254" w:lineRule="exact"/>
        <w:ind w:firstLine="0"/>
        <w:jc w:val="both"/>
      </w:pPr>
      <w:r>
        <w:t xml:space="preserve">Zhotovitel je povinen při provádění stavebních prací dodržovat ustanovení příslušných předpisů o bezpečnosti práce a ochraně zdraví při práci, zejména zákoníku práce a vyhlášky </w:t>
      </w:r>
      <w:proofErr w:type="spellStart"/>
      <w:r>
        <w:t>ČÚBPč</w:t>
      </w:r>
      <w:proofErr w:type="spellEnd"/>
      <w:r>
        <w:t>. 324/1990 a 110/1975.</w:t>
      </w:r>
    </w:p>
    <w:p w:rsidR="008A4E7F" w:rsidRDefault="008A4E7F">
      <w:pPr>
        <w:rPr>
          <w:sz w:val="2"/>
          <w:szCs w:val="2"/>
        </w:rPr>
        <w:sectPr w:rsidR="008A4E7F">
          <w:pgSz w:w="11900" w:h="16840"/>
          <w:pgMar w:top="360" w:right="360" w:bottom="360" w:left="360" w:header="0" w:footer="3" w:gutter="0"/>
          <w:cols w:space="720"/>
          <w:noEndnote/>
          <w:docGrid w:linePitch="360"/>
        </w:sectPr>
      </w:pPr>
    </w:p>
    <w:p w:rsidR="008A4E7F" w:rsidRDefault="003811BF">
      <w:pPr>
        <w:pStyle w:val="Headerorfooter0"/>
        <w:framePr w:wrap="none" w:vAnchor="page" w:hAnchor="page" w:x="1331" w:y="652"/>
        <w:shd w:val="clear" w:color="auto" w:fill="auto"/>
      </w:pPr>
      <w:r>
        <w:t>smlouva o dílo</w:t>
      </w:r>
    </w:p>
    <w:p w:rsidR="008A4E7F" w:rsidRDefault="003811BF">
      <w:pPr>
        <w:pStyle w:val="Headerorfooter0"/>
        <w:framePr w:wrap="none" w:vAnchor="page" w:hAnchor="page" w:x="9458" w:y="642"/>
        <w:shd w:val="clear" w:color="auto" w:fill="auto"/>
      </w:pPr>
      <w:r>
        <w:t>strana</w:t>
      </w:r>
      <w:r>
        <w:rPr>
          <w:rStyle w:val="HeaderorfooterNotBoldNotItalic"/>
        </w:rPr>
        <w:t xml:space="preserve"> </w:t>
      </w:r>
      <w:r>
        <w:rPr>
          <w:rStyle w:val="HeaderorfooterNotItalic"/>
          <w:b/>
          <w:bCs/>
        </w:rPr>
        <w:t>5/7</w:t>
      </w:r>
    </w:p>
    <w:p w:rsidR="008A4E7F" w:rsidRDefault="003811BF">
      <w:pPr>
        <w:pStyle w:val="Bodytext20"/>
        <w:framePr w:w="9168" w:h="2093" w:hRule="exact" w:wrap="none" w:vAnchor="page" w:hAnchor="page" w:x="1336" w:y="1604"/>
        <w:numPr>
          <w:ilvl w:val="1"/>
          <w:numId w:val="10"/>
        </w:numPr>
        <w:shd w:val="clear" w:color="auto" w:fill="auto"/>
        <w:tabs>
          <w:tab w:val="left" w:pos="604"/>
        </w:tabs>
        <w:spacing w:before="0" w:after="236" w:line="254" w:lineRule="exact"/>
        <w:ind w:firstLine="0"/>
        <w:jc w:val="both"/>
      </w:pPr>
      <w:r>
        <w:t>Zhotovitel je povinen dodržovat ustanovení zákona č. 133/1985 o požární ochraně v úplném znění zákona č. 91/1995 Sb. a vyhlášky MV č. 21/96 o požární ochraně.</w:t>
      </w:r>
    </w:p>
    <w:p w:rsidR="008A4E7F" w:rsidRDefault="003811BF">
      <w:pPr>
        <w:pStyle w:val="Bodytext20"/>
        <w:framePr w:w="9168" w:h="2093" w:hRule="exact" w:wrap="none" w:vAnchor="page" w:hAnchor="page" w:x="1336" w:y="1604"/>
        <w:numPr>
          <w:ilvl w:val="1"/>
          <w:numId w:val="10"/>
        </w:numPr>
        <w:shd w:val="clear" w:color="auto" w:fill="auto"/>
        <w:tabs>
          <w:tab w:val="left" w:pos="604"/>
        </w:tabs>
        <w:spacing w:before="0" w:after="240" w:line="259" w:lineRule="exact"/>
        <w:ind w:firstLine="0"/>
        <w:jc w:val="both"/>
      </w:pPr>
      <w:r>
        <w:t>Zhotovitel odstraní na svůj náklad veškerý odpad ze své činnosti včetně hrubého úklidu pracoviště.</w:t>
      </w:r>
    </w:p>
    <w:p w:rsidR="008A4E7F" w:rsidRDefault="003811BF">
      <w:pPr>
        <w:pStyle w:val="Bodytext20"/>
        <w:framePr w:w="9168" w:h="2093" w:hRule="exact" w:wrap="none" w:vAnchor="page" w:hAnchor="page" w:x="1336" w:y="1604"/>
        <w:numPr>
          <w:ilvl w:val="1"/>
          <w:numId w:val="10"/>
        </w:numPr>
        <w:shd w:val="clear" w:color="auto" w:fill="auto"/>
        <w:tabs>
          <w:tab w:val="left" w:pos="604"/>
        </w:tabs>
        <w:spacing w:before="0" w:line="259" w:lineRule="exact"/>
        <w:ind w:firstLine="0"/>
        <w:jc w:val="both"/>
      </w:pPr>
      <w:r>
        <w:t>Zhotovitel je povinen během výstavby minimalizovat negativní dopady stavební činnosti na okolní zástavbu.</w:t>
      </w:r>
    </w:p>
    <w:p w:rsidR="008A4E7F" w:rsidRDefault="003811BF">
      <w:pPr>
        <w:pStyle w:val="Heading20"/>
        <w:framePr w:w="9168" w:h="2601" w:hRule="exact" w:wrap="none" w:vAnchor="page" w:hAnchor="page" w:x="1336" w:y="4384"/>
        <w:numPr>
          <w:ilvl w:val="0"/>
          <w:numId w:val="10"/>
        </w:numPr>
        <w:shd w:val="clear" w:color="auto" w:fill="auto"/>
        <w:tabs>
          <w:tab w:val="left" w:pos="417"/>
        </w:tabs>
        <w:spacing w:before="0" w:after="226"/>
        <w:jc w:val="both"/>
      </w:pPr>
      <w:bookmarkStart w:id="17" w:name="bookmark17"/>
      <w:r>
        <w:rPr>
          <w:rStyle w:val="Heading21"/>
          <w:b/>
          <w:bCs/>
        </w:rPr>
        <w:t>Řízení stavby a provádění díla:</w:t>
      </w:r>
      <w:bookmarkEnd w:id="17"/>
    </w:p>
    <w:p w:rsidR="008A4E7F" w:rsidRDefault="003811BF">
      <w:pPr>
        <w:pStyle w:val="Bodytext20"/>
        <w:framePr w:w="9168" w:h="2601" w:hRule="exact" w:wrap="none" w:vAnchor="page" w:hAnchor="page" w:x="1336" w:y="4384"/>
        <w:numPr>
          <w:ilvl w:val="1"/>
          <w:numId w:val="10"/>
        </w:numPr>
        <w:shd w:val="clear" w:color="auto" w:fill="auto"/>
        <w:tabs>
          <w:tab w:val="left" w:pos="604"/>
        </w:tabs>
        <w:spacing w:before="0" w:after="248" w:line="264" w:lineRule="exact"/>
        <w:ind w:firstLine="0"/>
        <w:jc w:val="both"/>
      </w:pPr>
      <w:r>
        <w:t>Případné požadavky objednatele na změny v provádění díla se řídí ustanoveními této smlouvy.</w:t>
      </w:r>
    </w:p>
    <w:p w:rsidR="008A4E7F" w:rsidRDefault="003811BF">
      <w:pPr>
        <w:pStyle w:val="Bodytext20"/>
        <w:framePr w:w="9168" w:h="2601" w:hRule="exact" w:wrap="none" w:vAnchor="page" w:hAnchor="page" w:x="1336" w:y="4384"/>
        <w:numPr>
          <w:ilvl w:val="1"/>
          <w:numId w:val="10"/>
        </w:numPr>
        <w:shd w:val="clear" w:color="auto" w:fill="auto"/>
        <w:tabs>
          <w:tab w:val="left" w:pos="604"/>
        </w:tabs>
        <w:spacing w:before="0" w:after="236" w:line="254" w:lineRule="exact"/>
        <w:ind w:firstLine="0"/>
        <w:jc w:val="both"/>
      </w:pPr>
      <w:r>
        <w:t xml:space="preserve">O průběhu prací na díle vede zhotovitel stavební deník v rozsahu stanoveném v § 43 prováděcí </w:t>
      </w:r>
      <w:proofErr w:type="spellStart"/>
      <w:r>
        <w:t>vyhl</w:t>
      </w:r>
      <w:proofErr w:type="spellEnd"/>
      <w:r>
        <w:t>. č. 132/1998 Sb. ke stavebnímu zákonu.</w:t>
      </w:r>
    </w:p>
    <w:p w:rsidR="008A4E7F" w:rsidRDefault="003811BF">
      <w:pPr>
        <w:pStyle w:val="Bodytext20"/>
        <w:framePr w:w="9168" w:h="2601" w:hRule="exact" w:wrap="none" w:vAnchor="page" w:hAnchor="page" w:x="1336" w:y="4384"/>
        <w:numPr>
          <w:ilvl w:val="1"/>
          <w:numId w:val="10"/>
        </w:numPr>
        <w:shd w:val="clear" w:color="auto" w:fill="auto"/>
        <w:tabs>
          <w:tab w:val="left" w:pos="614"/>
        </w:tabs>
        <w:spacing w:before="0" w:line="259" w:lineRule="exact"/>
        <w:ind w:firstLine="0"/>
        <w:jc w:val="both"/>
      </w:pPr>
      <w:r>
        <w:t>Osoby oprávněné kontrolovat a jednat jménem objednatele a zhotovitele budou zapisovány do stavebního deníku.</w:t>
      </w:r>
    </w:p>
    <w:p w:rsidR="008A4E7F" w:rsidRDefault="003811BF">
      <w:pPr>
        <w:pStyle w:val="Heading20"/>
        <w:framePr w:w="9168" w:h="7125" w:hRule="exact" w:wrap="none" w:vAnchor="page" w:hAnchor="page" w:x="1336" w:y="7682"/>
        <w:numPr>
          <w:ilvl w:val="0"/>
          <w:numId w:val="10"/>
        </w:numPr>
        <w:shd w:val="clear" w:color="auto" w:fill="auto"/>
        <w:tabs>
          <w:tab w:val="left" w:pos="604"/>
        </w:tabs>
        <w:spacing w:before="0" w:after="226"/>
        <w:jc w:val="both"/>
      </w:pPr>
      <w:bookmarkStart w:id="18" w:name="bookmark18"/>
      <w:r>
        <w:rPr>
          <w:rStyle w:val="Heading21"/>
          <w:b/>
          <w:bCs/>
        </w:rPr>
        <w:t>Předání díla:</w:t>
      </w:r>
      <w:bookmarkEnd w:id="18"/>
    </w:p>
    <w:p w:rsidR="008A4E7F" w:rsidRDefault="003811BF">
      <w:pPr>
        <w:pStyle w:val="Bodytext20"/>
        <w:framePr w:w="9168" w:h="7125" w:hRule="exact" w:wrap="none" w:vAnchor="page" w:hAnchor="page" w:x="1336" w:y="7682"/>
        <w:numPr>
          <w:ilvl w:val="1"/>
          <w:numId w:val="10"/>
        </w:numPr>
        <w:shd w:val="clear" w:color="auto" w:fill="auto"/>
        <w:tabs>
          <w:tab w:val="left" w:pos="609"/>
        </w:tabs>
        <w:spacing w:before="0" w:after="244" w:line="264" w:lineRule="exact"/>
        <w:ind w:firstLine="0"/>
        <w:jc w:val="both"/>
      </w:pPr>
      <w:r>
        <w:t>Zhotovitel splní svou povinnost provést dílo jeho řádným ukončením a předáním objednateli.</w:t>
      </w:r>
    </w:p>
    <w:p w:rsidR="008A4E7F" w:rsidRDefault="003811BF">
      <w:pPr>
        <w:pStyle w:val="Bodytext20"/>
        <w:framePr w:w="9168" w:h="7125" w:hRule="exact" w:wrap="none" w:vAnchor="page" w:hAnchor="page" w:x="1336" w:y="7682"/>
        <w:numPr>
          <w:ilvl w:val="1"/>
          <w:numId w:val="10"/>
        </w:numPr>
        <w:shd w:val="clear" w:color="auto" w:fill="auto"/>
        <w:tabs>
          <w:tab w:val="left" w:pos="604"/>
        </w:tabs>
        <w:spacing w:before="0" w:after="240" w:line="259" w:lineRule="exact"/>
        <w:ind w:firstLine="0"/>
        <w:jc w:val="both"/>
      </w:pPr>
      <w:r>
        <w:t>Pro přejímací řízení zajistí zhotovitel doklad o likvidaci odpadu v souladu se zákonem č.125/97Sb.o odpadech.</w:t>
      </w:r>
    </w:p>
    <w:p w:rsidR="008A4E7F" w:rsidRDefault="003811BF">
      <w:pPr>
        <w:pStyle w:val="Bodytext20"/>
        <w:framePr w:w="9168" w:h="7125" w:hRule="exact" w:wrap="none" w:vAnchor="page" w:hAnchor="page" w:x="1336" w:y="7682"/>
        <w:numPr>
          <w:ilvl w:val="0"/>
          <w:numId w:val="11"/>
        </w:numPr>
        <w:shd w:val="clear" w:color="auto" w:fill="auto"/>
        <w:tabs>
          <w:tab w:val="left" w:pos="614"/>
        </w:tabs>
        <w:spacing w:before="0" w:after="244" w:line="259" w:lineRule="exact"/>
        <w:ind w:firstLine="0"/>
        <w:jc w:val="both"/>
      </w:pPr>
      <w:r>
        <w:t>Zhotovitel je povinen po dokončení stavby vyklidit prostory dotčené stavbou nebo zařízením staveniště.</w:t>
      </w:r>
    </w:p>
    <w:p w:rsidR="008A4E7F" w:rsidRDefault="003811BF">
      <w:pPr>
        <w:pStyle w:val="Bodytext20"/>
        <w:framePr w:w="9168" w:h="7125" w:hRule="exact" w:wrap="none" w:vAnchor="page" w:hAnchor="page" w:x="1336" w:y="7682"/>
        <w:numPr>
          <w:ilvl w:val="0"/>
          <w:numId w:val="12"/>
        </w:numPr>
        <w:shd w:val="clear" w:color="auto" w:fill="auto"/>
        <w:tabs>
          <w:tab w:val="left" w:pos="623"/>
        </w:tabs>
        <w:spacing w:before="0" w:after="240" w:line="254" w:lineRule="exact"/>
        <w:ind w:firstLine="0"/>
        <w:jc w:val="both"/>
      </w:pPr>
      <w:r>
        <w:t>Smluvní strany se dohodly na odevzdání a převzetí díla, které se uskuteční v místě jeho provádění zápisem. O připravenosti díla k odevzdání vyrozumí zhotovitel objednatele písemně, nebo telefonicky, a to nejpozději 5 dnů před předpokládaným termínem předání díla. Za takové vyrozumění se považuje i zápis ve stavebním deníku, podepsaný zástupci obou smluvních stran. O předání a převzetí díla jsou obě strany povinny sepsat zápis, který obě podepíší.</w:t>
      </w:r>
    </w:p>
    <w:p w:rsidR="008A4E7F" w:rsidRDefault="003811BF">
      <w:pPr>
        <w:pStyle w:val="Bodytext20"/>
        <w:framePr w:w="9168" w:h="7125" w:hRule="exact" w:wrap="none" w:vAnchor="page" w:hAnchor="page" w:x="1336" w:y="7682"/>
        <w:numPr>
          <w:ilvl w:val="0"/>
          <w:numId w:val="12"/>
        </w:numPr>
        <w:shd w:val="clear" w:color="auto" w:fill="auto"/>
        <w:tabs>
          <w:tab w:val="left" w:pos="609"/>
        </w:tabs>
        <w:spacing w:before="0" w:after="236" w:line="254" w:lineRule="exact"/>
        <w:ind w:firstLine="0"/>
        <w:jc w:val="both"/>
      </w:pPr>
      <w:r>
        <w:t>Den podepsání tohoto zápisu je dnem ukončení, předání a převzetí díla bez vad a nedodělků. Nedošlo-li k dohodě, uvedou se v zápise stanoviska obou stran. Pokud objednatel přejímá, obsahuje zápis prohlášení o převzetí, odmítá-li dodávku převzít, sepíše se zápis s uvedením stanovisek obou smluvních stran. Případné vady a nedodělky musí být odstraněny do 14 dní od přejímacího řízení.</w:t>
      </w:r>
    </w:p>
    <w:p w:rsidR="008A4E7F" w:rsidRDefault="003811BF">
      <w:pPr>
        <w:pStyle w:val="Bodytext20"/>
        <w:framePr w:w="9168" w:h="7125" w:hRule="exact" w:wrap="none" w:vAnchor="page" w:hAnchor="page" w:x="1336" w:y="7682"/>
        <w:numPr>
          <w:ilvl w:val="0"/>
          <w:numId w:val="12"/>
        </w:numPr>
        <w:shd w:val="clear" w:color="auto" w:fill="auto"/>
        <w:tabs>
          <w:tab w:val="left" w:pos="604"/>
        </w:tabs>
        <w:spacing w:before="0" w:after="251" w:line="259" w:lineRule="exact"/>
        <w:ind w:firstLine="0"/>
        <w:jc w:val="both"/>
      </w:pPr>
      <w:r>
        <w:t>Vadou se rozumí odchylka v kvalitě, rozsahu a parametrech díla, stanovených projektovou dokumentací a touto smlouvou.</w:t>
      </w:r>
    </w:p>
    <w:p w:rsidR="008A4E7F" w:rsidRDefault="003811BF">
      <w:pPr>
        <w:pStyle w:val="Bodytext20"/>
        <w:framePr w:w="9168" w:h="7125" w:hRule="exact" w:wrap="none" w:vAnchor="page" w:hAnchor="page" w:x="1336" w:y="7682"/>
        <w:numPr>
          <w:ilvl w:val="0"/>
          <w:numId w:val="12"/>
        </w:numPr>
        <w:shd w:val="clear" w:color="auto" w:fill="auto"/>
        <w:tabs>
          <w:tab w:val="left" w:pos="604"/>
        </w:tabs>
        <w:spacing w:before="0"/>
        <w:ind w:firstLine="0"/>
        <w:jc w:val="both"/>
      </w:pPr>
      <w:r>
        <w:t>Nedodělky se rozumějí nedokončené práce oproti projektové dokumentaci.</w:t>
      </w:r>
    </w:p>
    <w:p w:rsidR="008A4E7F" w:rsidRDefault="008A4E7F">
      <w:pPr>
        <w:rPr>
          <w:sz w:val="2"/>
          <w:szCs w:val="2"/>
        </w:rPr>
        <w:sectPr w:rsidR="008A4E7F">
          <w:pgSz w:w="11900" w:h="16840"/>
          <w:pgMar w:top="360" w:right="360" w:bottom="360" w:left="360" w:header="0" w:footer="3" w:gutter="0"/>
          <w:cols w:space="720"/>
          <w:noEndnote/>
          <w:docGrid w:linePitch="360"/>
        </w:sectPr>
      </w:pPr>
    </w:p>
    <w:p w:rsidR="008A4E7F" w:rsidRDefault="003811BF">
      <w:pPr>
        <w:pStyle w:val="Headerorfooter0"/>
        <w:framePr w:wrap="none" w:vAnchor="page" w:hAnchor="page" w:x="1346" w:y="652"/>
        <w:shd w:val="clear" w:color="auto" w:fill="auto"/>
      </w:pPr>
      <w:r>
        <w:t>smlouva o dílo</w:t>
      </w:r>
    </w:p>
    <w:p w:rsidR="008A4E7F" w:rsidRDefault="003811BF">
      <w:pPr>
        <w:pStyle w:val="Headerorfooter0"/>
        <w:framePr w:wrap="none" w:vAnchor="page" w:hAnchor="page" w:x="9477" w:y="657"/>
        <w:shd w:val="clear" w:color="auto" w:fill="auto"/>
      </w:pPr>
      <w:r>
        <w:t>strana 6/7</w:t>
      </w:r>
    </w:p>
    <w:p w:rsidR="008A4E7F" w:rsidRDefault="003811BF">
      <w:pPr>
        <w:pStyle w:val="Bodytext20"/>
        <w:framePr w:w="9158" w:h="2087" w:hRule="exact" w:wrap="none" w:vAnchor="page" w:hAnchor="page" w:x="1341" w:y="1359"/>
        <w:numPr>
          <w:ilvl w:val="0"/>
          <w:numId w:val="12"/>
        </w:numPr>
        <w:shd w:val="clear" w:color="auto" w:fill="auto"/>
        <w:tabs>
          <w:tab w:val="left" w:pos="606"/>
        </w:tabs>
        <w:spacing w:before="0" w:after="244" w:line="254" w:lineRule="exact"/>
        <w:ind w:firstLine="0"/>
        <w:jc w:val="both"/>
      </w:pPr>
      <w:r>
        <w:t>Objednatel není oprávněn nepřevzít dodávku pro závady, jejichž původ je v podkladech, které sám předal. Zhotovitel je však povinen za úplatu tyto vady odstranit v dohodnutém termínu.</w:t>
      </w:r>
    </w:p>
    <w:p w:rsidR="008A4E7F" w:rsidRDefault="003811BF">
      <w:pPr>
        <w:pStyle w:val="Bodytext20"/>
        <w:framePr w:w="9158" w:h="2087" w:hRule="exact" w:wrap="none" w:vAnchor="page" w:hAnchor="page" w:x="1341" w:y="1359"/>
        <w:numPr>
          <w:ilvl w:val="0"/>
          <w:numId w:val="12"/>
        </w:numPr>
        <w:shd w:val="clear" w:color="auto" w:fill="auto"/>
        <w:tabs>
          <w:tab w:val="left" w:pos="606"/>
        </w:tabs>
        <w:spacing w:before="0" w:line="250" w:lineRule="exact"/>
        <w:ind w:firstLine="0"/>
        <w:jc w:val="both"/>
      </w:pPr>
      <w:r>
        <w:t>Drobné odchylky od projektové dokumentace, které nemění přijaté řešení ani nezvyšuje cenu díla, nebudou smluvními stranami považovány za změnu smluvních podmínek ani za vady díla, pokud budou dohodnuty souhlasným zápisem ve stavebním deníku.</w:t>
      </w:r>
    </w:p>
    <w:p w:rsidR="008A4E7F" w:rsidRDefault="003811BF">
      <w:pPr>
        <w:pStyle w:val="Heading20"/>
        <w:framePr w:w="9158" w:h="1064" w:hRule="exact" w:wrap="none" w:vAnchor="page" w:hAnchor="page" w:x="1341" w:y="4149"/>
        <w:numPr>
          <w:ilvl w:val="0"/>
          <w:numId w:val="10"/>
        </w:numPr>
        <w:shd w:val="clear" w:color="auto" w:fill="auto"/>
        <w:tabs>
          <w:tab w:val="left" w:pos="421"/>
        </w:tabs>
        <w:spacing w:before="0" w:after="233"/>
        <w:jc w:val="both"/>
      </w:pPr>
      <w:bookmarkStart w:id="19" w:name="bookmark19"/>
      <w:r>
        <w:rPr>
          <w:rStyle w:val="Heading21"/>
          <w:b/>
          <w:bCs/>
        </w:rPr>
        <w:t>Podmínky odstoupení od smlouvy:</w:t>
      </w:r>
      <w:bookmarkEnd w:id="19"/>
    </w:p>
    <w:p w:rsidR="008A4E7F" w:rsidRDefault="003811BF">
      <w:pPr>
        <w:pStyle w:val="Bodytext20"/>
        <w:framePr w:w="9158" w:h="1064" w:hRule="exact" w:wrap="none" w:vAnchor="page" w:hAnchor="page" w:x="1341" w:y="4149"/>
        <w:shd w:val="clear" w:color="auto" w:fill="auto"/>
        <w:spacing w:before="0" w:line="254" w:lineRule="exact"/>
        <w:ind w:firstLine="0"/>
        <w:jc w:val="both"/>
      </w:pPr>
      <w:r>
        <w:t>Od této smlouvy lze odstoupit po vzájemné písemné dohodě obou smluvních stran a z důvodů upravených zákonem.</w:t>
      </w:r>
    </w:p>
    <w:p w:rsidR="008A4E7F" w:rsidRDefault="003811BF">
      <w:pPr>
        <w:pStyle w:val="Heading20"/>
        <w:framePr w:w="9158" w:h="5874" w:hRule="exact" w:wrap="none" w:vAnchor="page" w:hAnchor="page" w:x="1341" w:y="5915"/>
        <w:numPr>
          <w:ilvl w:val="0"/>
          <w:numId w:val="10"/>
        </w:numPr>
        <w:shd w:val="clear" w:color="auto" w:fill="auto"/>
        <w:tabs>
          <w:tab w:val="left" w:pos="421"/>
        </w:tabs>
        <w:spacing w:before="0" w:after="237"/>
        <w:jc w:val="both"/>
      </w:pPr>
      <w:bookmarkStart w:id="20" w:name="bookmark20"/>
      <w:r>
        <w:rPr>
          <w:rStyle w:val="Heading21"/>
          <w:b/>
          <w:bCs/>
        </w:rPr>
        <w:t>Ostatní ustanovení:</w:t>
      </w:r>
      <w:bookmarkEnd w:id="20"/>
    </w:p>
    <w:p w:rsidR="008A4E7F" w:rsidRDefault="003811BF">
      <w:pPr>
        <w:pStyle w:val="Bodytext20"/>
        <w:framePr w:w="9158" w:h="5874" w:hRule="exact" w:wrap="none" w:vAnchor="page" w:hAnchor="page" w:x="1341" w:y="5915"/>
        <w:numPr>
          <w:ilvl w:val="1"/>
          <w:numId w:val="10"/>
        </w:numPr>
        <w:shd w:val="clear" w:color="auto" w:fill="auto"/>
        <w:tabs>
          <w:tab w:val="left" w:pos="603"/>
        </w:tabs>
        <w:spacing w:before="0" w:after="236" w:line="250" w:lineRule="exact"/>
        <w:ind w:firstLine="0"/>
        <w:jc w:val="both"/>
      </w:pPr>
      <w:r>
        <w:t>Objednatel i zhotovitel se zavazují, že obchodní a technické informace, které jim budou svěřeny smluvním partnerem, nezpřístupní třetím osobám bez písemného souhlasu a nepoužijí tyto informace ani pro jiné účely než pro plnění podmínek této smlouvy.</w:t>
      </w:r>
    </w:p>
    <w:p w:rsidR="008A4E7F" w:rsidRDefault="003811BF">
      <w:pPr>
        <w:pStyle w:val="Bodytext20"/>
        <w:framePr w:w="9158" w:h="5874" w:hRule="exact" w:wrap="none" w:vAnchor="page" w:hAnchor="page" w:x="1341" w:y="5915"/>
        <w:numPr>
          <w:ilvl w:val="1"/>
          <w:numId w:val="10"/>
        </w:numPr>
        <w:shd w:val="clear" w:color="auto" w:fill="auto"/>
        <w:tabs>
          <w:tab w:val="left" w:pos="610"/>
        </w:tabs>
        <w:spacing w:before="0" w:after="240" w:line="254" w:lineRule="exact"/>
        <w:ind w:firstLine="0"/>
        <w:jc w:val="both"/>
      </w:pPr>
      <w:r>
        <w:t>Jestliže zhotovitel nebo objednatel z důvodů, které jimi nejsou ovlivnitelné nebo takové, které se v době uzavření smlouvy nedaly předpokládat (jako např. přírodní katastrof, zemětřesení, požár, válka, vyhlášení stávky) a které budou bránit plnění smlouvy, je to hodnoceno jako vyšší moc, která dobu plnění automaticky prodlužuje ovšem bez nároků na úhradu škod, nákladů a penále.</w:t>
      </w:r>
    </w:p>
    <w:p w:rsidR="008A4E7F" w:rsidRDefault="003811BF">
      <w:pPr>
        <w:pStyle w:val="Bodytext20"/>
        <w:framePr w:w="9158" w:h="5874" w:hRule="exact" w:wrap="none" w:vAnchor="page" w:hAnchor="page" w:x="1341" w:y="5915"/>
        <w:numPr>
          <w:ilvl w:val="1"/>
          <w:numId w:val="10"/>
        </w:numPr>
        <w:shd w:val="clear" w:color="auto" w:fill="auto"/>
        <w:tabs>
          <w:tab w:val="left" w:pos="603"/>
        </w:tabs>
        <w:spacing w:before="0" w:after="240" w:line="254" w:lineRule="exact"/>
        <w:ind w:firstLine="0"/>
        <w:jc w:val="both"/>
      </w:pPr>
      <w:r>
        <w:t>Veškeré spory z této smlouvy vyplývající budou řešeny dohodou smluvních stran. Pokud nedojde k dohodě, předloží některá ze smluvních stran spor příslušnému českému soudu.</w:t>
      </w:r>
    </w:p>
    <w:p w:rsidR="008A4E7F" w:rsidRDefault="003811BF">
      <w:pPr>
        <w:pStyle w:val="Bodytext20"/>
        <w:framePr w:w="9158" w:h="5874" w:hRule="exact" w:wrap="none" w:vAnchor="page" w:hAnchor="page" w:x="1341" w:y="5915"/>
        <w:numPr>
          <w:ilvl w:val="1"/>
          <w:numId w:val="10"/>
        </w:numPr>
        <w:shd w:val="clear" w:color="auto" w:fill="auto"/>
        <w:tabs>
          <w:tab w:val="left" w:pos="603"/>
        </w:tabs>
        <w:spacing w:before="0" w:after="240" w:line="254" w:lineRule="exact"/>
        <w:ind w:firstLine="0"/>
        <w:jc w:val="both"/>
      </w:pPr>
      <w:r>
        <w:t>Smluvní strany se dohodly, že veškerá korespondence související s provedením díla podle této smlouvy bude doručována na adresy určené pro doručování v článku 1, této smlouvy.</w:t>
      </w:r>
    </w:p>
    <w:p w:rsidR="008A4E7F" w:rsidRDefault="003811BF">
      <w:pPr>
        <w:pStyle w:val="Bodytext20"/>
        <w:framePr w:w="9158" w:h="5874" w:hRule="exact" w:wrap="none" w:vAnchor="page" w:hAnchor="page" w:x="1341" w:y="5915"/>
        <w:numPr>
          <w:ilvl w:val="1"/>
          <w:numId w:val="10"/>
        </w:numPr>
        <w:shd w:val="clear" w:color="auto" w:fill="auto"/>
        <w:tabs>
          <w:tab w:val="left" w:pos="603"/>
        </w:tabs>
        <w:spacing w:before="0" w:line="254" w:lineRule="exact"/>
        <w:ind w:firstLine="0"/>
        <w:jc w:val="both"/>
      </w:pPr>
      <w:r>
        <w:t>Pro účely stanovení běhu lhůt v souvislosti s plněním podle smlouvy se užije pravidla o počítání času podle § 122 zákona č. 40/1946 Sb., občanského zákoníku, ve znění pozdějších předpisů.</w:t>
      </w:r>
    </w:p>
    <w:p w:rsidR="008A4E7F" w:rsidRDefault="003811BF">
      <w:pPr>
        <w:pStyle w:val="Heading20"/>
        <w:framePr w:w="9158" w:h="2082" w:hRule="exact" w:wrap="none" w:vAnchor="page" w:hAnchor="page" w:x="1341" w:y="12990"/>
        <w:numPr>
          <w:ilvl w:val="0"/>
          <w:numId w:val="10"/>
        </w:numPr>
        <w:shd w:val="clear" w:color="auto" w:fill="auto"/>
        <w:tabs>
          <w:tab w:val="left" w:pos="421"/>
        </w:tabs>
        <w:spacing w:before="0" w:after="233"/>
        <w:jc w:val="both"/>
      </w:pPr>
      <w:bookmarkStart w:id="21" w:name="bookmark21"/>
      <w:r>
        <w:rPr>
          <w:rStyle w:val="Heading21"/>
          <w:b/>
          <w:bCs/>
        </w:rPr>
        <w:t>Závěrečná ustanovení:</w:t>
      </w:r>
      <w:bookmarkEnd w:id="21"/>
    </w:p>
    <w:p w:rsidR="008A4E7F" w:rsidRDefault="003811BF">
      <w:pPr>
        <w:pStyle w:val="Bodytext20"/>
        <w:framePr w:w="9158" w:h="2082" w:hRule="exact" w:wrap="none" w:vAnchor="page" w:hAnchor="page" w:x="1341" w:y="12990"/>
        <w:numPr>
          <w:ilvl w:val="1"/>
          <w:numId w:val="10"/>
        </w:numPr>
        <w:shd w:val="clear" w:color="auto" w:fill="auto"/>
        <w:tabs>
          <w:tab w:val="left" w:pos="606"/>
        </w:tabs>
        <w:spacing w:before="0" w:after="240" w:line="254" w:lineRule="exact"/>
        <w:ind w:firstLine="0"/>
        <w:jc w:val="both"/>
      </w:pPr>
      <w:r>
        <w:t>Není-li v této smlouvě uvedeno jinak, musí být případné změny a dodatky smlouvy provedeny písemnou formou, jinak jsou neplatné. Jejich platnost nastává dnem podpisu obou smluvních stran.</w:t>
      </w:r>
    </w:p>
    <w:p w:rsidR="008A4E7F" w:rsidRDefault="003811BF">
      <w:pPr>
        <w:pStyle w:val="Bodytext20"/>
        <w:framePr w:w="9158" w:h="2082" w:hRule="exact" w:wrap="none" w:vAnchor="page" w:hAnchor="page" w:x="1341" w:y="12990"/>
        <w:numPr>
          <w:ilvl w:val="1"/>
          <w:numId w:val="10"/>
        </w:numPr>
        <w:shd w:val="clear" w:color="auto" w:fill="auto"/>
        <w:tabs>
          <w:tab w:val="left" w:pos="603"/>
        </w:tabs>
        <w:spacing w:before="0" w:line="254" w:lineRule="exact"/>
        <w:ind w:firstLine="0"/>
        <w:jc w:val="both"/>
      </w:pPr>
      <w:r>
        <w:t>Pokud není ve smlouvě uvedeno jinak, řídí se smluvní strany příslušnými ustanoveními nového občanského zákoníku.</w:t>
      </w:r>
    </w:p>
    <w:p w:rsidR="008A4E7F" w:rsidRDefault="008A4E7F">
      <w:pPr>
        <w:rPr>
          <w:sz w:val="2"/>
          <w:szCs w:val="2"/>
        </w:rPr>
        <w:sectPr w:rsidR="008A4E7F">
          <w:pgSz w:w="11900" w:h="16840"/>
          <w:pgMar w:top="360" w:right="360" w:bottom="360" w:left="360" w:header="0" w:footer="3" w:gutter="0"/>
          <w:cols w:space="720"/>
          <w:noEndnote/>
          <w:docGrid w:linePitch="360"/>
        </w:sectPr>
      </w:pPr>
    </w:p>
    <w:p w:rsidR="008A4E7F" w:rsidRDefault="003811BF">
      <w:pPr>
        <w:pStyle w:val="Headerorfooter0"/>
        <w:framePr w:wrap="none" w:vAnchor="page" w:hAnchor="page" w:x="1348" w:y="666"/>
        <w:shd w:val="clear" w:color="auto" w:fill="auto"/>
      </w:pPr>
      <w:r>
        <w:t>smlouva o dílo</w:t>
      </w:r>
    </w:p>
    <w:p w:rsidR="008A4E7F" w:rsidRDefault="003811BF">
      <w:pPr>
        <w:pStyle w:val="Headerorfooter0"/>
        <w:framePr w:wrap="none" w:vAnchor="page" w:hAnchor="page" w:x="9465" w:y="652"/>
        <w:shd w:val="clear" w:color="auto" w:fill="auto"/>
      </w:pPr>
      <w:r>
        <w:t>strana</w:t>
      </w:r>
      <w:r>
        <w:rPr>
          <w:rStyle w:val="HeaderorfooterNotBoldNotItalic"/>
        </w:rPr>
        <w:t xml:space="preserve"> </w:t>
      </w:r>
      <w:r>
        <w:rPr>
          <w:rStyle w:val="HeaderorfooterNotItalic"/>
          <w:b/>
          <w:bCs/>
        </w:rPr>
        <w:t>7/7</w:t>
      </w:r>
    </w:p>
    <w:p w:rsidR="008A4E7F" w:rsidRDefault="003811BF">
      <w:pPr>
        <w:pStyle w:val="Bodytext20"/>
        <w:framePr w:w="9144" w:h="3854" w:hRule="exact" w:wrap="none" w:vAnchor="page" w:hAnchor="page" w:x="1348" w:y="1364"/>
        <w:numPr>
          <w:ilvl w:val="1"/>
          <w:numId w:val="10"/>
        </w:numPr>
        <w:shd w:val="clear" w:color="auto" w:fill="auto"/>
        <w:tabs>
          <w:tab w:val="left" w:pos="693"/>
        </w:tabs>
        <w:spacing w:before="0" w:after="236" w:line="254" w:lineRule="exact"/>
        <w:ind w:firstLine="0"/>
      </w:pPr>
      <w:r>
        <w:t>Obě smluvní strany prohlašují, že tato smlouva odpovídá jejich pravé vůli a že souhlasí s celým jejím zněním a na důkaz tohoto tuto smlouvu vlastnoručně podepisují.</w:t>
      </w:r>
    </w:p>
    <w:p w:rsidR="008A4E7F" w:rsidRDefault="003811BF">
      <w:pPr>
        <w:pStyle w:val="Bodytext20"/>
        <w:framePr w:w="9144" w:h="3854" w:hRule="exact" w:wrap="none" w:vAnchor="page" w:hAnchor="page" w:x="1348" w:y="1364"/>
        <w:numPr>
          <w:ilvl w:val="1"/>
          <w:numId w:val="10"/>
        </w:numPr>
        <w:shd w:val="clear" w:color="auto" w:fill="auto"/>
        <w:tabs>
          <w:tab w:val="left" w:pos="693"/>
        </w:tabs>
        <w:spacing w:before="0" w:after="251" w:line="259" w:lineRule="exact"/>
        <w:ind w:firstLine="0"/>
      </w:pPr>
      <w:r>
        <w:t>Tato smlouva je vyhotovena ve čtyřech stejnopisech, z nichž objednatel i zhotovitel obdrží dvě vyhotovení.</w:t>
      </w:r>
    </w:p>
    <w:p w:rsidR="008A4E7F" w:rsidRDefault="003811BF">
      <w:pPr>
        <w:pStyle w:val="Bodytext20"/>
        <w:framePr w:w="9144" w:h="3854" w:hRule="exact" w:wrap="none" w:vAnchor="page" w:hAnchor="page" w:x="1348" w:y="1364"/>
        <w:numPr>
          <w:ilvl w:val="1"/>
          <w:numId w:val="10"/>
        </w:numPr>
        <w:shd w:val="clear" w:color="auto" w:fill="auto"/>
        <w:tabs>
          <w:tab w:val="left" w:pos="693"/>
        </w:tabs>
        <w:spacing w:before="0" w:after="230"/>
        <w:ind w:firstLine="0"/>
      </w:pPr>
      <w:r>
        <w:t>Smlouva nabývá platnosti a účinnosti dnem podpisu obou smluvních stran.</w:t>
      </w:r>
    </w:p>
    <w:p w:rsidR="008A4E7F" w:rsidRDefault="003811BF">
      <w:pPr>
        <w:pStyle w:val="Bodytext20"/>
        <w:framePr w:w="9144" w:h="3854" w:hRule="exact" w:wrap="none" w:vAnchor="page" w:hAnchor="page" w:x="1348" w:y="1364"/>
        <w:numPr>
          <w:ilvl w:val="1"/>
          <w:numId w:val="10"/>
        </w:numPr>
        <w:shd w:val="clear" w:color="auto" w:fill="auto"/>
        <w:tabs>
          <w:tab w:val="left" w:pos="693"/>
        </w:tabs>
        <w:spacing w:before="0" w:after="244" w:line="259" w:lineRule="exact"/>
        <w:ind w:firstLine="0"/>
      </w:pPr>
      <w:r>
        <w:t>Smlouvu lze měnit a doplňovat pouze písemnými dodatky potvrzenými oprávněnými zástupci obou stran.</w:t>
      </w:r>
    </w:p>
    <w:p w:rsidR="008A4E7F" w:rsidRDefault="003811BF">
      <w:pPr>
        <w:pStyle w:val="Bodytext20"/>
        <w:framePr w:w="9144" w:h="3854" w:hRule="exact" w:wrap="none" w:vAnchor="page" w:hAnchor="page" w:x="1348" w:y="1364"/>
        <w:numPr>
          <w:ilvl w:val="1"/>
          <w:numId w:val="10"/>
        </w:numPr>
        <w:shd w:val="clear" w:color="auto" w:fill="auto"/>
        <w:tabs>
          <w:tab w:val="left" w:pos="693"/>
        </w:tabs>
        <w:spacing w:before="0" w:line="254" w:lineRule="exact"/>
        <w:ind w:firstLine="0"/>
      </w:pPr>
      <w:r>
        <w:t>Zhotovitel se zavazuje, že neuzavře zakázanou dohodu podle zákona č. 143/2001 Sb. o ochraně hospodářské soutěže, v platném znění a zároveň se zavazuje při uzavření této smlouvy o dílo respektovat podmínky upravené zákonem číslo 320/2001 Sb., o finanční kontrole v platném znění.</w:t>
      </w:r>
    </w:p>
    <w:p w:rsidR="008A4E7F" w:rsidRDefault="003811BF">
      <w:pPr>
        <w:pStyle w:val="Heading20"/>
        <w:framePr w:w="9144" w:h="817" w:hRule="exact" w:wrap="none" w:vAnchor="page" w:hAnchor="page" w:x="1348" w:y="5922"/>
        <w:shd w:val="clear" w:color="auto" w:fill="auto"/>
        <w:spacing w:before="0" w:line="250" w:lineRule="exact"/>
      </w:pPr>
      <w:bookmarkStart w:id="22" w:name="bookmark22"/>
      <w:r>
        <w:t>Přílohy smlouvy:</w:t>
      </w:r>
      <w:bookmarkEnd w:id="22"/>
    </w:p>
    <w:p w:rsidR="008A4E7F" w:rsidRDefault="003811BF">
      <w:pPr>
        <w:pStyle w:val="Bodytext20"/>
        <w:framePr w:w="9144" w:h="817" w:hRule="exact" w:wrap="none" w:vAnchor="page" w:hAnchor="page" w:x="1348" w:y="5922"/>
        <w:numPr>
          <w:ilvl w:val="0"/>
          <w:numId w:val="13"/>
        </w:numPr>
        <w:shd w:val="clear" w:color="auto" w:fill="auto"/>
        <w:tabs>
          <w:tab w:val="left" w:pos="787"/>
        </w:tabs>
        <w:spacing w:before="0" w:line="250" w:lineRule="exact"/>
        <w:ind w:left="400" w:firstLine="0"/>
      </w:pPr>
      <w:r>
        <w:t>Příloha č. 1 - Cenová nabídka</w:t>
      </w:r>
    </w:p>
    <w:p w:rsidR="008A4E7F" w:rsidRDefault="003811BF">
      <w:pPr>
        <w:pStyle w:val="Bodytext20"/>
        <w:framePr w:w="9144" w:h="817" w:hRule="exact" w:wrap="none" w:vAnchor="page" w:hAnchor="page" w:x="1348" w:y="5922"/>
        <w:numPr>
          <w:ilvl w:val="0"/>
          <w:numId w:val="13"/>
        </w:numPr>
        <w:shd w:val="clear" w:color="auto" w:fill="auto"/>
        <w:tabs>
          <w:tab w:val="left" w:pos="787"/>
        </w:tabs>
        <w:spacing w:before="0" w:line="250" w:lineRule="exact"/>
        <w:ind w:left="400" w:firstLine="0"/>
      </w:pPr>
      <w:r>
        <w:t>Příloha č. 2 - Výpis z obchodního rejstříku</w:t>
      </w:r>
    </w:p>
    <w:p w:rsidR="008A4E7F" w:rsidRDefault="003811BF" w:rsidP="00110C9A">
      <w:pPr>
        <w:pStyle w:val="Bodytext20"/>
        <w:framePr w:h="3001" w:hRule="exact" w:wrap="none" w:vAnchor="page" w:hAnchor="page" w:x="1411" w:y="7981"/>
        <w:shd w:val="clear" w:color="auto" w:fill="auto"/>
        <w:tabs>
          <w:tab w:val="left" w:pos="4706"/>
        </w:tabs>
        <w:spacing w:before="0"/>
        <w:ind w:left="160" w:firstLine="0"/>
        <w:jc w:val="both"/>
      </w:pPr>
      <w:r>
        <w:t>V Praze, dne 23.09.2016</w:t>
      </w:r>
      <w:r>
        <w:tab/>
        <w:t>V Praze, dne 23.09.2016</w:t>
      </w:r>
    </w:p>
    <w:p w:rsidR="000D1BA2" w:rsidRDefault="000D1BA2" w:rsidP="00110C9A">
      <w:pPr>
        <w:pStyle w:val="Bodytext20"/>
        <w:framePr w:h="3001" w:hRule="exact" w:wrap="none" w:vAnchor="page" w:hAnchor="page" w:x="1411" w:y="7981"/>
        <w:shd w:val="clear" w:color="auto" w:fill="auto"/>
        <w:tabs>
          <w:tab w:val="left" w:pos="4706"/>
        </w:tabs>
        <w:spacing w:before="0"/>
        <w:ind w:left="160" w:firstLine="0"/>
        <w:jc w:val="both"/>
      </w:pPr>
    </w:p>
    <w:p w:rsidR="000D1BA2" w:rsidRDefault="000D1BA2" w:rsidP="00110C9A">
      <w:pPr>
        <w:pStyle w:val="Bodytext20"/>
        <w:framePr w:h="3001" w:hRule="exact" w:wrap="none" w:vAnchor="page" w:hAnchor="page" w:x="1411" w:y="7981"/>
        <w:shd w:val="clear" w:color="auto" w:fill="auto"/>
        <w:tabs>
          <w:tab w:val="left" w:pos="4706"/>
        </w:tabs>
        <w:spacing w:before="0"/>
        <w:ind w:left="160" w:firstLine="0"/>
        <w:jc w:val="both"/>
      </w:pPr>
    </w:p>
    <w:p w:rsidR="000D1BA2" w:rsidRDefault="000D1BA2" w:rsidP="00110C9A">
      <w:pPr>
        <w:pStyle w:val="Bodytext20"/>
        <w:framePr w:h="3001" w:hRule="exact" w:wrap="none" w:vAnchor="page" w:hAnchor="page" w:x="1411" w:y="7981"/>
        <w:shd w:val="clear" w:color="auto" w:fill="auto"/>
        <w:tabs>
          <w:tab w:val="left" w:pos="4706"/>
        </w:tabs>
        <w:spacing w:before="0"/>
        <w:ind w:left="160" w:firstLine="0"/>
        <w:jc w:val="both"/>
      </w:pPr>
    </w:p>
    <w:p w:rsidR="000D1BA2" w:rsidRDefault="000D1BA2" w:rsidP="00110C9A">
      <w:pPr>
        <w:pStyle w:val="Bodytext20"/>
        <w:framePr w:h="3001" w:hRule="exact" w:wrap="none" w:vAnchor="page" w:hAnchor="page" w:x="1411" w:y="7981"/>
        <w:shd w:val="clear" w:color="auto" w:fill="auto"/>
        <w:tabs>
          <w:tab w:val="left" w:pos="4706"/>
        </w:tabs>
        <w:spacing w:before="0"/>
        <w:ind w:left="160" w:firstLine="0"/>
        <w:jc w:val="both"/>
      </w:pPr>
    </w:p>
    <w:p w:rsidR="000D1BA2" w:rsidRDefault="000D1BA2" w:rsidP="00110C9A">
      <w:pPr>
        <w:pStyle w:val="Bodytext20"/>
        <w:framePr w:h="3001" w:hRule="exact" w:wrap="none" w:vAnchor="page" w:hAnchor="page" w:x="1411" w:y="7981"/>
        <w:shd w:val="clear" w:color="auto" w:fill="auto"/>
        <w:tabs>
          <w:tab w:val="left" w:pos="4706"/>
        </w:tabs>
        <w:spacing w:before="0"/>
        <w:ind w:left="160" w:firstLine="0"/>
        <w:jc w:val="both"/>
      </w:pPr>
    </w:p>
    <w:p w:rsidR="000D1BA2" w:rsidRDefault="000D1BA2" w:rsidP="00110C9A">
      <w:pPr>
        <w:pStyle w:val="Bodytext20"/>
        <w:framePr w:h="3001" w:hRule="exact" w:wrap="none" w:vAnchor="page" w:hAnchor="page" w:x="1411" w:y="7981"/>
        <w:shd w:val="clear" w:color="auto" w:fill="auto"/>
        <w:tabs>
          <w:tab w:val="left" w:pos="4706"/>
        </w:tabs>
        <w:spacing w:before="0"/>
        <w:ind w:left="160" w:firstLine="0"/>
        <w:jc w:val="both"/>
      </w:pPr>
      <w:r>
        <w:t>………………………………                               ……………………………………</w:t>
      </w:r>
    </w:p>
    <w:p w:rsidR="000D1BA2" w:rsidRDefault="000D1BA2" w:rsidP="00110C9A">
      <w:pPr>
        <w:pStyle w:val="Bodytext20"/>
        <w:framePr w:h="3001" w:hRule="exact" w:wrap="none" w:vAnchor="page" w:hAnchor="page" w:x="1411" w:y="7981"/>
        <w:shd w:val="clear" w:color="auto" w:fill="auto"/>
        <w:tabs>
          <w:tab w:val="left" w:pos="4706"/>
        </w:tabs>
        <w:spacing w:before="0"/>
        <w:ind w:left="160" w:firstLine="0"/>
        <w:jc w:val="both"/>
      </w:pPr>
      <w:r>
        <w:t>Objednatel                                                          Zhotovitel</w:t>
      </w:r>
    </w:p>
    <w:p w:rsidR="000D1BA2" w:rsidRDefault="000D1BA2" w:rsidP="00110C9A">
      <w:pPr>
        <w:pStyle w:val="Bodytext20"/>
        <w:framePr w:h="3001" w:hRule="exact" w:wrap="none" w:vAnchor="page" w:hAnchor="page" w:x="1411" w:y="7981"/>
        <w:shd w:val="clear" w:color="auto" w:fill="auto"/>
        <w:tabs>
          <w:tab w:val="left" w:pos="4706"/>
        </w:tabs>
        <w:spacing w:before="0"/>
        <w:ind w:left="160" w:firstLine="0"/>
        <w:jc w:val="both"/>
      </w:pPr>
      <w:r>
        <w:t xml:space="preserve"> </w:t>
      </w:r>
    </w:p>
    <w:p w:rsidR="008A4E7F" w:rsidRDefault="008A4E7F">
      <w:pPr>
        <w:rPr>
          <w:sz w:val="2"/>
          <w:szCs w:val="2"/>
        </w:rPr>
      </w:pPr>
    </w:p>
    <w:sectPr w:rsidR="008A4E7F" w:rsidSect="008A4E7F">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75" w:rsidRDefault="00630E75" w:rsidP="008A4E7F">
      <w:r>
        <w:separator/>
      </w:r>
    </w:p>
  </w:endnote>
  <w:endnote w:type="continuationSeparator" w:id="0">
    <w:p w:rsidR="00630E75" w:rsidRDefault="00630E75" w:rsidP="008A4E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75" w:rsidRDefault="00630E75"/>
  </w:footnote>
  <w:footnote w:type="continuationSeparator" w:id="0">
    <w:p w:rsidR="00630E75" w:rsidRDefault="00630E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616"/>
    <w:multiLevelType w:val="multilevel"/>
    <w:tmpl w:val="FA320F7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074B3"/>
    <w:multiLevelType w:val="multilevel"/>
    <w:tmpl w:val="96803092"/>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020786"/>
    <w:multiLevelType w:val="multilevel"/>
    <w:tmpl w:val="D718765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C36B1"/>
    <w:multiLevelType w:val="multilevel"/>
    <w:tmpl w:val="BD48EF0A"/>
    <w:lvl w:ilvl="0">
      <w:start w:val="1"/>
      <w:numFmt w:val="decimal"/>
      <w:lvlText w:val="7.4.%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BA6AC9"/>
    <w:multiLevelType w:val="multilevel"/>
    <w:tmpl w:val="EF3683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CE61FD"/>
    <w:multiLevelType w:val="multilevel"/>
    <w:tmpl w:val="DE18D68E"/>
    <w:lvl w:ilvl="0">
      <w:start w:val="4"/>
      <w:numFmt w:val="decimal"/>
      <w:lvlText w:val="15.%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7778E1"/>
    <w:multiLevelType w:val="multilevel"/>
    <w:tmpl w:val="4574ED06"/>
    <w:lvl w:ilvl="0">
      <w:start w:val="12"/>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62C3D"/>
    <w:multiLevelType w:val="multilevel"/>
    <w:tmpl w:val="CD9667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0E6A96"/>
    <w:multiLevelType w:val="multilevel"/>
    <w:tmpl w:val="8E0020B8"/>
    <w:lvl w:ilvl="0">
      <w:start w:val="3"/>
      <w:numFmt w:val="decimal"/>
      <w:lvlText w:val="16.%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C0E85"/>
    <w:multiLevelType w:val="multilevel"/>
    <w:tmpl w:val="92205126"/>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F3B34"/>
    <w:multiLevelType w:val="multilevel"/>
    <w:tmpl w:val="D79CF26A"/>
    <w:lvl w:ilvl="0">
      <w:start w:val="2"/>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091179"/>
    <w:multiLevelType w:val="multilevel"/>
    <w:tmpl w:val="20723E24"/>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1D621E"/>
    <w:multiLevelType w:val="multilevel"/>
    <w:tmpl w:val="CF76919A"/>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4"/>
  </w:num>
  <w:num w:numId="4">
    <w:abstractNumId w:val="11"/>
  </w:num>
  <w:num w:numId="5">
    <w:abstractNumId w:val="3"/>
  </w:num>
  <w:num w:numId="6">
    <w:abstractNumId w:val="0"/>
  </w:num>
  <w:num w:numId="7">
    <w:abstractNumId w:val="12"/>
  </w:num>
  <w:num w:numId="8">
    <w:abstractNumId w:val="1"/>
  </w:num>
  <w:num w:numId="9">
    <w:abstractNumId w:val="9"/>
  </w:num>
  <w:num w:numId="10">
    <w:abstractNumId w:val="6"/>
  </w:num>
  <w:num w:numId="11">
    <w:abstractNumId w:val="8"/>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A4E7F"/>
    <w:rsid w:val="000D1BA2"/>
    <w:rsid w:val="00110C9A"/>
    <w:rsid w:val="0032032C"/>
    <w:rsid w:val="003811BF"/>
    <w:rsid w:val="00630E75"/>
    <w:rsid w:val="00685179"/>
    <w:rsid w:val="008A4E7F"/>
    <w:rsid w:val="008E36CD"/>
    <w:rsid w:val="00E5184F"/>
    <w:rsid w:val="00FC31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A4E7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8A4E7F"/>
    <w:rPr>
      <w:rFonts w:ascii="Arial" w:eastAsia="Arial" w:hAnsi="Arial" w:cs="Arial"/>
      <w:b/>
      <w:bCs/>
      <w:i w:val="0"/>
      <w:iCs w:val="0"/>
      <w:smallCaps w:val="0"/>
      <w:strike w:val="0"/>
      <w:sz w:val="28"/>
      <w:szCs w:val="28"/>
      <w:u w:val="none"/>
    </w:rPr>
  </w:style>
  <w:style w:type="character" w:customStyle="1" w:styleId="Bodytext2">
    <w:name w:val="Body text (2)_"/>
    <w:basedOn w:val="Standardnpsmoodstavce"/>
    <w:link w:val="Bodytext20"/>
    <w:rsid w:val="008A4E7F"/>
    <w:rPr>
      <w:rFonts w:ascii="Arial" w:eastAsia="Arial" w:hAnsi="Arial" w:cs="Arial"/>
      <w:b w:val="0"/>
      <w:bCs w:val="0"/>
      <w:i w:val="0"/>
      <w:iCs w:val="0"/>
      <w:smallCaps w:val="0"/>
      <w:strike w:val="0"/>
      <w:sz w:val="22"/>
      <w:szCs w:val="22"/>
      <w:u w:val="none"/>
    </w:rPr>
  </w:style>
  <w:style w:type="character" w:customStyle="1" w:styleId="Heading2">
    <w:name w:val="Heading #2_"/>
    <w:basedOn w:val="Standardnpsmoodstavce"/>
    <w:link w:val="Heading20"/>
    <w:rsid w:val="008A4E7F"/>
    <w:rPr>
      <w:rFonts w:ascii="Arial" w:eastAsia="Arial" w:hAnsi="Arial" w:cs="Arial"/>
      <w:b/>
      <w:bCs/>
      <w:i w:val="0"/>
      <w:iCs w:val="0"/>
      <w:smallCaps w:val="0"/>
      <w:strike w:val="0"/>
      <w:sz w:val="22"/>
      <w:szCs w:val="22"/>
      <w:u w:val="none"/>
    </w:rPr>
  </w:style>
  <w:style w:type="character" w:customStyle="1" w:styleId="Heading21">
    <w:name w:val="Heading #2"/>
    <w:basedOn w:val="Heading2"/>
    <w:rsid w:val="008A4E7F"/>
    <w:rPr>
      <w:color w:val="000000"/>
      <w:spacing w:val="0"/>
      <w:w w:val="100"/>
      <w:position w:val="0"/>
      <w:u w:val="single"/>
      <w:lang w:val="cs-CZ" w:eastAsia="cs-CZ" w:bidi="cs-CZ"/>
    </w:rPr>
  </w:style>
  <w:style w:type="character" w:customStyle="1" w:styleId="Heading2NotBold">
    <w:name w:val="Heading #2 + Not Bold"/>
    <w:basedOn w:val="Heading2"/>
    <w:rsid w:val="008A4E7F"/>
    <w:rPr>
      <w:b/>
      <w:bCs/>
      <w:color w:val="000000"/>
      <w:spacing w:val="0"/>
      <w:w w:val="100"/>
      <w:position w:val="0"/>
      <w:lang w:val="cs-CZ" w:eastAsia="cs-CZ" w:bidi="cs-CZ"/>
    </w:rPr>
  </w:style>
  <w:style w:type="character" w:customStyle="1" w:styleId="Bodytext2MicrosoftSansSerif105pt">
    <w:name w:val="Body text (2) + Microsoft Sans Serif;10.5 pt"/>
    <w:basedOn w:val="Bodytext2"/>
    <w:rsid w:val="008A4E7F"/>
    <w:rPr>
      <w:rFonts w:ascii="Microsoft Sans Serif" w:eastAsia="Microsoft Sans Serif" w:hAnsi="Microsoft Sans Serif" w:cs="Microsoft Sans Serif"/>
      <w:color w:val="000000"/>
      <w:spacing w:val="0"/>
      <w:w w:val="100"/>
      <w:position w:val="0"/>
      <w:sz w:val="21"/>
      <w:szCs w:val="21"/>
      <w:lang w:val="cs-CZ" w:eastAsia="cs-CZ" w:bidi="cs-CZ"/>
    </w:rPr>
  </w:style>
  <w:style w:type="character" w:customStyle="1" w:styleId="Bodytext2Italic">
    <w:name w:val="Body text (2) + Italic"/>
    <w:basedOn w:val="Bodytext2"/>
    <w:rsid w:val="008A4E7F"/>
    <w:rPr>
      <w:i/>
      <w:iCs/>
      <w:color w:val="000000"/>
      <w:spacing w:val="0"/>
      <w:w w:val="100"/>
      <w:position w:val="0"/>
      <w:lang w:val="cs-CZ" w:eastAsia="cs-CZ" w:bidi="cs-CZ"/>
    </w:rPr>
  </w:style>
  <w:style w:type="character" w:customStyle="1" w:styleId="Bodytext2MicrosoftSansSerif">
    <w:name w:val="Body text (2) + Microsoft Sans Serif"/>
    <w:basedOn w:val="Bodytext2"/>
    <w:rsid w:val="008A4E7F"/>
    <w:rPr>
      <w:rFonts w:ascii="Microsoft Sans Serif" w:eastAsia="Microsoft Sans Serif" w:hAnsi="Microsoft Sans Serif" w:cs="Microsoft Sans Serif"/>
      <w:color w:val="000000"/>
      <w:spacing w:val="0"/>
      <w:w w:val="100"/>
      <w:position w:val="0"/>
      <w:lang w:val="cs-CZ" w:eastAsia="cs-CZ" w:bidi="cs-CZ"/>
    </w:rPr>
  </w:style>
  <w:style w:type="character" w:customStyle="1" w:styleId="Bodytext3">
    <w:name w:val="Body text (3)_"/>
    <w:basedOn w:val="Standardnpsmoodstavce"/>
    <w:link w:val="Bodytext30"/>
    <w:rsid w:val="008A4E7F"/>
    <w:rPr>
      <w:rFonts w:ascii="Arial" w:eastAsia="Arial" w:hAnsi="Arial" w:cs="Arial"/>
      <w:b w:val="0"/>
      <w:bCs w:val="0"/>
      <w:i/>
      <w:iCs/>
      <w:smallCaps w:val="0"/>
      <w:strike w:val="0"/>
      <w:sz w:val="22"/>
      <w:szCs w:val="22"/>
      <w:u w:val="none"/>
    </w:rPr>
  </w:style>
  <w:style w:type="character" w:customStyle="1" w:styleId="Bodytext3NotItalic">
    <w:name w:val="Body text (3) + Not Italic"/>
    <w:basedOn w:val="Bodytext3"/>
    <w:rsid w:val="008A4E7F"/>
    <w:rPr>
      <w:i/>
      <w:iCs/>
      <w:color w:val="000000"/>
      <w:spacing w:val="0"/>
      <w:w w:val="100"/>
      <w:position w:val="0"/>
      <w:lang w:val="cs-CZ" w:eastAsia="cs-CZ" w:bidi="cs-CZ"/>
    </w:rPr>
  </w:style>
  <w:style w:type="character" w:customStyle="1" w:styleId="Headerorfooter">
    <w:name w:val="Header or footer_"/>
    <w:basedOn w:val="Standardnpsmoodstavce"/>
    <w:link w:val="Headerorfooter0"/>
    <w:rsid w:val="008A4E7F"/>
    <w:rPr>
      <w:rFonts w:ascii="Arial" w:eastAsia="Arial" w:hAnsi="Arial" w:cs="Arial"/>
      <w:b/>
      <w:bCs/>
      <w:i/>
      <w:iCs/>
      <w:smallCaps w:val="0"/>
      <w:strike w:val="0"/>
      <w:sz w:val="16"/>
      <w:szCs w:val="16"/>
      <w:u w:val="none"/>
    </w:rPr>
  </w:style>
  <w:style w:type="character" w:customStyle="1" w:styleId="Bodytext2Bold">
    <w:name w:val="Body text (2) + Bold"/>
    <w:basedOn w:val="Bodytext2"/>
    <w:rsid w:val="008A4E7F"/>
    <w:rPr>
      <w:b/>
      <w:bCs/>
      <w:color w:val="000000"/>
      <w:spacing w:val="0"/>
      <w:w w:val="100"/>
      <w:position w:val="0"/>
      <w:lang w:val="cs-CZ" w:eastAsia="cs-CZ" w:bidi="cs-CZ"/>
    </w:rPr>
  </w:style>
  <w:style w:type="character" w:customStyle="1" w:styleId="HeaderorfooterNotBoldNotItalic">
    <w:name w:val="Header or footer + Not Bold;Not Italic"/>
    <w:basedOn w:val="Headerorfooter"/>
    <w:rsid w:val="008A4E7F"/>
    <w:rPr>
      <w:b/>
      <w:bCs/>
      <w:i/>
      <w:iCs/>
      <w:color w:val="000000"/>
      <w:spacing w:val="0"/>
      <w:w w:val="100"/>
      <w:position w:val="0"/>
      <w:lang w:val="cs-CZ" w:eastAsia="cs-CZ" w:bidi="cs-CZ"/>
    </w:rPr>
  </w:style>
  <w:style w:type="character" w:customStyle="1" w:styleId="HeaderorfooterNotItalic">
    <w:name w:val="Header or footer + Not Italic"/>
    <w:basedOn w:val="Headerorfooter"/>
    <w:rsid w:val="008A4E7F"/>
    <w:rPr>
      <w:i/>
      <w:iCs/>
      <w:color w:val="000000"/>
      <w:spacing w:val="0"/>
      <w:w w:val="100"/>
      <w:position w:val="0"/>
      <w:lang w:val="cs-CZ" w:eastAsia="cs-CZ" w:bidi="cs-CZ"/>
    </w:rPr>
  </w:style>
  <w:style w:type="character" w:customStyle="1" w:styleId="Bodytext2Bold0">
    <w:name w:val="Body text (2) + Bold"/>
    <w:basedOn w:val="Bodytext2"/>
    <w:rsid w:val="008A4E7F"/>
    <w:rPr>
      <w:b/>
      <w:bCs/>
      <w:color w:val="000000"/>
      <w:spacing w:val="0"/>
      <w:w w:val="100"/>
      <w:position w:val="0"/>
      <w:lang w:val="cs-CZ" w:eastAsia="cs-CZ" w:bidi="cs-CZ"/>
    </w:rPr>
  </w:style>
  <w:style w:type="character" w:customStyle="1" w:styleId="Bodytext4">
    <w:name w:val="Body text (4)_"/>
    <w:basedOn w:val="Standardnpsmoodstavce"/>
    <w:link w:val="Bodytext40"/>
    <w:rsid w:val="008A4E7F"/>
    <w:rPr>
      <w:rFonts w:ascii="Arial" w:eastAsia="Arial" w:hAnsi="Arial" w:cs="Arial"/>
      <w:b/>
      <w:bCs/>
      <w:i w:val="0"/>
      <w:iCs w:val="0"/>
      <w:smallCaps w:val="0"/>
      <w:strike w:val="0"/>
      <w:sz w:val="22"/>
      <w:szCs w:val="22"/>
      <w:u w:val="none"/>
    </w:rPr>
  </w:style>
  <w:style w:type="character" w:customStyle="1" w:styleId="Bodytext41">
    <w:name w:val="Body text (4)"/>
    <w:basedOn w:val="Bodytext4"/>
    <w:rsid w:val="008A4E7F"/>
    <w:rPr>
      <w:color w:val="000000"/>
      <w:spacing w:val="0"/>
      <w:w w:val="100"/>
      <w:position w:val="0"/>
      <w:u w:val="single"/>
      <w:lang w:val="cs-CZ" w:eastAsia="cs-CZ" w:bidi="cs-CZ"/>
    </w:rPr>
  </w:style>
  <w:style w:type="character" w:customStyle="1" w:styleId="Bodytext5">
    <w:name w:val="Body text (5)_"/>
    <w:basedOn w:val="Standardnpsmoodstavce"/>
    <w:link w:val="Bodytext50"/>
    <w:rsid w:val="008A4E7F"/>
    <w:rPr>
      <w:rFonts w:ascii="Arial" w:eastAsia="Arial" w:hAnsi="Arial" w:cs="Arial"/>
      <w:b/>
      <w:bCs/>
      <w:i w:val="0"/>
      <w:iCs w:val="0"/>
      <w:smallCaps w:val="0"/>
      <w:strike w:val="0"/>
      <w:sz w:val="18"/>
      <w:szCs w:val="18"/>
      <w:u w:val="none"/>
    </w:rPr>
  </w:style>
  <w:style w:type="character" w:customStyle="1" w:styleId="Bodytext5NotBold">
    <w:name w:val="Body text (5) + Not Bold"/>
    <w:basedOn w:val="Bodytext5"/>
    <w:rsid w:val="008A4E7F"/>
    <w:rPr>
      <w:b/>
      <w:bCs/>
      <w:color w:val="000000"/>
      <w:spacing w:val="0"/>
      <w:w w:val="100"/>
      <w:position w:val="0"/>
      <w:sz w:val="18"/>
      <w:szCs w:val="18"/>
      <w:lang w:val="cs-CZ" w:eastAsia="cs-CZ" w:bidi="cs-CZ"/>
    </w:rPr>
  </w:style>
  <w:style w:type="character" w:customStyle="1" w:styleId="Bodytext6">
    <w:name w:val="Body text (6)_"/>
    <w:basedOn w:val="Standardnpsmoodstavce"/>
    <w:link w:val="Bodytext60"/>
    <w:rsid w:val="008A4E7F"/>
    <w:rPr>
      <w:rFonts w:ascii="Arial" w:eastAsia="Arial" w:hAnsi="Arial" w:cs="Arial"/>
      <w:b w:val="0"/>
      <w:bCs w:val="0"/>
      <w:i w:val="0"/>
      <w:iCs w:val="0"/>
      <w:smallCaps w:val="0"/>
      <w:strike w:val="0"/>
      <w:sz w:val="16"/>
      <w:szCs w:val="16"/>
      <w:u w:val="none"/>
    </w:rPr>
  </w:style>
  <w:style w:type="character" w:customStyle="1" w:styleId="Bodytext61">
    <w:name w:val="Body text (6)"/>
    <w:basedOn w:val="Bodytext6"/>
    <w:rsid w:val="008A4E7F"/>
    <w:rPr>
      <w:color w:val="000000"/>
      <w:spacing w:val="0"/>
      <w:w w:val="100"/>
      <w:position w:val="0"/>
      <w:u w:val="single"/>
      <w:lang w:val="cs-CZ" w:eastAsia="cs-CZ" w:bidi="cs-CZ"/>
    </w:rPr>
  </w:style>
  <w:style w:type="paragraph" w:customStyle="1" w:styleId="Heading10">
    <w:name w:val="Heading #1"/>
    <w:basedOn w:val="Normln"/>
    <w:link w:val="Heading1"/>
    <w:rsid w:val="008A4E7F"/>
    <w:pPr>
      <w:shd w:val="clear" w:color="auto" w:fill="FFFFFF"/>
      <w:spacing w:after="300" w:line="312" w:lineRule="exact"/>
      <w:jc w:val="center"/>
      <w:outlineLvl w:val="0"/>
    </w:pPr>
    <w:rPr>
      <w:rFonts w:ascii="Arial" w:eastAsia="Arial" w:hAnsi="Arial" w:cs="Arial"/>
      <w:b/>
      <w:bCs/>
      <w:sz w:val="28"/>
      <w:szCs w:val="28"/>
    </w:rPr>
  </w:style>
  <w:style w:type="paragraph" w:customStyle="1" w:styleId="Bodytext20">
    <w:name w:val="Body text (2)"/>
    <w:basedOn w:val="Normln"/>
    <w:link w:val="Bodytext2"/>
    <w:rsid w:val="008A4E7F"/>
    <w:pPr>
      <w:shd w:val="clear" w:color="auto" w:fill="FFFFFF"/>
      <w:spacing w:before="300" w:line="246" w:lineRule="exact"/>
      <w:ind w:hanging="720"/>
    </w:pPr>
    <w:rPr>
      <w:rFonts w:ascii="Arial" w:eastAsia="Arial" w:hAnsi="Arial" w:cs="Arial"/>
      <w:sz w:val="22"/>
      <w:szCs w:val="22"/>
    </w:rPr>
  </w:style>
  <w:style w:type="paragraph" w:customStyle="1" w:styleId="Heading20">
    <w:name w:val="Heading #2"/>
    <w:basedOn w:val="Normln"/>
    <w:link w:val="Heading2"/>
    <w:rsid w:val="008A4E7F"/>
    <w:pPr>
      <w:shd w:val="clear" w:color="auto" w:fill="FFFFFF"/>
      <w:spacing w:before="760" w:line="246" w:lineRule="exact"/>
      <w:outlineLvl w:val="1"/>
    </w:pPr>
    <w:rPr>
      <w:rFonts w:ascii="Arial" w:eastAsia="Arial" w:hAnsi="Arial" w:cs="Arial"/>
      <w:b/>
      <w:bCs/>
      <w:sz w:val="22"/>
      <w:szCs w:val="22"/>
    </w:rPr>
  </w:style>
  <w:style w:type="paragraph" w:customStyle="1" w:styleId="Bodytext30">
    <w:name w:val="Body text (3)"/>
    <w:basedOn w:val="Normln"/>
    <w:link w:val="Bodytext3"/>
    <w:rsid w:val="008A4E7F"/>
    <w:pPr>
      <w:shd w:val="clear" w:color="auto" w:fill="FFFFFF"/>
      <w:spacing w:before="260" w:line="254" w:lineRule="exact"/>
    </w:pPr>
    <w:rPr>
      <w:rFonts w:ascii="Arial" w:eastAsia="Arial" w:hAnsi="Arial" w:cs="Arial"/>
      <w:i/>
      <w:iCs/>
      <w:sz w:val="22"/>
      <w:szCs w:val="22"/>
    </w:rPr>
  </w:style>
  <w:style w:type="paragraph" w:customStyle="1" w:styleId="Headerorfooter0">
    <w:name w:val="Header or footer"/>
    <w:basedOn w:val="Normln"/>
    <w:link w:val="Headerorfooter"/>
    <w:rsid w:val="008A4E7F"/>
    <w:pPr>
      <w:shd w:val="clear" w:color="auto" w:fill="FFFFFF"/>
      <w:spacing w:line="178" w:lineRule="exact"/>
    </w:pPr>
    <w:rPr>
      <w:rFonts w:ascii="Arial" w:eastAsia="Arial" w:hAnsi="Arial" w:cs="Arial"/>
      <w:b/>
      <w:bCs/>
      <w:i/>
      <w:iCs/>
      <w:sz w:val="16"/>
      <w:szCs w:val="16"/>
    </w:rPr>
  </w:style>
  <w:style w:type="paragraph" w:customStyle="1" w:styleId="Bodytext40">
    <w:name w:val="Body text (4)"/>
    <w:basedOn w:val="Normln"/>
    <w:link w:val="Bodytext4"/>
    <w:rsid w:val="008A4E7F"/>
    <w:pPr>
      <w:shd w:val="clear" w:color="auto" w:fill="FFFFFF"/>
      <w:spacing w:before="760" w:after="260" w:line="246" w:lineRule="exact"/>
      <w:jc w:val="both"/>
    </w:pPr>
    <w:rPr>
      <w:rFonts w:ascii="Arial" w:eastAsia="Arial" w:hAnsi="Arial" w:cs="Arial"/>
      <w:b/>
      <w:bCs/>
      <w:sz w:val="22"/>
      <w:szCs w:val="22"/>
    </w:rPr>
  </w:style>
  <w:style w:type="paragraph" w:customStyle="1" w:styleId="Bodytext50">
    <w:name w:val="Body text (5)"/>
    <w:basedOn w:val="Normln"/>
    <w:link w:val="Bodytext5"/>
    <w:rsid w:val="008A4E7F"/>
    <w:pPr>
      <w:shd w:val="clear" w:color="auto" w:fill="FFFFFF"/>
      <w:spacing w:before="340" w:line="197" w:lineRule="exact"/>
      <w:jc w:val="center"/>
    </w:pPr>
    <w:rPr>
      <w:rFonts w:ascii="Arial" w:eastAsia="Arial" w:hAnsi="Arial" w:cs="Arial"/>
      <w:b/>
      <w:bCs/>
      <w:sz w:val="18"/>
      <w:szCs w:val="18"/>
    </w:rPr>
  </w:style>
  <w:style w:type="paragraph" w:customStyle="1" w:styleId="Bodytext60">
    <w:name w:val="Body text (6)"/>
    <w:basedOn w:val="Normln"/>
    <w:link w:val="Bodytext6"/>
    <w:rsid w:val="008A4E7F"/>
    <w:pPr>
      <w:shd w:val="clear" w:color="auto" w:fill="FFFFFF"/>
      <w:spacing w:line="197" w:lineRule="exact"/>
      <w:jc w:val="center"/>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iri.blazek@hd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man.hlavka@g-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0DE9C-0E49-4D45-933B-A71635A7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1875</Words>
  <Characters>11065</Characters>
  <Application>Microsoft Office Word</Application>
  <DocSecurity>0</DocSecurity>
  <Lines>92</Lines>
  <Paragraphs>25</Paragraphs>
  <ScaleCrop>false</ScaleCrop>
  <Company>Hudební divadlo Karlín</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2016-10-21T08:18:00Z</dcterms:created>
  <dcterms:modified xsi:type="dcterms:W3CDTF">2016-10-21T08:18:00Z</dcterms:modified>
</cp:coreProperties>
</file>