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4" w:rsidRPr="00643648" w:rsidRDefault="00DE288B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43648">
        <w:rPr>
          <w:rFonts w:ascii="Arial" w:hAnsi="Arial" w:cs="Arial"/>
          <w:b/>
          <w:bCs/>
          <w:sz w:val="28"/>
          <w:szCs w:val="28"/>
        </w:rPr>
        <w:t xml:space="preserve">RÁMCOVÁ </w:t>
      </w:r>
      <w:r w:rsidR="00954454" w:rsidRPr="00643648">
        <w:rPr>
          <w:rFonts w:ascii="Arial" w:hAnsi="Arial" w:cs="Arial"/>
          <w:b/>
          <w:bCs/>
          <w:sz w:val="28"/>
          <w:szCs w:val="28"/>
        </w:rPr>
        <w:t>SMLOUVA O DÍLO</w:t>
      </w:r>
    </w:p>
    <w:p w:rsidR="00954454" w:rsidRPr="00643648" w:rsidRDefault="00954454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(dále jen „smlouva“)</w:t>
      </w:r>
    </w:p>
    <w:p w:rsidR="006C50C7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uzavřená dle </w:t>
      </w:r>
      <w:r w:rsidR="006C50C7" w:rsidRPr="00643648">
        <w:rPr>
          <w:rFonts w:ascii="Arial" w:hAnsi="Arial" w:cs="Arial"/>
          <w:szCs w:val="22"/>
        </w:rPr>
        <w:t xml:space="preserve">zákona č.89/2012 Sb., </w:t>
      </w:r>
      <w:r w:rsidR="00157859" w:rsidRPr="00643648">
        <w:rPr>
          <w:rFonts w:ascii="Arial" w:hAnsi="Arial" w:cs="Arial"/>
          <w:szCs w:val="22"/>
        </w:rPr>
        <w:t>O</w:t>
      </w:r>
      <w:r w:rsidR="006C50C7" w:rsidRPr="00643648">
        <w:rPr>
          <w:rFonts w:ascii="Arial" w:hAnsi="Arial" w:cs="Arial"/>
          <w:szCs w:val="22"/>
        </w:rPr>
        <w:t>bčansk</w:t>
      </w:r>
      <w:r w:rsidR="00157859" w:rsidRPr="00643648">
        <w:rPr>
          <w:rFonts w:ascii="Arial" w:hAnsi="Arial" w:cs="Arial"/>
          <w:szCs w:val="22"/>
        </w:rPr>
        <w:t>ý</w:t>
      </w:r>
      <w:r w:rsidRPr="00643648">
        <w:rPr>
          <w:rFonts w:ascii="Arial" w:hAnsi="Arial" w:cs="Arial"/>
          <w:szCs w:val="22"/>
        </w:rPr>
        <w:t xml:space="preserve"> zákoník</w:t>
      </w:r>
    </w:p>
    <w:p w:rsidR="00954454" w:rsidRPr="00643648" w:rsidRDefault="006C50C7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eastAsia="Lucida Sans Unicode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 v platném znění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  <w:tab w:val="left" w:pos="1440"/>
        </w:tabs>
        <w:autoSpaceDE w:val="0"/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Nadpis3"/>
        <w:tabs>
          <w:tab w:val="clear" w:pos="0"/>
          <w:tab w:val="clear" w:pos="1440"/>
          <w:tab w:val="left" w:pos="-2835"/>
        </w:tabs>
        <w:ind w:left="0"/>
        <w:rPr>
          <w:i w:val="0"/>
          <w:color w:val="auto"/>
          <w:sz w:val="22"/>
          <w:szCs w:val="22"/>
          <w:u w:val="single"/>
        </w:rPr>
      </w:pPr>
      <w:r w:rsidRPr="00643648">
        <w:rPr>
          <w:i w:val="0"/>
          <w:color w:val="auto"/>
          <w:sz w:val="22"/>
          <w:szCs w:val="22"/>
          <w:u w:val="single"/>
        </w:rPr>
        <w:t>Článek 1 - Smluvní strany</w:t>
      </w:r>
    </w:p>
    <w:p w:rsidR="00954454" w:rsidRPr="00643648" w:rsidRDefault="00954454" w:rsidP="00954454">
      <w:pPr>
        <w:pStyle w:val="Nadpis1"/>
        <w:numPr>
          <w:ilvl w:val="1"/>
          <w:numId w:val="15"/>
        </w:numPr>
        <w:tabs>
          <w:tab w:val="clear" w:pos="1440"/>
        </w:tabs>
        <w:spacing w:before="120"/>
        <w:jc w:val="left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Objednatel: 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</w:p>
    <w:p w:rsidR="00954454" w:rsidRPr="00643648" w:rsidRDefault="00077B7A" w:rsidP="00077B7A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ind w:left="3540" w:hanging="3540"/>
        <w:rPr>
          <w:rStyle w:val="platne"/>
          <w:rFonts w:ascii="Arial" w:hAnsi="Arial" w:cs="Arial"/>
          <w:b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b/>
          <w:szCs w:val="22"/>
        </w:rPr>
        <w:t>Střední škola obchodu</w:t>
      </w:r>
      <w:r w:rsidR="00553881">
        <w:rPr>
          <w:rFonts w:ascii="Arial" w:eastAsia="Lucida Sans Unicode" w:hAnsi="Arial" w:cs="Arial"/>
          <w:b/>
          <w:szCs w:val="22"/>
        </w:rPr>
        <w:t xml:space="preserve"> a služeb, Teplice,                            </w:t>
      </w:r>
      <w:r w:rsidR="00553881" w:rsidRPr="00643648">
        <w:rPr>
          <w:rFonts w:ascii="Arial" w:eastAsia="Lucida Sans Unicode" w:hAnsi="Arial" w:cs="Arial"/>
          <w:b/>
          <w:szCs w:val="22"/>
        </w:rPr>
        <w:t xml:space="preserve">příspěvková </w:t>
      </w:r>
      <w:r w:rsidRPr="00643648">
        <w:rPr>
          <w:rFonts w:ascii="Arial" w:eastAsia="Lucida Sans Unicode" w:hAnsi="Arial" w:cs="Arial"/>
          <w:b/>
          <w:szCs w:val="22"/>
        </w:rPr>
        <w:t>organizace</w:t>
      </w:r>
    </w:p>
    <w:p w:rsidR="00954454" w:rsidRPr="00643648" w:rsidRDefault="00077B7A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>Sídlo</w:t>
      </w:r>
      <w:r w:rsidR="00954454" w:rsidRPr="00643648">
        <w:rPr>
          <w:rFonts w:ascii="Arial" w:hAnsi="Arial" w:cs="Arial"/>
          <w:szCs w:val="22"/>
        </w:rPr>
        <w:t>:</w:t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  <w:t xml:space="preserve">Alejní </w:t>
      </w:r>
      <w:r w:rsidR="006527A0">
        <w:rPr>
          <w:rFonts w:ascii="Arial" w:hAnsi="Arial" w:cs="Arial"/>
          <w:szCs w:val="22"/>
        </w:rPr>
        <w:t>880/</w:t>
      </w:r>
      <w:r w:rsidRPr="00643648">
        <w:rPr>
          <w:rFonts w:ascii="Arial" w:hAnsi="Arial" w:cs="Arial"/>
          <w:szCs w:val="22"/>
        </w:rPr>
        <w:t>12, 415 01 Teplice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Zastoupená: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ředitelem, Ing. Mgr. Zdeňkem Peškem, MBA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00524646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DIČ: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  <w:t>CZ00</w:t>
      </w:r>
      <w:r w:rsidR="00077B7A" w:rsidRPr="00643648">
        <w:rPr>
          <w:rFonts w:ascii="Arial" w:eastAsia="Lucida Sans Unicode" w:hAnsi="Arial" w:cs="Arial"/>
          <w:szCs w:val="22"/>
        </w:rPr>
        <w:t>524646</w:t>
      </w:r>
    </w:p>
    <w:p w:rsidR="00157859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Bankovní spojení: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84A8A">
        <w:rPr>
          <w:rFonts w:ascii="Arial" w:hAnsi="Arial" w:cs="Arial"/>
          <w:sz w:val="22"/>
          <w:szCs w:val="22"/>
        </w:rPr>
        <w:t>xxxxxxxxxxxx</w:t>
      </w:r>
    </w:p>
    <w:p w:rsidR="00957E14" w:rsidRPr="00643648" w:rsidRDefault="00157859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Číslo účtu:                                     </w:t>
      </w:r>
      <w:r w:rsidR="00643648">
        <w:rPr>
          <w:rFonts w:ascii="Arial" w:hAnsi="Arial" w:cs="Arial"/>
          <w:sz w:val="22"/>
          <w:szCs w:val="22"/>
        </w:rPr>
        <w:tab/>
      </w:r>
      <w:r w:rsidR="00384A8A">
        <w:rPr>
          <w:rFonts w:ascii="Arial" w:hAnsi="Arial" w:cs="Arial"/>
          <w:sz w:val="22"/>
          <w:szCs w:val="22"/>
        </w:rPr>
        <w:t>xxxxxxxxxxxx</w:t>
      </w:r>
      <w:r w:rsidR="00957E14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„objednatel“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  <w:r w:rsidRPr="00643648">
        <w:rPr>
          <w:rFonts w:ascii="Arial" w:hAnsi="Arial" w:cs="Arial"/>
          <w:b/>
          <w:sz w:val="22"/>
          <w:szCs w:val="22"/>
        </w:rPr>
        <w:t>1.2</w:t>
      </w:r>
      <w:r w:rsidRPr="00643648">
        <w:rPr>
          <w:rFonts w:ascii="Arial" w:hAnsi="Arial" w:cs="Arial"/>
          <w:b/>
          <w:sz w:val="22"/>
          <w:szCs w:val="22"/>
        </w:rPr>
        <w:tab/>
        <w:t xml:space="preserve">Zhotovitel: </w:t>
      </w:r>
      <w:r w:rsidR="005113BC" w:rsidRPr="00643648">
        <w:rPr>
          <w:rFonts w:ascii="Arial" w:hAnsi="Arial" w:cs="Arial"/>
          <w:b/>
          <w:sz w:val="22"/>
          <w:szCs w:val="22"/>
        </w:rPr>
        <w:t xml:space="preserve"> 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b/>
          <w:bCs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1A53C5">
        <w:rPr>
          <w:rFonts w:ascii="Arial" w:eastAsia="Lucida Sans Unicode" w:hAnsi="Arial" w:cs="Arial"/>
          <w:szCs w:val="22"/>
        </w:rPr>
        <w:tab/>
      </w:r>
      <w:r w:rsidR="0051086E">
        <w:rPr>
          <w:rFonts w:ascii="Arial" w:eastAsia="Lucida Sans Unicode" w:hAnsi="Arial" w:cs="Arial"/>
          <w:b/>
          <w:szCs w:val="22"/>
        </w:rPr>
        <w:t xml:space="preserve">Pavel Kasl </w:t>
      </w:r>
      <w:r w:rsidRPr="00643648">
        <w:rPr>
          <w:rFonts w:ascii="Arial" w:eastAsia="Lucida Sans Unicode" w:hAnsi="Arial" w:cs="Arial"/>
          <w:szCs w:val="22"/>
        </w:rPr>
        <w:tab/>
      </w:r>
    </w:p>
    <w:p w:rsidR="006C50C7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Sídlo / místo podnikání: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84A8A">
        <w:rPr>
          <w:rFonts w:ascii="Arial" w:hAnsi="Arial" w:cs="Arial"/>
          <w:sz w:val="22"/>
          <w:szCs w:val="22"/>
        </w:rPr>
        <w:t>xxxxxxxxxxxxxxxx</w:t>
      </w:r>
    </w:p>
    <w:p w:rsidR="00954454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1A53C5">
        <w:rPr>
          <w:rFonts w:ascii="Arial" w:hAnsi="Arial" w:cs="Arial"/>
          <w:sz w:val="22"/>
          <w:szCs w:val="22"/>
        </w:rPr>
        <w:t>120</w:t>
      </w:r>
      <w:r w:rsidR="00F45D4A">
        <w:rPr>
          <w:rFonts w:ascii="Arial" w:hAnsi="Arial" w:cs="Arial"/>
          <w:sz w:val="22"/>
          <w:szCs w:val="22"/>
        </w:rPr>
        <w:t xml:space="preserve"> </w:t>
      </w:r>
      <w:r w:rsidR="001A53C5">
        <w:rPr>
          <w:rFonts w:ascii="Arial" w:hAnsi="Arial" w:cs="Arial"/>
          <w:sz w:val="22"/>
          <w:szCs w:val="22"/>
        </w:rPr>
        <w:t>51</w:t>
      </w:r>
      <w:r w:rsidR="00F45D4A">
        <w:rPr>
          <w:rFonts w:ascii="Arial" w:hAnsi="Arial" w:cs="Arial"/>
          <w:sz w:val="22"/>
          <w:szCs w:val="22"/>
        </w:rPr>
        <w:t xml:space="preserve"> </w:t>
      </w:r>
      <w:r w:rsidR="001A53C5">
        <w:rPr>
          <w:rFonts w:ascii="Arial" w:hAnsi="Arial" w:cs="Arial"/>
          <w:sz w:val="22"/>
          <w:szCs w:val="22"/>
        </w:rPr>
        <w:t>977</w:t>
      </w:r>
    </w:p>
    <w:p w:rsidR="00EE6577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DIČ: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84A8A">
        <w:rPr>
          <w:rFonts w:ascii="Arial" w:hAnsi="Arial" w:cs="Arial"/>
          <w:sz w:val="22"/>
          <w:szCs w:val="22"/>
        </w:rPr>
        <w:t>xxxxxxxxxxxx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Bankovní spojení: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384A8A">
        <w:rPr>
          <w:rFonts w:ascii="Arial" w:eastAsia="Lucida Sans Unicode" w:hAnsi="Arial" w:cs="Arial"/>
          <w:szCs w:val="22"/>
        </w:rPr>
        <w:t>xxxxxxxxxxxxxxxx</w:t>
      </w:r>
    </w:p>
    <w:p w:rsidR="00954454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Číslo účtu: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84A8A">
        <w:rPr>
          <w:rFonts w:ascii="Arial" w:hAnsi="Arial" w:cs="Arial"/>
          <w:sz w:val="22"/>
          <w:szCs w:val="22"/>
        </w:rPr>
        <w:t>xxxxxxxxxxxxxxxx</w:t>
      </w:r>
    </w:p>
    <w:p w:rsidR="00954454" w:rsidRPr="00643648" w:rsidRDefault="00954454" w:rsidP="0095445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„zhotovitel“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2 - Základní ustanovení</w:t>
      </w: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údaje uvedené v Článku 1 jsou v souladu se skutečností a že změny dotčených údajů oznámí bez prodlení druhé smluvní straně.</w:t>
      </w: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 prohlašuje, že je oprávněn podnikat v záležitostech, které jsou předmětem této smlouvy.</w:t>
      </w:r>
    </w:p>
    <w:p w:rsidR="00954454" w:rsidRPr="00643648" w:rsidRDefault="00954454" w:rsidP="0064364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3 – Předmět a rozsah díla</w:t>
      </w:r>
    </w:p>
    <w:p w:rsidR="00954454" w:rsidRPr="00643648" w:rsidRDefault="00954454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01CF" w:rsidRPr="00643648" w:rsidRDefault="00980126" w:rsidP="00643648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3.1 </w:t>
      </w:r>
      <w:r w:rsidR="00957E14" w:rsidRPr="00643648">
        <w:rPr>
          <w:rFonts w:ascii="Arial" w:hAnsi="Arial" w:cs="Arial"/>
          <w:sz w:val="22"/>
          <w:szCs w:val="22"/>
        </w:rPr>
        <w:tab/>
      </w:r>
      <w:r w:rsidR="005C01CF" w:rsidRPr="00643648">
        <w:rPr>
          <w:rFonts w:ascii="Arial" w:hAnsi="Arial" w:cs="Arial"/>
          <w:sz w:val="22"/>
          <w:szCs w:val="22"/>
        </w:rPr>
        <w:t>Zhotovitel</w:t>
      </w:r>
      <w:r w:rsidR="000C16F1" w:rsidRPr="00643648">
        <w:rPr>
          <w:rFonts w:ascii="Arial" w:hAnsi="Arial" w:cs="Arial"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sz w:val="22"/>
          <w:szCs w:val="22"/>
        </w:rPr>
        <w:t xml:space="preserve">se touto smlouvou zavazuje </w:t>
      </w:r>
      <w:r w:rsidR="00957E14" w:rsidRPr="00A8452D">
        <w:rPr>
          <w:rFonts w:ascii="Arial" w:hAnsi="Arial" w:cs="Arial"/>
          <w:b/>
          <w:sz w:val="22"/>
          <w:szCs w:val="22"/>
        </w:rPr>
        <w:t xml:space="preserve">dodávat truhlářské výrobky a </w:t>
      </w:r>
      <w:r w:rsidR="005C01CF" w:rsidRPr="00A8452D">
        <w:rPr>
          <w:rFonts w:ascii="Arial" w:hAnsi="Arial" w:cs="Arial"/>
          <w:b/>
          <w:sz w:val="22"/>
          <w:szCs w:val="22"/>
        </w:rPr>
        <w:t>provádět</w:t>
      </w:r>
      <w:r w:rsidR="000C16F1" w:rsidRPr="00A8452D">
        <w:rPr>
          <w:rFonts w:ascii="Arial" w:hAnsi="Arial" w:cs="Arial"/>
          <w:b/>
          <w:sz w:val="22"/>
          <w:szCs w:val="22"/>
        </w:rPr>
        <w:t xml:space="preserve"> </w:t>
      </w:r>
      <w:r w:rsidRPr="00A8452D">
        <w:rPr>
          <w:rFonts w:ascii="Arial" w:hAnsi="Arial" w:cs="Arial"/>
          <w:b/>
          <w:bCs/>
          <w:sz w:val="22"/>
          <w:szCs w:val="22"/>
        </w:rPr>
        <w:t>truhlářské p</w:t>
      </w:r>
      <w:r w:rsidR="0031570E" w:rsidRPr="00A8452D">
        <w:rPr>
          <w:rFonts w:ascii="Arial" w:hAnsi="Arial" w:cs="Arial"/>
          <w:b/>
          <w:bCs/>
          <w:sz w:val="22"/>
          <w:szCs w:val="22"/>
        </w:rPr>
        <w:t>ráce</w:t>
      </w:r>
      <w:r w:rsidR="00DF0D67">
        <w:rPr>
          <w:rFonts w:ascii="Arial" w:hAnsi="Arial" w:cs="Arial"/>
          <w:b/>
          <w:bCs/>
          <w:sz w:val="22"/>
          <w:szCs w:val="22"/>
        </w:rPr>
        <w:t xml:space="preserve"> </w:t>
      </w:r>
      <w:r w:rsidR="0031570E" w:rsidRPr="00643648">
        <w:rPr>
          <w:rFonts w:ascii="Arial" w:hAnsi="Arial" w:cs="Arial"/>
          <w:bCs/>
          <w:sz w:val="22"/>
          <w:szCs w:val="22"/>
        </w:rPr>
        <w:t>v objektech</w:t>
      </w:r>
      <w:r w:rsidR="00957E14" w:rsidRPr="00643648">
        <w:rPr>
          <w:rFonts w:ascii="Arial" w:hAnsi="Arial" w:cs="Arial"/>
          <w:b/>
          <w:sz w:val="22"/>
          <w:szCs w:val="22"/>
        </w:rPr>
        <w:t xml:space="preserve">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organizace,</w:t>
      </w:r>
      <w:r w:rsidR="00957E1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E43AA0" w:rsidRPr="00643648">
        <w:rPr>
          <w:rFonts w:ascii="Arial" w:hAnsi="Arial" w:cs="Arial"/>
          <w:bCs/>
          <w:sz w:val="22"/>
          <w:szCs w:val="22"/>
        </w:rPr>
        <w:t>dle</w:t>
      </w:r>
      <w:r w:rsidR="00FB01C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bCs/>
          <w:sz w:val="22"/>
          <w:szCs w:val="22"/>
        </w:rPr>
        <w:t xml:space="preserve">pokynů objednatele. </w:t>
      </w:r>
      <w:r w:rsidR="005C01CF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numPr>
          <w:ilvl w:val="1"/>
          <w:numId w:val="19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Místem plnění</w:t>
      </w:r>
      <w:r w:rsidR="00EE4361" w:rsidRPr="00643648">
        <w:rPr>
          <w:rFonts w:ascii="Arial" w:hAnsi="Arial" w:cs="Arial"/>
          <w:sz w:val="22"/>
          <w:szCs w:val="22"/>
        </w:rPr>
        <w:t xml:space="preserve"> předmětu smlouvy jsou objekty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</w:t>
      </w:r>
      <w:r w:rsidR="00EE4361" w:rsidRPr="00643648">
        <w:rPr>
          <w:rFonts w:ascii="Arial" w:hAnsi="Arial" w:cs="Arial"/>
          <w:sz w:val="22"/>
          <w:szCs w:val="22"/>
        </w:rPr>
        <w:t>.</w:t>
      </w:r>
    </w:p>
    <w:p w:rsidR="004A6C57" w:rsidRPr="00643648" w:rsidRDefault="004A6C57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Zkladntextodsazen"/>
        <w:tabs>
          <w:tab w:val="clear" w:pos="1440"/>
          <w:tab w:val="left" w:pos="0"/>
        </w:tabs>
        <w:spacing w:line="276" w:lineRule="auto"/>
        <w:jc w:val="center"/>
        <w:rPr>
          <w:b/>
          <w:bCs/>
          <w:i w:val="0"/>
          <w:color w:val="auto"/>
          <w:sz w:val="22"/>
          <w:szCs w:val="22"/>
          <w:u w:val="single"/>
        </w:rPr>
      </w:pPr>
      <w:r w:rsidRPr="00643648">
        <w:rPr>
          <w:b/>
          <w:bCs/>
          <w:i w:val="0"/>
          <w:color w:val="auto"/>
          <w:sz w:val="22"/>
          <w:szCs w:val="22"/>
          <w:u w:val="single"/>
        </w:rPr>
        <w:lastRenderedPageBreak/>
        <w:t xml:space="preserve">Článek 4 – </w:t>
      </w:r>
      <w:r w:rsidR="00EE4361" w:rsidRPr="00643648">
        <w:rPr>
          <w:b/>
          <w:bCs/>
          <w:i w:val="0"/>
          <w:color w:val="auto"/>
          <w:sz w:val="22"/>
          <w:szCs w:val="22"/>
          <w:u w:val="single"/>
        </w:rPr>
        <w:t>Cen</w:t>
      </w:r>
      <w:r w:rsidR="003C4DBF" w:rsidRPr="00643648">
        <w:rPr>
          <w:b/>
          <w:bCs/>
          <w:i w:val="0"/>
          <w:color w:val="auto"/>
          <w:sz w:val="22"/>
          <w:szCs w:val="22"/>
          <w:u w:val="single"/>
        </w:rPr>
        <w:t>ové ujednání</w:t>
      </w:r>
    </w:p>
    <w:p w:rsidR="00EE4361" w:rsidRPr="00643648" w:rsidRDefault="00EE4361" w:rsidP="00643648">
      <w:pPr>
        <w:pStyle w:val="Zkladntextodsazen"/>
        <w:tabs>
          <w:tab w:val="clear" w:pos="1440"/>
          <w:tab w:val="left" w:pos="0"/>
        </w:tabs>
        <w:spacing w:line="276" w:lineRule="auto"/>
        <w:rPr>
          <w:b/>
          <w:bCs/>
          <w:i w:val="0"/>
          <w:color w:val="auto"/>
          <w:sz w:val="22"/>
          <w:szCs w:val="22"/>
          <w:u w:val="single"/>
        </w:rPr>
      </w:pPr>
    </w:p>
    <w:p w:rsidR="00EE4361" w:rsidRPr="00643648" w:rsidRDefault="00EE4361" w:rsidP="00643648">
      <w:pPr>
        <w:pStyle w:val="Zkladntextodsazen"/>
        <w:numPr>
          <w:ilvl w:val="1"/>
          <w:numId w:val="25"/>
        </w:numPr>
        <w:tabs>
          <w:tab w:val="clear" w:pos="1440"/>
          <w:tab w:val="left" w:pos="0"/>
        </w:tabs>
        <w:spacing w:line="276" w:lineRule="auto"/>
        <w:rPr>
          <w:i w:val="0"/>
          <w:sz w:val="22"/>
          <w:szCs w:val="22"/>
        </w:rPr>
      </w:pPr>
      <w:r w:rsidRPr="00643648">
        <w:rPr>
          <w:i w:val="0"/>
          <w:sz w:val="22"/>
          <w:szCs w:val="22"/>
        </w:rPr>
        <w:t>Smluvní strany se dohod</w:t>
      </w:r>
      <w:r w:rsidR="00DE288B" w:rsidRPr="00643648">
        <w:rPr>
          <w:i w:val="0"/>
          <w:sz w:val="22"/>
          <w:szCs w:val="22"/>
        </w:rPr>
        <w:t>l</w:t>
      </w:r>
      <w:r w:rsidRPr="00643648">
        <w:rPr>
          <w:i w:val="0"/>
          <w:sz w:val="22"/>
          <w:szCs w:val="22"/>
        </w:rPr>
        <w:t>y takto:</w:t>
      </w:r>
    </w:p>
    <w:p w:rsidR="00263835" w:rsidRPr="00263835" w:rsidRDefault="0031570E" w:rsidP="00EA4D37">
      <w:pPr>
        <w:pStyle w:val="Zkladntextodsazen"/>
        <w:tabs>
          <w:tab w:val="clear" w:pos="1440"/>
          <w:tab w:val="left" w:pos="0"/>
        </w:tabs>
        <w:spacing w:line="276" w:lineRule="auto"/>
        <w:ind w:left="709"/>
        <w:rPr>
          <w:i w:val="0"/>
          <w:sz w:val="22"/>
          <w:szCs w:val="22"/>
        </w:rPr>
      </w:pPr>
      <w:r w:rsidRPr="00643648">
        <w:rPr>
          <w:i w:val="0"/>
          <w:sz w:val="22"/>
          <w:szCs w:val="22"/>
        </w:rPr>
        <w:t xml:space="preserve">     </w:t>
      </w:r>
      <w:r w:rsidR="00EA4D37">
        <w:rPr>
          <w:i w:val="0"/>
          <w:sz w:val="22"/>
          <w:szCs w:val="22"/>
        </w:rPr>
        <w:t xml:space="preserve"> </w:t>
      </w:r>
      <w:r w:rsidR="002104D0">
        <w:rPr>
          <w:i w:val="0"/>
          <w:sz w:val="22"/>
          <w:szCs w:val="22"/>
        </w:rPr>
        <w:t>h</w:t>
      </w:r>
      <w:r w:rsidR="00EE4361" w:rsidRPr="00643648">
        <w:rPr>
          <w:i w:val="0"/>
          <w:sz w:val="22"/>
          <w:szCs w:val="22"/>
        </w:rPr>
        <w:t xml:space="preserve">odinová zúčtovací sazba ve výši </w:t>
      </w:r>
      <w:r w:rsidR="004525CC">
        <w:rPr>
          <w:i w:val="0"/>
          <w:sz w:val="22"/>
          <w:szCs w:val="22"/>
        </w:rPr>
        <w:t xml:space="preserve">150,00 </w:t>
      </w:r>
      <w:r w:rsidR="00DE6F1B">
        <w:rPr>
          <w:i w:val="0"/>
          <w:sz w:val="22"/>
          <w:szCs w:val="22"/>
        </w:rPr>
        <w:t>Kč/hod. bez DPH (dále jen HZS)</w:t>
      </w:r>
      <w:r w:rsidR="00EA4D37">
        <w:rPr>
          <w:i w:val="0"/>
          <w:sz w:val="22"/>
          <w:szCs w:val="22"/>
        </w:rPr>
        <w:t>.</w:t>
      </w:r>
    </w:p>
    <w:p w:rsidR="00954454" w:rsidRPr="00643648" w:rsidRDefault="000432ED" w:rsidP="00643648">
      <w:pPr>
        <w:tabs>
          <w:tab w:val="left" w:pos="709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43648">
        <w:rPr>
          <w:rFonts w:ascii="Arial" w:hAnsi="Arial" w:cs="Arial"/>
          <w:bCs/>
          <w:iCs/>
          <w:sz w:val="22"/>
          <w:szCs w:val="22"/>
        </w:rPr>
        <w:t xml:space="preserve">4.2   K HZS bude připočítána cena spotřebovaného materiálu dle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předložených dokladů,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popřípadě cena spotřebovaného materiálu v ceně, v místě a době obvyklé.</w:t>
      </w:r>
    </w:p>
    <w:p w:rsidR="00DE6F1B" w:rsidRDefault="000432ED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43648">
        <w:rPr>
          <w:rFonts w:ascii="Arial" w:hAnsi="Arial" w:cs="Arial"/>
          <w:bCs/>
          <w:iCs/>
          <w:sz w:val="22"/>
          <w:szCs w:val="22"/>
        </w:rPr>
        <w:t xml:space="preserve">4.3     </w:t>
      </w:r>
      <w:r w:rsidR="00F96F01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HZS obsahuje veškeré potřebné náklady k provedení prací, tj. včetně nákladů na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montáž a      </w:t>
      </w:r>
    </w:p>
    <w:p w:rsidR="000432ED" w:rsidRPr="00643648" w:rsidRDefault="00DE6F1B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>dopravu (dopravné), vyjma spotřebovaného materiálu.</w:t>
      </w:r>
    </w:p>
    <w:p w:rsidR="000432ED" w:rsidRPr="00643648" w:rsidRDefault="00F96F01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43648">
        <w:rPr>
          <w:rFonts w:ascii="Arial" w:hAnsi="Arial" w:cs="Arial"/>
          <w:bCs/>
          <w:iCs/>
          <w:sz w:val="22"/>
          <w:szCs w:val="22"/>
        </w:rPr>
        <w:t xml:space="preserve">4.4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 xml:space="preserve">Cena jednotlivých dodávek a prací prováděných na základě této smlouvy se stanoví dle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32ED" w:rsidRPr="00643648">
        <w:rPr>
          <w:rFonts w:ascii="Arial" w:hAnsi="Arial" w:cs="Arial"/>
          <w:bCs/>
          <w:iCs/>
          <w:sz w:val="22"/>
          <w:szCs w:val="22"/>
        </w:rPr>
        <w:t>jednotlivých dílčích objednávek objednavatele na základě částek dle č. 4.1.</w:t>
      </w:r>
    </w:p>
    <w:p w:rsidR="000432ED" w:rsidRPr="00643648" w:rsidRDefault="000432ED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43648">
        <w:rPr>
          <w:rFonts w:ascii="Arial" w:hAnsi="Arial" w:cs="Arial"/>
          <w:bCs/>
          <w:iCs/>
          <w:sz w:val="22"/>
          <w:szCs w:val="22"/>
        </w:rPr>
        <w:t xml:space="preserve">4.5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>Smluvní strany se dohodly, že DPH bude účtováno dle aktuálně platnýc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h zákonů a předpisů 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br/>
        <w:t xml:space="preserve">     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DE6F1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>v době vyúčtování.</w:t>
      </w:r>
    </w:p>
    <w:p w:rsidR="005113BC" w:rsidRDefault="005113BC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643648">
        <w:rPr>
          <w:rFonts w:ascii="Arial" w:hAnsi="Arial" w:cs="Arial"/>
          <w:bCs/>
          <w:iCs/>
          <w:sz w:val="22"/>
          <w:szCs w:val="22"/>
        </w:rPr>
        <w:t xml:space="preserve">4.6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43648">
        <w:rPr>
          <w:rFonts w:ascii="Arial" w:hAnsi="Arial" w:cs="Arial"/>
          <w:bCs/>
          <w:iCs/>
          <w:sz w:val="22"/>
          <w:szCs w:val="22"/>
        </w:rPr>
        <w:t xml:space="preserve"> Dohodnutou smluvní cenu lze měnit pouze dohodou mezi oběma smluvními stranami.</w:t>
      </w:r>
    </w:p>
    <w:p w:rsidR="00CE0F0A" w:rsidRDefault="00CE0F0A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4.7       Maximální celková cena veškerých služeb poskytovaných dodavatelem na základě této</w:t>
      </w:r>
    </w:p>
    <w:p w:rsidR="00CE0F0A" w:rsidRDefault="00CE0F0A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smlouvy je omezena na 200 000,- Kč bez DPH, přičemž objednatel není povinen tuto</w:t>
      </w:r>
    </w:p>
    <w:p w:rsidR="00CE0F0A" w:rsidRPr="00643648" w:rsidRDefault="00CE0F0A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částku vyčerpat.</w:t>
      </w:r>
    </w:p>
    <w:p w:rsidR="00E06241" w:rsidRPr="00643648" w:rsidRDefault="00E06241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Článek 5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Platební podmínky</w:t>
      </w: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54454" w:rsidRPr="00643648" w:rsidRDefault="005113BC" w:rsidP="00643648">
      <w:pPr>
        <w:numPr>
          <w:ilvl w:val="1"/>
          <w:numId w:val="4"/>
        </w:numPr>
        <w:tabs>
          <w:tab w:val="clear" w:pos="42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Zálohy nebudou objednatelem poskytovány.</w:t>
      </w:r>
      <w:r w:rsidR="00E06241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5.2    </w:t>
      </w:r>
      <w:r w:rsidRPr="00643648">
        <w:rPr>
          <w:rFonts w:ascii="Arial" w:hAnsi="Arial" w:cs="Arial"/>
          <w:iCs/>
          <w:sz w:val="22"/>
          <w:szCs w:val="22"/>
        </w:rPr>
        <w:tab/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Splatnost faktur je stanovena na dobu </w:t>
      </w:r>
      <w:r w:rsidR="00F54251">
        <w:rPr>
          <w:rFonts w:ascii="Arial" w:hAnsi="Arial" w:cs="Arial"/>
          <w:iCs/>
          <w:sz w:val="22"/>
          <w:szCs w:val="22"/>
        </w:rPr>
        <w:t>21</w:t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 dnů</w:t>
      </w:r>
      <w:r w:rsidR="003C4DBF" w:rsidRPr="00643648">
        <w:rPr>
          <w:rFonts w:ascii="Arial" w:hAnsi="Arial" w:cs="Arial"/>
          <w:iCs/>
          <w:sz w:val="22"/>
          <w:szCs w:val="22"/>
        </w:rPr>
        <w:t xml:space="preserve"> ode dne doručení faktury objednateli, pokud se smluvní strany nedohodnou jinak.</w:t>
      </w:r>
    </w:p>
    <w:p w:rsidR="00954454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Všechny faktury a daňové doklady budou obsahovat předepsané a určené údaje.</w:t>
      </w:r>
      <w:r w:rsidR="00954454" w:rsidRPr="00643648">
        <w:rPr>
          <w:rFonts w:ascii="Arial" w:hAnsi="Arial" w:cs="Arial"/>
          <w:sz w:val="22"/>
          <w:szCs w:val="22"/>
        </w:rPr>
        <w:t xml:space="preserve"> </w:t>
      </w:r>
    </w:p>
    <w:p w:rsidR="003C4DBF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Jestliže faktura nebo daňový doklad nebude obsahovat předepsané náležitosti je objednatel oprávněn ji do data splatnosti vrátit s tím, že zhotovitel je poté povinen vystavit novou fakturu, daňový doklad s novým termínem splatnosti. V takovém to případě není objednatel v prodlení s placením faktury.</w:t>
      </w: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3C4DBF" w:rsidP="00643648">
      <w:pPr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Článek 6 – Doba pl</w:t>
      </w:r>
      <w:r w:rsidR="00955AA5" w:rsidRPr="00643648">
        <w:rPr>
          <w:rFonts w:ascii="Arial" w:hAnsi="Arial" w:cs="Arial"/>
          <w:b/>
          <w:bCs/>
          <w:sz w:val="22"/>
          <w:szCs w:val="22"/>
          <w:u w:val="single"/>
        </w:rPr>
        <w:t>atnosti smlouvy</w:t>
      </w:r>
    </w:p>
    <w:p w:rsidR="00954454" w:rsidRPr="00643648" w:rsidRDefault="00954454" w:rsidP="00643648">
      <w:pPr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</w:t>
      </w:r>
      <w:r w:rsidR="001C4692" w:rsidRPr="00643648">
        <w:rPr>
          <w:rFonts w:ascii="Arial" w:hAnsi="Arial" w:cs="Arial"/>
          <w:sz w:val="22"/>
          <w:szCs w:val="22"/>
        </w:rPr>
        <w:t xml:space="preserve"> se zavazuje </w:t>
      </w:r>
      <w:r w:rsidR="00957E14" w:rsidRPr="00643648">
        <w:rPr>
          <w:rFonts w:ascii="Arial" w:hAnsi="Arial" w:cs="Arial"/>
          <w:sz w:val="22"/>
          <w:szCs w:val="22"/>
        </w:rPr>
        <w:t xml:space="preserve">dodávat truhlářské výrobky a provádět </w:t>
      </w:r>
      <w:r w:rsidR="00957E14" w:rsidRPr="00643648">
        <w:rPr>
          <w:rFonts w:ascii="Arial" w:hAnsi="Arial" w:cs="Arial"/>
          <w:bCs/>
          <w:sz w:val="22"/>
          <w:szCs w:val="22"/>
        </w:rPr>
        <w:t>truhlářské práce</w:t>
      </w:r>
      <w:r w:rsidR="00957E14" w:rsidRPr="00643648">
        <w:rPr>
          <w:rFonts w:ascii="Arial" w:hAnsi="Arial" w:cs="Arial"/>
          <w:sz w:val="22"/>
          <w:szCs w:val="22"/>
        </w:rPr>
        <w:t xml:space="preserve"> průběžně </w:t>
      </w:r>
      <w:r w:rsidR="001C4692" w:rsidRPr="00643648">
        <w:rPr>
          <w:rFonts w:ascii="Arial" w:hAnsi="Arial" w:cs="Arial"/>
          <w:sz w:val="22"/>
          <w:szCs w:val="22"/>
        </w:rPr>
        <w:t>v pořadí dle objednatele a jím požadovaného termínu dokončení díla. Požadavky na jednotlivé práce mimo havárie převezme zástupce zhotovitele</w:t>
      </w:r>
      <w:r w:rsidRPr="00643648">
        <w:rPr>
          <w:rFonts w:ascii="Arial" w:hAnsi="Arial" w:cs="Arial"/>
          <w:sz w:val="22"/>
          <w:szCs w:val="22"/>
        </w:rPr>
        <w:t xml:space="preserve"> </w:t>
      </w:r>
      <w:r w:rsidR="001C4692" w:rsidRPr="00643648">
        <w:rPr>
          <w:rFonts w:ascii="Arial" w:hAnsi="Arial" w:cs="Arial"/>
          <w:sz w:val="22"/>
          <w:szCs w:val="22"/>
        </w:rPr>
        <w:t>od zástupce objednatele na místě a v čase určeném objednatelem.</w:t>
      </w:r>
      <w:r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1C4692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Smlouva se uzavírá na dobu určitou od 0</w:t>
      </w:r>
      <w:r w:rsidR="008957CE" w:rsidRPr="00643648">
        <w:rPr>
          <w:rFonts w:ascii="Arial" w:hAnsi="Arial" w:cs="Arial"/>
          <w:iCs/>
          <w:sz w:val="22"/>
          <w:szCs w:val="22"/>
        </w:rPr>
        <w:t>1</w:t>
      </w:r>
      <w:r w:rsidRPr="00643648">
        <w:rPr>
          <w:rFonts w:ascii="Arial" w:hAnsi="Arial" w:cs="Arial"/>
          <w:iCs/>
          <w:sz w:val="22"/>
          <w:szCs w:val="22"/>
        </w:rPr>
        <w:t>. 0</w:t>
      </w:r>
      <w:r w:rsidR="0068319A">
        <w:rPr>
          <w:rFonts w:ascii="Arial" w:hAnsi="Arial" w:cs="Arial"/>
          <w:iCs/>
          <w:sz w:val="22"/>
          <w:szCs w:val="22"/>
        </w:rPr>
        <w:t>1</w:t>
      </w:r>
      <w:r w:rsidRPr="00643648">
        <w:rPr>
          <w:rFonts w:ascii="Arial" w:hAnsi="Arial" w:cs="Arial"/>
          <w:iCs/>
          <w:sz w:val="22"/>
          <w:szCs w:val="22"/>
        </w:rPr>
        <w:t>. 201</w:t>
      </w:r>
      <w:r w:rsidR="0068319A">
        <w:rPr>
          <w:rFonts w:ascii="Arial" w:hAnsi="Arial" w:cs="Arial"/>
          <w:iCs/>
          <w:sz w:val="22"/>
          <w:szCs w:val="22"/>
        </w:rPr>
        <w:t>8</w:t>
      </w:r>
      <w:r w:rsidRPr="00643648">
        <w:rPr>
          <w:rFonts w:ascii="Arial" w:hAnsi="Arial" w:cs="Arial"/>
          <w:iCs/>
          <w:sz w:val="22"/>
          <w:szCs w:val="22"/>
        </w:rPr>
        <w:t xml:space="preserve"> do 31. 12. 201</w:t>
      </w:r>
      <w:r w:rsidR="0068319A">
        <w:rPr>
          <w:rFonts w:ascii="Arial" w:hAnsi="Arial" w:cs="Arial"/>
          <w:iCs/>
          <w:sz w:val="22"/>
          <w:szCs w:val="22"/>
        </w:rPr>
        <w:t>8</w:t>
      </w:r>
      <w:r w:rsidR="00163D1E" w:rsidRPr="00643648">
        <w:rPr>
          <w:rFonts w:ascii="Arial" w:hAnsi="Arial" w:cs="Arial"/>
          <w:iCs/>
          <w:sz w:val="22"/>
          <w:szCs w:val="22"/>
        </w:rPr>
        <w:t>.</w:t>
      </w:r>
      <w:r w:rsidR="00163D1E" w:rsidRPr="00643648">
        <w:rPr>
          <w:rFonts w:ascii="Arial" w:hAnsi="Arial" w:cs="Arial"/>
          <w:sz w:val="22"/>
          <w:szCs w:val="22"/>
        </w:rPr>
        <w:t xml:space="preserve"> </w:t>
      </w:r>
    </w:p>
    <w:p w:rsidR="00712846" w:rsidRPr="00643648" w:rsidRDefault="00712846" w:rsidP="00643648">
      <w:pPr>
        <w:pStyle w:val="Nadpis31"/>
        <w:suppressAutoHyphens/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Nadpis31"/>
        <w:suppressAutoHyphens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Záruční podmínky, o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dpovědnost zhotovitele za vady díla a za škodu</w:t>
      </w:r>
    </w:p>
    <w:p w:rsidR="00954454" w:rsidRPr="00643648" w:rsidRDefault="00954454" w:rsidP="00531D1D">
      <w:pPr>
        <w:pStyle w:val="Normln1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6F7DEF" w:rsidP="00531D1D">
      <w:pPr>
        <w:pStyle w:val="Zkladntextodsazen"/>
        <w:tabs>
          <w:tab w:val="clear" w:pos="1440"/>
        </w:tabs>
        <w:spacing w:line="276" w:lineRule="auto"/>
        <w:ind w:left="709" w:hanging="709"/>
        <w:rPr>
          <w:b/>
          <w:bCs/>
          <w:i w:val="0"/>
          <w:color w:val="auto"/>
          <w:sz w:val="22"/>
          <w:szCs w:val="22"/>
        </w:rPr>
      </w:pPr>
      <w:r w:rsidRPr="00643648">
        <w:rPr>
          <w:i w:val="0"/>
          <w:color w:val="auto"/>
          <w:sz w:val="22"/>
          <w:szCs w:val="22"/>
        </w:rPr>
        <w:t>7</w:t>
      </w:r>
      <w:r w:rsidR="00954454" w:rsidRPr="00643648">
        <w:rPr>
          <w:i w:val="0"/>
          <w:color w:val="auto"/>
          <w:sz w:val="22"/>
          <w:szCs w:val="22"/>
        </w:rPr>
        <w:t xml:space="preserve">.1 </w:t>
      </w:r>
      <w:r w:rsidR="00C21660" w:rsidRPr="00643648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ab/>
      </w:r>
      <w:r w:rsidR="00954454" w:rsidRPr="00643648">
        <w:rPr>
          <w:i w:val="0"/>
          <w:color w:val="auto"/>
          <w:sz w:val="22"/>
          <w:szCs w:val="22"/>
        </w:rPr>
        <w:t xml:space="preserve">Zhotovitel poskytuje záruku na dílo v délce </w:t>
      </w:r>
      <w:r w:rsidR="00957E14" w:rsidRPr="00643648">
        <w:rPr>
          <w:i w:val="0"/>
          <w:color w:val="auto"/>
          <w:sz w:val="22"/>
          <w:szCs w:val="22"/>
        </w:rPr>
        <w:t>24</w:t>
      </w:r>
      <w:r w:rsidR="00954454" w:rsidRPr="00643648">
        <w:rPr>
          <w:bCs/>
          <w:i w:val="0"/>
          <w:color w:val="auto"/>
          <w:sz w:val="22"/>
          <w:szCs w:val="22"/>
        </w:rPr>
        <w:t xml:space="preserve"> měsíců</w:t>
      </w:r>
      <w:r w:rsidR="00A25962" w:rsidRPr="00643648">
        <w:rPr>
          <w:bCs/>
          <w:i w:val="0"/>
          <w:color w:val="auto"/>
          <w:sz w:val="22"/>
          <w:szCs w:val="22"/>
        </w:rPr>
        <w:t>.</w:t>
      </w:r>
    </w:p>
    <w:p w:rsidR="00547CB3" w:rsidRPr="00643648" w:rsidRDefault="0031570E" w:rsidP="00531D1D">
      <w:pPr>
        <w:tabs>
          <w:tab w:val="left" w:pos="567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7.2   </w:t>
      </w:r>
      <w:r w:rsidR="00531D1D">
        <w:rPr>
          <w:rFonts w:ascii="Arial" w:hAnsi="Arial" w:cs="Arial"/>
          <w:iCs/>
          <w:sz w:val="22"/>
          <w:szCs w:val="22"/>
        </w:rPr>
        <w:tab/>
        <w:t xml:space="preserve">   </w:t>
      </w:r>
      <w:r w:rsidR="00954454" w:rsidRPr="00643648">
        <w:rPr>
          <w:rFonts w:ascii="Arial" w:hAnsi="Arial" w:cs="Arial"/>
          <w:iCs/>
          <w:sz w:val="22"/>
          <w:szCs w:val="22"/>
        </w:rPr>
        <w:t>Zjištěné vady je objednatel oprávněn uplatnit u zhotovitele</w:t>
      </w:r>
      <w:r w:rsidR="00531D1D">
        <w:rPr>
          <w:rFonts w:ascii="Arial" w:hAnsi="Arial" w:cs="Arial"/>
          <w:iCs/>
          <w:sz w:val="22"/>
          <w:szCs w:val="22"/>
        </w:rPr>
        <w:t xml:space="preserve"> písemnou formou do doby trvání </w:t>
      </w:r>
      <w:r w:rsidR="00954454" w:rsidRPr="00643648">
        <w:rPr>
          <w:rFonts w:ascii="Arial" w:hAnsi="Arial" w:cs="Arial"/>
          <w:iCs/>
          <w:sz w:val="22"/>
          <w:szCs w:val="22"/>
        </w:rPr>
        <w:t>záruční lhůty.</w:t>
      </w:r>
    </w:p>
    <w:p w:rsidR="00643648" w:rsidRDefault="006F7DEF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7.4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Pr="00643648">
        <w:rPr>
          <w:rFonts w:ascii="Arial" w:eastAsia="Lucida Sans Unicode" w:hAnsi="Arial" w:cs="Arial"/>
          <w:iCs/>
          <w:sz w:val="22"/>
          <w:szCs w:val="22"/>
        </w:rPr>
        <w:t>Zhotovitel je povinen učinit veškerá opatření potřebná k odvrácení škody nebo k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 </w:t>
      </w:r>
      <w:r w:rsidRPr="00643648">
        <w:rPr>
          <w:rFonts w:ascii="Arial" w:eastAsia="Lucida Sans Unicode" w:hAnsi="Arial" w:cs="Arial"/>
          <w:iCs/>
          <w:sz w:val="22"/>
          <w:szCs w:val="22"/>
        </w:rPr>
        <w:t>jejich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 xml:space="preserve">      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</w:p>
    <w:p w:rsidR="00547CB3" w:rsidRPr="00643648" w:rsidRDefault="00643648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ind w:left="851" w:hanging="709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  <w:r w:rsidR="006F7DEF" w:rsidRPr="00643648">
        <w:rPr>
          <w:rFonts w:ascii="Arial" w:eastAsia="Lucida Sans Unicode" w:hAnsi="Arial" w:cs="Arial"/>
          <w:iCs/>
          <w:sz w:val="22"/>
          <w:szCs w:val="22"/>
        </w:rPr>
        <w:t>zmírnění.</w:t>
      </w:r>
    </w:p>
    <w:p w:rsidR="00531D1D" w:rsidRDefault="00A70023" w:rsidP="00531D1D">
      <w:pPr>
        <w:pStyle w:val="Nadpis31"/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7.5 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Zhotovitel je povinen mít sjednáno pojištění odpovědnosti za škodu způsobenou třetí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m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</w:p>
    <w:p w:rsidR="00954454" w:rsidRPr="00643648" w:rsidRDefault="00531D1D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osob</w:t>
      </w:r>
      <w:r w:rsidR="00A70023" w:rsidRPr="00643648">
        <w:rPr>
          <w:rFonts w:ascii="Arial" w:eastAsia="Lucida Sans Unicode" w:hAnsi="Arial" w:cs="Arial"/>
          <w:iCs/>
          <w:sz w:val="22"/>
          <w:szCs w:val="22"/>
        </w:rPr>
        <w:t>ám.</w:t>
      </w:r>
      <w:r w:rsidR="00954454" w:rsidRPr="00643648">
        <w:rPr>
          <w:rFonts w:ascii="Arial" w:eastAsia="Lucida Sans Unicode" w:hAnsi="Arial" w:cs="Arial"/>
          <w:iCs/>
          <w:sz w:val="22"/>
          <w:szCs w:val="22"/>
        </w:rPr>
        <w:tab/>
      </w:r>
      <w:r w:rsidR="00954454" w:rsidRPr="00643648">
        <w:rPr>
          <w:rFonts w:ascii="Arial" w:hAnsi="Arial" w:cs="Arial"/>
          <w:iCs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0023" w:rsidRPr="00643648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– Ukončení smluvního vztahu</w:t>
      </w:r>
    </w:p>
    <w:p w:rsidR="00954454" w:rsidRPr="00643648" w:rsidRDefault="00A70023" w:rsidP="00643648">
      <w:pPr>
        <w:pStyle w:val="Zkladntextodsazen2"/>
        <w:tabs>
          <w:tab w:val="clear" w:pos="1440"/>
        </w:tabs>
        <w:spacing w:line="276" w:lineRule="auto"/>
        <w:ind w:left="567" w:hanging="567"/>
        <w:rPr>
          <w:rFonts w:ascii="Arial" w:eastAsia="Arial" w:hAnsi="Arial" w:cs="Arial"/>
          <w:iCs w:val="0"/>
          <w:color w:val="auto"/>
          <w:sz w:val="22"/>
          <w:szCs w:val="22"/>
        </w:rPr>
      </w:pPr>
      <w:r w:rsidRPr="00643648">
        <w:rPr>
          <w:rFonts w:ascii="Arial" w:eastAsia="Arial" w:hAnsi="Arial" w:cs="Arial"/>
          <w:iCs w:val="0"/>
          <w:color w:val="auto"/>
          <w:sz w:val="22"/>
          <w:szCs w:val="22"/>
        </w:rPr>
        <w:t>8</w:t>
      </w:r>
      <w:r w:rsidR="00543F4C" w:rsidRPr="00643648">
        <w:rPr>
          <w:rFonts w:ascii="Arial" w:eastAsia="Arial" w:hAnsi="Arial" w:cs="Arial"/>
          <w:iCs w:val="0"/>
          <w:color w:val="auto"/>
          <w:sz w:val="22"/>
          <w:szCs w:val="22"/>
        </w:rPr>
        <w:t>.1</w:t>
      </w:r>
      <w:r w:rsidR="00930F95" w:rsidRPr="00643648">
        <w:rPr>
          <w:rFonts w:ascii="Arial" w:eastAsia="Arial" w:hAnsi="Arial" w:cs="Arial"/>
          <w:iCs w:val="0"/>
          <w:color w:val="auto"/>
          <w:sz w:val="22"/>
          <w:szCs w:val="22"/>
        </w:rPr>
        <w:t xml:space="preserve">  </w:t>
      </w:r>
      <w:r w:rsidR="00C21660" w:rsidRPr="00643648">
        <w:rPr>
          <w:rFonts w:ascii="Arial" w:eastAsia="Arial" w:hAnsi="Arial" w:cs="Arial"/>
          <w:iCs w:val="0"/>
          <w:color w:val="auto"/>
          <w:sz w:val="22"/>
          <w:szCs w:val="22"/>
        </w:rPr>
        <w:tab/>
      </w:r>
      <w:r w:rsidR="00954454" w:rsidRPr="00643648">
        <w:rPr>
          <w:rFonts w:ascii="Arial" w:eastAsia="Arial" w:hAnsi="Arial" w:cs="Arial"/>
          <w:iCs w:val="0"/>
          <w:color w:val="auto"/>
          <w:sz w:val="22"/>
          <w:szCs w:val="22"/>
        </w:rPr>
        <w:t>Smluvní strany mohou tuto smlouvu ukončit písemnou dohodou nebo písemným odstoupením.</w:t>
      </w:r>
    </w:p>
    <w:p w:rsidR="00DA3EA5" w:rsidRPr="00643648" w:rsidRDefault="00DA3EA5" w:rsidP="00643648">
      <w:pPr>
        <w:pStyle w:val="Zkladntextodsazen2"/>
        <w:tabs>
          <w:tab w:val="clear" w:pos="1440"/>
        </w:tabs>
        <w:spacing w:line="276" w:lineRule="auto"/>
        <w:ind w:left="0" w:firstLine="0"/>
        <w:rPr>
          <w:rFonts w:ascii="Arial" w:eastAsia="Arial" w:hAnsi="Arial" w:cs="Arial"/>
          <w:iCs w:val="0"/>
          <w:color w:val="auto"/>
          <w:sz w:val="22"/>
          <w:szCs w:val="22"/>
        </w:rPr>
      </w:pPr>
    </w:p>
    <w:p w:rsidR="00954454" w:rsidRPr="00643648" w:rsidRDefault="00954454" w:rsidP="00531D1D">
      <w:pPr>
        <w:pStyle w:val="Nadpis4"/>
        <w:spacing w:line="276" w:lineRule="auto"/>
        <w:ind w:left="0"/>
        <w:rPr>
          <w:rFonts w:ascii="Arial" w:hAnsi="Arial" w:cs="Arial"/>
          <w:color w:val="auto"/>
          <w:sz w:val="22"/>
          <w:szCs w:val="22"/>
          <w:u w:val="single"/>
        </w:rPr>
      </w:pPr>
      <w:r w:rsidRPr="00643648">
        <w:rPr>
          <w:rFonts w:ascii="Arial" w:hAnsi="Arial" w:cs="Arial"/>
          <w:color w:val="auto"/>
          <w:sz w:val="22"/>
          <w:szCs w:val="22"/>
          <w:u w:val="single"/>
        </w:rPr>
        <w:lastRenderedPageBreak/>
        <w:t xml:space="preserve">Článek </w:t>
      </w:r>
      <w:r w:rsidR="00A70023" w:rsidRPr="00643648">
        <w:rPr>
          <w:rFonts w:ascii="Arial" w:hAnsi="Arial" w:cs="Arial"/>
          <w:color w:val="auto"/>
          <w:sz w:val="22"/>
          <w:szCs w:val="22"/>
          <w:u w:val="single"/>
        </w:rPr>
        <w:t>9</w:t>
      </w:r>
      <w:r w:rsidRPr="00643648">
        <w:rPr>
          <w:rFonts w:ascii="Arial" w:hAnsi="Arial" w:cs="Arial"/>
          <w:color w:val="auto"/>
          <w:sz w:val="22"/>
          <w:szCs w:val="22"/>
          <w:u w:val="single"/>
        </w:rPr>
        <w:t xml:space="preserve"> - Závěrečná ujednání</w:t>
      </w:r>
    </w:p>
    <w:p w:rsidR="00954454" w:rsidRPr="00643648" w:rsidRDefault="00954454" w:rsidP="00531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954454" w:rsidP="00531D1D">
      <w:pPr>
        <w:spacing w:line="276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  </w:t>
      </w:r>
      <w:r w:rsidR="000066CE" w:rsidRPr="00643648">
        <w:rPr>
          <w:rFonts w:ascii="Arial" w:hAnsi="Arial" w:cs="Arial"/>
          <w:iCs/>
          <w:sz w:val="22"/>
          <w:szCs w:val="22"/>
        </w:rPr>
        <w:t>9.1    Veškeré změny nebo doplňky této smlouvy musí mít písemnou dohodou nebo výpovědí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s výpovědní lhůtou jednoho měsíce, která počíná běžet prvního dne následujícího měsíce, 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>ve kterém byla výpověď doručena druhé straně poštou nebo e-mailem.</w:t>
      </w:r>
    </w:p>
    <w:p w:rsidR="000066CE" w:rsidRPr="00643648" w:rsidRDefault="000066CE" w:rsidP="00531D1D">
      <w:pPr>
        <w:autoSpaceDE w:val="0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9.2      Tato smlouva je vyhotovena ve dvou stejnopisech, z nichž objednatel a zhotovitel obdrží po</w:t>
      </w:r>
      <w:r w:rsidRPr="00643648">
        <w:rPr>
          <w:rFonts w:ascii="Arial" w:hAnsi="Arial" w:cs="Arial"/>
          <w:iCs/>
          <w:sz w:val="22"/>
          <w:szCs w:val="22"/>
        </w:rPr>
        <w:br/>
        <w:t xml:space="preserve">   jednom vyhotovení.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9.3       Smluvní strany svými podpisy potvrzují, že souhlasí s celým obsahem této smlouvy.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9.4   Tato smlouva nabývá platnosti okamžikem jejího podpisu oprávněnými zástupci obou </w:t>
      </w:r>
      <w:r w:rsidRPr="00643648">
        <w:rPr>
          <w:rFonts w:ascii="Arial" w:hAnsi="Arial" w:cs="Arial"/>
          <w:sz w:val="22"/>
          <w:szCs w:val="22"/>
        </w:rPr>
        <w:br/>
        <w:t xml:space="preserve">           smluvních stran. Týmž okamžikem nabývá smlouva účinnosti. </w:t>
      </w:r>
    </w:p>
    <w:p w:rsidR="000066CE" w:rsidRPr="00643648" w:rsidRDefault="000066CE" w:rsidP="00531D1D">
      <w:pPr>
        <w:pStyle w:val="Odstavecseseznamem"/>
        <w:numPr>
          <w:ilvl w:val="1"/>
          <w:numId w:val="23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Pokud nebylo této smlouvě ujednáno jinak, řídí se právní vztahy z ní vyplývající občanským zákoníkem.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tato smlouva byla uzavřena podle jejich svobodné vůle, vážně, určitě a srozumitelně, nikoliv v tísni a za nápadně nevýhodných podmínek. Účastníci smlouvy tuto smlouvu přečetli, s jejím obsahem souhlasí, což stvrzují vlastnoručními podpisy.</w:t>
      </w:r>
    </w:p>
    <w:p w:rsidR="000066CE" w:rsidRPr="00643648" w:rsidRDefault="000066CE" w:rsidP="00531D1D">
      <w:pPr>
        <w:widowControl/>
        <w:suppressAutoHyphens w:val="0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9.7      </w:t>
      </w:r>
      <w:r w:rsidR="00531D1D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>Účastníci smlouvy se dohodli, že text smlouvy je veřejně přístupnou listinou ve smyslu zákona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>č. 106/1999 Sb., o svobodném přístupu k informacím a obsahuje údaje o smluvních stranách,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 xml:space="preserve">předmětu smlouvy, číselné označení smlouvy a datum jejího uzavření.  </w:t>
      </w:r>
    </w:p>
    <w:p w:rsidR="00263021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Tato Smlouva bude v plném rozsahu uveřejněna v informačním systému registru smluv na Portále veřejné správy dle zákona č. 340/2016 Sb., o registru smluv</w:t>
      </w:r>
      <w:r w:rsidR="0057532D" w:rsidRPr="00643648">
        <w:rPr>
          <w:rFonts w:ascii="Arial" w:hAnsi="Arial" w:cs="Arial"/>
          <w:sz w:val="22"/>
          <w:szCs w:val="22"/>
        </w:rPr>
        <w:t>, v platném znění</w:t>
      </w:r>
      <w:r w:rsidRPr="00643648">
        <w:rPr>
          <w:rFonts w:ascii="Arial" w:hAnsi="Arial" w:cs="Arial"/>
          <w:sz w:val="22"/>
          <w:szCs w:val="22"/>
        </w:rPr>
        <w:t>.</w:t>
      </w:r>
    </w:p>
    <w:p w:rsidR="000066CE" w:rsidRPr="00643648" w:rsidRDefault="000066CE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tabs>
          <w:tab w:val="center" w:pos="2410"/>
          <w:tab w:val="center" w:pos="4820"/>
          <w:tab w:val="center" w:pos="7230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V</w:t>
      </w:r>
      <w:r w:rsidR="00AD60C6">
        <w:rPr>
          <w:rFonts w:ascii="Arial" w:hAnsi="Arial" w:cs="Arial"/>
          <w:iCs/>
          <w:sz w:val="22"/>
          <w:szCs w:val="22"/>
        </w:rPr>
        <w:t> </w:t>
      </w:r>
      <w:r w:rsidR="00E7772C" w:rsidRPr="00643648">
        <w:rPr>
          <w:rFonts w:ascii="Arial" w:hAnsi="Arial" w:cs="Arial"/>
          <w:iCs/>
          <w:sz w:val="22"/>
          <w:szCs w:val="22"/>
        </w:rPr>
        <w:t>Teplicích</w:t>
      </w:r>
      <w:r w:rsidR="00AD60C6">
        <w:rPr>
          <w:rFonts w:ascii="Arial" w:hAnsi="Arial" w:cs="Arial"/>
          <w:iCs/>
          <w:sz w:val="22"/>
          <w:szCs w:val="22"/>
        </w:rPr>
        <w:t xml:space="preserve">, dne </w:t>
      </w:r>
      <w:r w:rsidR="00472594">
        <w:rPr>
          <w:rFonts w:ascii="Arial" w:hAnsi="Arial" w:cs="Arial"/>
          <w:iCs/>
          <w:sz w:val="22"/>
          <w:szCs w:val="22"/>
        </w:rPr>
        <w:t>1</w:t>
      </w:r>
      <w:r w:rsidR="00AD60C6">
        <w:rPr>
          <w:rFonts w:ascii="Arial" w:hAnsi="Arial" w:cs="Arial"/>
          <w:iCs/>
          <w:sz w:val="22"/>
          <w:szCs w:val="22"/>
        </w:rPr>
        <w:t>5.1.2018</w:t>
      </w:r>
      <w:r w:rsidRPr="00643648">
        <w:rPr>
          <w:rFonts w:ascii="Arial" w:hAnsi="Arial" w:cs="Arial"/>
          <w:iCs/>
          <w:sz w:val="22"/>
          <w:szCs w:val="22"/>
        </w:rPr>
        <w:t xml:space="preserve">                              </w:t>
      </w:r>
      <w:r w:rsidR="004D70A9">
        <w:rPr>
          <w:rFonts w:ascii="Arial" w:hAnsi="Arial" w:cs="Arial"/>
          <w:iCs/>
          <w:sz w:val="22"/>
          <w:szCs w:val="22"/>
        </w:rPr>
        <w:t xml:space="preserve">       </w:t>
      </w:r>
      <w:r w:rsidRPr="00643648">
        <w:rPr>
          <w:rFonts w:ascii="Arial" w:hAnsi="Arial" w:cs="Arial"/>
          <w:iCs/>
          <w:sz w:val="22"/>
          <w:szCs w:val="22"/>
        </w:rPr>
        <w:t xml:space="preserve">   </w:t>
      </w:r>
      <w:r w:rsidR="00AD60C6">
        <w:rPr>
          <w:rFonts w:ascii="Arial" w:hAnsi="Arial" w:cs="Arial"/>
          <w:iCs/>
          <w:sz w:val="22"/>
          <w:szCs w:val="22"/>
        </w:rPr>
        <w:t xml:space="preserve">V Teplicích, dne </w:t>
      </w:r>
      <w:r w:rsidR="00472594">
        <w:rPr>
          <w:rFonts w:ascii="Arial" w:hAnsi="Arial" w:cs="Arial"/>
          <w:iCs/>
          <w:sz w:val="22"/>
          <w:szCs w:val="22"/>
        </w:rPr>
        <w:t>1</w:t>
      </w:r>
      <w:r w:rsidR="00AD60C6">
        <w:rPr>
          <w:rFonts w:ascii="Arial" w:hAnsi="Arial" w:cs="Arial"/>
          <w:iCs/>
          <w:sz w:val="22"/>
          <w:szCs w:val="22"/>
        </w:rPr>
        <w:t>5.1.2018</w:t>
      </w:r>
      <w:r w:rsidR="00EF5329" w:rsidRPr="00643648">
        <w:rPr>
          <w:rFonts w:ascii="Arial" w:hAnsi="Arial" w:cs="Arial"/>
          <w:iCs/>
          <w:sz w:val="22"/>
          <w:szCs w:val="22"/>
        </w:rPr>
        <w:t xml:space="preserve">                                 </w:t>
      </w: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left" w:pos="0"/>
          <w:tab w:val="center" w:pos="481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Za objednatele:             </w:t>
      </w:r>
      <w:r w:rsidRPr="00643648">
        <w:rPr>
          <w:rFonts w:ascii="Arial" w:hAnsi="Arial" w:cs="Arial"/>
          <w:iCs/>
          <w:sz w:val="22"/>
          <w:szCs w:val="22"/>
        </w:rPr>
        <w:tab/>
        <w:t xml:space="preserve">                           </w:t>
      </w:r>
      <w:r w:rsidR="00AD60C6">
        <w:rPr>
          <w:rFonts w:ascii="Arial" w:hAnsi="Arial" w:cs="Arial"/>
          <w:iCs/>
          <w:sz w:val="22"/>
          <w:szCs w:val="22"/>
        </w:rPr>
        <w:t xml:space="preserve">  </w:t>
      </w:r>
      <w:r w:rsidRPr="00643648">
        <w:rPr>
          <w:rFonts w:ascii="Arial" w:hAnsi="Arial" w:cs="Arial"/>
          <w:iCs/>
          <w:sz w:val="22"/>
          <w:szCs w:val="22"/>
        </w:rPr>
        <w:t xml:space="preserve"> Za zhotovitele:</w:t>
      </w: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ab/>
      </w: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643648">
        <w:rPr>
          <w:rFonts w:ascii="Arial" w:hAnsi="Arial" w:cs="Arial"/>
          <w:iCs/>
          <w:sz w:val="22"/>
          <w:szCs w:val="22"/>
        </w:rPr>
        <w:t>………</w:t>
      </w:r>
      <w:r w:rsidR="00643648">
        <w:rPr>
          <w:rFonts w:ascii="Arial" w:hAnsi="Arial" w:cs="Arial"/>
          <w:iCs/>
          <w:sz w:val="22"/>
          <w:szCs w:val="22"/>
        </w:rPr>
        <w:tab/>
      </w:r>
      <w:r w:rsidR="00643648">
        <w:rPr>
          <w:rFonts w:ascii="Arial" w:hAnsi="Arial" w:cs="Arial"/>
          <w:iCs/>
          <w:sz w:val="22"/>
          <w:szCs w:val="22"/>
        </w:rPr>
        <w:tab/>
        <w:t>…………………………………………………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Ing. Mgr. Zdeněk Pešek, MBA</w:t>
      </w:r>
      <w:r w:rsidR="006C3A47">
        <w:rPr>
          <w:rFonts w:ascii="Arial" w:hAnsi="Arial" w:cs="Arial"/>
          <w:iCs/>
          <w:sz w:val="22"/>
          <w:szCs w:val="22"/>
        </w:rPr>
        <w:tab/>
        <w:t xml:space="preserve">                          </w:t>
      </w:r>
      <w:r w:rsidR="006C3A47">
        <w:rPr>
          <w:rFonts w:ascii="Arial" w:hAnsi="Arial" w:cs="Arial"/>
          <w:iCs/>
          <w:sz w:val="22"/>
          <w:szCs w:val="22"/>
        </w:rPr>
        <w:tab/>
        <w:t>Pavel Kasl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</w:t>
      </w:r>
      <w:r w:rsidRPr="00643648">
        <w:rPr>
          <w:rFonts w:ascii="Arial" w:hAnsi="Arial" w:cs="Arial"/>
          <w:iCs/>
          <w:sz w:val="22"/>
          <w:szCs w:val="22"/>
        </w:rPr>
        <w:t>Ředitel</w:t>
      </w:r>
    </w:p>
    <w:p w:rsidR="00901F96" w:rsidRPr="00643648" w:rsidRDefault="00901F96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901F96" w:rsidRPr="00643648" w:rsidSect="0015785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E5" w:rsidRDefault="00E060E5" w:rsidP="00954454">
      <w:r>
        <w:separator/>
      </w:r>
    </w:p>
  </w:endnote>
  <w:endnote w:type="continuationSeparator" w:id="0">
    <w:p w:rsidR="00E060E5" w:rsidRDefault="00E060E5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5170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5C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5C0E" w:rsidRDefault="00885C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885C0E">
    <w:pPr>
      <w:pStyle w:val="Zpat"/>
      <w:framePr w:wrap="around" w:vAnchor="text" w:hAnchor="margin" w:xAlign="right" w:y="1"/>
      <w:rPr>
        <w:rStyle w:val="slostrnky"/>
      </w:rPr>
    </w:pPr>
  </w:p>
  <w:p w:rsidR="00885C0E" w:rsidRPr="008877F1" w:rsidRDefault="00885C0E">
    <w:pPr>
      <w:pStyle w:val="Zpat"/>
      <w:ind w:right="360"/>
      <w:jc w:val="center"/>
      <w:rPr>
        <w:rFonts w:ascii="Tahoma" w:hAnsi="Tahoma" w:cs="Tahoma"/>
        <w:sz w:val="20"/>
        <w:szCs w:val="20"/>
      </w:rPr>
    </w:pPr>
    <w:r w:rsidRPr="008877F1">
      <w:rPr>
        <w:rFonts w:ascii="Tahoma" w:hAnsi="Tahoma" w:cs="Tahoma"/>
        <w:sz w:val="20"/>
        <w:szCs w:val="20"/>
      </w:rPr>
      <w:t xml:space="preserve">Strana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PAGE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384A8A">
      <w:rPr>
        <w:rFonts w:ascii="Tahoma" w:hAnsi="Tahoma" w:cs="Tahoma"/>
        <w:noProof/>
        <w:sz w:val="20"/>
        <w:szCs w:val="20"/>
      </w:rPr>
      <w:t>1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 xml:space="preserve"> (celkem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NUMPAGES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384A8A">
      <w:rPr>
        <w:rFonts w:ascii="Tahoma" w:hAnsi="Tahoma" w:cs="Tahoma"/>
        <w:noProof/>
        <w:sz w:val="20"/>
        <w:szCs w:val="20"/>
      </w:rPr>
      <w:t>3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E5" w:rsidRDefault="00E060E5" w:rsidP="00954454">
      <w:r>
        <w:separator/>
      </w:r>
    </w:p>
  </w:footnote>
  <w:footnote w:type="continuationSeparator" w:id="0">
    <w:p w:rsidR="00E060E5" w:rsidRDefault="00E060E5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885C0E">
    <w:pPr>
      <w:pStyle w:val="Zhlav"/>
      <w:tabs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C9758B"/>
    <w:multiLevelType w:val="hybridMultilevel"/>
    <w:tmpl w:val="33281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6143B"/>
    <w:multiLevelType w:val="hybridMultilevel"/>
    <w:tmpl w:val="E1D67894"/>
    <w:lvl w:ilvl="0" w:tplc="4A702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9D2"/>
    <w:multiLevelType w:val="multilevel"/>
    <w:tmpl w:val="D4EE3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82A30"/>
    <w:multiLevelType w:val="multilevel"/>
    <w:tmpl w:val="5E044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6834DE"/>
    <w:multiLevelType w:val="multilevel"/>
    <w:tmpl w:val="D8B8864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513730"/>
    <w:multiLevelType w:val="multilevel"/>
    <w:tmpl w:val="EC5648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167D8D"/>
    <w:multiLevelType w:val="multilevel"/>
    <w:tmpl w:val="9800B4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3F0EE8"/>
    <w:multiLevelType w:val="hybridMultilevel"/>
    <w:tmpl w:val="EB442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2571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6469"/>
    <w:multiLevelType w:val="multilevel"/>
    <w:tmpl w:val="A740C7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0F71F3"/>
    <w:multiLevelType w:val="multilevel"/>
    <w:tmpl w:val="ADE80E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570E3D"/>
    <w:multiLevelType w:val="multilevel"/>
    <w:tmpl w:val="B35EC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553F06B2"/>
    <w:multiLevelType w:val="multilevel"/>
    <w:tmpl w:val="14D0D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7437CEE"/>
    <w:multiLevelType w:val="multilevel"/>
    <w:tmpl w:val="31E6C1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EF2C0B"/>
    <w:multiLevelType w:val="multilevel"/>
    <w:tmpl w:val="AF5AB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E945C7"/>
    <w:multiLevelType w:val="multilevel"/>
    <w:tmpl w:val="33F45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2737ED"/>
    <w:multiLevelType w:val="multilevel"/>
    <w:tmpl w:val="951E1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131C18"/>
    <w:multiLevelType w:val="multilevel"/>
    <w:tmpl w:val="E78689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780D6B"/>
    <w:multiLevelType w:val="hybridMultilevel"/>
    <w:tmpl w:val="521C8EC8"/>
    <w:lvl w:ilvl="0" w:tplc="3AA8A332">
      <w:start w:val="1"/>
      <w:numFmt w:val="lowerLetter"/>
      <w:lvlText w:val="%1)"/>
      <w:lvlJc w:val="left"/>
      <w:pPr>
        <w:tabs>
          <w:tab w:val="num" w:pos="1913"/>
        </w:tabs>
        <w:ind w:left="1913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6C960442"/>
    <w:multiLevelType w:val="multilevel"/>
    <w:tmpl w:val="2CB0A92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E7A0C65"/>
    <w:multiLevelType w:val="multilevel"/>
    <w:tmpl w:val="4CFCF2C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9524AA"/>
    <w:multiLevelType w:val="multilevel"/>
    <w:tmpl w:val="F4E4952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CE5A9E"/>
    <w:multiLevelType w:val="multilevel"/>
    <w:tmpl w:val="5CC426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6A3DFF"/>
    <w:multiLevelType w:val="multilevel"/>
    <w:tmpl w:val="4AB44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9F75D39"/>
    <w:multiLevelType w:val="multilevel"/>
    <w:tmpl w:val="3514D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21"/>
  </w:num>
  <w:num w:numId="15">
    <w:abstractNumId w:val="22"/>
  </w:num>
  <w:num w:numId="16">
    <w:abstractNumId w:val="18"/>
  </w:num>
  <w:num w:numId="17">
    <w:abstractNumId w:val="20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0"/>
  </w:num>
  <w:num w:numId="23">
    <w:abstractNumId w:val="24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4"/>
    <w:rsid w:val="0000347C"/>
    <w:rsid w:val="000066CE"/>
    <w:rsid w:val="000432ED"/>
    <w:rsid w:val="00054D45"/>
    <w:rsid w:val="00055E76"/>
    <w:rsid w:val="00077B7A"/>
    <w:rsid w:val="000B6028"/>
    <w:rsid w:val="000C05B7"/>
    <w:rsid w:val="000C16F1"/>
    <w:rsid w:val="000D627D"/>
    <w:rsid w:val="000D71A5"/>
    <w:rsid w:val="000E4C41"/>
    <w:rsid w:val="00135510"/>
    <w:rsid w:val="00157859"/>
    <w:rsid w:val="00163D1E"/>
    <w:rsid w:val="00176483"/>
    <w:rsid w:val="001A53C5"/>
    <w:rsid w:val="001C4692"/>
    <w:rsid w:val="001E6905"/>
    <w:rsid w:val="00205F12"/>
    <w:rsid w:val="002104D0"/>
    <w:rsid w:val="00230C7C"/>
    <w:rsid w:val="0024134E"/>
    <w:rsid w:val="002513CA"/>
    <w:rsid w:val="00263021"/>
    <w:rsid w:val="00263835"/>
    <w:rsid w:val="002F7D94"/>
    <w:rsid w:val="0031570E"/>
    <w:rsid w:val="00384A8A"/>
    <w:rsid w:val="003B2353"/>
    <w:rsid w:val="003C4DBF"/>
    <w:rsid w:val="00400441"/>
    <w:rsid w:val="004525CC"/>
    <w:rsid w:val="00472594"/>
    <w:rsid w:val="004868F6"/>
    <w:rsid w:val="004A6C57"/>
    <w:rsid w:val="004D70A9"/>
    <w:rsid w:val="004F23E6"/>
    <w:rsid w:val="004F30F4"/>
    <w:rsid w:val="0051086E"/>
    <w:rsid w:val="005113BC"/>
    <w:rsid w:val="0051709B"/>
    <w:rsid w:val="005176F4"/>
    <w:rsid w:val="00531D1D"/>
    <w:rsid w:val="00543F4C"/>
    <w:rsid w:val="005476BE"/>
    <w:rsid w:val="00547CB3"/>
    <w:rsid w:val="00553881"/>
    <w:rsid w:val="00566AD4"/>
    <w:rsid w:val="0057532D"/>
    <w:rsid w:val="005C01CF"/>
    <w:rsid w:val="005D0C50"/>
    <w:rsid w:val="006063EC"/>
    <w:rsid w:val="00643648"/>
    <w:rsid w:val="00647B7C"/>
    <w:rsid w:val="006527A0"/>
    <w:rsid w:val="00681319"/>
    <w:rsid w:val="0068319A"/>
    <w:rsid w:val="00696B03"/>
    <w:rsid w:val="006C3A47"/>
    <w:rsid w:val="006C50C7"/>
    <w:rsid w:val="006D1CE4"/>
    <w:rsid w:val="006D4D5E"/>
    <w:rsid w:val="006D5433"/>
    <w:rsid w:val="006F7DEF"/>
    <w:rsid w:val="00712846"/>
    <w:rsid w:val="007129DE"/>
    <w:rsid w:val="00770DB0"/>
    <w:rsid w:val="007C65E0"/>
    <w:rsid w:val="007F3201"/>
    <w:rsid w:val="00825645"/>
    <w:rsid w:val="0084109E"/>
    <w:rsid w:val="00885C0E"/>
    <w:rsid w:val="008957CE"/>
    <w:rsid w:val="008C5E9D"/>
    <w:rsid w:val="00901F96"/>
    <w:rsid w:val="00930F95"/>
    <w:rsid w:val="0095214F"/>
    <w:rsid w:val="00954454"/>
    <w:rsid w:val="00955AA5"/>
    <w:rsid w:val="00957E14"/>
    <w:rsid w:val="00961912"/>
    <w:rsid w:val="00970A30"/>
    <w:rsid w:val="00980126"/>
    <w:rsid w:val="009E17AB"/>
    <w:rsid w:val="00A25962"/>
    <w:rsid w:val="00A70023"/>
    <w:rsid w:val="00A73918"/>
    <w:rsid w:val="00A8452D"/>
    <w:rsid w:val="00A970B8"/>
    <w:rsid w:val="00AB0706"/>
    <w:rsid w:val="00AD60C6"/>
    <w:rsid w:val="00B217A5"/>
    <w:rsid w:val="00B367A0"/>
    <w:rsid w:val="00BE3355"/>
    <w:rsid w:val="00C21660"/>
    <w:rsid w:val="00CA32A9"/>
    <w:rsid w:val="00CC395D"/>
    <w:rsid w:val="00CE0F0A"/>
    <w:rsid w:val="00CE1400"/>
    <w:rsid w:val="00D13BF0"/>
    <w:rsid w:val="00D60252"/>
    <w:rsid w:val="00DA3EA5"/>
    <w:rsid w:val="00DC3E25"/>
    <w:rsid w:val="00DE288B"/>
    <w:rsid w:val="00DE3953"/>
    <w:rsid w:val="00DE6F1B"/>
    <w:rsid w:val="00DF0D67"/>
    <w:rsid w:val="00E060E5"/>
    <w:rsid w:val="00E06241"/>
    <w:rsid w:val="00E43AA0"/>
    <w:rsid w:val="00E5594F"/>
    <w:rsid w:val="00E7772C"/>
    <w:rsid w:val="00EA4D37"/>
    <w:rsid w:val="00EC678D"/>
    <w:rsid w:val="00EE4361"/>
    <w:rsid w:val="00EE6577"/>
    <w:rsid w:val="00EF4D48"/>
    <w:rsid w:val="00EF5329"/>
    <w:rsid w:val="00EF5FF2"/>
    <w:rsid w:val="00F04AFA"/>
    <w:rsid w:val="00F42A06"/>
    <w:rsid w:val="00F45D4A"/>
    <w:rsid w:val="00F54251"/>
    <w:rsid w:val="00F96F01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15A0"/>
  <w15:docId w15:val="{FA0AA864-32E3-40BF-96BF-032761F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454"/>
    <w:pPr>
      <w:keepNext/>
      <w:tabs>
        <w:tab w:val="left" w:pos="1440"/>
      </w:tabs>
      <w:autoSpaceDE w:val="0"/>
      <w:ind w:left="510"/>
      <w:jc w:val="center"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link w:val="Nadpis2Char"/>
    <w:qFormat/>
    <w:rsid w:val="00954454"/>
    <w:pPr>
      <w:keepNext/>
      <w:numPr>
        <w:ilvl w:val="1"/>
        <w:numId w:val="1"/>
      </w:numPr>
      <w:tabs>
        <w:tab w:val="left" w:pos="1440"/>
      </w:tabs>
      <w:autoSpaceDE w:val="0"/>
      <w:jc w:val="both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954454"/>
    <w:pPr>
      <w:keepNext/>
      <w:numPr>
        <w:ilvl w:val="2"/>
        <w:numId w:val="1"/>
      </w:numPr>
      <w:tabs>
        <w:tab w:val="left" w:pos="1440"/>
      </w:tabs>
      <w:autoSpaceDE w:val="0"/>
      <w:ind w:left="510"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954454"/>
    <w:pPr>
      <w:keepNext/>
      <w:tabs>
        <w:tab w:val="left" w:pos="1440"/>
      </w:tabs>
      <w:autoSpaceDE w:val="0"/>
      <w:ind w:left="510"/>
      <w:jc w:val="center"/>
      <w:outlineLvl w:val="3"/>
    </w:pPr>
    <w:rPr>
      <w:b/>
      <w:bCs/>
      <w:iCs/>
      <w:color w:val="FF0000"/>
    </w:rPr>
  </w:style>
  <w:style w:type="paragraph" w:styleId="Nadpis5">
    <w:name w:val="heading 5"/>
    <w:basedOn w:val="Normln"/>
    <w:next w:val="Normln"/>
    <w:link w:val="Nadpis5Char"/>
    <w:qFormat/>
    <w:rsid w:val="00954454"/>
    <w:pPr>
      <w:keepNext/>
      <w:numPr>
        <w:ilvl w:val="4"/>
        <w:numId w:val="1"/>
      </w:numPr>
      <w:tabs>
        <w:tab w:val="left" w:pos="1440"/>
      </w:tabs>
      <w:autoSpaceDE w:val="0"/>
      <w:jc w:val="both"/>
      <w:outlineLvl w:val="4"/>
    </w:pPr>
    <w:rPr>
      <w:rFonts w:ascii="Arial" w:hAnsi="Arial" w:cs="Arial"/>
      <w:i/>
      <w:iCs/>
      <w:sz w:val="20"/>
    </w:rPr>
  </w:style>
  <w:style w:type="paragraph" w:styleId="Nadpis6">
    <w:name w:val="heading 6"/>
    <w:basedOn w:val="Normln"/>
    <w:next w:val="Normln"/>
    <w:link w:val="Nadpis6Char"/>
    <w:qFormat/>
    <w:rsid w:val="00954454"/>
    <w:pPr>
      <w:keepNext/>
      <w:tabs>
        <w:tab w:val="left" w:pos="1440"/>
      </w:tabs>
      <w:autoSpaceDE w:val="0"/>
      <w:jc w:val="center"/>
      <w:outlineLvl w:val="5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54454"/>
    <w:rPr>
      <w:rFonts w:ascii="Arial" w:eastAsia="Lucida Sans Unicode" w:hAnsi="Arial" w:cs="Arial"/>
      <w:b/>
      <w:bCs/>
      <w:i/>
      <w:i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54454"/>
    <w:rPr>
      <w:rFonts w:ascii="Times New Roman" w:eastAsia="Lucida Sans Unicode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4454"/>
    <w:rPr>
      <w:rFonts w:ascii="Arial" w:eastAsia="Lucida Sans Unicode" w:hAnsi="Arial" w:cs="Arial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544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54454"/>
    <w:pPr>
      <w:tabs>
        <w:tab w:val="left" w:pos="540"/>
      </w:tabs>
      <w:autoSpaceDE w:val="0"/>
      <w:jc w:val="both"/>
    </w:pPr>
    <w:rPr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54454"/>
    <w:pPr>
      <w:tabs>
        <w:tab w:val="left" w:pos="1440"/>
      </w:tabs>
      <w:autoSpaceDE w:val="0"/>
      <w:ind w:left="357" w:hanging="357"/>
      <w:jc w:val="both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54454"/>
    <w:pPr>
      <w:tabs>
        <w:tab w:val="left" w:pos="1440"/>
      </w:tabs>
      <w:autoSpaceDE w:val="0"/>
      <w:ind w:left="540" w:hanging="540"/>
      <w:jc w:val="both"/>
    </w:pPr>
    <w:rPr>
      <w:iCs/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54454"/>
    <w:pPr>
      <w:tabs>
        <w:tab w:val="left" w:pos="720"/>
        <w:tab w:val="left" w:pos="1440"/>
      </w:tabs>
      <w:autoSpaceDE w:val="0"/>
      <w:ind w:left="360" w:hanging="360"/>
      <w:jc w:val="both"/>
    </w:pPr>
    <w:rPr>
      <w:iCs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customStyle="1" w:styleId="Normln1">
    <w:name w:val="Normální1"/>
    <w:rsid w:val="00954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1"/>
    <w:next w:val="Normln1"/>
    <w:rsid w:val="00954454"/>
    <w:pPr>
      <w:jc w:val="both"/>
    </w:pPr>
  </w:style>
  <w:style w:type="paragraph" w:styleId="Zhlav">
    <w:name w:val="header"/>
    <w:basedOn w:val="Normln"/>
    <w:link w:val="ZhlavChar"/>
    <w:semiHidden/>
    <w:rsid w:val="00954454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954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Zhlav11b">
    <w:name w:val="Styl Záhlaví + 11 b."/>
    <w:basedOn w:val="Zhlav"/>
    <w:rsid w:val="00954454"/>
    <w:pPr>
      <w:spacing w:before="120"/>
    </w:pPr>
    <w:rPr>
      <w:sz w:val="22"/>
    </w:rPr>
  </w:style>
  <w:style w:type="paragraph" w:styleId="Zpat">
    <w:name w:val="footer"/>
    <w:basedOn w:val="Normln"/>
    <w:link w:val="ZpatChar"/>
    <w:semiHidden/>
    <w:rsid w:val="0095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4454"/>
  </w:style>
  <w:style w:type="paragraph" w:customStyle="1" w:styleId="Prosttext1">
    <w:name w:val="Prostý text1"/>
    <w:basedOn w:val="Normln"/>
    <w:rsid w:val="00954454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Nadpis4TimesNewRoman14bBezpodtrenzarovnnn">
    <w:name w:val="Styl Nadpis 4 + Times New Roman 14 b. Bez podtržení zarovnání n..."/>
    <w:basedOn w:val="Nadpis4"/>
    <w:rsid w:val="00954454"/>
    <w:pPr>
      <w:widowControl/>
      <w:tabs>
        <w:tab w:val="clear" w:pos="1440"/>
        <w:tab w:val="left" w:pos="142"/>
        <w:tab w:val="left" w:pos="284"/>
      </w:tabs>
      <w:autoSpaceDE/>
      <w:spacing w:before="200" w:after="200"/>
      <w:ind w:left="0"/>
    </w:pPr>
    <w:rPr>
      <w:rFonts w:eastAsia="Times New Roman"/>
      <w:iCs w:val="0"/>
      <w:color w:val="auto"/>
      <w:sz w:val="28"/>
      <w:szCs w:val="20"/>
      <w:lang w:eastAsia="ar-SA"/>
    </w:rPr>
  </w:style>
  <w:style w:type="character" w:customStyle="1" w:styleId="platne">
    <w:name w:val="platne"/>
    <w:basedOn w:val="Standardnpsmoodstavce"/>
    <w:rsid w:val="00954454"/>
  </w:style>
  <w:style w:type="paragraph" w:styleId="Odstavecseseznamem">
    <w:name w:val="List Paragraph"/>
    <w:basedOn w:val="Normln"/>
    <w:uiPriority w:val="34"/>
    <w:qFormat/>
    <w:rsid w:val="0095445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1D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145D-C17B-4362-B009-A022AE33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Uživatel systému Windows</cp:lastModifiedBy>
  <cp:revision>35</cp:revision>
  <cp:lastPrinted>2017-01-24T13:08:00Z</cp:lastPrinted>
  <dcterms:created xsi:type="dcterms:W3CDTF">2017-01-23T12:34:00Z</dcterms:created>
  <dcterms:modified xsi:type="dcterms:W3CDTF">2018-01-25T12:41:00Z</dcterms:modified>
</cp:coreProperties>
</file>