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D883" w14:textId="75FCF37E" w:rsidR="001757E2" w:rsidRPr="00E129C5" w:rsidRDefault="00CC7991" w:rsidP="006623F0">
      <w:pPr>
        <w:pStyle w:val="Nadpis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129C5">
        <w:rPr>
          <w:rFonts w:ascii="Arial" w:hAnsi="Arial" w:cs="Arial"/>
          <w:sz w:val="28"/>
          <w:szCs w:val="28"/>
        </w:rPr>
        <w:t>D</w:t>
      </w:r>
      <w:r w:rsidR="00E5486B" w:rsidRPr="00E129C5">
        <w:rPr>
          <w:rFonts w:ascii="Arial" w:hAnsi="Arial" w:cs="Arial"/>
          <w:sz w:val="28"/>
          <w:szCs w:val="28"/>
        </w:rPr>
        <w:t xml:space="preserve"> </w:t>
      </w:r>
      <w:r w:rsidRPr="00E129C5">
        <w:rPr>
          <w:rFonts w:ascii="Arial" w:hAnsi="Arial" w:cs="Arial"/>
          <w:sz w:val="28"/>
          <w:szCs w:val="28"/>
        </w:rPr>
        <w:t>O</w:t>
      </w:r>
      <w:r w:rsidR="00E5486B" w:rsidRPr="00E129C5">
        <w:rPr>
          <w:rFonts w:ascii="Arial" w:hAnsi="Arial" w:cs="Arial"/>
          <w:sz w:val="28"/>
          <w:szCs w:val="28"/>
        </w:rPr>
        <w:t xml:space="preserve"> </w:t>
      </w:r>
      <w:r w:rsidRPr="00E129C5">
        <w:rPr>
          <w:rFonts w:ascii="Arial" w:hAnsi="Arial" w:cs="Arial"/>
          <w:sz w:val="28"/>
          <w:szCs w:val="28"/>
        </w:rPr>
        <w:t>H</w:t>
      </w:r>
      <w:r w:rsidR="00E5486B" w:rsidRPr="00E129C5">
        <w:rPr>
          <w:rFonts w:ascii="Arial" w:hAnsi="Arial" w:cs="Arial"/>
          <w:sz w:val="28"/>
          <w:szCs w:val="28"/>
        </w:rPr>
        <w:t xml:space="preserve"> </w:t>
      </w:r>
      <w:r w:rsidRPr="00E129C5">
        <w:rPr>
          <w:rFonts w:ascii="Arial" w:hAnsi="Arial" w:cs="Arial"/>
          <w:sz w:val="28"/>
          <w:szCs w:val="28"/>
        </w:rPr>
        <w:t>O</w:t>
      </w:r>
      <w:r w:rsidR="00E5486B" w:rsidRPr="00E129C5">
        <w:rPr>
          <w:rFonts w:ascii="Arial" w:hAnsi="Arial" w:cs="Arial"/>
          <w:sz w:val="28"/>
          <w:szCs w:val="28"/>
        </w:rPr>
        <w:t xml:space="preserve"> </w:t>
      </w:r>
      <w:r w:rsidRPr="00E129C5">
        <w:rPr>
          <w:rFonts w:ascii="Arial" w:hAnsi="Arial" w:cs="Arial"/>
          <w:sz w:val="28"/>
          <w:szCs w:val="28"/>
        </w:rPr>
        <w:t>D</w:t>
      </w:r>
      <w:r w:rsidR="00E5486B" w:rsidRPr="00E129C5">
        <w:rPr>
          <w:rFonts w:ascii="Arial" w:hAnsi="Arial" w:cs="Arial"/>
          <w:sz w:val="28"/>
          <w:szCs w:val="28"/>
        </w:rPr>
        <w:t xml:space="preserve"> </w:t>
      </w:r>
      <w:r w:rsidRPr="00E129C5">
        <w:rPr>
          <w:rFonts w:ascii="Arial" w:hAnsi="Arial" w:cs="Arial"/>
          <w:sz w:val="28"/>
          <w:szCs w:val="28"/>
        </w:rPr>
        <w:t>A</w:t>
      </w:r>
      <w:r w:rsidR="00E5486B" w:rsidRPr="00E129C5">
        <w:rPr>
          <w:rFonts w:ascii="Arial" w:hAnsi="Arial" w:cs="Arial"/>
          <w:sz w:val="28"/>
          <w:szCs w:val="28"/>
        </w:rPr>
        <w:t xml:space="preserve"> </w:t>
      </w:r>
      <w:r w:rsidRPr="00E129C5">
        <w:rPr>
          <w:rFonts w:ascii="Arial" w:hAnsi="Arial" w:cs="Arial"/>
          <w:sz w:val="28"/>
          <w:szCs w:val="28"/>
        </w:rPr>
        <w:t xml:space="preserve"> </w:t>
      </w:r>
      <w:r w:rsidR="00756CD1" w:rsidRPr="00E129C5">
        <w:rPr>
          <w:rFonts w:ascii="Arial" w:hAnsi="Arial" w:cs="Arial"/>
          <w:sz w:val="28"/>
          <w:szCs w:val="28"/>
        </w:rPr>
        <w:t xml:space="preserve"> </w:t>
      </w:r>
      <w:r w:rsidR="002F03CE" w:rsidRPr="00E129C5">
        <w:rPr>
          <w:rFonts w:ascii="Arial" w:hAnsi="Arial" w:cs="Arial"/>
          <w:sz w:val="28"/>
          <w:szCs w:val="28"/>
        </w:rPr>
        <w:t xml:space="preserve">O  </w:t>
      </w:r>
      <w:r w:rsidR="00756CD1" w:rsidRPr="00E129C5">
        <w:rPr>
          <w:rFonts w:ascii="Arial" w:hAnsi="Arial" w:cs="Arial"/>
          <w:sz w:val="28"/>
          <w:szCs w:val="28"/>
        </w:rPr>
        <w:t xml:space="preserve"> </w:t>
      </w:r>
      <w:r w:rsidR="002F03CE" w:rsidRPr="00E129C5">
        <w:rPr>
          <w:rFonts w:ascii="Arial" w:hAnsi="Arial" w:cs="Arial"/>
          <w:sz w:val="28"/>
          <w:szCs w:val="28"/>
        </w:rPr>
        <w:t>N A R O V N Á N Í</w:t>
      </w:r>
    </w:p>
    <w:p w14:paraId="55AF5050" w14:textId="77777777" w:rsidR="002F08BC" w:rsidRPr="00E129C5" w:rsidRDefault="00CC7991" w:rsidP="00B6403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uzavřená </w:t>
      </w:r>
      <w:r w:rsidR="00E5486B" w:rsidRPr="00E129C5">
        <w:rPr>
          <w:rFonts w:ascii="Arial" w:hAnsi="Arial" w:cs="Arial"/>
          <w:bCs/>
          <w:sz w:val="20"/>
          <w:szCs w:val="20"/>
        </w:rPr>
        <w:t xml:space="preserve">podle § 1903 a násl. občanského zákoníku </w:t>
      </w:r>
      <w:r w:rsidRPr="00E129C5">
        <w:rPr>
          <w:rFonts w:ascii="Arial" w:hAnsi="Arial" w:cs="Arial"/>
          <w:bCs/>
          <w:sz w:val="20"/>
          <w:szCs w:val="20"/>
        </w:rPr>
        <w:t>níže uvedeného dne, měsíce a roku mezi těmito smluvními stranami:</w:t>
      </w:r>
    </w:p>
    <w:p w14:paraId="266432B4" w14:textId="77777777" w:rsidR="001757E2" w:rsidRPr="00E129C5" w:rsidRDefault="001757E2" w:rsidP="00B6403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14:paraId="0ABCDA6B" w14:textId="77777777" w:rsidR="00CC7991" w:rsidRPr="00E129C5" w:rsidRDefault="00CC7991" w:rsidP="00CC7991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 xml:space="preserve">1. </w:t>
      </w:r>
      <w:r w:rsidR="006D6FBF" w:rsidRPr="00E129C5">
        <w:rPr>
          <w:rFonts w:ascii="Arial" w:hAnsi="Arial" w:cs="Arial"/>
          <w:b/>
          <w:bCs/>
          <w:sz w:val="20"/>
          <w:szCs w:val="20"/>
        </w:rPr>
        <w:t>Sta</w:t>
      </w:r>
      <w:r w:rsidR="002B633D" w:rsidRPr="00E129C5">
        <w:rPr>
          <w:rFonts w:ascii="Arial" w:hAnsi="Arial" w:cs="Arial"/>
          <w:b/>
          <w:bCs/>
          <w:sz w:val="20"/>
          <w:szCs w:val="20"/>
        </w:rPr>
        <w:t>tutární město Karlovy Vary</w:t>
      </w:r>
      <w:r w:rsidR="000834BD" w:rsidRPr="00E129C5">
        <w:rPr>
          <w:rFonts w:ascii="Arial" w:hAnsi="Arial" w:cs="Arial"/>
          <w:b/>
          <w:bCs/>
          <w:sz w:val="20"/>
          <w:szCs w:val="20"/>
        </w:rPr>
        <w:t xml:space="preserve">, </w:t>
      </w:r>
      <w:r w:rsidR="002F08BC" w:rsidRPr="00E129C5">
        <w:rPr>
          <w:rFonts w:ascii="Arial" w:hAnsi="Arial" w:cs="Arial"/>
          <w:bCs/>
          <w:sz w:val="20"/>
          <w:szCs w:val="20"/>
        </w:rPr>
        <w:t>IČ</w:t>
      </w:r>
      <w:r w:rsidR="007C574F" w:rsidRPr="00E129C5">
        <w:rPr>
          <w:rFonts w:ascii="Arial" w:hAnsi="Arial" w:cs="Arial"/>
          <w:bCs/>
          <w:sz w:val="20"/>
          <w:szCs w:val="20"/>
        </w:rPr>
        <w:t>O</w:t>
      </w:r>
      <w:r w:rsidR="002F08BC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2B633D" w:rsidRPr="00E129C5">
        <w:rPr>
          <w:rFonts w:ascii="Arial" w:hAnsi="Arial" w:cs="Arial"/>
          <w:bCs/>
          <w:sz w:val="20"/>
          <w:szCs w:val="20"/>
        </w:rPr>
        <w:t>002</w:t>
      </w:r>
      <w:r w:rsidR="00A06465" w:rsidRPr="00E129C5">
        <w:rPr>
          <w:rFonts w:ascii="Arial" w:hAnsi="Arial" w:cs="Arial"/>
          <w:bCs/>
          <w:sz w:val="20"/>
          <w:szCs w:val="20"/>
        </w:rPr>
        <w:t>54657</w:t>
      </w:r>
    </w:p>
    <w:p w14:paraId="0A13E582" w14:textId="77777777" w:rsidR="00CC7991" w:rsidRPr="00E129C5" w:rsidRDefault="00CC7991" w:rsidP="00CC7991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    </w:t>
      </w:r>
      <w:r w:rsidR="002F08BC" w:rsidRPr="00E129C5">
        <w:rPr>
          <w:rFonts w:ascii="Arial" w:hAnsi="Arial" w:cs="Arial"/>
          <w:bCs/>
          <w:sz w:val="20"/>
          <w:szCs w:val="20"/>
        </w:rPr>
        <w:t xml:space="preserve">se sídlem </w:t>
      </w:r>
      <w:r w:rsidR="00A06465" w:rsidRPr="00E129C5">
        <w:rPr>
          <w:rFonts w:ascii="Arial" w:hAnsi="Arial" w:cs="Arial"/>
          <w:bCs/>
          <w:sz w:val="20"/>
          <w:szCs w:val="20"/>
        </w:rPr>
        <w:t>Karlovy Vary, Moskevská 2035/21</w:t>
      </w:r>
      <w:r w:rsidR="002F08BC" w:rsidRPr="00E129C5">
        <w:rPr>
          <w:rFonts w:ascii="Arial" w:hAnsi="Arial" w:cs="Arial"/>
          <w:bCs/>
          <w:sz w:val="20"/>
          <w:szCs w:val="20"/>
        </w:rPr>
        <w:t xml:space="preserve">, PSČ </w:t>
      </w:r>
      <w:r w:rsidR="00A06465" w:rsidRPr="00E129C5">
        <w:rPr>
          <w:rFonts w:ascii="Arial" w:hAnsi="Arial" w:cs="Arial"/>
          <w:bCs/>
          <w:sz w:val="20"/>
          <w:szCs w:val="20"/>
        </w:rPr>
        <w:t>360</w:t>
      </w:r>
      <w:r w:rsidR="002F08BC" w:rsidRPr="00E129C5">
        <w:rPr>
          <w:rFonts w:ascii="Arial" w:hAnsi="Arial" w:cs="Arial"/>
          <w:bCs/>
          <w:sz w:val="20"/>
          <w:szCs w:val="20"/>
        </w:rPr>
        <w:t xml:space="preserve"> 01</w:t>
      </w:r>
    </w:p>
    <w:p w14:paraId="38586D44" w14:textId="77777777" w:rsidR="002F08BC" w:rsidRPr="00E129C5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    </w:t>
      </w:r>
      <w:r w:rsidR="00C568AD" w:rsidRPr="00E129C5">
        <w:rPr>
          <w:rFonts w:ascii="Arial" w:hAnsi="Arial" w:cs="Arial"/>
          <w:sz w:val="20"/>
          <w:szCs w:val="20"/>
        </w:rPr>
        <w:t>zastoupen</w:t>
      </w:r>
      <w:r w:rsidRPr="00E129C5">
        <w:rPr>
          <w:rFonts w:ascii="Arial" w:hAnsi="Arial" w:cs="Arial"/>
          <w:sz w:val="20"/>
          <w:szCs w:val="20"/>
        </w:rPr>
        <w:t xml:space="preserve">é svým </w:t>
      </w:r>
      <w:r w:rsidR="00A06465" w:rsidRPr="00E129C5">
        <w:rPr>
          <w:rFonts w:ascii="Arial" w:hAnsi="Arial" w:cs="Arial"/>
          <w:sz w:val="20"/>
          <w:szCs w:val="20"/>
        </w:rPr>
        <w:t>primátorem</w:t>
      </w:r>
      <w:r w:rsidR="00756CD1" w:rsidRPr="00E129C5">
        <w:rPr>
          <w:rFonts w:ascii="Arial" w:hAnsi="Arial" w:cs="Arial"/>
          <w:sz w:val="20"/>
          <w:szCs w:val="20"/>
        </w:rPr>
        <w:t xml:space="preserve"> p.</w:t>
      </w:r>
      <w:r w:rsidR="00A06465" w:rsidRPr="00E129C5">
        <w:rPr>
          <w:rFonts w:ascii="Arial" w:hAnsi="Arial" w:cs="Arial"/>
          <w:sz w:val="20"/>
          <w:szCs w:val="20"/>
        </w:rPr>
        <w:t xml:space="preserve"> </w:t>
      </w:r>
      <w:r w:rsidR="00A06465" w:rsidRPr="00E129C5">
        <w:rPr>
          <w:rFonts w:ascii="Arial" w:hAnsi="Arial" w:cs="Arial"/>
          <w:b/>
          <w:sz w:val="20"/>
          <w:szCs w:val="20"/>
        </w:rPr>
        <w:t>Ing. Petrem Kulhánkem</w:t>
      </w:r>
    </w:p>
    <w:p w14:paraId="336496A8" w14:textId="77777777" w:rsidR="002F03CE" w:rsidRPr="00E129C5" w:rsidRDefault="002F03CE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632E10E0" w14:textId="5FC674F7" w:rsidR="001757E2" w:rsidRPr="00E129C5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    dále jen</w:t>
      </w:r>
      <w:r w:rsidRPr="00E129C5">
        <w:rPr>
          <w:rFonts w:ascii="Arial" w:hAnsi="Arial" w:cs="Arial"/>
          <w:bCs/>
          <w:sz w:val="20"/>
          <w:szCs w:val="20"/>
        </w:rPr>
        <w:tab/>
      </w:r>
      <w:r w:rsidR="00A06465" w:rsidRPr="00E129C5">
        <w:rPr>
          <w:rFonts w:ascii="Arial" w:hAnsi="Arial" w:cs="Arial"/>
          <w:b/>
          <w:bCs/>
          <w:i/>
          <w:sz w:val="20"/>
          <w:szCs w:val="20"/>
        </w:rPr>
        <w:t>p r o d á v a j í c í</w:t>
      </w:r>
    </w:p>
    <w:p w14:paraId="0F342271" w14:textId="77777777" w:rsidR="002F08BC" w:rsidRPr="00E129C5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a</w:t>
      </w:r>
    </w:p>
    <w:p w14:paraId="4193C6FE" w14:textId="77777777" w:rsidR="001757E2" w:rsidRPr="00E129C5" w:rsidRDefault="001757E2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14:paraId="28667CC8" w14:textId="77777777" w:rsidR="007C5E7E" w:rsidRPr="00E129C5" w:rsidRDefault="00CC7991" w:rsidP="002F03CE">
      <w:pPr>
        <w:spacing w:line="240" w:lineRule="atLeast"/>
        <w:rPr>
          <w:rFonts w:ascii="Arial" w:hAnsi="Arial" w:cs="Arial"/>
          <w:sz w:val="20"/>
          <w:szCs w:val="20"/>
        </w:rPr>
      </w:pPr>
      <w:bookmarkStart w:id="0" w:name="_Hlk493489035"/>
      <w:r w:rsidRPr="00E129C5">
        <w:rPr>
          <w:rFonts w:ascii="Arial" w:hAnsi="Arial" w:cs="Arial"/>
          <w:b/>
          <w:bCs/>
          <w:sz w:val="20"/>
          <w:szCs w:val="20"/>
        </w:rPr>
        <w:t xml:space="preserve">2. </w:t>
      </w:r>
      <w:r w:rsidR="002F03CE" w:rsidRPr="00E129C5">
        <w:rPr>
          <w:rFonts w:ascii="Arial" w:hAnsi="Arial" w:cs="Arial"/>
          <w:b/>
          <w:bCs/>
          <w:sz w:val="20"/>
          <w:szCs w:val="20"/>
        </w:rPr>
        <w:t>IBE Karlsbad s. r. o.</w:t>
      </w:r>
      <w:r w:rsidR="007C6A0D" w:rsidRPr="00E129C5">
        <w:rPr>
          <w:rFonts w:ascii="Arial" w:hAnsi="Arial" w:cs="Arial"/>
          <w:b/>
          <w:sz w:val="20"/>
          <w:szCs w:val="20"/>
        </w:rPr>
        <w:t xml:space="preserve">, </w:t>
      </w:r>
      <w:r w:rsidR="007C5E7E" w:rsidRPr="00E129C5">
        <w:rPr>
          <w:rFonts w:ascii="Arial" w:hAnsi="Arial" w:cs="Arial"/>
          <w:sz w:val="20"/>
          <w:szCs w:val="20"/>
        </w:rPr>
        <w:t xml:space="preserve">IČO </w:t>
      </w:r>
      <w:r w:rsidR="002F03CE" w:rsidRPr="00E129C5">
        <w:rPr>
          <w:rFonts w:ascii="Arial" w:hAnsi="Arial" w:cs="Arial"/>
          <w:sz w:val="20"/>
          <w:szCs w:val="20"/>
        </w:rPr>
        <w:t>045 55 007</w:t>
      </w:r>
    </w:p>
    <w:p w14:paraId="7ECDD640" w14:textId="77777777" w:rsidR="007C5E7E" w:rsidRPr="00E129C5" w:rsidRDefault="007C6A0D" w:rsidP="002F03CE">
      <w:pPr>
        <w:spacing w:line="240" w:lineRule="atLeast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 xml:space="preserve">    </w:t>
      </w:r>
      <w:r w:rsidR="007C5E7E" w:rsidRPr="00E129C5">
        <w:rPr>
          <w:rFonts w:ascii="Arial" w:hAnsi="Arial" w:cs="Arial"/>
          <w:sz w:val="20"/>
          <w:szCs w:val="20"/>
        </w:rPr>
        <w:t xml:space="preserve">se sídlem </w:t>
      </w:r>
      <w:r w:rsidR="002F03CE" w:rsidRPr="00E129C5">
        <w:rPr>
          <w:rFonts w:ascii="Arial" w:hAnsi="Arial" w:cs="Arial"/>
          <w:sz w:val="20"/>
          <w:szCs w:val="20"/>
        </w:rPr>
        <w:t>Karlovy Vary, Polská 61/4, PSČ 360 01</w:t>
      </w:r>
    </w:p>
    <w:p w14:paraId="39A14E09" w14:textId="77777777" w:rsidR="007C6A0D" w:rsidRPr="00E129C5" w:rsidRDefault="00125C7A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   zapsaná v obchodním rejstříku</w:t>
      </w:r>
      <w:r w:rsidR="002F03CE" w:rsidRPr="00E129C5">
        <w:rPr>
          <w:rFonts w:ascii="Arial" w:hAnsi="Arial" w:cs="Arial"/>
          <w:bCs/>
          <w:color w:val="000000"/>
          <w:sz w:val="20"/>
          <w:szCs w:val="20"/>
        </w:rPr>
        <w:t xml:space="preserve"> u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7C6A0D" w:rsidRPr="00E129C5">
        <w:rPr>
          <w:rFonts w:ascii="Arial" w:hAnsi="Arial" w:cs="Arial"/>
          <w:bCs/>
          <w:color w:val="000000"/>
          <w:sz w:val="20"/>
          <w:szCs w:val="20"/>
        </w:rPr>
        <w:t>Krajského soudu v</w:t>
      </w:r>
      <w:r w:rsidR="002F03CE" w:rsidRPr="00E129C5">
        <w:rPr>
          <w:rFonts w:ascii="Arial" w:hAnsi="Arial" w:cs="Arial"/>
          <w:bCs/>
          <w:color w:val="000000"/>
          <w:sz w:val="20"/>
          <w:szCs w:val="20"/>
        </w:rPr>
        <w:t xml:space="preserve"> Plzni, </w:t>
      </w:r>
      <w:r w:rsidR="007C6A0D" w:rsidRPr="00E129C5">
        <w:rPr>
          <w:rFonts w:ascii="Arial" w:hAnsi="Arial" w:cs="Arial"/>
          <w:bCs/>
          <w:color w:val="000000"/>
          <w:sz w:val="20"/>
          <w:szCs w:val="20"/>
        </w:rPr>
        <w:t xml:space="preserve">sp. zn. C </w:t>
      </w:r>
      <w:r w:rsidR="002F03CE" w:rsidRPr="00E129C5">
        <w:rPr>
          <w:rFonts w:ascii="Arial" w:hAnsi="Arial" w:cs="Arial"/>
          <w:bCs/>
          <w:color w:val="000000"/>
          <w:sz w:val="20"/>
          <w:szCs w:val="20"/>
        </w:rPr>
        <w:t>31893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7C6A0D" w:rsidRPr="00E129C5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</w:p>
    <w:p w14:paraId="7C3B819D" w14:textId="77777777" w:rsidR="00125C7A" w:rsidRPr="00E129C5" w:rsidRDefault="007C6A0D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   </w:t>
      </w:r>
      <w:r w:rsidR="00125C7A" w:rsidRPr="00E129C5">
        <w:rPr>
          <w:rFonts w:ascii="Arial" w:hAnsi="Arial" w:cs="Arial"/>
          <w:bCs/>
          <w:color w:val="000000"/>
          <w:sz w:val="20"/>
          <w:szCs w:val="20"/>
        </w:rPr>
        <w:t>zastoupen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>á</w:t>
      </w:r>
      <w:r w:rsidR="00125C7A" w:rsidRPr="00E129C5">
        <w:rPr>
          <w:rFonts w:ascii="Arial" w:hAnsi="Arial" w:cs="Arial"/>
          <w:bCs/>
          <w:color w:val="000000"/>
          <w:sz w:val="20"/>
          <w:szCs w:val="20"/>
        </w:rPr>
        <w:t xml:space="preserve"> svým 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jednatelem p. </w:t>
      </w:r>
      <w:r w:rsidR="002F03CE" w:rsidRPr="00E129C5">
        <w:rPr>
          <w:rFonts w:ascii="Arial" w:hAnsi="Arial" w:cs="Arial"/>
          <w:b/>
          <w:bCs/>
          <w:color w:val="000000"/>
          <w:sz w:val="20"/>
          <w:szCs w:val="20"/>
        </w:rPr>
        <w:t>Julia Balogné Rózsa</w:t>
      </w:r>
    </w:p>
    <w:p w14:paraId="11E855C8" w14:textId="77777777" w:rsidR="002F03CE" w:rsidRPr="00E129C5" w:rsidRDefault="002F03CE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192F82F2" w14:textId="77777777" w:rsidR="002F08BC" w:rsidRPr="00E129C5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    dále jen</w:t>
      </w:r>
      <w:r w:rsidRPr="00E129C5">
        <w:rPr>
          <w:rFonts w:ascii="Arial" w:hAnsi="Arial" w:cs="Arial"/>
          <w:bCs/>
          <w:sz w:val="20"/>
          <w:szCs w:val="20"/>
        </w:rPr>
        <w:tab/>
      </w:r>
      <w:r w:rsidR="002F03CE" w:rsidRPr="00E129C5">
        <w:rPr>
          <w:rFonts w:ascii="Arial" w:hAnsi="Arial" w:cs="Arial"/>
          <w:b/>
          <w:bCs/>
          <w:i/>
          <w:sz w:val="20"/>
          <w:szCs w:val="20"/>
        </w:rPr>
        <w:t>k u p u j í c í</w:t>
      </w:r>
    </w:p>
    <w:bookmarkEnd w:id="0"/>
    <w:p w14:paraId="5ADCC994" w14:textId="77777777" w:rsidR="001757E2" w:rsidRPr="00E129C5" w:rsidRDefault="001757E2" w:rsidP="00B6403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18523571" w14:textId="77777777" w:rsidR="00FC3822" w:rsidRPr="00E129C5" w:rsidRDefault="0015716A" w:rsidP="0015716A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a</w:t>
      </w:r>
    </w:p>
    <w:p w14:paraId="5D45D3D7" w14:textId="77777777" w:rsidR="001757E2" w:rsidRPr="00E129C5" w:rsidRDefault="001757E2" w:rsidP="00E129C5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Cs/>
          <w:sz w:val="20"/>
          <w:szCs w:val="20"/>
        </w:rPr>
      </w:pPr>
    </w:p>
    <w:p w14:paraId="31BCCB46" w14:textId="77777777" w:rsidR="00FC3822" w:rsidRPr="00E129C5" w:rsidRDefault="00FC3822" w:rsidP="00FC3822">
      <w:pPr>
        <w:spacing w:line="240" w:lineRule="atLeast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3. BAU-STAV a. s.</w:t>
      </w:r>
      <w:r w:rsidRPr="00E129C5">
        <w:rPr>
          <w:rFonts w:ascii="Arial" w:hAnsi="Arial" w:cs="Arial"/>
          <w:b/>
          <w:sz w:val="20"/>
          <w:szCs w:val="20"/>
        </w:rPr>
        <w:t xml:space="preserve">, </w:t>
      </w:r>
      <w:r w:rsidRPr="00E129C5">
        <w:rPr>
          <w:rFonts w:ascii="Arial" w:hAnsi="Arial" w:cs="Arial"/>
          <w:sz w:val="20"/>
          <w:szCs w:val="20"/>
        </w:rPr>
        <w:t xml:space="preserve">IČO </w:t>
      </w:r>
      <w:r w:rsidR="00F9343E" w:rsidRPr="00E129C5">
        <w:rPr>
          <w:rFonts w:ascii="Arial" w:hAnsi="Arial" w:cs="Arial"/>
          <w:sz w:val="20"/>
          <w:szCs w:val="20"/>
        </w:rPr>
        <w:t>147</w:t>
      </w:r>
      <w:r w:rsidRPr="00E129C5">
        <w:rPr>
          <w:rFonts w:ascii="Arial" w:hAnsi="Arial" w:cs="Arial"/>
          <w:sz w:val="20"/>
          <w:szCs w:val="20"/>
        </w:rPr>
        <w:t xml:space="preserve"> </w:t>
      </w:r>
      <w:r w:rsidR="00F9343E" w:rsidRPr="00E129C5">
        <w:rPr>
          <w:rFonts w:ascii="Arial" w:hAnsi="Arial" w:cs="Arial"/>
          <w:sz w:val="20"/>
          <w:szCs w:val="20"/>
        </w:rPr>
        <w:t>05</w:t>
      </w:r>
      <w:r w:rsidRPr="00E129C5">
        <w:rPr>
          <w:rFonts w:ascii="Arial" w:hAnsi="Arial" w:cs="Arial"/>
          <w:sz w:val="20"/>
          <w:szCs w:val="20"/>
        </w:rPr>
        <w:t xml:space="preserve"> </w:t>
      </w:r>
      <w:r w:rsidR="00F9343E" w:rsidRPr="00E129C5">
        <w:rPr>
          <w:rFonts w:ascii="Arial" w:hAnsi="Arial" w:cs="Arial"/>
          <w:sz w:val="20"/>
          <w:szCs w:val="20"/>
        </w:rPr>
        <w:t>877</w:t>
      </w:r>
    </w:p>
    <w:p w14:paraId="32CF0A35" w14:textId="77777777" w:rsidR="00FC3822" w:rsidRPr="00E129C5" w:rsidRDefault="00FC3822" w:rsidP="00FC3822">
      <w:pPr>
        <w:spacing w:line="240" w:lineRule="atLeast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 xml:space="preserve">    se sídlem Karlovy Vary, </w:t>
      </w:r>
      <w:r w:rsidR="00F9343E" w:rsidRPr="00E129C5">
        <w:rPr>
          <w:rFonts w:ascii="Arial" w:hAnsi="Arial" w:cs="Arial"/>
          <w:sz w:val="20"/>
          <w:szCs w:val="20"/>
        </w:rPr>
        <w:t>Loketská 344/12,</w:t>
      </w:r>
      <w:r w:rsidRPr="00E129C5">
        <w:rPr>
          <w:rFonts w:ascii="Arial" w:hAnsi="Arial" w:cs="Arial"/>
          <w:sz w:val="20"/>
          <w:szCs w:val="20"/>
        </w:rPr>
        <w:t xml:space="preserve"> PSČ 360 0</w:t>
      </w:r>
      <w:r w:rsidR="00F9343E" w:rsidRPr="00E129C5">
        <w:rPr>
          <w:rFonts w:ascii="Arial" w:hAnsi="Arial" w:cs="Arial"/>
          <w:sz w:val="20"/>
          <w:szCs w:val="20"/>
        </w:rPr>
        <w:t>6</w:t>
      </w:r>
    </w:p>
    <w:p w14:paraId="4BC75B8F" w14:textId="77777777" w:rsidR="00FC3822" w:rsidRPr="00E129C5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   zapsaná v obchodním rejstříku u Krajského soudu v Plzni, sp. zn. </w:t>
      </w:r>
      <w:r w:rsidR="00F9343E" w:rsidRPr="00E129C5">
        <w:rPr>
          <w:rFonts w:ascii="Arial" w:hAnsi="Arial" w:cs="Arial"/>
          <w:bCs/>
          <w:color w:val="000000"/>
          <w:sz w:val="20"/>
          <w:szCs w:val="20"/>
        </w:rPr>
        <w:t>B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343E" w:rsidRPr="00E129C5">
        <w:rPr>
          <w:rFonts w:ascii="Arial" w:hAnsi="Arial" w:cs="Arial"/>
          <w:bCs/>
          <w:color w:val="000000"/>
          <w:sz w:val="20"/>
          <w:szCs w:val="20"/>
        </w:rPr>
        <w:t>1448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      </w:t>
      </w:r>
    </w:p>
    <w:p w14:paraId="3A1061A7" w14:textId="77777777" w:rsidR="00FC3822" w:rsidRPr="00E129C5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   zastoupená svým </w:t>
      </w:r>
      <w:r w:rsidR="00F9343E" w:rsidRPr="00E129C5">
        <w:rPr>
          <w:rFonts w:ascii="Arial" w:hAnsi="Arial" w:cs="Arial"/>
          <w:bCs/>
          <w:color w:val="000000"/>
          <w:sz w:val="20"/>
          <w:szCs w:val="20"/>
        </w:rPr>
        <w:t xml:space="preserve">předsedou představenstva p. </w:t>
      </w:r>
      <w:r w:rsidR="00F9343E" w:rsidRPr="00E129C5">
        <w:rPr>
          <w:rFonts w:ascii="Arial" w:hAnsi="Arial" w:cs="Arial"/>
          <w:b/>
          <w:bCs/>
          <w:color w:val="000000"/>
          <w:sz w:val="20"/>
          <w:szCs w:val="20"/>
        </w:rPr>
        <w:t>Ing. Petrem Novákem</w:t>
      </w:r>
    </w:p>
    <w:p w14:paraId="217F224E" w14:textId="77777777" w:rsidR="00FC3822" w:rsidRPr="00E129C5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2553CDA0" w14:textId="77777777" w:rsidR="00FC3822" w:rsidRPr="00E129C5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    dále jen</w:t>
      </w:r>
      <w:r w:rsidRPr="00E129C5">
        <w:rPr>
          <w:rFonts w:ascii="Arial" w:hAnsi="Arial" w:cs="Arial"/>
          <w:bCs/>
          <w:sz w:val="20"/>
          <w:szCs w:val="20"/>
        </w:rPr>
        <w:tab/>
      </w:r>
      <w:r w:rsidR="00F9343E" w:rsidRPr="00E129C5">
        <w:rPr>
          <w:rFonts w:ascii="Arial" w:hAnsi="Arial" w:cs="Arial"/>
          <w:b/>
          <w:bCs/>
          <w:i/>
          <w:sz w:val="20"/>
          <w:szCs w:val="20"/>
        </w:rPr>
        <w:t>z h o t o v i t e l</w:t>
      </w:r>
    </w:p>
    <w:p w14:paraId="380AFEB7" w14:textId="77777777" w:rsidR="001757E2" w:rsidRPr="00E129C5" w:rsidRDefault="001757E2" w:rsidP="00B6403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63A2785E" w14:textId="77777777" w:rsidR="00CC7991" w:rsidRPr="00E129C5" w:rsidRDefault="00CC7991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I.</w:t>
      </w:r>
    </w:p>
    <w:p w14:paraId="2A63F226" w14:textId="4996F246" w:rsidR="00F90D3E" w:rsidRPr="00E129C5" w:rsidRDefault="002F03CE" w:rsidP="007C0664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Vymezení spornosti</w:t>
      </w:r>
    </w:p>
    <w:p w14:paraId="574D763E" w14:textId="7A485373" w:rsidR="002F03CE" w:rsidRPr="00E129C5" w:rsidRDefault="009078EC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1.1.</w:t>
      </w:r>
      <w:r w:rsidR="00A960BB" w:rsidRPr="00E129C5">
        <w:rPr>
          <w:rFonts w:ascii="Arial" w:hAnsi="Arial" w:cs="Arial"/>
          <w:bCs/>
          <w:sz w:val="20"/>
          <w:szCs w:val="20"/>
        </w:rPr>
        <w:tab/>
      </w:r>
      <w:r w:rsidR="002F03CE" w:rsidRPr="00E129C5">
        <w:rPr>
          <w:rFonts w:ascii="Arial" w:hAnsi="Arial" w:cs="Arial"/>
          <w:bCs/>
          <w:sz w:val="20"/>
          <w:szCs w:val="20"/>
        </w:rPr>
        <w:t>Prodávající prodal kupujícímu kupní smlouvou ze dne 8. 6. 2016</w:t>
      </w:r>
      <w:r w:rsidR="00F77784" w:rsidRPr="00E129C5">
        <w:rPr>
          <w:rFonts w:ascii="Arial" w:hAnsi="Arial" w:cs="Arial"/>
          <w:bCs/>
          <w:sz w:val="20"/>
          <w:szCs w:val="20"/>
        </w:rPr>
        <w:t xml:space="preserve"> (dále jen „</w:t>
      </w:r>
      <w:r w:rsidR="00F77784" w:rsidRPr="00E129C5">
        <w:rPr>
          <w:rFonts w:ascii="Arial" w:hAnsi="Arial" w:cs="Arial"/>
          <w:b/>
          <w:bCs/>
          <w:sz w:val="20"/>
          <w:szCs w:val="20"/>
        </w:rPr>
        <w:t>kupní smlouva</w:t>
      </w:r>
      <w:r w:rsidR="00F77784" w:rsidRPr="00E129C5">
        <w:rPr>
          <w:rFonts w:ascii="Arial" w:hAnsi="Arial" w:cs="Arial"/>
          <w:bCs/>
          <w:sz w:val="20"/>
          <w:szCs w:val="20"/>
        </w:rPr>
        <w:t>“)</w:t>
      </w:r>
      <w:r w:rsidR="002F03CE" w:rsidRPr="00E129C5">
        <w:rPr>
          <w:rFonts w:ascii="Arial" w:hAnsi="Arial" w:cs="Arial"/>
          <w:bCs/>
          <w:sz w:val="20"/>
          <w:szCs w:val="20"/>
        </w:rPr>
        <w:t xml:space="preserve"> pozemek p. č. 2978 včetně opěrných zdí, jehož součástí je stavba budovy čp. 1381</w:t>
      </w:r>
      <w:r w:rsidR="00756CD1" w:rsidRPr="00E129C5">
        <w:rPr>
          <w:rFonts w:ascii="Arial" w:hAnsi="Arial" w:cs="Arial"/>
          <w:bCs/>
          <w:sz w:val="20"/>
          <w:szCs w:val="20"/>
        </w:rPr>
        <w:t xml:space="preserve">, pod adresou </w:t>
      </w:r>
      <w:r w:rsidR="002F03CE" w:rsidRPr="00E129C5">
        <w:rPr>
          <w:rFonts w:ascii="Arial" w:hAnsi="Arial" w:cs="Arial"/>
          <w:bCs/>
          <w:sz w:val="20"/>
          <w:szCs w:val="20"/>
        </w:rPr>
        <w:t xml:space="preserve">I. P. Pavlova č. or. 26, v katastrálním území Karlovy Vary </w:t>
      </w:r>
      <w:r w:rsidR="0077068D" w:rsidRPr="00E129C5">
        <w:rPr>
          <w:rFonts w:ascii="Arial" w:hAnsi="Arial" w:cs="Arial"/>
          <w:bCs/>
          <w:sz w:val="20"/>
          <w:szCs w:val="20"/>
        </w:rPr>
        <w:t>(dále také ,,</w:t>
      </w:r>
      <w:r w:rsidR="00BE0859" w:rsidRPr="00E129C5">
        <w:rPr>
          <w:rFonts w:ascii="Arial" w:hAnsi="Arial" w:cs="Arial"/>
          <w:b/>
          <w:bCs/>
          <w:sz w:val="20"/>
          <w:szCs w:val="20"/>
        </w:rPr>
        <w:t>předmět převodu</w:t>
      </w:r>
      <w:r w:rsidR="0077068D" w:rsidRPr="00E129C5">
        <w:rPr>
          <w:rFonts w:ascii="Arial" w:hAnsi="Arial" w:cs="Arial"/>
          <w:bCs/>
          <w:sz w:val="20"/>
          <w:szCs w:val="20"/>
        </w:rPr>
        <w:t xml:space="preserve">“) </w:t>
      </w:r>
      <w:r w:rsidR="002F03CE" w:rsidRPr="00E129C5">
        <w:rPr>
          <w:rFonts w:ascii="Arial" w:hAnsi="Arial" w:cs="Arial"/>
          <w:bCs/>
          <w:sz w:val="20"/>
          <w:szCs w:val="20"/>
        </w:rPr>
        <w:t>za celkovou dohodnutou kupní cenu Kč 30.000.000,-. Vklad vlastnického práva do katastru nemovitostí podle této smlouvy byl proveden s právními účinky ke dni 8. 6. 2016 rozhodnutím Katastrálního úřadu pro Karlovarský kraj, Katastrální pracoviště Karlovy Vary sp. zn. V-4835/2016-403.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Spolu s kupní cenou uhradil kupující prodávajícímu náklady spojené s převodem ve výši Kč 1.252.202,-.</w:t>
      </w:r>
    </w:p>
    <w:p w14:paraId="51BE0B94" w14:textId="77777777" w:rsidR="002F03CE" w:rsidRPr="00E129C5" w:rsidRDefault="002F03CE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5BFAF172" w14:textId="2A5C6A8B" w:rsidR="00C25A33" w:rsidRPr="00E129C5" w:rsidRDefault="009078EC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1.2.</w:t>
      </w:r>
      <w:r w:rsidR="002F03CE" w:rsidRPr="00E129C5">
        <w:rPr>
          <w:rFonts w:ascii="Arial" w:hAnsi="Arial" w:cs="Arial"/>
          <w:bCs/>
          <w:sz w:val="20"/>
          <w:szCs w:val="20"/>
        </w:rPr>
        <w:tab/>
        <w:t xml:space="preserve">Kupující </w:t>
      </w:r>
      <w:r w:rsidR="00A00084" w:rsidRPr="00E129C5">
        <w:rPr>
          <w:rFonts w:ascii="Arial" w:hAnsi="Arial" w:cs="Arial"/>
          <w:bCs/>
          <w:sz w:val="20"/>
          <w:szCs w:val="20"/>
        </w:rPr>
        <w:t>dvěma</w:t>
      </w:r>
      <w:r w:rsidR="005813CC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3C5674" w:rsidRPr="00E129C5">
        <w:rPr>
          <w:rFonts w:ascii="Arial" w:hAnsi="Arial" w:cs="Arial"/>
          <w:bCs/>
          <w:sz w:val="20"/>
          <w:szCs w:val="20"/>
        </w:rPr>
        <w:t xml:space="preserve">dopisy </w:t>
      </w:r>
      <w:r w:rsidR="005813CC" w:rsidRPr="00E129C5">
        <w:rPr>
          <w:rFonts w:ascii="Arial" w:hAnsi="Arial" w:cs="Arial"/>
          <w:bCs/>
          <w:sz w:val="20"/>
          <w:szCs w:val="20"/>
        </w:rPr>
        <w:t>ze dne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11. 1. 2017</w:t>
      </w:r>
      <w:r w:rsidR="003C5674" w:rsidRPr="00E129C5">
        <w:rPr>
          <w:rFonts w:ascii="Arial" w:hAnsi="Arial" w:cs="Arial"/>
          <w:bCs/>
          <w:sz w:val="20"/>
          <w:szCs w:val="20"/>
        </w:rPr>
        <w:t xml:space="preserve"> informoval prodávajícího o tom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, že byly zahájeny projekční a přípravné práce na rekonstrukci </w:t>
      </w:r>
      <w:r w:rsidR="00BE0859" w:rsidRPr="00E129C5">
        <w:rPr>
          <w:rFonts w:ascii="Arial" w:hAnsi="Arial" w:cs="Arial"/>
          <w:bCs/>
          <w:sz w:val="20"/>
          <w:szCs w:val="20"/>
        </w:rPr>
        <w:t>budovy čp. 1381 (dále jen „</w:t>
      </w:r>
      <w:r w:rsidR="00BE0859" w:rsidRPr="00E129C5">
        <w:rPr>
          <w:rFonts w:ascii="Arial" w:hAnsi="Arial" w:cs="Arial"/>
          <w:b/>
          <w:bCs/>
          <w:sz w:val="20"/>
          <w:szCs w:val="20"/>
        </w:rPr>
        <w:t xml:space="preserve">prodaný </w:t>
      </w:r>
      <w:r w:rsidR="00C25A33" w:rsidRPr="00E129C5">
        <w:rPr>
          <w:rFonts w:ascii="Arial" w:hAnsi="Arial" w:cs="Arial"/>
          <w:b/>
          <w:bCs/>
          <w:sz w:val="20"/>
          <w:szCs w:val="20"/>
        </w:rPr>
        <w:t>objekt</w:t>
      </w:r>
      <w:r w:rsidR="00BE0859" w:rsidRPr="00E129C5">
        <w:rPr>
          <w:rFonts w:ascii="Arial" w:hAnsi="Arial" w:cs="Arial"/>
          <w:bCs/>
          <w:sz w:val="20"/>
          <w:szCs w:val="20"/>
        </w:rPr>
        <w:t>“)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, </w:t>
      </w:r>
      <w:r w:rsidR="00ED48DA" w:rsidRPr="00E129C5">
        <w:rPr>
          <w:rFonts w:ascii="Arial" w:hAnsi="Arial" w:cs="Arial"/>
          <w:bCs/>
          <w:sz w:val="20"/>
          <w:szCs w:val="20"/>
        </w:rPr>
        <w:t xml:space="preserve">v jejichž průběhu byla na základě 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provedených sond a analýz </w:t>
      </w:r>
      <w:r w:rsidR="00ED48DA" w:rsidRPr="00E129C5">
        <w:rPr>
          <w:rFonts w:ascii="Arial" w:hAnsi="Arial" w:cs="Arial"/>
          <w:bCs/>
          <w:sz w:val="20"/>
          <w:szCs w:val="20"/>
        </w:rPr>
        <w:t xml:space="preserve">skladby nosné konstrukce 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prodaného objektu zjištěna přítomnost </w:t>
      </w:r>
      <w:r w:rsidR="00ED48DA" w:rsidRPr="00E129C5">
        <w:rPr>
          <w:rFonts w:ascii="Arial" w:hAnsi="Arial" w:cs="Arial"/>
          <w:bCs/>
          <w:sz w:val="20"/>
          <w:szCs w:val="20"/>
        </w:rPr>
        <w:t xml:space="preserve">tzv. </w:t>
      </w:r>
      <w:r w:rsidR="00C25A33" w:rsidRPr="00E129C5">
        <w:rPr>
          <w:rFonts w:ascii="Arial" w:hAnsi="Arial" w:cs="Arial"/>
          <w:bCs/>
          <w:sz w:val="20"/>
          <w:szCs w:val="20"/>
        </w:rPr>
        <w:t>hlinitanového cementu v betonu nosných konstrukcích</w:t>
      </w:r>
      <w:r w:rsidR="003C5674" w:rsidRPr="00E129C5">
        <w:rPr>
          <w:rFonts w:ascii="Arial" w:hAnsi="Arial" w:cs="Arial"/>
          <w:bCs/>
          <w:sz w:val="20"/>
          <w:szCs w:val="20"/>
        </w:rPr>
        <w:t xml:space="preserve">, </w:t>
      </w:r>
      <w:r w:rsidR="00A00084" w:rsidRPr="00E129C5">
        <w:rPr>
          <w:rFonts w:ascii="Arial" w:hAnsi="Arial" w:cs="Arial"/>
          <w:bCs/>
          <w:sz w:val="20"/>
          <w:szCs w:val="20"/>
        </w:rPr>
        <w:t>a současně</w:t>
      </w:r>
      <w:r w:rsidR="003C5674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FE3854" w:rsidRPr="00E129C5">
        <w:rPr>
          <w:rFonts w:ascii="Arial" w:hAnsi="Arial" w:cs="Arial"/>
          <w:bCs/>
          <w:sz w:val="20"/>
          <w:szCs w:val="20"/>
        </w:rPr>
        <w:t xml:space="preserve">informoval prodávajícího o existenci vad </w:t>
      </w:r>
      <w:r w:rsidR="00A00084" w:rsidRPr="00E129C5">
        <w:rPr>
          <w:rFonts w:ascii="Arial" w:hAnsi="Arial" w:cs="Arial"/>
          <w:bCs/>
          <w:sz w:val="20"/>
          <w:szCs w:val="20"/>
        </w:rPr>
        <w:t>předmětu převodu</w:t>
      </w:r>
      <w:r w:rsidR="00FE3854" w:rsidRPr="00E129C5">
        <w:rPr>
          <w:rFonts w:ascii="Arial" w:hAnsi="Arial" w:cs="Arial"/>
          <w:bCs/>
          <w:sz w:val="20"/>
          <w:szCs w:val="20"/>
        </w:rPr>
        <w:t xml:space="preserve"> spočívající v havarijním stavu nosných konstrukcí</w:t>
      </w:r>
      <w:r w:rsidR="00A00084" w:rsidRPr="00E129C5">
        <w:rPr>
          <w:rFonts w:ascii="Arial" w:hAnsi="Arial" w:cs="Arial"/>
          <w:bCs/>
          <w:sz w:val="20"/>
          <w:szCs w:val="20"/>
        </w:rPr>
        <w:t xml:space="preserve"> prodaného objektu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. Obsah </w:t>
      </w:r>
      <w:r w:rsidR="00D72F39" w:rsidRPr="00E129C5">
        <w:rPr>
          <w:rFonts w:ascii="Arial" w:hAnsi="Arial" w:cs="Arial"/>
          <w:bCs/>
          <w:sz w:val="20"/>
          <w:szCs w:val="20"/>
        </w:rPr>
        <w:t xml:space="preserve">těchto dopisů </w:t>
      </w:r>
      <w:r w:rsidR="00A00084" w:rsidRPr="00E129C5">
        <w:rPr>
          <w:rFonts w:ascii="Arial" w:hAnsi="Arial" w:cs="Arial"/>
          <w:bCs/>
          <w:sz w:val="20"/>
          <w:szCs w:val="20"/>
        </w:rPr>
        <w:t xml:space="preserve">ze dne 11. 1. 2017 </w:t>
      </w:r>
      <w:r w:rsidR="00D72F39" w:rsidRPr="00E129C5">
        <w:rPr>
          <w:rFonts w:ascii="Arial" w:hAnsi="Arial" w:cs="Arial"/>
          <w:bCs/>
          <w:sz w:val="20"/>
          <w:szCs w:val="20"/>
        </w:rPr>
        <w:t>je oběma stranám znám, tyto</w:t>
      </w:r>
      <w:r w:rsidR="0015716A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D72F39" w:rsidRPr="00E129C5">
        <w:rPr>
          <w:rFonts w:ascii="Arial" w:hAnsi="Arial" w:cs="Arial"/>
          <w:bCs/>
          <w:sz w:val="20"/>
          <w:szCs w:val="20"/>
        </w:rPr>
        <w:t>mají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 dispozici a pro přehlednost </w:t>
      </w:r>
      <w:r w:rsidR="00D72F39" w:rsidRPr="00E129C5">
        <w:rPr>
          <w:rFonts w:ascii="Arial" w:hAnsi="Arial" w:cs="Arial"/>
          <w:bCs/>
          <w:sz w:val="20"/>
          <w:szCs w:val="20"/>
        </w:rPr>
        <w:t>na tyto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v plném rozsahu odkazuj</w:t>
      </w:r>
      <w:r w:rsidR="00D72F39" w:rsidRPr="00E129C5">
        <w:rPr>
          <w:rFonts w:ascii="Arial" w:hAnsi="Arial" w:cs="Arial"/>
          <w:bCs/>
          <w:sz w:val="20"/>
          <w:szCs w:val="20"/>
        </w:rPr>
        <w:t>í</w:t>
      </w:r>
      <w:r w:rsidR="00C25A33" w:rsidRPr="00E129C5">
        <w:rPr>
          <w:rFonts w:ascii="Arial" w:hAnsi="Arial" w:cs="Arial"/>
          <w:bCs/>
          <w:sz w:val="20"/>
          <w:szCs w:val="20"/>
        </w:rPr>
        <w:t>.</w:t>
      </w:r>
    </w:p>
    <w:p w14:paraId="48F53639" w14:textId="77777777" w:rsidR="001757E2" w:rsidRDefault="001757E2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450D785C" w14:textId="27416540" w:rsidR="00C25A33" w:rsidRPr="00E129C5" w:rsidRDefault="009078EC" w:rsidP="009078E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1.3.</w:t>
      </w:r>
      <w:r w:rsidRPr="00E129C5">
        <w:rPr>
          <w:rFonts w:ascii="Arial" w:hAnsi="Arial" w:cs="Arial"/>
          <w:bCs/>
          <w:sz w:val="20"/>
          <w:szCs w:val="20"/>
        </w:rPr>
        <w:tab/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Kupující poté </w:t>
      </w:r>
      <w:r w:rsidR="000B6AB1" w:rsidRPr="00E129C5">
        <w:rPr>
          <w:rFonts w:ascii="Arial" w:hAnsi="Arial" w:cs="Arial"/>
          <w:bCs/>
          <w:sz w:val="20"/>
          <w:szCs w:val="20"/>
        </w:rPr>
        <w:t xml:space="preserve">dopisem ze </w:t>
      </w:r>
      <w:r w:rsidR="002F03CE" w:rsidRPr="00E129C5">
        <w:rPr>
          <w:rFonts w:ascii="Arial" w:hAnsi="Arial" w:cs="Arial"/>
          <w:bCs/>
          <w:sz w:val="20"/>
          <w:szCs w:val="20"/>
        </w:rPr>
        <w:t xml:space="preserve">dne 26. 1. 2017 </w:t>
      </w:r>
      <w:r w:rsidR="00F17B27" w:rsidRPr="00E129C5">
        <w:rPr>
          <w:rFonts w:ascii="Arial" w:hAnsi="Arial" w:cs="Arial"/>
          <w:bCs/>
          <w:sz w:val="20"/>
          <w:szCs w:val="20"/>
        </w:rPr>
        <w:t xml:space="preserve">doručeným téhož dne </w:t>
      </w:r>
      <w:r w:rsidR="000B6AB1" w:rsidRPr="00E129C5">
        <w:rPr>
          <w:rFonts w:ascii="Arial" w:hAnsi="Arial" w:cs="Arial"/>
          <w:bCs/>
          <w:sz w:val="20"/>
          <w:szCs w:val="20"/>
        </w:rPr>
        <w:t>osobně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2F03CE" w:rsidRPr="00E129C5">
        <w:rPr>
          <w:rFonts w:ascii="Arial" w:hAnsi="Arial" w:cs="Arial"/>
          <w:bCs/>
          <w:sz w:val="20"/>
          <w:szCs w:val="20"/>
        </w:rPr>
        <w:t>prodávajícímu</w:t>
      </w:r>
      <w:r w:rsidR="00F17B27" w:rsidRPr="00E129C5">
        <w:rPr>
          <w:rFonts w:ascii="Arial" w:hAnsi="Arial" w:cs="Arial"/>
          <w:bCs/>
          <w:sz w:val="20"/>
          <w:szCs w:val="20"/>
        </w:rPr>
        <w:t>, který je</w:t>
      </w:r>
      <w:r w:rsidR="002F03CE" w:rsidRPr="00E129C5">
        <w:rPr>
          <w:rFonts w:ascii="Arial" w:hAnsi="Arial" w:cs="Arial"/>
          <w:bCs/>
          <w:sz w:val="20"/>
          <w:szCs w:val="20"/>
        </w:rPr>
        <w:t xml:space="preserve"> označen jako </w:t>
      </w:r>
      <w:r w:rsidR="003D35CC" w:rsidRPr="00E129C5">
        <w:rPr>
          <w:rFonts w:ascii="Arial" w:hAnsi="Arial" w:cs="Arial"/>
          <w:bCs/>
          <w:sz w:val="20"/>
          <w:szCs w:val="20"/>
        </w:rPr>
        <w:t>„</w:t>
      </w:r>
      <w:r w:rsidR="00FA2E95" w:rsidRPr="00E129C5">
        <w:rPr>
          <w:rFonts w:ascii="Arial" w:hAnsi="Arial" w:cs="Arial"/>
          <w:bCs/>
          <w:i/>
          <w:sz w:val="20"/>
          <w:szCs w:val="20"/>
        </w:rPr>
        <w:t>1) </w:t>
      </w:r>
      <w:bookmarkStart w:id="1" w:name="_GoBack"/>
      <w:r w:rsidR="00FA2E95" w:rsidRPr="00E129C5">
        <w:rPr>
          <w:rFonts w:ascii="Arial" w:hAnsi="Arial" w:cs="Arial"/>
          <w:bCs/>
          <w:i/>
          <w:sz w:val="20"/>
          <w:szCs w:val="20"/>
        </w:rPr>
        <w:t>O</w:t>
      </w:r>
      <w:r w:rsidR="002F03CE" w:rsidRPr="00E129C5">
        <w:rPr>
          <w:rFonts w:ascii="Arial" w:hAnsi="Arial" w:cs="Arial"/>
          <w:bCs/>
          <w:i/>
          <w:sz w:val="20"/>
          <w:szCs w:val="20"/>
        </w:rPr>
        <w:t>dstoupení</w:t>
      </w:r>
      <w:bookmarkEnd w:id="1"/>
      <w:r w:rsidR="002F03CE" w:rsidRPr="00E129C5">
        <w:rPr>
          <w:rFonts w:ascii="Arial" w:hAnsi="Arial" w:cs="Arial"/>
          <w:bCs/>
          <w:i/>
          <w:sz w:val="20"/>
          <w:szCs w:val="20"/>
        </w:rPr>
        <w:t xml:space="preserve"> od kupní smlouvy ze dne </w:t>
      </w:r>
      <w:r w:rsidR="00FA2E95" w:rsidRPr="00E129C5">
        <w:rPr>
          <w:rFonts w:ascii="Arial" w:hAnsi="Arial" w:cs="Arial"/>
          <w:bCs/>
          <w:i/>
          <w:sz w:val="20"/>
          <w:szCs w:val="20"/>
        </w:rPr>
        <w:t>08</w:t>
      </w:r>
      <w:r w:rsidR="002F03CE" w:rsidRPr="00E129C5">
        <w:rPr>
          <w:rFonts w:ascii="Arial" w:hAnsi="Arial" w:cs="Arial"/>
          <w:bCs/>
          <w:i/>
          <w:sz w:val="20"/>
          <w:szCs w:val="20"/>
        </w:rPr>
        <w:t>.</w:t>
      </w:r>
      <w:r w:rsidR="00FA2E95" w:rsidRPr="00E129C5">
        <w:rPr>
          <w:rFonts w:ascii="Arial" w:hAnsi="Arial" w:cs="Arial"/>
          <w:bCs/>
          <w:i/>
          <w:sz w:val="20"/>
          <w:szCs w:val="20"/>
        </w:rPr>
        <w:t>0</w:t>
      </w:r>
      <w:r w:rsidR="002F03CE" w:rsidRPr="00E129C5">
        <w:rPr>
          <w:rFonts w:ascii="Arial" w:hAnsi="Arial" w:cs="Arial"/>
          <w:bCs/>
          <w:i/>
          <w:sz w:val="20"/>
          <w:szCs w:val="20"/>
        </w:rPr>
        <w:t>6.2016 /pozemek p</w:t>
      </w:r>
      <w:r w:rsidR="00FA2E95" w:rsidRPr="00E129C5">
        <w:rPr>
          <w:rFonts w:ascii="Arial" w:hAnsi="Arial" w:cs="Arial"/>
          <w:bCs/>
          <w:i/>
          <w:sz w:val="20"/>
          <w:szCs w:val="20"/>
        </w:rPr>
        <w:t>arc</w:t>
      </w:r>
      <w:r w:rsidR="002F03CE" w:rsidRPr="00E129C5">
        <w:rPr>
          <w:rFonts w:ascii="Arial" w:hAnsi="Arial" w:cs="Arial"/>
          <w:bCs/>
          <w:i/>
          <w:sz w:val="20"/>
          <w:szCs w:val="20"/>
        </w:rPr>
        <w:t>. č. 2978</w:t>
      </w:r>
      <w:r w:rsidR="00FA2E95" w:rsidRPr="00E129C5">
        <w:rPr>
          <w:rFonts w:ascii="Arial" w:hAnsi="Arial" w:cs="Arial"/>
          <w:bCs/>
          <w:i/>
          <w:sz w:val="20"/>
          <w:szCs w:val="20"/>
        </w:rPr>
        <w:t>,</w:t>
      </w:r>
      <w:r w:rsidR="002F03CE" w:rsidRPr="00E129C5">
        <w:rPr>
          <w:rFonts w:ascii="Arial" w:hAnsi="Arial" w:cs="Arial"/>
          <w:bCs/>
          <w:i/>
          <w:sz w:val="20"/>
          <w:szCs w:val="20"/>
        </w:rPr>
        <w:t xml:space="preserve"> k. ú. Karlovy Vary</w:t>
      </w:r>
      <w:r w:rsidR="00FA2E95" w:rsidRPr="00E129C5">
        <w:rPr>
          <w:rFonts w:ascii="Arial" w:hAnsi="Arial" w:cs="Arial"/>
          <w:bCs/>
          <w:i/>
          <w:sz w:val="20"/>
          <w:szCs w:val="20"/>
        </w:rPr>
        <w:t>, 2) V</w:t>
      </w:r>
      <w:r w:rsidR="002F03CE" w:rsidRPr="00E129C5">
        <w:rPr>
          <w:rFonts w:ascii="Arial" w:hAnsi="Arial" w:cs="Arial"/>
          <w:bCs/>
          <w:i/>
          <w:sz w:val="20"/>
          <w:szCs w:val="20"/>
        </w:rPr>
        <w:t>ýzva k vrácení kupní ceny</w:t>
      </w:r>
      <w:r w:rsidR="003D35CC" w:rsidRPr="00E129C5">
        <w:rPr>
          <w:rFonts w:ascii="Arial" w:hAnsi="Arial" w:cs="Arial"/>
          <w:bCs/>
          <w:i/>
          <w:sz w:val="20"/>
          <w:szCs w:val="20"/>
        </w:rPr>
        <w:t xml:space="preserve">“ </w:t>
      </w:r>
      <w:r w:rsidR="003D35CC" w:rsidRPr="00E129C5">
        <w:rPr>
          <w:rFonts w:ascii="Arial" w:hAnsi="Arial" w:cs="Arial"/>
          <w:bCs/>
          <w:sz w:val="20"/>
          <w:szCs w:val="20"/>
        </w:rPr>
        <w:t>odstoupil jednostranně od kupní smlouvy</w:t>
      </w:r>
      <w:r w:rsidR="003D35CC" w:rsidRPr="00E129C5">
        <w:rPr>
          <w:rFonts w:ascii="Arial" w:hAnsi="Arial" w:cs="Arial"/>
          <w:bCs/>
          <w:i/>
          <w:sz w:val="20"/>
          <w:szCs w:val="20"/>
        </w:rPr>
        <w:t xml:space="preserve"> </w:t>
      </w:r>
      <w:r w:rsidR="00227F8A" w:rsidRPr="00E129C5">
        <w:rPr>
          <w:rFonts w:ascii="Arial" w:hAnsi="Arial" w:cs="Arial"/>
          <w:bCs/>
          <w:sz w:val="20"/>
          <w:szCs w:val="20"/>
        </w:rPr>
        <w:t>(dále také ,,</w:t>
      </w:r>
      <w:r w:rsidR="00227F8A" w:rsidRPr="00E129C5">
        <w:rPr>
          <w:rFonts w:ascii="Arial" w:hAnsi="Arial" w:cs="Arial"/>
          <w:b/>
          <w:bCs/>
          <w:sz w:val="20"/>
          <w:szCs w:val="20"/>
        </w:rPr>
        <w:t>odstoupení</w:t>
      </w:r>
      <w:r w:rsidR="002F03CE" w:rsidRPr="00E129C5">
        <w:rPr>
          <w:rFonts w:ascii="Arial" w:hAnsi="Arial" w:cs="Arial"/>
          <w:b/>
          <w:bCs/>
          <w:sz w:val="20"/>
          <w:szCs w:val="20"/>
        </w:rPr>
        <w:t xml:space="preserve"> </w:t>
      </w:r>
      <w:r w:rsidR="00227F8A" w:rsidRPr="00E129C5">
        <w:rPr>
          <w:rFonts w:ascii="Arial" w:hAnsi="Arial" w:cs="Arial"/>
          <w:b/>
          <w:bCs/>
          <w:sz w:val="20"/>
          <w:szCs w:val="20"/>
        </w:rPr>
        <w:t>od kupní smlouvy</w:t>
      </w:r>
      <w:r w:rsidR="00227F8A" w:rsidRPr="00E129C5">
        <w:rPr>
          <w:rFonts w:ascii="Arial" w:hAnsi="Arial" w:cs="Arial"/>
          <w:bCs/>
          <w:sz w:val="20"/>
          <w:szCs w:val="20"/>
        </w:rPr>
        <w:t xml:space="preserve">“). </w:t>
      </w:r>
      <w:r w:rsidR="00FA2E95" w:rsidRPr="00E129C5">
        <w:rPr>
          <w:rFonts w:ascii="Arial" w:hAnsi="Arial" w:cs="Arial"/>
          <w:bCs/>
          <w:sz w:val="20"/>
          <w:szCs w:val="20"/>
        </w:rPr>
        <w:t>V</w:t>
      </w:r>
      <w:r w:rsidR="003D35CC" w:rsidRPr="00E129C5">
        <w:rPr>
          <w:rFonts w:ascii="Arial" w:hAnsi="Arial" w:cs="Arial"/>
          <w:bCs/>
          <w:sz w:val="20"/>
          <w:szCs w:val="20"/>
        </w:rPr>
        <w:t xml:space="preserve"> tomto mimo jiné </w:t>
      </w:r>
      <w:r w:rsidR="00FA2E95" w:rsidRPr="00E129C5">
        <w:rPr>
          <w:rFonts w:ascii="Arial" w:hAnsi="Arial" w:cs="Arial"/>
          <w:bCs/>
          <w:sz w:val="20"/>
          <w:szCs w:val="20"/>
        </w:rPr>
        <w:t>uvedl, že odstupuje od uvedené kupní smlouvy podle § 2106 odst. 1 písm. d) občanského zákoníku s účinky ex tunc</w:t>
      </w:r>
      <w:r w:rsidR="00756CD1" w:rsidRPr="00E129C5">
        <w:rPr>
          <w:rFonts w:ascii="Arial" w:hAnsi="Arial" w:cs="Arial"/>
          <w:bCs/>
          <w:sz w:val="20"/>
          <w:szCs w:val="20"/>
        </w:rPr>
        <w:t xml:space="preserve"> (od počátku)</w:t>
      </w:r>
      <w:r w:rsidR="00F17B27" w:rsidRPr="00E129C5">
        <w:rPr>
          <w:rFonts w:ascii="Arial" w:hAnsi="Arial" w:cs="Arial"/>
          <w:bCs/>
          <w:sz w:val="20"/>
          <w:szCs w:val="20"/>
        </w:rPr>
        <w:t>, a to</w:t>
      </w:r>
      <w:r w:rsidR="00FA2E95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C25A33" w:rsidRPr="00E129C5">
        <w:rPr>
          <w:rFonts w:ascii="Arial" w:hAnsi="Arial" w:cs="Arial"/>
          <w:bCs/>
          <w:sz w:val="20"/>
          <w:szCs w:val="20"/>
        </w:rPr>
        <w:t>z</w:t>
      </w:r>
      <w:r w:rsidR="00ED48DA" w:rsidRPr="00E129C5">
        <w:rPr>
          <w:rFonts w:ascii="Arial" w:hAnsi="Arial" w:cs="Arial"/>
          <w:bCs/>
          <w:sz w:val="20"/>
          <w:szCs w:val="20"/>
        </w:rPr>
        <w:t> </w:t>
      </w:r>
      <w:r w:rsidR="00C25A33" w:rsidRPr="00E129C5">
        <w:rPr>
          <w:rFonts w:ascii="Arial" w:hAnsi="Arial" w:cs="Arial"/>
          <w:bCs/>
          <w:sz w:val="20"/>
          <w:szCs w:val="20"/>
        </w:rPr>
        <w:t>důvodu</w:t>
      </w:r>
      <w:r w:rsidR="00ED48DA" w:rsidRPr="00E129C5">
        <w:rPr>
          <w:rFonts w:ascii="Arial" w:hAnsi="Arial" w:cs="Arial"/>
          <w:bCs/>
          <w:sz w:val="20"/>
          <w:szCs w:val="20"/>
        </w:rPr>
        <w:t xml:space="preserve"> existence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skrytých vad prodaného objektu, spočívajících ve vadném</w:t>
      </w:r>
      <w:r w:rsidR="003D35CC" w:rsidRPr="00E129C5">
        <w:rPr>
          <w:rFonts w:ascii="Arial" w:hAnsi="Arial" w:cs="Arial"/>
          <w:bCs/>
          <w:sz w:val="20"/>
          <w:szCs w:val="20"/>
        </w:rPr>
        <w:t xml:space="preserve"> (havarijním)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technickém stavu nosných konstrukcí</w:t>
      </w:r>
      <w:r w:rsidR="00D31DBA" w:rsidRPr="00E129C5">
        <w:rPr>
          <w:rFonts w:ascii="Arial" w:hAnsi="Arial" w:cs="Arial"/>
          <w:bCs/>
          <w:sz w:val="20"/>
          <w:szCs w:val="20"/>
        </w:rPr>
        <w:t xml:space="preserve"> a nezpůsobilosti předmětu převodu k užívání</w:t>
      </w:r>
      <w:r w:rsidR="003D35CC" w:rsidRPr="00E129C5">
        <w:rPr>
          <w:rFonts w:ascii="Arial" w:hAnsi="Arial" w:cs="Arial"/>
          <w:bCs/>
          <w:sz w:val="20"/>
          <w:szCs w:val="20"/>
        </w:rPr>
        <w:t>.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FB4269" w:rsidRPr="00E129C5">
        <w:rPr>
          <w:rFonts w:ascii="Arial" w:hAnsi="Arial" w:cs="Arial"/>
          <w:bCs/>
          <w:sz w:val="20"/>
          <w:szCs w:val="20"/>
        </w:rPr>
        <w:t>Kupující proto od prodávajícího p</w:t>
      </w:r>
      <w:r w:rsidR="00FA2E95" w:rsidRPr="00E129C5">
        <w:rPr>
          <w:rFonts w:ascii="Arial" w:hAnsi="Arial" w:cs="Arial"/>
          <w:bCs/>
          <w:sz w:val="20"/>
          <w:szCs w:val="20"/>
        </w:rPr>
        <w:t>ožaduje vrácení celé kupní ceny</w:t>
      </w:r>
      <w:r w:rsidR="00F17B27" w:rsidRPr="00E129C5">
        <w:rPr>
          <w:rFonts w:ascii="Arial" w:hAnsi="Arial" w:cs="Arial"/>
          <w:bCs/>
          <w:sz w:val="20"/>
          <w:szCs w:val="20"/>
        </w:rPr>
        <w:t xml:space="preserve"> za předmět převodu ve výši</w:t>
      </w:r>
      <w:r w:rsidR="00FA2E95" w:rsidRPr="00E129C5">
        <w:rPr>
          <w:rFonts w:ascii="Arial" w:hAnsi="Arial" w:cs="Arial"/>
          <w:bCs/>
          <w:sz w:val="20"/>
          <w:szCs w:val="20"/>
        </w:rPr>
        <w:t xml:space="preserve"> Kč</w:t>
      </w:r>
      <w:r w:rsidR="00FB4269" w:rsidRPr="00E129C5">
        <w:rPr>
          <w:rFonts w:ascii="Arial" w:hAnsi="Arial" w:cs="Arial"/>
          <w:bCs/>
          <w:sz w:val="20"/>
          <w:szCs w:val="20"/>
        </w:rPr>
        <w:t> </w:t>
      </w:r>
      <w:r w:rsidR="00FA2E95" w:rsidRPr="00E129C5">
        <w:rPr>
          <w:rFonts w:ascii="Arial" w:hAnsi="Arial" w:cs="Arial"/>
          <w:bCs/>
          <w:sz w:val="20"/>
          <w:szCs w:val="20"/>
        </w:rPr>
        <w:t xml:space="preserve">30.000.000,- a </w:t>
      </w:r>
      <w:r w:rsidR="00C25A33" w:rsidRPr="00E129C5">
        <w:rPr>
          <w:rFonts w:ascii="Arial" w:hAnsi="Arial" w:cs="Arial"/>
          <w:bCs/>
          <w:sz w:val="20"/>
          <w:szCs w:val="20"/>
        </w:rPr>
        <w:t>nákladů spojených s</w:t>
      </w:r>
      <w:r w:rsidR="00F17B27" w:rsidRPr="00E129C5">
        <w:rPr>
          <w:rFonts w:ascii="Arial" w:hAnsi="Arial" w:cs="Arial"/>
          <w:bCs/>
          <w:sz w:val="20"/>
          <w:szCs w:val="20"/>
        </w:rPr>
        <w:t> </w:t>
      </w:r>
      <w:r w:rsidR="00C25A33" w:rsidRPr="00E129C5">
        <w:rPr>
          <w:rFonts w:ascii="Arial" w:hAnsi="Arial" w:cs="Arial"/>
          <w:bCs/>
          <w:sz w:val="20"/>
          <w:szCs w:val="20"/>
        </w:rPr>
        <w:t>převodem</w:t>
      </w:r>
      <w:r w:rsidR="00F17B27" w:rsidRPr="00E129C5">
        <w:rPr>
          <w:rFonts w:ascii="Arial" w:hAnsi="Arial" w:cs="Arial"/>
          <w:bCs/>
          <w:sz w:val="20"/>
          <w:szCs w:val="20"/>
        </w:rPr>
        <w:t>, které kupující prodávajícímu uhradil</w:t>
      </w:r>
      <w:r w:rsidR="00D31DBA" w:rsidRPr="00E129C5">
        <w:rPr>
          <w:rFonts w:ascii="Arial" w:hAnsi="Arial" w:cs="Arial"/>
          <w:bCs/>
          <w:sz w:val="20"/>
          <w:szCs w:val="20"/>
        </w:rPr>
        <w:t>,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ve výši Kč 1.252.202,-. Obsah tohoto dokumentu mají obě strany </w:t>
      </w:r>
      <w:r w:rsidR="00F0029C" w:rsidRPr="00E129C5">
        <w:rPr>
          <w:rFonts w:ascii="Arial" w:hAnsi="Arial" w:cs="Arial"/>
          <w:bCs/>
          <w:sz w:val="20"/>
          <w:szCs w:val="20"/>
        </w:rPr>
        <w:t xml:space="preserve">kupní smlouvy 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k dispozici, je jim znám a pro přehlednost se </w:t>
      </w:r>
      <w:r w:rsidR="00A94F05" w:rsidRPr="00E129C5">
        <w:rPr>
          <w:rFonts w:ascii="Arial" w:hAnsi="Arial" w:cs="Arial"/>
          <w:bCs/>
          <w:sz w:val="20"/>
          <w:szCs w:val="20"/>
        </w:rPr>
        <w:t>na tento</w:t>
      </w:r>
      <w:r w:rsidR="00C25A33" w:rsidRPr="00E129C5">
        <w:rPr>
          <w:rFonts w:ascii="Arial" w:hAnsi="Arial" w:cs="Arial"/>
          <w:bCs/>
          <w:sz w:val="20"/>
          <w:szCs w:val="20"/>
        </w:rPr>
        <w:t xml:space="preserve"> v plném rozsahu odkazuje.</w:t>
      </w:r>
      <w:r w:rsidR="00B35F24" w:rsidRPr="00E129C5">
        <w:rPr>
          <w:rFonts w:ascii="Arial" w:hAnsi="Arial" w:cs="Arial"/>
          <w:bCs/>
          <w:sz w:val="20"/>
          <w:szCs w:val="20"/>
        </w:rPr>
        <w:t xml:space="preserve"> Dne 31. 1. 2017 prodávající reagoval na odstoupení od kupní smlouvy tak, že toto právní jednání kupujícího považuje za nedůvodné.</w:t>
      </w:r>
    </w:p>
    <w:p w14:paraId="30CF3904" w14:textId="77777777" w:rsidR="00F9343E" w:rsidRPr="00E129C5" w:rsidRDefault="00F9343E" w:rsidP="009078E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18CB0EE5" w14:textId="2DDBBFD7" w:rsidR="00C25A33" w:rsidRPr="00E129C5" w:rsidRDefault="009078EC" w:rsidP="009078E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1.4.</w:t>
      </w:r>
      <w:r w:rsidRPr="00E129C5">
        <w:rPr>
          <w:rFonts w:ascii="Arial" w:hAnsi="Arial" w:cs="Arial"/>
          <w:bCs/>
          <w:sz w:val="20"/>
          <w:szCs w:val="20"/>
        </w:rPr>
        <w:tab/>
      </w:r>
      <w:r w:rsidR="00FB4269" w:rsidRPr="00E129C5">
        <w:rPr>
          <w:rFonts w:ascii="Arial" w:hAnsi="Arial" w:cs="Arial"/>
          <w:bCs/>
          <w:sz w:val="20"/>
          <w:szCs w:val="20"/>
        </w:rPr>
        <w:t>Prodávající nepovažoval a dosud nepovažuje vytýkaný technický stav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 prodané</w:t>
      </w:r>
      <w:r w:rsidR="00F94DAB" w:rsidRPr="00E129C5">
        <w:rPr>
          <w:rFonts w:ascii="Arial" w:hAnsi="Arial" w:cs="Arial"/>
          <w:bCs/>
          <w:sz w:val="20"/>
          <w:szCs w:val="20"/>
        </w:rPr>
        <w:t>ho</w:t>
      </w:r>
      <w:r w:rsidR="00FB4269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F94DAB" w:rsidRPr="00E129C5">
        <w:rPr>
          <w:rFonts w:ascii="Arial" w:hAnsi="Arial" w:cs="Arial"/>
          <w:bCs/>
          <w:sz w:val="20"/>
          <w:szCs w:val="20"/>
        </w:rPr>
        <w:t xml:space="preserve">objektu </w:t>
      </w:r>
      <w:r w:rsidR="00FB4269" w:rsidRPr="00E129C5">
        <w:rPr>
          <w:rFonts w:ascii="Arial" w:hAnsi="Arial" w:cs="Arial"/>
          <w:bCs/>
          <w:sz w:val="20"/>
          <w:szCs w:val="20"/>
        </w:rPr>
        <w:t xml:space="preserve">za skrytou vadu </w:t>
      </w:r>
      <w:r w:rsidR="00A80D2A" w:rsidRPr="00E129C5">
        <w:rPr>
          <w:rFonts w:ascii="Arial" w:hAnsi="Arial" w:cs="Arial"/>
          <w:bCs/>
          <w:sz w:val="20"/>
          <w:szCs w:val="20"/>
        </w:rPr>
        <w:t>předmětu převodu.</w:t>
      </w:r>
      <w:r w:rsidR="00FB4269" w:rsidRPr="00E129C5">
        <w:rPr>
          <w:rFonts w:ascii="Arial" w:hAnsi="Arial" w:cs="Arial"/>
          <w:bCs/>
          <w:sz w:val="20"/>
          <w:szCs w:val="20"/>
        </w:rPr>
        <w:t xml:space="preserve"> Svůj postoj zdůvodňuje tím, že </w:t>
      </w:r>
      <w:r w:rsidR="00A80D2A" w:rsidRPr="00E129C5">
        <w:rPr>
          <w:rFonts w:ascii="Arial" w:hAnsi="Arial" w:cs="Arial"/>
          <w:bCs/>
          <w:sz w:val="20"/>
          <w:szCs w:val="20"/>
        </w:rPr>
        <w:t xml:space="preserve">prodaný objekt </w:t>
      </w:r>
      <w:r w:rsidR="00FB4269" w:rsidRPr="00E129C5">
        <w:rPr>
          <w:rFonts w:ascii="Arial" w:hAnsi="Arial" w:cs="Arial"/>
          <w:bCs/>
          <w:sz w:val="20"/>
          <w:szCs w:val="20"/>
        </w:rPr>
        <w:t>byl postaven koncem 30. let 20. století v souladu s tehdejšími technologickým</w:t>
      </w:r>
      <w:r w:rsidR="00AC68D3" w:rsidRPr="00E129C5">
        <w:rPr>
          <w:rFonts w:ascii="Arial" w:hAnsi="Arial" w:cs="Arial"/>
          <w:bCs/>
          <w:sz w:val="20"/>
          <w:szCs w:val="20"/>
        </w:rPr>
        <w:t>i a</w:t>
      </w:r>
      <w:r w:rsidR="00D2249C" w:rsidRPr="00E129C5">
        <w:rPr>
          <w:rFonts w:ascii="Arial" w:hAnsi="Arial" w:cs="Arial"/>
          <w:bCs/>
          <w:sz w:val="20"/>
          <w:szCs w:val="20"/>
        </w:rPr>
        <w:t> </w:t>
      </w:r>
      <w:r w:rsidR="00AC68D3" w:rsidRPr="00E129C5">
        <w:rPr>
          <w:rFonts w:ascii="Arial" w:hAnsi="Arial" w:cs="Arial"/>
          <w:bCs/>
          <w:sz w:val="20"/>
          <w:szCs w:val="20"/>
        </w:rPr>
        <w:t xml:space="preserve">stavebními postupy. </w:t>
      </w:r>
      <w:r w:rsidR="00186B3C" w:rsidRPr="00E129C5">
        <w:rPr>
          <w:rFonts w:ascii="Arial" w:hAnsi="Arial" w:cs="Arial"/>
          <w:bCs/>
          <w:sz w:val="20"/>
          <w:szCs w:val="20"/>
        </w:rPr>
        <w:t>Dle názoru prodávajícího s</w:t>
      </w:r>
      <w:r w:rsidR="00AC68D3" w:rsidRPr="00E129C5">
        <w:rPr>
          <w:rFonts w:ascii="Arial" w:hAnsi="Arial" w:cs="Arial"/>
          <w:bCs/>
          <w:sz w:val="20"/>
          <w:szCs w:val="20"/>
        </w:rPr>
        <w:t xml:space="preserve">táří, technický stav </w:t>
      </w:r>
      <w:r w:rsidR="00A80D2A" w:rsidRPr="00E129C5">
        <w:rPr>
          <w:rFonts w:ascii="Arial" w:hAnsi="Arial" w:cs="Arial"/>
          <w:bCs/>
          <w:sz w:val="20"/>
          <w:szCs w:val="20"/>
        </w:rPr>
        <w:t xml:space="preserve">objektu prodeje </w:t>
      </w:r>
      <w:r w:rsidR="00AC68D3" w:rsidRPr="00E129C5">
        <w:rPr>
          <w:rFonts w:ascii="Arial" w:hAnsi="Arial" w:cs="Arial"/>
          <w:bCs/>
          <w:sz w:val="20"/>
          <w:szCs w:val="20"/>
        </w:rPr>
        <w:t>a je</w:t>
      </w:r>
      <w:r w:rsidR="00A80D2A" w:rsidRPr="00E129C5">
        <w:rPr>
          <w:rFonts w:ascii="Arial" w:hAnsi="Arial" w:cs="Arial"/>
          <w:bCs/>
          <w:sz w:val="20"/>
          <w:szCs w:val="20"/>
        </w:rPr>
        <w:t xml:space="preserve">ho </w:t>
      </w:r>
      <w:r w:rsidR="00AC68D3" w:rsidRPr="00E129C5">
        <w:rPr>
          <w:rFonts w:ascii="Arial" w:hAnsi="Arial" w:cs="Arial"/>
          <w:bCs/>
          <w:sz w:val="20"/>
          <w:szCs w:val="20"/>
        </w:rPr>
        <w:t xml:space="preserve">opotřebení a hranice životnosti 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v plné míře </w:t>
      </w:r>
      <w:r w:rsidR="00AC68D3" w:rsidRPr="00E129C5">
        <w:rPr>
          <w:rFonts w:ascii="Arial" w:hAnsi="Arial" w:cs="Arial"/>
          <w:bCs/>
          <w:sz w:val="20"/>
          <w:szCs w:val="20"/>
        </w:rPr>
        <w:t>odpovídaly výši dohodnuté kupní ceny, vycházející ze znaleckého posudku</w:t>
      </w:r>
      <w:r w:rsidR="00186B3C" w:rsidRPr="00E129C5">
        <w:rPr>
          <w:rFonts w:ascii="Arial" w:hAnsi="Arial" w:cs="Arial"/>
          <w:bCs/>
          <w:sz w:val="20"/>
          <w:szCs w:val="20"/>
        </w:rPr>
        <w:t xml:space="preserve"> vyhotoveného </w:t>
      </w:r>
      <w:r w:rsidR="002A33A9" w:rsidRPr="00E129C5">
        <w:rPr>
          <w:rFonts w:ascii="Arial" w:hAnsi="Arial" w:cs="Arial"/>
          <w:bCs/>
          <w:sz w:val="20"/>
          <w:szCs w:val="20"/>
        </w:rPr>
        <w:t>Ing. Ivanem Žikešem, Heřmánková 234, 362 11 Jenišov, dne 14. 2. 2014 pod č. 3008-008/2014,</w:t>
      </w:r>
      <w:r w:rsidR="00AC68D3" w:rsidRPr="00E129C5">
        <w:rPr>
          <w:rFonts w:ascii="Arial" w:hAnsi="Arial" w:cs="Arial"/>
          <w:bCs/>
          <w:sz w:val="20"/>
          <w:szCs w:val="20"/>
        </w:rPr>
        <w:t xml:space="preserve"> který rovněž uvedené faktory zohlednil. Proto prodávající neuznává odstoupení od kupní smlouvy a odmítá vrátit kupní cenu a uhrazené náklady spojené s</w:t>
      </w:r>
      <w:r w:rsidR="00D2249C" w:rsidRPr="00E129C5">
        <w:rPr>
          <w:rFonts w:ascii="Arial" w:hAnsi="Arial" w:cs="Arial"/>
          <w:bCs/>
          <w:sz w:val="20"/>
          <w:szCs w:val="20"/>
        </w:rPr>
        <w:t> </w:t>
      </w:r>
      <w:r w:rsidR="00AC68D3" w:rsidRPr="00E129C5">
        <w:rPr>
          <w:rFonts w:ascii="Arial" w:hAnsi="Arial" w:cs="Arial"/>
          <w:bCs/>
          <w:sz w:val="20"/>
          <w:szCs w:val="20"/>
        </w:rPr>
        <w:t>převodem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 a</w:t>
      </w:r>
      <w:r w:rsidR="002A33A9" w:rsidRPr="00E129C5">
        <w:rPr>
          <w:rFonts w:ascii="Arial" w:hAnsi="Arial" w:cs="Arial"/>
          <w:bCs/>
          <w:sz w:val="20"/>
          <w:szCs w:val="20"/>
        </w:rPr>
        <w:t> 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v žádném případě se necítí být opětovným vlastníkem </w:t>
      </w:r>
      <w:r w:rsidR="00A80D2A" w:rsidRPr="00E129C5">
        <w:rPr>
          <w:rFonts w:ascii="Arial" w:hAnsi="Arial" w:cs="Arial"/>
          <w:bCs/>
          <w:sz w:val="20"/>
          <w:szCs w:val="20"/>
        </w:rPr>
        <w:t>předmětu převodu.</w:t>
      </w:r>
    </w:p>
    <w:p w14:paraId="410722C2" w14:textId="77777777" w:rsidR="00227F8A" w:rsidRPr="00E129C5" w:rsidRDefault="00227F8A" w:rsidP="00C25A33">
      <w:pPr>
        <w:widowControl w:val="0"/>
        <w:autoSpaceDE w:val="0"/>
        <w:autoSpaceDN w:val="0"/>
        <w:adjustRightInd w:val="0"/>
        <w:spacing w:line="240" w:lineRule="atLeast"/>
        <w:ind w:right="1" w:firstLine="720"/>
        <w:jc w:val="both"/>
        <w:rPr>
          <w:rFonts w:ascii="Arial" w:hAnsi="Arial" w:cs="Arial"/>
          <w:bCs/>
          <w:sz w:val="20"/>
          <w:szCs w:val="20"/>
        </w:rPr>
      </w:pPr>
    </w:p>
    <w:p w14:paraId="02B4AA05" w14:textId="2DD25AF3" w:rsidR="001757E2" w:rsidRPr="00E129C5" w:rsidRDefault="009078EC" w:rsidP="00186B3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1.5.</w:t>
      </w:r>
      <w:r w:rsidRPr="00E129C5">
        <w:rPr>
          <w:rFonts w:ascii="Arial" w:hAnsi="Arial" w:cs="Arial"/>
          <w:bCs/>
          <w:sz w:val="20"/>
          <w:szCs w:val="20"/>
        </w:rPr>
        <w:tab/>
      </w:r>
      <w:r w:rsidR="00227F8A" w:rsidRPr="00E129C5">
        <w:rPr>
          <w:rFonts w:ascii="Arial" w:hAnsi="Arial" w:cs="Arial"/>
          <w:bCs/>
          <w:sz w:val="20"/>
          <w:szCs w:val="20"/>
        </w:rPr>
        <w:t xml:space="preserve">S ohledem na učiněné odstoupení od kupní smlouvy se také mezi stranami 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kupní smlouvy </w:t>
      </w:r>
      <w:r w:rsidR="00227F8A" w:rsidRPr="00E129C5">
        <w:rPr>
          <w:rFonts w:ascii="Arial" w:hAnsi="Arial" w:cs="Arial"/>
          <w:bCs/>
          <w:sz w:val="20"/>
          <w:szCs w:val="20"/>
        </w:rPr>
        <w:t xml:space="preserve">stalo sporným, kdo je aktuálním vlastníkem </w:t>
      </w:r>
      <w:r w:rsidR="00F94DAB" w:rsidRPr="00E129C5">
        <w:rPr>
          <w:rFonts w:ascii="Arial" w:hAnsi="Arial" w:cs="Arial"/>
          <w:bCs/>
          <w:sz w:val="20"/>
          <w:szCs w:val="20"/>
        </w:rPr>
        <w:t xml:space="preserve">předmětu převodu. </w:t>
      </w:r>
      <w:r w:rsidR="00227F8A" w:rsidRPr="00E129C5">
        <w:rPr>
          <w:rFonts w:ascii="Arial" w:hAnsi="Arial" w:cs="Arial"/>
          <w:bCs/>
          <w:sz w:val="20"/>
          <w:szCs w:val="20"/>
        </w:rPr>
        <w:t>Kupující tvrd</w:t>
      </w:r>
      <w:r w:rsidR="00186B3C" w:rsidRPr="00E129C5">
        <w:rPr>
          <w:rFonts w:ascii="Arial" w:hAnsi="Arial" w:cs="Arial"/>
          <w:bCs/>
          <w:sz w:val="20"/>
          <w:szCs w:val="20"/>
        </w:rPr>
        <w:t>í</w:t>
      </w:r>
      <w:r w:rsidR="00227F8A" w:rsidRPr="00E129C5">
        <w:rPr>
          <w:rFonts w:ascii="Arial" w:hAnsi="Arial" w:cs="Arial"/>
          <w:bCs/>
          <w:sz w:val="20"/>
          <w:szCs w:val="20"/>
        </w:rPr>
        <w:t xml:space="preserve">, že jím je prodávající, prodávající naopak </w:t>
      </w:r>
      <w:r w:rsidR="00186B3C" w:rsidRPr="00E129C5">
        <w:rPr>
          <w:rFonts w:ascii="Arial" w:hAnsi="Arial" w:cs="Arial"/>
          <w:bCs/>
          <w:sz w:val="20"/>
          <w:szCs w:val="20"/>
        </w:rPr>
        <w:t xml:space="preserve">je toho </w:t>
      </w:r>
      <w:r w:rsidR="00227F8A" w:rsidRPr="00E129C5">
        <w:rPr>
          <w:rFonts w:ascii="Arial" w:hAnsi="Arial" w:cs="Arial"/>
          <w:bCs/>
          <w:sz w:val="20"/>
          <w:szCs w:val="20"/>
        </w:rPr>
        <w:t>názor</w:t>
      </w:r>
      <w:r w:rsidR="00186B3C" w:rsidRPr="00E129C5">
        <w:rPr>
          <w:rFonts w:ascii="Arial" w:hAnsi="Arial" w:cs="Arial"/>
          <w:bCs/>
          <w:sz w:val="20"/>
          <w:szCs w:val="20"/>
        </w:rPr>
        <w:t>u</w:t>
      </w:r>
      <w:r w:rsidR="00227F8A" w:rsidRPr="00E129C5">
        <w:rPr>
          <w:rFonts w:ascii="Arial" w:hAnsi="Arial" w:cs="Arial"/>
          <w:bCs/>
          <w:sz w:val="20"/>
          <w:szCs w:val="20"/>
        </w:rPr>
        <w:t>, že vlastníkem je stále kupující.</w:t>
      </w:r>
    </w:p>
    <w:p w14:paraId="7EE60290" w14:textId="77777777" w:rsidR="00E45BAB" w:rsidRDefault="00E45BAB" w:rsidP="00D2249C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96BD28" w14:textId="77777777" w:rsidR="00D2249C" w:rsidRPr="00E129C5" w:rsidRDefault="00D2249C" w:rsidP="00D2249C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II.</w:t>
      </w:r>
    </w:p>
    <w:p w14:paraId="56C7A3A0" w14:textId="79F7E6FA" w:rsidR="00D2249C" w:rsidRPr="00E129C5" w:rsidRDefault="00D2249C" w:rsidP="007C0664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Dosažení shody na řešení</w:t>
      </w:r>
    </w:p>
    <w:p w14:paraId="43DD1621" w14:textId="4512B91C" w:rsidR="00227F8A" w:rsidRPr="00E129C5" w:rsidRDefault="00227F8A" w:rsidP="00D2249C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Mezi stranami 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kupní smlouvy </w:t>
      </w:r>
      <w:r w:rsidRPr="00E129C5">
        <w:rPr>
          <w:rFonts w:ascii="Arial" w:hAnsi="Arial" w:cs="Arial"/>
          <w:bCs/>
          <w:sz w:val="20"/>
          <w:szCs w:val="20"/>
        </w:rPr>
        <w:t>se konalo několik jednání a vyjasňovaly se vzájemné postoje, technická a právní stanoviska a návrhy dalších postupů a řešení. Při posledním jednání konaném na Magistrátu města Karlovy Vary dne 10. 8. 2017, z něhož byl pořízen písemný zápis, který mají obě strany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 kupní smlouvy</w:t>
      </w:r>
      <w:r w:rsidRPr="00E129C5">
        <w:rPr>
          <w:rFonts w:ascii="Arial" w:hAnsi="Arial" w:cs="Arial"/>
          <w:bCs/>
          <w:sz w:val="20"/>
          <w:szCs w:val="20"/>
        </w:rPr>
        <w:t xml:space="preserve"> k dispozici, došlo k předběžné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shodě na zásadách </w:t>
      </w:r>
      <w:r w:rsidRPr="00E129C5">
        <w:rPr>
          <w:rFonts w:ascii="Arial" w:hAnsi="Arial" w:cs="Arial"/>
          <w:bCs/>
          <w:sz w:val="20"/>
          <w:szCs w:val="20"/>
        </w:rPr>
        <w:t>dohod</w:t>
      </w:r>
      <w:r w:rsidR="00552130" w:rsidRPr="00E129C5">
        <w:rPr>
          <w:rFonts w:ascii="Arial" w:hAnsi="Arial" w:cs="Arial"/>
          <w:bCs/>
          <w:sz w:val="20"/>
          <w:szCs w:val="20"/>
        </w:rPr>
        <w:t>y</w:t>
      </w:r>
      <w:r w:rsidRPr="00E129C5">
        <w:rPr>
          <w:rFonts w:ascii="Arial" w:hAnsi="Arial" w:cs="Arial"/>
          <w:bCs/>
          <w:sz w:val="20"/>
          <w:szCs w:val="20"/>
        </w:rPr>
        <w:t xml:space="preserve"> o</w:t>
      </w:r>
      <w:r w:rsidR="00552130" w:rsidRPr="00E129C5">
        <w:rPr>
          <w:rFonts w:ascii="Arial" w:hAnsi="Arial" w:cs="Arial"/>
          <w:bCs/>
          <w:sz w:val="20"/>
          <w:szCs w:val="20"/>
        </w:rPr>
        <w:t> </w:t>
      </w:r>
      <w:r w:rsidRPr="00E129C5">
        <w:rPr>
          <w:rFonts w:ascii="Arial" w:hAnsi="Arial" w:cs="Arial"/>
          <w:bCs/>
          <w:sz w:val="20"/>
          <w:szCs w:val="20"/>
        </w:rPr>
        <w:t>vyřešení vzniklé situace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 v tom smyslu, že </w:t>
      </w:r>
      <w:r w:rsidRPr="00E129C5">
        <w:rPr>
          <w:rFonts w:ascii="Arial" w:hAnsi="Arial" w:cs="Arial"/>
          <w:bCs/>
          <w:sz w:val="20"/>
          <w:szCs w:val="20"/>
        </w:rPr>
        <w:t xml:space="preserve">kupující </w:t>
      </w:r>
      <w:r w:rsidR="00496599" w:rsidRPr="00E129C5">
        <w:rPr>
          <w:rFonts w:ascii="Arial" w:hAnsi="Arial" w:cs="Arial"/>
          <w:bCs/>
          <w:sz w:val="20"/>
          <w:szCs w:val="20"/>
        </w:rPr>
        <w:t xml:space="preserve">se souhlasem prodávajícího </w:t>
      </w:r>
      <w:r w:rsidRPr="00E129C5">
        <w:rPr>
          <w:rFonts w:ascii="Arial" w:hAnsi="Arial" w:cs="Arial"/>
          <w:bCs/>
          <w:sz w:val="20"/>
          <w:szCs w:val="20"/>
        </w:rPr>
        <w:t xml:space="preserve">nebude nadále trvat na svém odstoupení od kupní smlouvy a nebude požadovat od prodávajícího vrácení kupní ceny </w:t>
      </w:r>
      <w:r w:rsidR="00496599" w:rsidRPr="00E129C5">
        <w:rPr>
          <w:rFonts w:ascii="Arial" w:hAnsi="Arial" w:cs="Arial"/>
          <w:bCs/>
          <w:sz w:val="20"/>
          <w:szCs w:val="20"/>
        </w:rPr>
        <w:t xml:space="preserve">předmětu převodu </w:t>
      </w:r>
      <w:r w:rsidRPr="00E129C5">
        <w:rPr>
          <w:rFonts w:ascii="Arial" w:hAnsi="Arial" w:cs="Arial"/>
          <w:bCs/>
          <w:sz w:val="20"/>
          <w:szCs w:val="20"/>
        </w:rPr>
        <w:t>a nákladů spojených s</w:t>
      </w:r>
      <w:r w:rsidR="00D2249C" w:rsidRPr="00E129C5">
        <w:rPr>
          <w:rFonts w:ascii="Arial" w:hAnsi="Arial" w:cs="Arial"/>
          <w:bCs/>
          <w:sz w:val="20"/>
          <w:szCs w:val="20"/>
        </w:rPr>
        <w:t> </w:t>
      </w:r>
      <w:r w:rsidRPr="00E129C5">
        <w:rPr>
          <w:rFonts w:ascii="Arial" w:hAnsi="Arial" w:cs="Arial"/>
          <w:bCs/>
          <w:sz w:val="20"/>
          <w:szCs w:val="20"/>
        </w:rPr>
        <w:t>převodem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, a nebude ani požadovat od prodávajícího finanční spoluúčast na demolici </w:t>
      </w:r>
      <w:r w:rsidR="00DD1E3C" w:rsidRPr="00E129C5">
        <w:rPr>
          <w:rFonts w:ascii="Arial" w:hAnsi="Arial" w:cs="Arial"/>
          <w:bCs/>
          <w:sz w:val="20"/>
          <w:szCs w:val="20"/>
        </w:rPr>
        <w:t xml:space="preserve">prodaného </w:t>
      </w:r>
      <w:r w:rsidR="00D2249C" w:rsidRPr="00E129C5">
        <w:rPr>
          <w:rFonts w:ascii="Arial" w:hAnsi="Arial" w:cs="Arial"/>
          <w:bCs/>
          <w:sz w:val="20"/>
          <w:szCs w:val="20"/>
        </w:rPr>
        <w:t>objektu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, </w:t>
      </w:r>
      <w:r w:rsidR="00DD1E3C" w:rsidRPr="00E129C5">
        <w:rPr>
          <w:rFonts w:ascii="Arial" w:hAnsi="Arial" w:cs="Arial"/>
          <w:bCs/>
          <w:sz w:val="20"/>
          <w:szCs w:val="20"/>
        </w:rPr>
        <w:t xml:space="preserve">která </w:t>
      </w:r>
      <w:r w:rsidR="00C5506D" w:rsidRPr="00E129C5">
        <w:rPr>
          <w:rFonts w:ascii="Arial" w:hAnsi="Arial" w:cs="Arial"/>
          <w:bCs/>
          <w:sz w:val="20"/>
          <w:szCs w:val="20"/>
        </w:rPr>
        <w:t xml:space="preserve">pro kupujícího </w:t>
      </w:r>
      <w:r w:rsidR="00DD1E3C" w:rsidRPr="00E129C5">
        <w:rPr>
          <w:rFonts w:ascii="Arial" w:hAnsi="Arial" w:cs="Arial"/>
          <w:bCs/>
          <w:sz w:val="20"/>
          <w:szCs w:val="20"/>
        </w:rPr>
        <w:t>představuje akceptovatelné</w:t>
      </w:r>
      <w:r w:rsidR="00496599" w:rsidRPr="00E129C5">
        <w:rPr>
          <w:rFonts w:ascii="Arial" w:hAnsi="Arial" w:cs="Arial"/>
          <w:bCs/>
          <w:sz w:val="20"/>
          <w:szCs w:val="20"/>
        </w:rPr>
        <w:t xml:space="preserve"> řešení havarijního stavu prodaného objektu, jak vyplývá ze znaleck</w:t>
      </w:r>
      <w:r w:rsidR="00DD1E3C" w:rsidRPr="00E129C5">
        <w:rPr>
          <w:rFonts w:ascii="Arial" w:hAnsi="Arial" w:cs="Arial"/>
          <w:bCs/>
          <w:sz w:val="20"/>
          <w:szCs w:val="20"/>
        </w:rPr>
        <w:t>ého závěru</w:t>
      </w:r>
      <w:r w:rsidR="00496599" w:rsidRPr="00E129C5">
        <w:rPr>
          <w:rFonts w:ascii="Arial" w:hAnsi="Arial" w:cs="Arial"/>
          <w:bCs/>
          <w:sz w:val="20"/>
          <w:szCs w:val="20"/>
        </w:rPr>
        <w:t>, který je smluvním stranám znám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.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Naproti tomu </w:t>
      </w:r>
      <w:r w:rsidRPr="00E129C5">
        <w:rPr>
          <w:rFonts w:ascii="Arial" w:hAnsi="Arial" w:cs="Arial"/>
          <w:bCs/>
          <w:sz w:val="20"/>
          <w:szCs w:val="20"/>
        </w:rPr>
        <w:t xml:space="preserve">prodávající poskytne kupujícímu součinnost při demolici </w:t>
      </w:r>
      <w:r w:rsidR="00496599" w:rsidRPr="00E129C5">
        <w:rPr>
          <w:rFonts w:ascii="Arial" w:hAnsi="Arial" w:cs="Arial"/>
          <w:bCs/>
          <w:sz w:val="20"/>
          <w:szCs w:val="20"/>
        </w:rPr>
        <w:t>prodaného objektu</w:t>
      </w:r>
      <w:r w:rsidR="00284F99" w:rsidRPr="00E129C5">
        <w:rPr>
          <w:rFonts w:ascii="Arial" w:hAnsi="Arial" w:cs="Arial"/>
          <w:bCs/>
          <w:sz w:val="20"/>
          <w:szCs w:val="20"/>
        </w:rPr>
        <w:t xml:space="preserve"> a rovněž při realizaci </w:t>
      </w:r>
      <w:r w:rsidRPr="00E129C5">
        <w:rPr>
          <w:rFonts w:ascii="Arial" w:hAnsi="Arial" w:cs="Arial"/>
          <w:bCs/>
          <w:sz w:val="20"/>
          <w:szCs w:val="20"/>
        </w:rPr>
        <w:t xml:space="preserve">nové </w:t>
      </w:r>
      <w:r w:rsidR="00284F99" w:rsidRPr="00E129C5">
        <w:rPr>
          <w:rFonts w:ascii="Arial" w:hAnsi="Arial" w:cs="Arial"/>
          <w:bCs/>
          <w:sz w:val="20"/>
          <w:szCs w:val="20"/>
        </w:rPr>
        <w:t>zástavby</w:t>
      </w:r>
      <w:r w:rsidR="00D2249C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na pozemku p. č. 2978 v k. ú. Karlovy Vary </w:t>
      </w:r>
      <w:r w:rsidR="00D2249C" w:rsidRPr="00E129C5">
        <w:rPr>
          <w:rFonts w:ascii="Arial" w:hAnsi="Arial" w:cs="Arial"/>
          <w:bCs/>
          <w:sz w:val="20"/>
          <w:szCs w:val="20"/>
        </w:rPr>
        <w:t>a pro dočasné uskladnění suti z demolice bezplatně poskytne vhodnou pozemkovou plochu na předem dohodnutou dobu.</w:t>
      </w:r>
      <w:r w:rsidR="00421B91" w:rsidRPr="00E129C5">
        <w:rPr>
          <w:rFonts w:ascii="Arial" w:hAnsi="Arial" w:cs="Arial"/>
          <w:bCs/>
          <w:sz w:val="20"/>
          <w:szCs w:val="20"/>
        </w:rPr>
        <w:t xml:space="preserve"> Zápis z jednání stran konaného dne 10. 8. 2017 tvoří jako příloha „A“ nedílnou součást této dohody </w:t>
      </w:r>
      <w:r w:rsidR="0081023C" w:rsidRPr="00E129C5">
        <w:rPr>
          <w:rFonts w:ascii="Arial" w:hAnsi="Arial" w:cs="Arial"/>
          <w:bCs/>
          <w:sz w:val="20"/>
          <w:szCs w:val="20"/>
        </w:rPr>
        <w:t xml:space="preserve">(dále jen „Zápis“). </w:t>
      </w:r>
    </w:p>
    <w:p w14:paraId="4A528E35" w14:textId="77777777" w:rsidR="001757E2" w:rsidRPr="00E129C5" w:rsidRDefault="001757E2" w:rsidP="00227F8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0F18A2" w14:textId="77777777" w:rsidR="007C6A0D" w:rsidRPr="00E129C5" w:rsidRDefault="007C6A0D" w:rsidP="00227F8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II</w:t>
      </w:r>
      <w:r w:rsidR="00BA64AE" w:rsidRPr="00E129C5">
        <w:rPr>
          <w:rFonts w:ascii="Arial" w:hAnsi="Arial" w:cs="Arial"/>
          <w:b/>
          <w:bCs/>
          <w:sz w:val="20"/>
          <w:szCs w:val="20"/>
        </w:rPr>
        <w:t>I.</w:t>
      </w:r>
    </w:p>
    <w:p w14:paraId="5376509A" w14:textId="366508B2" w:rsidR="0021644C" w:rsidRPr="00E129C5" w:rsidRDefault="00E5486B" w:rsidP="007C0664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Obsah dohody</w:t>
      </w:r>
    </w:p>
    <w:p w14:paraId="7CFF0B45" w14:textId="32A37995" w:rsidR="00183D9E" w:rsidRPr="00E129C5" w:rsidRDefault="00227F8A" w:rsidP="0055213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S</w:t>
      </w:r>
      <w:r w:rsidR="00183D9E" w:rsidRPr="00E129C5">
        <w:rPr>
          <w:rFonts w:ascii="Arial" w:hAnsi="Arial" w:cs="Arial"/>
          <w:bCs/>
          <w:sz w:val="20"/>
          <w:szCs w:val="20"/>
        </w:rPr>
        <w:t>trany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 kupní smlouvy</w:t>
      </w:r>
      <w:r w:rsidR="00183D9E" w:rsidRPr="00E129C5">
        <w:rPr>
          <w:rFonts w:ascii="Arial" w:hAnsi="Arial" w:cs="Arial"/>
          <w:bCs/>
          <w:sz w:val="20"/>
          <w:szCs w:val="20"/>
        </w:rPr>
        <w:t xml:space="preserve"> se proto </w:t>
      </w:r>
      <w:r w:rsidRPr="00E129C5">
        <w:rPr>
          <w:rFonts w:ascii="Arial" w:hAnsi="Arial" w:cs="Arial"/>
          <w:bCs/>
          <w:sz w:val="20"/>
          <w:szCs w:val="20"/>
        </w:rPr>
        <w:t>za účelem smírného a nekonfliktního vyřízení celé záležitosti bez zbytečných průtahů</w:t>
      </w:r>
      <w:r w:rsidR="00183D9E" w:rsidRPr="00E129C5">
        <w:rPr>
          <w:rFonts w:ascii="Arial" w:hAnsi="Arial" w:cs="Arial"/>
          <w:bCs/>
          <w:sz w:val="20"/>
          <w:szCs w:val="20"/>
        </w:rPr>
        <w:t xml:space="preserve"> dohodly o narovnání všech </w:t>
      </w:r>
      <w:r w:rsidRPr="00E129C5">
        <w:rPr>
          <w:rFonts w:ascii="Arial" w:hAnsi="Arial" w:cs="Arial"/>
          <w:bCs/>
          <w:sz w:val="20"/>
          <w:szCs w:val="20"/>
        </w:rPr>
        <w:t xml:space="preserve">sporných </w:t>
      </w:r>
      <w:r w:rsidR="00183D9E" w:rsidRPr="00E129C5">
        <w:rPr>
          <w:rFonts w:ascii="Arial" w:hAnsi="Arial" w:cs="Arial"/>
          <w:bCs/>
          <w:sz w:val="20"/>
          <w:szCs w:val="20"/>
        </w:rPr>
        <w:t xml:space="preserve">nároků </w:t>
      </w:r>
      <w:r w:rsidR="00D53874" w:rsidRPr="00E129C5">
        <w:rPr>
          <w:rFonts w:ascii="Arial" w:hAnsi="Arial" w:cs="Arial"/>
          <w:bCs/>
          <w:sz w:val="20"/>
          <w:szCs w:val="20"/>
        </w:rPr>
        <w:t>stran kupní smlouvy,</w:t>
      </w:r>
      <w:r w:rsidRPr="00E129C5">
        <w:rPr>
          <w:rFonts w:ascii="Arial" w:hAnsi="Arial" w:cs="Arial"/>
          <w:bCs/>
          <w:sz w:val="20"/>
          <w:szCs w:val="20"/>
        </w:rPr>
        <w:t xml:space="preserve"> které jsou uvedeny v čl. I, </w:t>
      </w:r>
      <w:r w:rsidR="00D53874" w:rsidRPr="00E129C5">
        <w:rPr>
          <w:rFonts w:ascii="Arial" w:hAnsi="Arial" w:cs="Arial"/>
          <w:bCs/>
          <w:sz w:val="20"/>
          <w:szCs w:val="20"/>
        </w:rPr>
        <w:t xml:space="preserve">odst. </w:t>
      </w:r>
      <w:r w:rsidR="00BD3ABF" w:rsidRPr="00E129C5">
        <w:rPr>
          <w:rFonts w:ascii="Arial" w:hAnsi="Arial" w:cs="Arial"/>
          <w:bCs/>
          <w:sz w:val="20"/>
          <w:szCs w:val="20"/>
        </w:rPr>
        <w:t>1.</w:t>
      </w:r>
      <w:r w:rsidR="00C777B4" w:rsidRPr="00E129C5">
        <w:rPr>
          <w:rFonts w:ascii="Arial" w:hAnsi="Arial" w:cs="Arial"/>
          <w:bCs/>
          <w:sz w:val="20"/>
          <w:szCs w:val="20"/>
        </w:rPr>
        <w:t>3.</w:t>
      </w:r>
      <w:r w:rsidR="00BD3ABF" w:rsidRPr="00E129C5">
        <w:rPr>
          <w:rFonts w:ascii="Arial" w:hAnsi="Arial" w:cs="Arial"/>
          <w:bCs/>
          <w:sz w:val="20"/>
          <w:szCs w:val="20"/>
        </w:rPr>
        <w:t xml:space="preserve"> a</w:t>
      </w:r>
      <w:r w:rsidR="00C777B4" w:rsidRPr="00E129C5">
        <w:rPr>
          <w:rFonts w:ascii="Arial" w:hAnsi="Arial" w:cs="Arial"/>
          <w:bCs/>
          <w:sz w:val="20"/>
          <w:szCs w:val="20"/>
        </w:rPr>
        <w:t>ž</w:t>
      </w:r>
      <w:r w:rsidR="00BD3ABF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D53874" w:rsidRPr="00E129C5">
        <w:rPr>
          <w:rFonts w:ascii="Arial" w:hAnsi="Arial" w:cs="Arial"/>
          <w:bCs/>
          <w:sz w:val="20"/>
          <w:szCs w:val="20"/>
        </w:rPr>
        <w:t xml:space="preserve">1.5. </w:t>
      </w:r>
      <w:r w:rsidR="00183D9E" w:rsidRPr="00E129C5">
        <w:rPr>
          <w:rFonts w:ascii="Arial" w:hAnsi="Arial" w:cs="Arial"/>
          <w:bCs/>
          <w:sz w:val="20"/>
          <w:szCs w:val="20"/>
        </w:rPr>
        <w:t>takto:</w:t>
      </w:r>
    </w:p>
    <w:p w14:paraId="5F604269" w14:textId="77777777" w:rsidR="00183D9E" w:rsidRPr="00E129C5" w:rsidRDefault="00183D9E" w:rsidP="00B64030">
      <w:pPr>
        <w:widowControl w:val="0"/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sz w:val="20"/>
          <w:szCs w:val="20"/>
        </w:rPr>
      </w:pPr>
    </w:p>
    <w:p w14:paraId="0AE0A92A" w14:textId="0EC98978" w:rsidR="00227F8A" w:rsidRPr="00E129C5" w:rsidRDefault="00227F8A" w:rsidP="0055213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Kupující </w:t>
      </w:r>
      <w:r w:rsidR="00D53874" w:rsidRPr="00E129C5">
        <w:rPr>
          <w:rFonts w:ascii="Arial" w:hAnsi="Arial" w:cs="Arial"/>
          <w:bCs/>
          <w:sz w:val="20"/>
          <w:szCs w:val="20"/>
        </w:rPr>
        <w:t xml:space="preserve">se souhlasem prodávajícího </w:t>
      </w:r>
      <w:r w:rsidRPr="00E129C5">
        <w:rPr>
          <w:rFonts w:ascii="Arial" w:hAnsi="Arial" w:cs="Arial"/>
          <w:bCs/>
          <w:sz w:val="20"/>
          <w:szCs w:val="20"/>
        </w:rPr>
        <w:t>bere zcela zpět své odstoupení od kupní smlouvy a svůj požadavek na</w:t>
      </w:r>
      <w:r w:rsidR="00552130" w:rsidRPr="00E129C5">
        <w:rPr>
          <w:rFonts w:ascii="Arial" w:hAnsi="Arial" w:cs="Arial"/>
          <w:bCs/>
          <w:sz w:val="20"/>
          <w:szCs w:val="20"/>
        </w:rPr>
        <w:t> </w:t>
      </w:r>
      <w:r w:rsidRPr="00E129C5">
        <w:rPr>
          <w:rFonts w:ascii="Arial" w:hAnsi="Arial" w:cs="Arial"/>
          <w:bCs/>
          <w:sz w:val="20"/>
          <w:szCs w:val="20"/>
        </w:rPr>
        <w:t xml:space="preserve">vrácení kupní ceny Kč 30.000.000,- a nákladů spojených s převodem ve výši Kč 1.252.202,-,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a nebude tak 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vůči prodávajícímu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nárokovat jakékoliv </w:t>
      </w:r>
      <w:r w:rsidRPr="00E129C5">
        <w:rPr>
          <w:rFonts w:ascii="Arial" w:hAnsi="Arial" w:cs="Arial"/>
          <w:bCs/>
          <w:sz w:val="20"/>
          <w:szCs w:val="20"/>
        </w:rPr>
        <w:t>peněžní či nepeněžní nárok</w:t>
      </w:r>
      <w:r w:rsidR="00552130" w:rsidRPr="00E129C5">
        <w:rPr>
          <w:rFonts w:ascii="Arial" w:hAnsi="Arial" w:cs="Arial"/>
          <w:bCs/>
          <w:sz w:val="20"/>
          <w:szCs w:val="20"/>
        </w:rPr>
        <w:t>y</w:t>
      </w:r>
      <w:r w:rsidRPr="00E129C5">
        <w:rPr>
          <w:rFonts w:ascii="Arial" w:hAnsi="Arial" w:cs="Arial"/>
          <w:bCs/>
          <w:sz w:val="20"/>
          <w:szCs w:val="20"/>
        </w:rPr>
        <w:t>, které s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 odstoupením </w:t>
      </w:r>
      <w:r w:rsidRPr="00E129C5">
        <w:rPr>
          <w:rFonts w:ascii="Arial" w:hAnsi="Arial" w:cs="Arial"/>
          <w:bCs/>
          <w:sz w:val="20"/>
          <w:szCs w:val="20"/>
        </w:rPr>
        <w:t xml:space="preserve">souvisejí nebo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by souviset mohly, včetně náhrady újmy, škody, nemajetkové újmy, náklady na technické posouzení </w:t>
      </w:r>
      <w:r w:rsidR="000C0503" w:rsidRPr="00E129C5">
        <w:rPr>
          <w:rFonts w:ascii="Arial" w:hAnsi="Arial" w:cs="Arial"/>
          <w:bCs/>
          <w:sz w:val="20"/>
          <w:szCs w:val="20"/>
        </w:rPr>
        <w:t>prodaného objektu</w:t>
      </w:r>
      <w:r w:rsidR="00552130" w:rsidRPr="00E129C5">
        <w:rPr>
          <w:rFonts w:ascii="Arial" w:hAnsi="Arial" w:cs="Arial"/>
          <w:bCs/>
          <w:sz w:val="20"/>
          <w:szCs w:val="20"/>
        </w:rPr>
        <w:t>, znalecké posudky apod.</w:t>
      </w:r>
      <w:r w:rsidR="00775E0E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FC3822" w:rsidRPr="00E129C5">
        <w:rPr>
          <w:rFonts w:ascii="Arial" w:hAnsi="Arial" w:cs="Arial"/>
          <w:bCs/>
          <w:sz w:val="20"/>
          <w:szCs w:val="20"/>
        </w:rPr>
        <w:t>Prodávající i kupující</w:t>
      </w:r>
      <w:r w:rsidR="0015716A" w:rsidRPr="00E129C5">
        <w:rPr>
          <w:rFonts w:ascii="Arial" w:hAnsi="Arial" w:cs="Arial"/>
          <w:bCs/>
          <w:sz w:val="20"/>
          <w:szCs w:val="20"/>
        </w:rPr>
        <w:t xml:space="preserve"> z důvodu právní jistoty</w:t>
      </w:r>
      <w:r w:rsidR="00FC3822" w:rsidRPr="00E129C5">
        <w:rPr>
          <w:rFonts w:ascii="Arial" w:hAnsi="Arial" w:cs="Arial"/>
          <w:bCs/>
          <w:sz w:val="20"/>
          <w:szCs w:val="20"/>
        </w:rPr>
        <w:t xml:space="preserve"> shod</w:t>
      </w:r>
      <w:r w:rsidR="00F9343E" w:rsidRPr="00E129C5">
        <w:rPr>
          <w:rFonts w:ascii="Arial" w:hAnsi="Arial" w:cs="Arial"/>
          <w:bCs/>
          <w:sz w:val="20"/>
          <w:szCs w:val="20"/>
        </w:rPr>
        <w:t>ně</w:t>
      </w:r>
      <w:r w:rsidR="00FC3822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775E0E" w:rsidRPr="00E129C5">
        <w:rPr>
          <w:rFonts w:ascii="Arial" w:hAnsi="Arial" w:cs="Arial"/>
          <w:bCs/>
          <w:sz w:val="20"/>
          <w:szCs w:val="20"/>
        </w:rPr>
        <w:t xml:space="preserve">konstatují, že odstoupení od kupní smlouvy </w:t>
      </w:r>
      <w:r w:rsidR="00D53874" w:rsidRPr="00E129C5">
        <w:rPr>
          <w:rFonts w:ascii="Arial" w:hAnsi="Arial" w:cs="Arial"/>
          <w:bCs/>
          <w:sz w:val="20"/>
          <w:szCs w:val="20"/>
        </w:rPr>
        <w:t xml:space="preserve">nemá </w:t>
      </w:r>
      <w:r w:rsidR="009D76CC" w:rsidRPr="00E129C5">
        <w:rPr>
          <w:rFonts w:ascii="Arial" w:hAnsi="Arial" w:cs="Arial"/>
          <w:bCs/>
          <w:sz w:val="20"/>
          <w:szCs w:val="20"/>
        </w:rPr>
        <w:t>mezi stranami kupní smlouvy</w:t>
      </w:r>
      <w:r w:rsidR="00775E0E" w:rsidRPr="00E129C5">
        <w:rPr>
          <w:rFonts w:ascii="Arial" w:hAnsi="Arial" w:cs="Arial"/>
          <w:bCs/>
          <w:sz w:val="20"/>
          <w:szCs w:val="20"/>
        </w:rPr>
        <w:t xml:space="preserve"> žádné právní účinky.</w:t>
      </w:r>
    </w:p>
    <w:p w14:paraId="67C65CC3" w14:textId="1CAE0A32" w:rsidR="00227F8A" w:rsidRPr="00E129C5" w:rsidRDefault="00227F8A" w:rsidP="00E5486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Obě strany </w:t>
      </w:r>
      <w:r w:rsidR="0015716A" w:rsidRPr="00E129C5">
        <w:rPr>
          <w:rFonts w:ascii="Arial" w:hAnsi="Arial" w:cs="Arial"/>
          <w:bCs/>
          <w:sz w:val="20"/>
          <w:szCs w:val="20"/>
        </w:rPr>
        <w:t xml:space="preserve">kupní smlouvy </w:t>
      </w:r>
      <w:r w:rsidRPr="00E129C5">
        <w:rPr>
          <w:rFonts w:ascii="Arial" w:hAnsi="Arial" w:cs="Arial"/>
          <w:bCs/>
          <w:sz w:val="20"/>
          <w:szCs w:val="20"/>
        </w:rPr>
        <w:t xml:space="preserve">shodně uznávají, že vlastníkem </w:t>
      </w:r>
      <w:r w:rsidR="00AC0EBD" w:rsidRPr="00E129C5">
        <w:rPr>
          <w:rFonts w:ascii="Arial" w:hAnsi="Arial" w:cs="Arial"/>
          <w:bCs/>
          <w:sz w:val="20"/>
          <w:szCs w:val="20"/>
        </w:rPr>
        <w:t xml:space="preserve">předmětu převodu </w:t>
      </w:r>
      <w:r w:rsidRPr="00E129C5">
        <w:rPr>
          <w:rFonts w:ascii="Arial" w:hAnsi="Arial" w:cs="Arial"/>
          <w:bCs/>
          <w:sz w:val="20"/>
          <w:szCs w:val="20"/>
        </w:rPr>
        <w:t xml:space="preserve">byl a stále je kupující po celou dobu ode dne nabytí vlastnictví podle kupní smlouvy </w:t>
      </w:r>
      <w:r w:rsidR="00552130" w:rsidRPr="00E129C5">
        <w:rPr>
          <w:rFonts w:ascii="Arial" w:hAnsi="Arial" w:cs="Arial"/>
          <w:bCs/>
          <w:sz w:val="20"/>
          <w:szCs w:val="20"/>
        </w:rPr>
        <w:t>dosud a odstoupení od kupní smlouvy tak nemá vůči prodávajícímu žádné právní účinky.</w:t>
      </w:r>
    </w:p>
    <w:p w14:paraId="3FE1A0FF" w14:textId="20E01944" w:rsidR="0077068D" w:rsidRPr="00E129C5" w:rsidRDefault="0077068D" w:rsidP="00E5486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Z důvodu potvrzení a zachování právní jistoty se kupující definitivně v plném rozsahu a bezplatně vzdává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všech </w:t>
      </w:r>
      <w:r w:rsidRPr="00E129C5">
        <w:rPr>
          <w:rFonts w:ascii="Arial" w:hAnsi="Arial" w:cs="Arial"/>
          <w:bCs/>
          <w:sz w:val="20"/>
          <w:szCs w:val="20"/>
        </w:rPr>
        <w:t>svých práv a nároků z odpovědnosti za vady</w:t>
      </w:r>
      <w:r w:rsidR="00AC0EBD" w:rsidRPr="00E129C5">
        <w:rPr>
          <w:rFonts w:ascii="Arial" w:hAnsi="Arial" w:cs="Arial"/>
          <w:bCs/>
          <w:sz w:val="20"/>
          <w:szCs w:val="20"/>
        </w:rPr>
        <w:t xml:space="preserve"> týkající se technického stavu</w:t>
      </w:r>
      <w:r w:rsidRPr="00E129C5">
        <w:rPr>
          <w:rFonts w:ascii="Arial" w:hAnsi="Arial" w:cs="Arial"/>
          <w:bCs/>
          <w:sz w:val="20"/>
          <w:szCs w:val="20"/>
        </w:rPr>
        <w:t xml:space="preserve"> </w:t>
      </w:r>
      <w:r w:rsidR="00AC0EBD" w:rsidRPr="00E129C5">
        <w:rPr>
          <w:rFonts w:ascii="Arial" w:hAnsi="Arial" w:cs="Arial"/>
          <w:bCs/>
          <w:sz w:val="20"/>
          <w:szCs w:val="20"/>
        </w:rPr>
        <w:t>prodaného objektu</w:t>
      </w:r>
      <w:r w:rsidRPr="00E129C5">
        <w:rPr>
          <w:rFonts w:ascii="Arial" w:hAnsi="Arial" w:cs="Arial"/>
          <w:bCs/>
          <w:sz w:val="20"/>
          <w:szCs w:val="20"/>
        </w:rPr>
        <w:t xml:space="preserve"> vůči prodávajícímu a </w:t>
      </w:r>
      <w:r w:rsidR="00552130" w:rsidRPr="00E129C5">
        <w:rPr>
          <w:rFonts w:ascii="Arial" w:hAnsi="Arial" w:cs="Arial"/>
          <w:bCs/>
          <w:sz w:val="20"/>
          <w:szCs w:val="20"/>
        </w:rPr>
        <w:t xml:space="preserve">prodávající </w:t>
      </w:r>
      <w:r w:rsidRPr="00E129C5">
        <w:rPr>
          <w:rFonts w:ascii="Arial" w:hAnsi="Arial" w:cs="Arial"/>
          <w:bCs/>
          <w:sz w:val="20"/>
          <w:szCs w:val="20"/>
        </w:rPr>
        <w:t>toto vzdání se práv v plném rozsahu bez výhrad přijímá.</w:t>
      </w:r>
    </w:p>
    <w:p w14:paraId="4DEA2FA7" w14:textId="33467566" w:rsidR="00554F70" w:rsidRPr="00E129C5" w:rsidRDefault="0077068D" w:rsidP="00554F7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Prodávající jako vlastník některých nemovitostí v okolí </w:t>
      </w:r>
      <w:r w:rsidR="009E0B11" w:rsidRPr="00E129C5">
        <w:rPr>
          <w:rFonts w:ascii="Arial" w:hAnsi="Arial" w:cs="Arial"/>
          <w:bCs/>
          <w:sz w:val="20"/>
          <w:szCs w:val="20"/>
        </w:rPr>
        <w:t>předmětu převodu</w:t>
      </w:r>
      <w:r w:rsidRPr="00E129C5">
        <w:rPr>
          <w:rFonts w:ascii="Arial" w:hAnsi="Arial" w:cs="Arial"/>
          <w:bCs/>
          <w:sz w:val="20"/>
          <w:szCs w:val="20"/>
        </w:rPr>
        <w:t xml:space="preserve"> </w:t>
      </w:r>
      <w:r w:rsidR="00AE55F3" w:rsidRPr="00E129C5">
        <w:rPr>
          <w:rFonts w:ascii="Arial" w:hAnsi="Arial" w:cs="Arial"/>
          <w:bCs/>
          <w:sz w:val="20"/>
          <w:szCs w:val="20"/>
        </w:rPr>
        <w:t xml:space="preserve">se zavazuje, že </w:t>
      </w:r>
      <w:r w:rsidRPr="00E129C5">
        <w:rPr>
          <w:rFonts w:ascii="Arial" w:hAnsi="Arial" w:cs="Arial"/>
          <w:bCs/>
          <w:sz w:val="20"/>
          <w:szCs w:val="20"/>
        </w:rPr>
        <w:t>nebude bránit kupujícímu v provedení demolice prodan</w:t>
      </w:r>
      <w:r w:rsidR="009E0B11" w:rsidRPr="00E129C5">
        <w:rPr>
          <w:rFonts w:ascii="Arial" w:hAnsi="Arial" w:cs="Arial"/>
          <w:bCs/>
          <w:sz w:val="20"/>
          <w:szCs w:val="20"/>
        </w:rPr>
        <w:t xml:space="preserve">ého objektu </w:t>
      </w:r>
      <w:r w:rsidRPr="00E129C5">
        <w:rPr>
          <w:rFonts w:ascii="Arial" w:hAnsi="Arial" w:cs="Arial"/>
          <w:bCs/>
          <w:sz w:val="20"/>
          <w:szCs w:val="20"/>
        </w:rPr>
        <w:t xml:space="preserve">a klást překážky nebo činit </w:t>
      </w:r>
      <w:r w:rsidR="00554F70" w:rsidRPr="00E129C5">
        <w:rPr>
          <w:rFonts w:ascii="Arial" w:hAnsi="Arial" w:cs="Arial"/>
          <w:bCs/>
          <w:sz w:val="20"/>
          <w:szCs w:val="20"/>
        </w:rPr>
        <w:t xml:space="preserve">průtahy a </w:t>
      </w:r>
      <w:r w:rsidRPr="00E129C5">
        <w:rPr>
          <w:rFonts w:ascii="Arial" w:hAnsi="Arial" w:cs="Arial"/>
          <w:bCs/>
          <w:sz w:val="20"/>
          <w:szCs w:val="20"/>
        </w:rPr>
        <w:t xml:space="preserve">obstrukce v demoličním řízení o odstranění </w:t>
      </w:r>
      <w:r w:rsidR="00AE55F3" w:rsidRPr="00E129C5">
        <w:rPr>
          <w:rFonts w:ascii="Arial" w:hAnsi="Arial" w:cs="Arial"/>
          <w:bCs/>
          <w:sz w:val="20"/>
          <w:szCs w:val="20"/>
        </w:rPr>
        <w:t>prodanéno</w:t>
      </w:r>
      <w:r w:rsidR="003C1BA3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AE55F3" w:rsidRPr="00E129C5">
        <w:rPr>
          <w:rFonts w:ascii="Arial" w:hAnsi="Arial" w:cs="Arial"/>
          <w:bCs/>
          <w:sz w:val="20"/>
          <w:szCs w:val="20"/>
        </w:rPr>
        <w:t>objektu</w:t>
      </w:r>
      <w:r w:rsidR="004A2FBA" w:rsidRPr="00E129C5">
        <w:rPr>
          <w:rFonts w:ascii="Arial" w:hAnsi="Arial" w:cs="Arial"/>
          <w:bCs/>
          <w:sz w:val="20"/>
          <w:szCs w:val="20"/>
        </w:rPr>
        <w:t>,</w:t>
      </w:r>
      <w:r w:rsidR="00AE55F3" w:rsidRPr="00E129C5">
        <w:rPr>
          <w:rFonts w:ascii="Arial" w:hAnsi="Arial" w:cs="Arial"/>
          <w:bCs/>
          <w:sz w:val="20"/>
          <w:szCs w:val="20"/>
        </w:rPr>
        <w:t xml:space="preserve"> a zavazuje</w:t>
      </w:r>
      <w:r w:rsidR="009E0B11" w:rsidRPr="00E129C5">
        <w:rPr>
          <w:rFonts w:ascii="Arial" w:hAnsi="Arial" w:cs="Arial"/>
          <w:bCs/>
          <w:sz w:val="20"/>
          <w:szCs w:val="20"/>
        </w:rPr>
        <w:t xml:space="preserve"> se v souladu s právními předpisy demolici prodaného objektu strpět</w:t>
      </w:r>
      <w:r w:rsidR="004A2FBA" w:rsidRPr="00E129C5">
        <w:rPr>
          <w:rFonts w:ascii="Arial" w:hAnsi="Arial" w:cs="Arial"/>
          <w:bCs/>
          <w:sz w:val="20"/>
          <w:szCs w:val="20"/>
        </w:rPr>
        <w:t>.</w:t>
      </w:r>
    </w:p>
    <w:p w14:paraId="6FC0ABF9" w14:textId="5D0B6283" w:rsidR="00951475" w:rsidRPr="00E129C5" w:rsidRDefault="00554F70" w:rsidP="00E129C5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Prodávající jako vlastník některých nemovitostí v okolí </w:t>
      </w:r>
      <w:r w:rsidR="009E0B11" w:rsidRPr="00E129C5">
        <w:rPr>
          <w:rFonts w:ascii="Arial" w:hAnsi="Arial" w:cs="Arial"/>
          <w:bCs/>
          <w:sz w:val="20"/>
          <w:szCs w:val="20"/>
        </w:rPr>
        <w:t>předmětu převodu</w:t>
      </w:r>
      <w:r w:rsidRPr="00E129C5">
        <w:rPr>
          <w:rFonts w:ascii="Arial" w:hAnsi="Arial" w:cs="Arial"/>
          <w:bCs/>
          <w:sz w:val="20"/>
          <w:szCs w:val="20"/>
        </w:rPr>
        <w:t xml:space="preserve"> </w:t>
      </w:r>
      <w:r w:rsidR="00964711" w:rsidRPr="00E129C5">
        <w:rPr>
          <w:rFonts w:ascii="Arial" w:hAnsi="Arial" w:cs="Arial"/>
          <w:bCs/>
          <w:sz w:val="20"/>
          <w:szCs w:val="20"/>
        </w:rPr>
        <w:t xml:space="preserve">se zavazuje, že </w:t>
      </w:r>
      <w:r w:rsidRPr="00E129C5">
        <w:rPr>
          <w:rFonts w:ascii="Arial" w:hAnsi="Arial" w:cs="Arial"/>
          <w:bCs/>
          <w:sz w:val="20"/>
          <w:szCs w:val="20"/>
        </w:rPr>
        <w:t>nebude po provedení demolice bránit kupujícímu v provedení výstavby</w:t>
      </w:r>
      <w:r w:rsidR="00FF6038" w:rsidRPr="00E129C5">
        <w:rPr>
          <w:rFonts w:ascii="Arial" w:hAnsi="Arial" w:cs="Arial"/>
          <w:bCs/>
          <w:sz w:val="20"/>
          <w:szCs w:val="20"/>
        </w:rPr>
        <w:t xml:space="preserve"> realizované v</w:t>
      </w:r>
      <w:r w:rsidR="00964711" w:rsidRPr="00E129C5">
        <w:rPr>
          <w:rFonts w:ascii="Arial" w:hAnsi="Arial" w:cs="Arial"/>
          <w:bCs/>
          <w:sz w:val="20"/>
          <w:szCs w:val="20"/>
        </w:rPr>
        <w:t> </w:t>
      </w:r>
      <w:r w:rsidR="00FF6038" w:rsidRPr="00E129C5">
        <w:rPr>
          <w:rFonts w:ascii="Arial" w:hAnsi="Arial" w:cs="Arial"/>
          <w:bCs/>
          <w:sz w:val="20"/>
          <w:szCs w:val="20"/>
        </w:rPr>
        <w:t>souladu</w:t>
      </w:r>
      <w:r w:rsidR="00964711" w:rsidRPr="00E129C5">
        <w:rPr>
          <w:rFonts w:ascii="Arial" w:hAnsi="Arial" w:cs="Arial"/>
          <w:bCs/>
          <w:sz w:val="20"/>
          <w:szCs w:val="20"/>
        </w:rPr>
        <w:t xml:space="preserve"> s podmínkami čl. III. odst. 10 této dohody</w:t>
      </w:r>
      <w:r w:rsidR="00FF6038" w:rsidRPr="00E129C5">
        <w:rPr>
          <w:rFonts w:ascii="Arial" w:hAnsi="Arial" w:cs="Arial"/>
          <w:bCs/>
          <w:sz w:val="20"/>
          <w:szCs w:val="20"/>
        </w:rPr>
        <w:t xml:space="preserve"> </w:t>
      </w:r>
      <w:r w:rsidRPr="00E129C5">
        <w:rPr>
          <w:rFonts w:ascii="Arial" w:hAnsi="Arial" w:cs="Arial"/>
          <w:bCs/>
          <w:sz w:val="20"/>
          <w:szCs w:val="20"/>
        </w:rPr>
        <w:t xml:space="preserve">a klást překážky nebo činit obstrukce </w:t>
      </w:r>
      <w:r w:rsidRPr="00E129C5">
        <w:rPr>
          <w:rFonts w:ascii="Arial" w:hAnsi="Arial" w:cs="Arial"/>
          <w:bCs/>
          <w:sz w:val="20"/>
          <w:szCs w:val="20"/>
        </w:rPr>
        <w:lastRenderedPageBreak/>
        <w:t>v</w:t>
      </w:r>
      <w:r w:rsidR="00D87132" w:rsidRPr="00E129C5">
        <w:rPr>
          <w:rFonts w:ascii="Arial" w:hAnsi="Arial" w:cs="Arial"/>
          <w:bCs/>
          <w:sz w:val="20"/>
          <w:szCs w:val="20"/>
        </w:rPr>
        <w:t xml:space="preserve"> územním či stavebním </w:t>
      </w:r>
      <w:r w:rsidRPr="00E129C5">
        <w:rPr>
          <w:rFonts w:ascii="Arial" w:hAnsi="Arial" w:cs="Arial"/>
          <w:bCs/>
          <w:sz w:val="20"/>
          <w:szCs w:val="20"/>
        </w:rPr>
        <w:t>řízení při záměru či realizaci záměru následné výstavby nového objektu na pozemku p. č. 2978 v k. ú. Karlovy Vary</w:t>
      </w:r>
      <w:r w:rsidR="00FF6038" w:rsidRPr="00E129C5">
        <w:rPr>
          <w:rFonts w:ascii="Arial" w:hAnsi="Arial" w:cs="Arial"/>
          <w:bCs/>
          <w:sz w:val="20"/>
          <w:szCs w:val="20"/>
        </w:rPr>
        <w:t xml:space="preserve">. </w:t>
      </w:r>
    </w:p>
    <w:p w14:paraId="387E21DE" w14:textId="4A6BB62E" w:rsidR="000D442B" w:rsidRPr="00E129C5" w:rsidRDefault="00554F70" w:rsidP="00554F7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Prodávající</w:t>
      </w:r>
      <w:r w:rsidR="00964711" w:rsidRPr="00E129C5">
        <w:rPr>
          <w:rFonts w:ascii="Arial" w:hAnsi="Arial" w:cs="Arial"/>
          <w:bCs/>
          <w:sz w:val="20"/>
          <w:szCs w:val="20"/>
        </w:rPr>
        <w:t xml:space="preserve"> se zavazuje, že</w:t>
      </w:r>
      <w:r w:rsidRPr="00E129C5">
        <w:rPr>
          <w:rFonts w:ascii="Arial" w:hAnsi="Arial" w:cs="Arial"/>
          <w:bCs/>
          <w:sz w:val="20"/>
          <w:szCs w:val="20"/>
        </w:rPr>
        <w:t xml:space="preserve"> poskytne kupujícímu </w:t>
      </w:r>
      <w:r w:rsidR="00FF6038" w:rsidRPr="00E129C5">
        <w:rPr>
          <w:rFonts w:ascii="Arial" w:hAnsi="Arial" w:cs="Arial"/>
          <w:bCs/>
          <w:sz w:val="20"/>
          <w:szCs w:val="20"/>
        </w:rPr>
        <w:t xml:space="preserve">vyžádanou </w:t>
      </w:r>
      <w:r w:rsidRPr="00E129C5">
        <w:rPr>
          <w:rFonts w:ascii="Arial" w:hAnsi="Arial" w:cs="Arial"/>
          <w:bCs/>
          <w:sz w:val="20"/>
          <w:szCs w:val="20"/>
        </w:rPr>
        <w:t>nezbytnou součinnost pro účely demolice a nové výstavby, zejména</w:t>
      </w:r>
      <w:r w:rsidR="006978C5" w:rsidRPr="00E129C5">
        <w:rPr>
          <w:rFonts w:ascii="Arial" w:hAnsi="Arial" w:cs="Arial"/>
          <w:bCs/>
          <w:sz w:val="20"/>
          <w:szCs w:val="20"/>
        </w:rPr>
        <w:t xml:space="preserve">, avšak nikoli jen, při přípravě projektové a další technické dokumentace, při vydání potřebných souhlasů, vyjádření a stanovisek v řízení o odstranění prodaného objektu a v rámci přípravy nové výstavby.  </w:t>
      </w:r>
    </w:p>
    <w:p w14:paraId="069A69E8" w14:textId="6284E140" w:rsidR="001478BB" w:rsidRPr="00E129C5" w:rsidRDefault="00554F70" w:rsidP="006623F0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Kupující bere na vědomí, že prodávající nesmí 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a nebude </w:t>
      </w:r>
      <w:r w:rsidRPr="00E129C5">
        <w:rPr>
          <w:rFonts w:ascii="Arial" w:hAnsi="Arial" w:cs="Arial"/>
          <w:bCs/>
          <w:sz w:val="20"/>
          <w:szCs w:val="20"/>
        </w:rPr>
        <w:t xml:space="preserve">zasahovat do výkonu státní správy ani ji jakkoliv ovlivňovat, a všechna stanoviska a vyjádření </w:t>
      </w:r>
      <w:r w:rsidR="00FF6038" w:rsidRPr="00E129C5">
        <w:rPr>
          <w:rFonts w:ascii="Arial" w:hAnsi="Arial" w:cs="Arial"/>
          <w:bCs/>
          <w:sz w:val="20"/>
          <w:szCs w:val="20"/>
        </w:rPr>
        <w:t xml:space="preserve">shora uvedená </w:t>
      </w:r>
      <w:r w:rsidRPr="00E129C5">
        <w:rPr>
          <w:rFonts w:ascii="Arial" w:hAnsi="Arial" w:cs="Arial"/>
          <w:bCs/>
          <w:sz w:val="20"/>
          <w:szCs w:val="20"/>
        </w:rPr>
        <w:t>podá prodávající výhradně jako vlastník</w:t>
      </w:r>
      <w:r w:rsidR="000D442B" w:rsidRPr="00E129C5">
        <w:rPr>
          <w:rFonts w:ascii="Arial" w:hAnsi="Arial" w:cs="Arial"/>
          <w:bCs/>
          <w:sz w:val="20"/>
          <w:szCs w:val="20"/>
        </w:rPr>
        <w:t xml:space="preserve"> okolních nemovitostí </w:t>
      </w:r>
      <w:r w:rsidRPr="00E129C5">
        <w:rPr>
          <w:rFonts w:ascii="Arial" w:hAnsi="Arial" w:cs="Arial"/>
          <w:bCs/>
          <w:sz w:val="20"/>
          <w:szCs w:val="20"/>
        </w:rPr>
        <w:t xml:space="preserve">nebo jako účastník </w:t>
      </w:r>
      <w:r w:rsidR="003A2508" w:rsidRPr="00E129C5">
        <w:rPr>
          <w:rFonts w:ascii="Arial" w:hAnsi="Arial" w:cs="Arial"/>
          <w:bCs/>
          <w:sz w:val="20"/>
          <w:szCs w:val="20"/>
        </w:rPr>
        <w:t>řízení, a nemůže tak nést odpovědnost za případná prodlení, která nezavinil.</w:t>
      </w:r>
      <w:r w:rsidR="00E65546" w:rsidRPr="00E129C5">
        <w:rPr>
          <w:rFonts w:ascii="Arial" w:hAnsi="Arial" w:cs="Arial"/>
          <w:bCs/>
          <w:sz w:val="20"/>
          <w:szCs w:val="20"/>
        </w:rPr>
        <w:t xml:space="preserve"> Pokud se však bude coby účastník vyjadřovat k jakýmkoli žádostem týkajících se demolice prodaného objektu nebo nové výstavby, která bude realizována </w:t>
      </w:r>
      <w:r w:rsidR="00AF502B" w:rsidRPr="00E129C5">
        <w:rPr>
          <w:rFonts w:ascii="Arial" w:hAnsi="Arial" w:cs="Arial"/>
          <w:bCs/>
          <w:sz w:val="20"/>
          <w:szCs w:val="20"/>
        </w:rPr>
        <w:t xml:space="preserve">v souladu </w:t>
      </w:r>
      <w:r w:rsidR="00E65546" w:rsidRPr="00E129C5">
        <w:rPr>
          <w:rFonts w:ascii="Arial" w:hAnsi="Arial" w:cs="Arial"/>
          <w:bCs/>
          <w:sz w:val="20"/>
          <w:szCs w:val="20"/>
        </w:rPr>
        <w:t>s</w:t>
      </w:r>
      <w:r w:rsidR="00EC2755" w:rsidRPr="00E129C5">
        <w:rPr>
          <w:rFonts w:ascii="Arial" w:hAnsi="Arial" w:cs="Arial"/>
          <w:bCs/>
          <w:sz w:val="20"/>
          <w:szCs w:val="20"/>
        </w:rPr>
        <w:t> odst. 8 a 10 tohoto článku</w:t>
      </w:r>
      <w:r w:rsidR="00E65546" w:rsidRPr="00E129C5">
        <w:rPr>
          <w:rFonts w:ascii="Arial" w:hAnsi="Arial" w:cs="Arial"/>
          <w:bCs/>
          <w:sz w:val="20"/>
          <w:szCs w:val="20"/>
        </w:rPr>
        <w:t xml:space="preserve">, vyjádří s touto svůj souhlas. </w:t>
      </w:r>
    </w:p>
    <w:p w14:paraId="6CDD95C9" w14:textId="6F874AFC" w:rsidR="001478BB" w:rsidRPr="00E129C5" w:rsidRDefault="0049442F" w:rsidP="00AA61C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Veškeré náklady spojené s demolicí 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dosavadní budovy </w:t>
      </w:r>
      <w:r w:rsidRPr="00E129C5">
        <w:rPr>
          <w:rFonts w:ascii="Arial" w:hAnsi="Arial" w:cs="Arial"/>
          <w:bCs/>
          <w:sz w:val="20"/>
          <w:szCs w:val="20"/>
        </w:rPr>
        <w:t>(</w:t>
      </w:r>
      <w:r w:rsidR="002D3583" w:rsidRPr="00E129C5">
        <w:rPr>
          <w:rFonts w:ascii="Arial" w:hAnsi="Arial" w:cs="Arial"/>
          <w:bCs/>
          <w:sz w:val="20"/>
          <w:szCs w:val="20"/>
        </w:rPr>
        <w:t>bourací práce</w:t>
      </w:r>
      <w:r w:rsidRPr="00E129C5">
        <w:rPr>
          <w:rFonts w:ascii="Arial" w:hAnsi="Arial" w:cs="Arial"/>
          <w:bCs/>
          <w:sz w:val="20"/>
          <w:szCs w:val="20"/>
        </w:rPr>
        <w:t>, odvoz suti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 a odpadu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, 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drcení suti a odpadu, 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poplatky za uložení 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suti a </w:t>
      </w:r>
      <w:r w:rsidRPr="00E129C5">
        <w:rPr>
          <w:rFonts w:ascii="Arial" w:hAnsi="Arial" w:cs="Arial"/>
          <w:bCs/>
          <w:sz w:val="20"/>
          <w:szCs w:val="20"/>
        </w:rPr>
        <w:t>odpadu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 atd.</w:t>
      </w:r>
      <w:r w:rsidRPr="00E129C5">
        <w:rPr>
          <w:rFonts w:ascii="Arial" w:hAnsi="Arial" w:cs="Arial"/>
          <w:bCs/>
          <w:sz w:val="20"/>
          <w:szCs w:val="20"/>
        </w:rPr>
        <w:t>) a</w:t>
      </w:r>
      <w:r w:rsidR="003A2508" w:rsidRPr="00E129C5">
        <w:rPr>
          <w:rFonts w:ascii="Arial" w:hAnsi="Arial" w:cs="Arial"/>
          <w:bCs/>
          <w:sz w:val="20"/>
          <w:szCs w:val="20"/>
        </w:rPr>
        <w:t> </w:t>
      </w:r>
      <w:r w:rsidR="002D3583" w:rsidRPr="00E129C5">
        <w:rPr>
          <w:rFonts w:ascii="Arial" w:hAnsi="Arial" w:cs="Arial"/>
          <w:bCs/>
          <w:sz w:val="20"/>
          <w:szCs w:val="20"/>
        </w:rPr>
        <w:t>s</w:t>
      </w:r>
      <w:r w:rsidR="003A2508" w:rsidRPr="00E129C5">
        <w:rPr>
          <w:rFonts w:ascii="Arial" w:hAnsi="Arial" w:cs="Arial"/>
          <w:bCs/>
          <w:sz w:val="20"/>
          <w:szCs w:val="20"/>
        </w:rPr>
        <w:t> </w:t>
      </w:r>
      <w:r w:rsidRPr="00E129C5">
        <w:rPr>
          <w:rFonts w:ascii="Arial" w:hAnsi="Arial" w:cs="Arial"/>
          <w:bCs/>
          <w:sz w:val="20"/>
          <w:szCs w:val="20"/>
        </w:rPr>
        <w:t xml:space="preserve">výstavbou 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nové budovy </w:t>
      </w:r>
      <w:r w:rsidRPr="00E129C5">
        <w:rPr>
          <w:rFonts w:ascii="Arial" w:hAnsi="Arial" w:cs="Arial"/>
          <w:bCs/>
          <w:sz w:val="20"/>
          <w:szCs w:val="20"/>
        </w:rPr>
        <w:t>(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včetně </w:t>
      </w:r>
      <w:r w:rsidRPr="00E129C5">
        <w:rPr>
          <w:rFonts w:ascii="Arial" w:hAnsi="Arial" w:cs="Arial"/>
          <w:bCs/>
          <w:sz w:val="20"/>
          <w:szCs w:val="20"/>
        </w:rPr>
        <w:t xml:space="preserve">sanací základů či vytvoření podkladů pro základovou desku nové budovy), </w:t>
      </w:r>
      <w:r w:rsidR="002D3583" w:rsidRPr="00E129C5">
        <w:rPr>
          <w:rFonts w:ascii="Arial" w:hAnsi="Arial" w:cs="Arial"/>
          <w:bCs/>
          <w:sz w:val="20"/>
          <w:szCs w:val="20"/>
        </w:rPr>
        <w:t xml:space="preserve">a všech souvisejících </w:t>
      </w:r>
      <w:r w:rsidRPr="00E129C5">
        <w:rPr>
          <w:rFonts w:ascii="Arial" w:hAnsi="Arial" w:cs="Arial"/>
          <w:bCs/>
          <w:sz w:val="20"/>
          <w:szCs w:val="20"/>
        </w:rPr>
        <w:t>nákladů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 (</w:t>
      </w:r>
      <w:r w:rsidR="002D3583" w:rsidRPr="00E129C5">
        <w:rPr>
          <w:rFonts w:ascii="Arial" w:hAnsi="Arial" w:cs="Arial"/>
          <w:bCs/>
          <w:sz w:val="20"/>
          <w:szCs w:val="20"/>
        </w:rPr>
        <w:t>zejména</w:t>
      </w:r>
      <w:r w:rsidRPr="00E129C5">
        <w:rPr>
          <w:rFonts w:ascii="Arial" w:hAnsi="Arial" w:cs="Arial"/>
          <w:bCs/>
          <w:sz w:val="20"/>
          <w:szCs w:val="20"/>
        </w:rPr>
        <w:t xml:space="preserve"> na projekční práce, správní poplatky, stanoviska, posudky a jiné</w:t>
      </w:r>
      <w:r w:rsidR="003A2508" w:rsidRPr="00E129C5">
        <w:rPr>
          <w:rFonts w:ascii="Arial" w:hAnsi="Arial" w:cs="Arial"/>
          <w:bCs/>
          <w:sz w:val="20"/>
          <w:szCs w:val="20"/>
        </w:rPr>
        <w:t>)</w:t>
      </w:r>
      <w:r w:rsidRPr="00E129C5">
        <w:rPr>
          <w:rFonts w:ascii="Arial" w:hAnsi="Arial" w:cs="Arial"/>
          <w:bCs/>
          <w:sz w:val="20"/>
          <w:szCs w:val="20"/>
        </w:rPr>
        <w:t>, hradí a nese výlučně ze svého kupující a prodávající není povinen cokoliv v této souvislosti hradit a nemá vůči kupujícímu žádnou finanční spoluúčast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 na těchto činnostech, pracích a nákladech</w:t>
      </w:r>
      <w:r w:rsidR="007836DA" w:rsidRPr="00E129C5">
        <w:rPr>
          <w:rFonts w:ascii="Arial" w:hAnsi="Arial" w:cs="Arial"/>
          <w:bCs/>
          <w:sz w:val="20"/>
          <w:szCs w:val="20"/>
        </w:rPr>
        <w:t xml:space="preserve">. </w:t>
      </w:r>
    </w:p>
    <w:p w14:paraId="2C92A276" w14:textId="7CF87E50" w:rsidR="0080561A" w:rsidRPr="00E129C5" w:rsidRDefault="0049442F" w:rsidP="0038049D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Prodávající poskytne kupujícímu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 nebo zhotoviteli </w:t>
      </w:r>
      <w:r w:rsidRPr="00E129C5">
        <w:rPr>
          <w:rFonts w:ascii="Arial" w:hAnsi="Arial" w:cs="Arial"/>
          <w:bCs/>
          <w:sz w:val="20"/>
          <w:szCs w:val="20"/>
        </w:rPr>
        <w:t>bezúplatnou výpůjčku vhodného pozemku</w:t>
      </w:r>
      <w:r w:rsidR="009B1BB6" w:rsidRPr="00E129C5">
        <w:rPr>
          <w:rFonts w:ascii="Arial" w:hAnsi="Arial" w:cs="Arial"/>
          <w:bCs/>
          <w:sz w:val="20"/>
          <w:szCs w:val="20"/>
        </w:rPr>
        <w:t xml:space="preserve">, tj. konkrétně pozemek parc. č. </w:t>
      </w:r>
      <w:r w:rsidR="0041423D" w:rsidRPr="00E129C5">
        <w:rPr>
          <w:rFonts w:ascii="Arial" w:hAnsi="Arial" w:cs="Arial"/>
          <w:bCs/>
          <w:sz w:val="20"/>
          <w:szCs w:val="20"/>
        </w:rPr>
        <w:t xml:space="preserve">1106/1 v katastrálním území Drahovice,  obec Karlovy Vary, </w:t>
      </w:r>
      <w:r w:rsidRPr="00E129C5">
        <w:rPr>
          <w:rFonts w:ascii="Arial" w:hAnsi="Arial" w:cs="Arial"/>
          <w:bCs/>
          <w:sz w:val="20"/>
          <w:szCs w:val="20"/>
        </w:rPr>
        <w:t>pro účely vykládky, dočasného uložení stavební suti a odpadu, které během demolice vzniknou</w:t>
      </w:r>
      <w:r w:rsidR="0080561A" w:rsidRPr="00E129C5">
        <w:rPr>
          <w:rFonts w:ascii="Arial" w:hAnsi="Arial" w:cs="Arial"/>
          <w:bCs/>
          <w:sz w:val="20"/>
          <w:szCs w:val="20"/>
        </w:rPr>
        <w:t>,</w:t>
      </w:r>
      <w:r w:rsidR="007836DA" w:rsidRPr="00E129C5">
        <w:rPr>
          <w:rFonts w:ascii="Arial" w:hAnsi="Arial" w:cs="Arial"/>
          <w:bCs/>
          <w:sz w:val="20"/>
          <w:szCs w:val="20"/>
        </w:rPr>
        <w:t xml:space="preserve"> a to ve lhůtě do dvou měsíců ode dne doručení výzvy kupujícího,</w:t>
      </w:r>
      <w:r w:rsidR="0080561A" w:rsidRPr="00E129C5">
        <w:rPr>
          <w:rFonts w:ascii="Arial" w:hAnsi="Arial" w:cs="Arial"/>
          <w:bCs/>
          <w:sz w:val="20"/>
          <w:szCs w:val="20"/>
        </w:rPr>
        <w:t xml:space="preserve"> za těchto podmínek:</w:t>
      </w:r>
    </w:p>
    <w:p w14:paraId="106F5F43" w14:textId="6D07DB25" w:rsidR="0080561A" w:rsidRPr="00E129C5" w:rsidRDefault="0080561A" w:rsidP="0080561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p</w:t>
      </w:r>
      <w:r w:rsidR="0049442F" w:rsidRPr="00E129C5">
        <w:rPr>
          <w:rFonts w:ascii="Arial" w:hAnsi="Arial" w:cs="Arial"/>
          <w:bCs/>
          <w:sz w:val="20"/>
          <w:szCs w:val="20"/>
        </w:rPr>
        <w:t>ozemek bude vypůjčen na nezbytně nutnou dobu demolice, nejméně však na 24 měsíců od zahájení demoli</w:t>
      </w:r>
      <w:r w:rsidR="003A2508" w:rsidRPr="00E129C5">
        <w:rPr>
          <w:rFonts w:ascii="Arial" w:hAnsi="Arial" w:cs="Arial"/>
          <w:bCs/>
          <w:sz w:val="20"/>
          <w:szCs w:val="20"/>
        </w:rPr>
        <w:t xml:space="preserve">ce </w:t>
      </w:r>
      <w:r w:rsidRPr="00E129C5">
        <w:rPr>
          <w:rFonts w:ascii="Arial" w:hAnsi="Arial" w:cs="Arial"/>
          <w:bCs/>
          <w:sz w:val="20"/>
          <w:szCs w:val="20"/>
        </w:rPr>
        <w:t>a</w:t>
      </w:r>
      <w:r w:rsidR="0049442F" w:rsidRPr="00E129C5">
        <w:rPr>
          <w:rFonts w:ascii="Arial" w:hAnsi="Arial" w:cs="Arial"/>
          <w:bCs/>
          <w:sz w:val="20"/>
          <w:szCs w:val="20"/>
        </w:rPr>
        <w:t xml:space="preserve"> nejdéle </w:t>
      </w:r>
      <w:r w:rsidRPr="00E129C5">
        <w:rPr>
          <w:rFonts w:ascii="Arial" w:hAnsi="Arial" w:cs="Arial"/>
          <w:bCs/>
          <w:sz w:val="20"/>
          <w:szCs w:val="20"/>
        </w:rPr>
        <w:t xml:space="preserve">na </w:t>
      </w:r>
      <w:r w:rsidR="0049442F" w:rsidRPr="00E129C5">
        <w:rPr>
          <w:rFonts w:ascii="Arial" w:hAnsi="Arial" w:cs="Arial"/>
          <w:bCs/>
          <w:sz w:val="20"/>
          <w:szCs w:val="20"/>
        </w:rPr>
        <w:t>36 měsíců</w:t>
      </w:r>
      <w:r w:rsidRPr="00E129C5">
        <w:rPr>
          <w:rFonts w:ascii="Arial" w:hAnsi="Arial" w:cs="Arial"/>
          <w:bCs/>
          <w:sz w:val="20"/>
          <w:szCs w:val="20"/>
        </w:rPr>
        <w:t xml:space="preserve"> od </w:t>
      </w:r>
      <w:r w:rsidR="00247CE2" w:rsidRPr="00E129C5">
        <w:rPr>
          <w:rFonts w:ascii="Arial" w:hAnsi="Arial" w:cs="Arial"/>
          <w:bCs/>
          <w:sz w:val="20"/>
          <w:szCs w:val="20"/>
        </w:rPr>
        <w:t>pravomocného rozhodnutí o demolici prodaného objektu</w:t>
      </w:r>
      <w:r w:rsidR="003A2508" w:rsidRPr="00E129C5">
        <w:rPr>
          <w:rFonts w:ascii="Arial" w:hAnsi="Arial" w:cs="Arial"/>
          <w:bCs/>
          <w:sz w:val="20"/>
          <w:szCs w:val="20"/>
        </w:rPr>
        <w:t>.</w:t>
      </w:r>
    </w:p>
    <w:p w14:paraId="1BA65161" w14:textId="77777777" w:rsidR="0080561A" w:rsidRPr="00E129C5" w:rsidRDefault="0080561A" w:rsidP="0080561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p</w:t>
      </w:r>
      <w:r w:rsidR="0049442F" w:rsidRPr="00E129C5">
        <w:rPr>
          <w:rFonts w:ascii="Arial" w:hAnsi="Arial" w:cs="Arial"/>
          <w:bCs/>
          <w:sz w:val="20"/>
          <w:szCs w:val="20"/>
        </w:rPr>
        <w:t xml:space="preserve">o </w:t>
      </w:r>
      <w:r w:rsidRPr="00E129C5">
        <w:rPr>
          <w:rFonts w:ascii="Arial" w:hAnsi="Arial" w:cs="Arial"/>
          <w:bCs/>
          <w:sz w:val="20"/>
          <w:szCs w:val="20"/>
        </w:rPr>
        <w:t xml:space="preserve">skončení </w:t>
      </w:r>
      <w:r w:rsidR="0049442F" w:rsidRPr="00E129C5">
        <w:rPr>
          <w:rFonts w:ascii="Arial" w:hAnsi="Arial" w:cs="Arial"/>
          <w:bCs/>
          <w:sz w:val="20"/>
          <w:szCs w:val="20"/>
        </w:rPr>
        <w:t xml:space="preserve">výpůjčky 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bude </w:t>
      </w:r>
      <w:r w:rsidR="0049442F" w:rsidRPr="00E129C5">
        <w:rPr>
          <w:rFonts w:ascii="Arial" w:hAnsi="Arial" w:cs="Arial"/>
          <w:bCs/>
          <w:sz w:val="20"/>
          <w:szCs w:val="20"/>
        </w:rPr>
        <w:t>po</w:t>
      </w:r>
      <w:r w:rsidRPr="00E129C5">
        <w:rPr>
          <w:rFonts w:ascii="Arial" w:hAnsi="Arial" w:cs="Arial"/>
          <w:bCs/>
          <w:sz w:val="20"/>
          <w:szCs w:val="20"/>
        </w:rPr>
        <w:t xml:space="preserve">zemek 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uveden </w:t>
      </w:r>
      <w:r w:rsidRPr="00E129C5">
        <w:rPr>
          <w:rFonts w:ascii="Arial" w:hAnsi="Arial" w:cs="Arial"/>
          <w:bCs/>
          <w:sz w:val="20"/>
          <w:szCs w:val="20"/>
        </w:rPr>
        <w:t>do původního stavu před výpůjčkou na náklady</w:t>
      </w:r>
      <w:r w:rsidR="00F9343E" w:rsidRPr="00E129C5">
        <w:rPr>
          <w:rFonts w:ascii="Arial" w:hAnsi="Arial" w:cs="Arial"/>
          <w:bCs/>
          <w:sz w:val="20"/>
          <w:szCs w:val="20"/>
        </w:rPr>
        <w:t xml:space="preserve"> půjčitele</w:t>
      </w:r>
      <w:r w:rsidR="003A2508" w:rsidRPr="00E129C5">
        <w:rPr>
          <w:rFonts w:ascii="Arial" w:hAnsi="Arial" w:cs="Arial"/>
          <w:bCs/>
          <w:sz w:val="20"/>
          <w:szCs w:val="20"/>
        </w:rPr>
        <w:t>. S</w:t>
      </w:r>
      <w:bookmarkStart w:id="2" w:name="_Hlk493239645"/>
      <w:r w:rsidRPr="00E129C5">
        <w:rPr>
          <w:rFonts w:ascii="Arial" w:hAnsi="Arial" w:cs="Arial"/>
          <w:sz w:val="20"/>
          <w:szCs w:val="20"/>
        </w:rPr>
        <w:t xml:space="preserve">oučástí uvedení pozemku do původního stavu bude i ekologické posouzení provedené oprávněnou osobou na náklady </w:t>
      </w:r>
      <w:r w:rsidR="00F9343E" w:rsidRPr="00E129C5">
        <w:rPr>
          <w:rFonts w:ascii="Arial" w:hAnsi="Arial" w:cs="Arial"/>
          <w:sz w:val="20"/>
          <w:szCs w:val="20"/>
        </w:rPr>
        <w:t>půjčitele</w:t>
      </w:r>
      <w:r w:rsidRPr="00E129C5">
        <w:rPr>
          <w:rFonts w:ascii="Arial" w:hAnsi="Arial" w:cs="Arial"/>
          <w:sz w:val="20"/>
          <w:szCs w:val="20"/>
        </w:rPr>
        <w:t xml:space="preserve">, jehož písemné vyhotovení </w:t>
      </w:r>
      <w:r w:rsidR="00F9343E" w:rsidRPr="00E129C5">
        <w:rPr>
          <w:rFonts w:ascii="Arial" w:hAnsi="Arial" w:cs="Arial"/>
          <w:sz w:val="20"/>
          <w:szCs w:val="20"/>
        </w:rPr>
        <w:t xml:space="preserve">bude předáno </w:t>
      </w:r>
      <w:bookmarkEnd w:id="2"/>
      <w:r w:rsidR="003A2508" w:rsidRPr="00E129C5">
        <w:rPr>
          <w:rFonts w:ascii="Arial" w:hAnsi="Arial" w:cs="Arial"/>
          <w:sz w:val="20"/>
          <w:szCs w:val="20"/>
        </w:rPr>
        <w:t>prodávajícímu.</w:t>
      </w:r>
    </w:p>
    <w:p w14:paraId="6CF027CE" w14:textId="0F4F0012" w:rsidR="00C77E96" w:rsidRPr="00E129C5" w:rsidRDefault="002E0124" w:rsidP="00B04C3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pokud k vrácení vypůjčeného pozemku nedojde řádně a včas, má prodávající vůči půjčiteli bez ohledu na jeho zavinění právo na zaplacení smluvní pokuty ve výši Kč </w:t>
      </w:r>
      <w:r w:rsidR="00247CE2" w:rsidRPr="00E129C5">
        <w:rPr>
          <w:rFonts w:ascii="Arial" w:hAnsi="Arial" w:cs="Arial"/>
          <w:bCs/>
          <w:sz w:val="20"/>
          <w:szCs w:val="20"/>
        </w:rPr>
        <w:t xml:space="preserve">100,- Kč </w:t>
      </w:r>
      <w:r w:rsidRPr="00E129C5">
        <w:rPr>
          <w:rFonts w:ascii="Arial" w:hAnsi="Arial" w:cs="Arial"/>
          <w:bCs/>
          <w:sz w:val="20"/>
          <w:szCs w:val="20"/>
        </w:rPr>
        <w:t>za každý i započatý den prodlení. Zároveň má prodávající právo pozemek vyklidit a uklidit a odpad uložit předepsaným způsobem, to vše na náklady půjčitele.</w:t>
      </w:r>
      <w:r w:rsidR="00FC137D" w:rsidRPr="00E129C5">
        <w:rPr>
          <w:rFonts w:ascii="Arial" w:hAnsi="Arial" w:cs="Arial"/>
          <w:bCs/>
          <w:sz w:val="20"/>
          <w:szCs w:val="20"/>
        </w:rPr>
        <w:t xml:space="preserve"> Ustanovením o smluvní pokutě není dotčen nárok </w:t>
      </w:r>
      <w:r w:rsidR="002D4C04" w:rsidRPr="00E129C5">
        <w:rPr>
          <w:rFonts w:ascii="Arial" w:hAnsi="Arial" w:cs="Arial"/>
          <w:bCs/>
          <w:sz w:val="20"/>
          <w:szCs w:val="20"/>
        </w:rPr>
        <w:t xml:space="preserve">prodávajícího </w:t>
      </w:r>
      <w:r w:rsidR="00FC137D" w:rsidRPr="00E129C5">
        <w:rPr>
          <w:rFonts w:ascii="Arial" w:hAnsi="Arial" w:cs="Arial"/>
          <w:bCs/>
          <w:sz w:val="20"/>
          <w:szCs w:val="20"/>
        </w:rPr>
        <w:t>na náhradu škody ve výši přesahující sjednanou výši smluvní pokuty.</w:t>
      </w:r>
    </w:p>
    <w:p w14:paraId="2B140C9C" w14:textId="05AA4286" w:rsidR="002D4C04" w:rsidRPr="00E129C5" w:rsidRDefault="002D4C04" w:rsidP="00B04C3A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bude-li výpůjčka poskytnuta kupujícímu, ručí za jeho závazky podle tohoto odstavce zhotovitel.</w:t>
      </w:r>
    </w:p>
    <w:p w14:paraId="5B7E78AE" w14:textId="02DC2D67" w:rsidR="00BA64AE" w:rsidRPr="00E129C5" w:rsidRDefault="00F40EFE" w:rsidP="00E129C5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Výstavba nové budovy bude</w:t>
      </w:r>
      <w:r w:rsidR="00B47840" w:rsidRPr="00E129C5">
        <w:rPr>
          <w:rFonts w:ascii="Arial" w:hAnsi="Arial" w:cs="Arial"/>
          <w:bCs/>
          <w:sz w:val="20"/>
          <w:szCs w:val="20"/>
        </w:rPr>
        <w:t xml:space="preserve"> kupujícím</w:t>
      </w:r>
      <w:r w:rsidRPr="00E129C5">
        <w:rPr>
          <w:rFonts w:ascii="Arial" w:hAnsi="Arial" w:cs="Arial"/>
          <w:bCs/>
          <w:sz w:val="20"/>
          <w:szCs w:val="20"/>
        </w:rPr>
        <w:t xml:space="preserve"> naplánována</w:t>
      </w:r>
      <w:r w:rsidR="00B47840" w:rsidRPr="00E129C5">
        <w:rPr>
          <w:rFonts w:ascii="Arial" w:hAnsi="Arial" w:cs="Arial"/>
          <w:bCs/>
          <w:sz w:val="20"/>
          <w:szCs w:val="20"/>
        </w:rPr>
        <w:t xml:space="preserve"> a </w:t>
      </w:r>
      <w:r w:rsidRPr="00E129C5">
        <w:rPr>
          <w:rFonts w:ascii="Arial" w:hAnsi="Arial" w:cs="Arial"/>
          <w:bCs/>
          <w:sz w:val="20"/>
          <w:szCs w:val="20"/>
        </w:rPr>
        <w:t xml:space="preserve">provedena </w:t>
      </w:r>
      <w:r w:rsidR="00F14FCF" w:rsidRPr="00E129C5">
        <w:rPr>
          <w:rFonts w:ascii="Arial" w:hAnsi="Arial" w:cs="Arial"/>
          <w:bCs/>
          <w:sz w:val="20"/>
          <w:szCs w:val="20"/>
        </w:rPr>
        <w:t xml:space="preserve">v souladu s právními předpisy tak, aby nebyly překročeny limity </w:t>
      </w:r>
      <w:r w:rsidRPr="00E129C5">
        <w:rPr>
          <w:rFonts w:ascii="Arial" w:hAnsi="Arial" w:cs="Arial"/>
          <w:bCs/>
          <w:sz w:val="20"/>
          <w:szCs w:val="20"/>
        </w:rPr>
        <w:t xml:space="preserve"> maximální </w:t>
      </w:r>
      <w:r w:rsidR="00F14FCF" w:rsidRPr="00E129C5">
        <w:rPr>
          <w:rFonts w:ascii="Arial" w:hAnsi="Arial" w:cs="Arial"/>
          <w:bCs/>
          <w:sz w:val="20"/>
          <w:szCs w:val="20"/>
        </w:rPr>
        <w:t xml:space="preserve">zastavitelnosti </w:t>
      </w:r>
      <w:r w:rsidRPr="00E129C5">
        <w:rPr>
          <w:rFonts w:ascii="Arial" w:hAnsi="Arial" w:cs="Arial"/>
          <w:bCs/>
          <w:sz w:val="20"/>
          <w:szCs w:val="20"/>
        </w:rPr>
        <w:t>dan</w:t>
      </w:r>
      <w:r w:rsidR="00F14FCF" w:rsidRPr="00E129C5">
        <w:rPr>
          <w:rFonts w:ascii="Arial" w:hAnsi="Arial" w:cs="Arial"/>
          <w:bCs/>
          <w:sz w:val="20"/>
          <w:szCs w:val="20"/>
        </w:rPr>
        <w:t>é</w:t>
      </w:r>
      <w:r w:rsidRPr="00E129C5">
        <w:rPr>
          <w:rFonts w:ascii="Arial" w:hAnsi="Arial" w:cs="Arial"/>
          <w:bCs/>
          <w:sz w:val="20"/>
          <w:szCs w:val="20"/>
        </w:rPr>
        <w:t xml:space="preserve"> stavebními předpisy, technickými normami a předpisy o ochraně památek a dalšími závaznými normami </w:t>
      </w:r>
      <w:r w:rsidR="00F14FCF" w:rsidRPr="00E129C5">
        <w:rPr>
          <w:rFonts w:ascii="Arial" w:hAnsi="Arial" w:cs="Arial"/>
          <w:bCs/>
          <w:sz w:val="20"/>
          <w:szCs w:val="20"/>
        </w:rPr>
        <w:t xml:space="preserve">a dále </w:t>
      </w:r>
      <w:r w:rsidRPr="00E129C5">
        <w:rPr>
          <w:rFonts w:ascii="Arial" w:hAnsi="Arial" w:cs="Arial"/>
          <w:sz w:val="20"/>
          <w:szCs w:val="20"/>
        </w:rPr>
        <w:t>bude mít stejnou světlou výšku a stejnou úroveň základové desky, a bude-li to nezbytně nutné</w:t>
      </w:r>
      <w:r w:rsidR="005361E4" w:rsidRPr="00E129C5">
        <w:rPr>
          <w:rFonts w:ascii="Arial" w:hAnsi="Arial" w:cs="Arial"/>
          <w:sz w:val="20"/>
          <w:szCs w:val="20"/>
        </w:rPr>
        <w:t xml:space="preserve"> s ohledem na případné požadavky dotčených orgánů</w:t>
      </w:r>
      <w:r w:rsidR="00F14FCF" w:rsidRPr="00E129C5">
        <w:rPr>
          <w:rFonts w:ascii="Arial" w:hAnsi="Arial" w:cs="Arial"/>
          <w:sz w:val="20"/>
          <w:szCs w:val="20"/>
        </w:rPr>
        <w:t xml:space="preserve"> veřejné správy</w:t>
      </w:r>
      <w:r w:rsidRPr="00E129C5">
        <w:rPr>
          <w:rFonts w:ascii="Arial" w:hAnsi="Arial" w:cs="Arial"/>
          <w:sz w:val="20"/>
          <w:szCs w:val="20"/>
        </w:rPr>
        <w:t>, bude zachován i stávající vzhled dosavadní fasády</w:t>
      </w:r>
      <w:r w:rsidR="00B04C3A" w:rsidRPr="00E129C5">
        <w:rPr>
          <w:rFonts w:ascii="Arial" w:hAnsi="Arial" w:cs="Arial"/>
          <w:sz w:val="20"/>
          <w:szCs w:val="20"/>
        </w:rPr>
        <w:t>, přičemž nově vystavěná budova bude využívána jako apartmánový dům nebo hotel, případně kombinace hotelu a apartmánového domu s vnitřním parkovištěm a komerčním využití přízemí.</w:t>
      </w:r>
    </w:p>
    <w:p w14:paraId="682645CC" w14:textId="065D31E3" w:rsidR="0011061B" w:rsidRPr="00E129C5" w:rsidRDefault="00F40EFE" w:rsidP="000E511C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 xml:space="preserve">Při splnění </w:t>
      </w:r>
      <w:r w:rsidR="00576202" w:rsidRPr="00E129C5">
        <w:rPr>
          <w:rFonts w:ascii="Arial" w:hAnsi="Arial" w:cs="Arial"/>
          <w:bCs/>
          <w:sz w:val="20"/>
          <w:szCs w:val="20"/>
        </w:rPr>
        <w:t xml:space="preserve">všech </w:t>
      </w:r>
      <w:r w:rsidRPr="00E129C5">
        <w:rPr>
          <w:rFonts w:ascii="Arial" w:hAnsi="Arial" w:cs="Arial"/>
          <w:bCs/>
          <w:sz w:val="20"/>
          <w:szCs w:val="20"/>
        </w:rPr>
        <w:t>uvedených podmínek</w:t>
      </w:r>
      <w:r w:rsidR="00576202" w:rsidRPr="00E129C5">
        <w:rPr>
          <w:rFonts w:ascii="Arial" w:hAnsi="Arial" w:cs="Arial"/>
          <w:bCs/>
          <w:sz w:val="20"/>
          <w:szCs w:val="20"/>
        </w:rPr>
        <w:t xml:space="preserve"> v</w:t>
      </w:r>
      <w:r w:rsidR="000E511C" w:rsidRPr="00E129C5">
        <w:rPr>
          <w:rFonts w:ascii="Arial" w:hAnsi="Arial" w:cs="Arial"/>
          <w:bCs/>
          <w:sz w:val="20"/>
          <w:szCs w:val="20"/>
        </w:rPr>
        <w:t> </w:t>
      </w:r>
      <w:r w:rsidR="00576202" w:rsidRPr="00E129C5">
        <w:rPr>
          <w:rFonts w:ascii="Arial" w:hAnsi="Arial" w:cs="Arial"/>
          <w:bCs/>
          <w:sz w:val="20"/>
          <w:szCs w:val="20"/>
        </w:rPr>
        <w:t>předchozí</w:t>
      </w:r>
      <w:r w:rsidR="000E511C" w:rsidRPr="00E129C5">
        <w:rPr>
          <w:rFonts w:ascii="Arial" w:hAnsi="Arial" w:cs="Arial"/>
          <w:bCs/>
          <w:sz w:val="20"/>
          <w:szCs w:val="20"/>
        </w:rPr>
        <w:t xml:space="preserve">m </w:t>
      </w:r>
      <w:r w:rsidR="00FC137D" w:rsidRPr="00E129C5">
        <w:rPr>
          <w:rFonts w:ascii="Arial" w:hAnsi="Arial" w:cs="Arial"/>
          <w:bCs/>
          <w:sz w:val="20"/>
          <w:szCs w:val="20"/>
        </w:rPr>
        <w:t>textu</w:t>
      </w:r>
      <w:r w:rsidR="00576202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0E511C" w:rsidRPr="00E129C5">
        <w:rPr>
          <w:rFonts w:ascii="Arial" w:hAnsi="Arial" w:cs="Arial"/>
          <w:bCs/>
          <w:sz w:val="20"/>
          <w:szCs w:val="20"/>
        </w:rPr>
        <w:t>odst. 10</w:t>
      </w:r>
      <w:r w:rsidR="003C1BA3" w:rsidRPr="00E129C5">
        <w:rPr>
          <w:rFonts w:ascii="Arial" w:hAnsi="Arial" w:cs="Arial"/>
          <w:bCs/>
          <w:sz w:val="20"/>
          <w:szCs w:val="20"/>
        </w:rPr>
        <w:t xml:space="preserve"> této</w:t>
      </w:r>
      <w:r w:rsidR="000E511C" w:rsidRPr="00E129C5">
        <w:rPr>
          <w:rFonts w:ascii="Arial" w:hAnsi="Arial" w:cs="Arial"/>
          <w:bCs/>
          <w:sz w:val="20"/>
          <w:szCs w:val="20"/>
        </w:rPr>
        <w:t xml:space="preserve"> dohody</w:t>
      </w:r>
      <w:r w:rsidR="000D442B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5361E4" w:rsidRPr="00E129C5">
        <w:rPr>
          <w:rFonts w:ascii="Arial" w:hAnsi="Arial" w:cs="Arial"/>
          <w:bCs/>
          <w:sz w:val="20"/>
          <w:szCs w:val="20"/>
        </w:rPr>
        <w:t>se prodávající zavazuje</w:t>
      </w:r>
      <w:r w:rsidRPr="00E129C5">
        <w:rPr>
          <w:rFonts w:ascii="Arial" w:hAnsi="Arial" w:cs="Arial"/>
          <w:bCs/>
          <w:sz w:val="20"/>
          <w:szCs w:val="20"/>
        </w:rPr>
        <w:t xml:space="preserve"> uděl</w:t>
      </w:r>
      <w:r w:rsidR="005361E4" w:rsidRPr="00E129C5">
        <w:rPr>
          <w:rFonts w:ascii="Arial" w:hAnsi="Arial" w:cs="Arial"/>
          <w:bCs/>
          <w:sz w:val="20"/>
          <w:szCs w:val="20"/>
        </w:rPr>
        <w:t>it</w:t>
      </w:r>
      <w:r w:rsidRPr="00E129C5">
        <w:rPr>
          <w:rFonts w:ascii="Arial" w:hAnsi="Arial" w:cs="Arial"/>
          <w:bCs/>
          <w:sz w:val="20"/>
          <w:szCs w:val="20"/>
        </w:rPr>
        <w:t xml:space="preserve"> </w:t>
      </w:r>
      <w:r w:rsidR="00F960ED" w:rsidRPr="00E129C5">
        <w:rPr>
          <w:rFonts w:ascii="Arial" w:hAnsi="Arial" w:cs="Arial"/>
          <w:bCs/>
          <w:sz w:val="20"/>
          <w:szCs w:val="20"/>
        </w:rPr>
        <w:t xml:space="preserve">souhlas s plánovanou výstavbou, tj. vyjádřit své kladné stanovisko </w:t>
      </w:r>
      <w:r w:rsidR="00D87132" w:rsidRPr="00E129C5">
        <w:rPr>
          <w:rFonts w:ascii="Arial" w:hAnsi="Arial" w:cs="Arial"/>
          <w:bCs/>
          <w:sz w:val="20"/>
          <w:szCs w:val="20"/>
        </w:rPr>
        <w:t xml:space="preserve">k plánované výstavbě </w:t>
      </w:r>
      <w:r w:rsidR="00F960ED" w:rsidRPr="00E129C5">
        <w:rPr>
          <w:rFonts w:ascii="Arial" w:hAnsi="Arial" w:cs="Arial"/>
          <w:bCs/>
          <w:sz w:val="20"/>
          <w:szCs w:val="20"/>
        </w:rPr>
        <w:t xml:space="preserve">v rámci </w:t>
      </w:r>
      <w:r w:rsidR="00D87132" w:rsidRPr="00E129C5">
        <w:rPr>
          <w:rFonts w:ascii="Arial" w:hAnsi="Arial" w:cs="Arial"/>
          <w:bCs/>
          <w:sz w:val="20"/>
          <w:szCs w:val="20"/>
        </w:rPr>
        <w:t xml:space="preserve">územního a stavebního </w:t>
      </w:r>
      <w:r w:rsidR="00F960ED" w:rsidRPr="00E129C5">
        <w:rPr>
          <w:rFonts w:ascii="Arial" w:hAnsi="Arial" w:cs="Arial"/>
          <w:bCs/>
          <w:sz w:val="20"/>
          <w:szCs w:val="20"/>
        </w:rPr>
        <w:t xml:space="preserve">řízení </w:t>
      </w:r>
      <w:r w:rsidR="002E51FC" w:rsidRPr="00E129C5">
        <w:rPr>
          <w:rFonts w:ascii="Arial" w:hAnsi="Arial" w:cs="Arial"/>
          <w:bCs/>
          <w:sz w:val="20"/>
          <w:szCs w:val="20"/>
        </w:rPr>
        <w:t>a poskytnout kupujícímu případně další sou</w:t>
      </w:r>
      <w:r w:rsidR="00D87132" w:rsidRPr="00E129C5">
        <w:rPr>
          <w:rFonts w:ascii="Arial" w:hAnsi="Arial" w:cs="Arial"/>
          <w:bCs/>
          <w:sz w:val="20"/>
          <w:szCs w:val="20"/>
        </w:rPr>
        <w:t>činnost nezbytnou pro realizaci záměru kupujícího</w:t>
      </w:r>
      <w:r w:rsidR="002E51FC" w:rsidRPr="00E129C5">
        <w:rPr>
          <w:rFonts w:ascii="Arial" w:hAnsi="Arial" w:cs="Arial"/>
          <w:bCs/>
          <w:sz w:val="20"/>
          <w:szCs w:val="20"/>
        </w:rPr>
        <w:t xml:space="preserve"> týkající se nové výstavby na pozemku parc. č.</w:t>
      </w:r>
      <w:r w:rsidR="008667D4" w:rsidRPr="00E129C5">
        <w:rPr>
          <w:rFonts w:ascii="Arial" w:hAnsi="Arial" w:cs="Arial"/>
          <w:bCs/>
          <w:sz w:val="20"/>
          <w:szCs w:val="20"/>
        </w:rPr>
        <w:t xml:space="preserve"> 2978 v k. ú. Karlovy Vary.</w:t>
      </w:r>
      <w:r w:rsidR="00D87132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11061B" w:rsidRPr="00E129C5">
        <w:rPr>
          <w:rFonts w:ascii="Arial" w:hAnsi="Arial" w:cs="Arial"/>
          <w:bCs/>
          <w:sz w:val="20"/>
          <w:szCs w:val="20"/>
        </w:rPr>
        <w:t xml:space="preserve">Pokud prodávající zaviněně nesplní některou svou povinnost podle tohoto článku dohody v záležitostech týkajících se demolice včetně poskytnutí pozemku pro deponii, a to ani po předchozí písemné výzvě prodávajícího, v níž bude uvedena náhradní lhůta k plnění ne kratší než 14 dnů, má kupující právo na zaplacení smluvní pokuty ve výši Kč 100,- za každý den prodlení se splněním povinnosti. </w:t>
      </w:r>
      <w:r w:rsidR="00D22CCC" w:rsidRPr="00E129C5">
        <w:rPr>
          <w:rFonts w:ascii="Arial" w:hAnsi="Arial" w:cs="Arial"/>
          <w:bCs/>
          <w:sz w:val="20"/>
          <w:szCs w:val="20"/>
        </w:rPr>
        <w:t xml:space="preserve"> Ustanovením o smluvní pokutě není dotčen nárok kupujícího na náhradu škody ve výši přesahující sjednanou výši smluvní pokuty. </w:t>
      </w:r>
    </w:p>
    <w:p w14:paraId="5C266849" w14:textId="77777777" w:rsidR="001757E2" w:rsidRPr="00E129C5" w:rsidRDefault="001757E2" w:rsidP="00E129C5">
      <w:pPr>
        <w:widowControl w:val="0"/>
        <w:autoSpaceDE w:val="0"/>
        <w:autoSpaceDN w:val="0"/>
        <w:adjustRightInd w:val="0"/>
        <w:ind w:right="1"/>
        <w:rPr>
          <w:rFonts w:ascii="Arial" w:hAnsi="Arial" w:cs="Arial"/>
          <w:b/>
          <w:bCs/>
          <w:sz w:val="20"/>
          <w:szCs w:val="20"/>
        </w:rPr>
      </w:pPr>
    </w:p>
    <w:p w14:paraId="3EECC499" w14:textId="77777777" w:rsidR="00CE3ACD" w:rsidRPr="00E129C5" w:rsidRDefault="00CE3ACD" w:rsidP="00CE3ACD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lastRenderedPageBreak/>
        <w:t>I</w:t>
      </w:r>
      <w:r w:rsidR="00BA64AE" w:rsidRPr="00E129C5">
        <w:rPr>
          <w:rFonts w:ascii="Arial" w:hAnsi="Arial" w:cs="Arial"/>
          <w:b/>
          <w:bCs/>
          <w:sz w:val="20"/>
          <w:szCs w:val="20"/>
        </w:rPr>
        <w:t>V</w:t>
      </w:r>
      <w:r w:rsidRPr="00E129C5">
        <w:rPr>
          <w:rFonts w:ascii="Arial" w:hAnsi="Arial" w:cs="Arial"/>
          <w:b/>
          <w:bCs/>
          <w:sz w:val="20"/>
          <w:szCs w:val="20"/>
        </w:rPr>
        <w:t>.</w:t>
      </w:r>
    </w:p>
    <w:p w14:paraId="3676F8F6" w14:textId="53C68A21" w:rsidR="005B79BF" w:rsidRPr="00E129C5" w:rsidRDefault="00E5486B" w:rsidP="00E129C5">
      <w:pPr>
        <w:widowControl w:val="0"/>
        <w:autoSpaceDE w:val="0"/>
        <w:autoSpaceDN w:val="0"/>
        <w:adjustRightInd w:val="0"/>
        <w:ind w:right="1"/>
        <w:jc w:val="center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b/>
          <w:bCs/>
          <w:sz w:val="20"/>
          <w:szCs w:val="20"/>
        </w:rPr>
        <w:t>Společná a závěrečná ustanovení</w:t>
      </w:r>
    </w:p>
    <w:p w14:paraId="0D39BC54" w14:textId="4ED9ABAE" w:rsidR="009078EC" w:rsidRPr="00E129C5" w:rsidRDefault="00A376D0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4</w:t>
      </w:r>
      <w:r w:rsidR="009078EC" w:rsidRPr="00E129C5">
        <w:rPr>
          <w:rFonts w:ascii="Arial" w:hAnsi="Arial" w:cs="Arial"/>
          <w:sz w:val="20"/>
          <w:szCs w:val="20"/>
        </w:rPr>
        <w:t>.1.</w:t>
      </w:r>
      <w:r w:rsidR="009078EC" w:rsidRPr="00E129C5">
        <w:rPr>
          <w:rFonts w:ascii="Arial" w:hAnsi="Arial" w:cs="Arial"/>
          <w:sz w:val="20"/>
          <w:szCs w:val="20"/>
        </w:rPr>
        <w:tab/>
      </w:r>
      <w:r w:rsidR="00E5486B" w:rsidRPr="00E129C5">
        <w:rPr>
          <w:rFonts w:ascii="Arial" w:hAnsi="Arial" w:cs="Arial"/>
          <w:sz w:val="20"/>
          <w:szCs w:val="20"/>
        </w:rPr>
        <w:t>Vztahy</w:t>
      </w:r>
      <w:r w:rsidR="00E5486B" w:rsidRPr="00E129C5">
        <w:rPr>
          <w:rFonts w:ascii="Arial" w:hAnsi="Arial" w:cs="Arial"/>
          <w:bCs/>
          <w:sz w:val="20"/>
          <w:szCs w:val="20"/>
        </w:rPr>
        <w:t xml:space="preserve"> </w:t>
      </w:r>
      <w:r w:rsidR="00E5486B" w:rsidRPr="00E129C5">
        <w:rPr>
          <w:rFonts w:ascii="Arial" w:hAnsi="Arial" w:cs="Arial"/>
          <w:sz w:val="20"/>
          <w:szCs w:val="20"/>
        </w:rPr>
        <w:t xml:space="preserve">neupravené touto </w:t>
      </w:r>
      <w:r w:rsidR="00A96501" w:rsidRPr="00E129C5">
        <w:rPr>
          <w:rFonts w:ascii="Arial" w:hAnsi="Arial" w:cs="Arial"/>
          <w:sz w:val="20"/>
          <w:szCs w:val="20"/>
        </w:rPr>
        <w:t xml:space="preserve">dohodou </w:t>
      </w:r>
      <w:r w:rsidR="00E5486B" w:rsidRPr="00E129C5">
        <w:rPr>
          <w:rFonts w:ascii="Arial" w:hAnsi="Arial" w:cs="Arial"/>
          <w:sz w:val="20"/>
          <w:szCs w:val="20"/>
        </w:rPr>
        <w:t>se řídí občanským zákoníkem, zejména ustanoveními o narovnání.</w:t>
      </w:r>
    </w:p>
    <w:p w14:paraId="7AFA9683" w14:textId="77777777" w:rsidR="00BA64AE" w:rsidRPr="00E129C5" w:rsidRDefault="00BA64AE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A6D2209" w14:textId="0DC8D675" w:rsidR="009078EC" w:rsidRPr="00E129C5" w:rsidRDefault="00A376D0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4</w:t>
      </w:r>
      <w:r w:rsidR="009078EC" w:rsidRPr="00E129C5">
        <w:rPr>
          <w:rFonts w:ascii="Arial" w:hAnsi="Arial" w:cs="Arial"/>
          <w:sz w:val="20"/>
          <w:szCs w:val="20"/>
        </w:rPr>
        <w:t>.2.</w:t>
      </w:r>
      <w:r w:rsidR="009078EC" w:rsidRPr="00E129C5">
        <w:rPr>
          <w:rFonts w:ascii="Arial" w:hAnsi="Arial" w:cs="Arial"/>
          <w:sz w:val="20"/>
          <w:szCs w:val="20"/>
        </w:rPr>
        <w:tab/>
        <w:t>Postoupení této dohody jako celku kupujícím na další osobu, či přistoupení další osoby na stranu kupujícího, je možné pouze s předchozím p</w:t>
      </w:r>
      <w:r w:rsidR="00756CD1" w:rsidRPr="00E129C5">
        <w:rPr>
          <w:rFonts w:ascii="Arial" w:hAnsi="Arial" w:cs="Arial"/>
          <w:sz w:val="20"/>
          <w:szCs w:val="20"/>
        </w:rPr>
        <w:t>ísemným souhlasem prodávajícího.</w:t>
      </w:r>
      <w:r w:rsidR="00F9343E" w:rsidRPr="00E129C5">
        <w:rPr>
          <w:rFonts w:ascii="Arial" w:hAnsi="Arial" w:cs="Arial"/>
          <w:sz w:val="20"/>
          <w:szCs w:val="20"/>
        </w:rPr>
        <w:t xml:space="preserve"> Obdobně to platí i pro postoupení smlouvy nebo přistoupení na straně zhotovitele.</w:t>
      </w:r>
    </w:p>
    <w:p w14:paraId="1D17BB5A" w14:textId="77777777" w:rsidR="00A96501" w:rsidRPr="00E129C5" w:rsidRDefault="00A96501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01FB3472" w14:textId="6198FB99" w:rsidR="00A96501" w:rsidRPr="00E129C5" w:rsidRDefault="00A96501" w:rsidP="00A96501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 xml:space="preserve">4.3. Tato dohoda nabývá platnosti dnem jejího podpisu </w:t>
      </w:r>
      <w:r w:rsidR="00EC34B4" w:rsidRPr="00E129C5">
        <w:rPr>
          <w:rFonts w:ascii="Arial" w:hAnsi="Arial" w:cs="Arial"/>
          <w:sz w:val="20"/>
          <w:szCs w:val="20"/>
        </w:rPr>
        <w:t>všemi</w:t>
      </w:r>
      <w:r w:rsidRPr="00E129C5">
        <w:rPr>
          <w:rFonts w:ascii="Arial" w:hAnsi="Arial" w:cs="Arial"/>
          <w:sz w:val="20"/>
          <w:szCs w:val="20"/>
        </w:rPr>
        <w:t xml:space="preserve"> účastníky této Dohody a účinnosti dnem uveřejnění v registru smluv dle zákona č. 340/2015 Sb., o zvláštních podmínkách účinnosti některých smluv, uveřejňování těchto smluv a o registru smluv (zákon o registru smluv), v platném znění. Uveřejnění dohody zajistí prodávající ve lhůtě do 5 (pěti) dnů ode dne jejího podpisu. </w:t>
      </w:r>
    </w:p>
    <w:p w14:paraId="47BFBC9D" w14:textId="77777777" w:rsidR="009078EC" w:rsidRPr="00E129C5" w:rsidRDefault="009078EC" w:rsidP="009078EC">
      <w:pPr>
        <w:spacing w:line="240" w:lineRule="atLeast"/>
        <w:jc w:val="both"/>
        <w:rPr>
          <w:rFonts w:ascii="Arial" w:hAnsi="Arial" w:cs="Arial"/>
          <w:bCs/>
          <w:sz w:val="20"/>
          <w:szCs w:val="20"/>
        </w:rPr>
      </w:pPr>
    </w:p>
    <w:p w14:paraId="21B3AAEE" w14:textId="73C5E33B" w:rsidR="009078EC" w:rsidRPr="00E129C5" w:rsidRDefault="00A376D0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bCs/>
          <w:sz w:val="20"/>
          <w:szCs w:val="20"/>
        </w:rPr>
        <w:t>4</w:t>
      </w:r>
      <w:r w:rsidR="009078EC" w:rsidRPr="00E129C5">
        <w:rPr>
          <w:rFonts w:ascii="Arial" w:hAnsi="Arial" w:cs="Arial"/>
          <w:bCs/>
          <w:sz w:val="20"/>
          <w:szCs w:val="20"/>
        </w:rPr>
        <w:t>.</w:t>
      </w:r>
      <w:r w:rsidR="00A96501" w:rsidRPr="00E129C5">
        <w:rPr>
          <w:rFonts w:ascii="Arial" w:hAnsi="Arial" w:cs="Arial"/>
          <w:bCs/>
          <w:sz w:val="20"/>
          <w:szCs w:val="20"/>
        </w:rPr>
        <w:t>4</w:t>
      </w:r>
      <w:r w:rsidR="009078EC" w:rsidRPr="00E129C5">
        <w:rPr>
          <w:rFonts w:ascii="Arial" w:hAnsi="Arial" w:cs="Arial"/>
          <w:bCs/>
          <w:sz w:val="20"/>
          <w:szCs w:val="20"/>
        </w:rPr>
        <w:t>.</w:t>
      </w:r>
      <w:r w:rsidR="009078EC" w:rsidRPr="00E129C5">
        <w:rPr>
          <w:rFonts w:ascii="Arial" w:hAnsi="Arial" w:cs="Arial"/>
          <w:bCs/>
          <w:sz w:val="20"/>
          <w:szCs w:val="20"/>
        </w:rPr>
        <w:tab/>
      </w:r>
      <w:r w:rsidR="009078EC" w:rsidRPr="00E129C5">
        <w:rPr>
          <w:rFonts w:ascii="Arial" w:hAnsi="Arial" w:cs="Arial"/>
          <w:sz w:val="20"/>
          <w:szCs w:val="20"/>
        </w:rPr>
        <w:t>Smluvní strany potvrzují autentičnost této dohody a prohlašují, že si dohodu přečetly, s jejím obsahem souhlasí, že dohoda byla sepsána na základě pravdivých údajů, z jejich pravé a svobodné vůle a nebyla uzavřena v tísni, což stvrzují svým podpisem, resp. podpisem svého oprávněného zástupce.</w:t>
      </w:r>
    </w:p>
    <w:p w14:paraId="04B1226A" w14:textId="77777777" w:rsidR="009078EC" w:rsidRPr="00E129C5" w:rsidRDefault="009078EC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A81E798" w14:textId="17A06662" w:rsidR="009078EC" w:rsidRPr="00E129C5" w:rsidRDefault="00A376D0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4</w:t>
      </w:r>
      <w:r w:rsidR="009078EC" w:rsidRPr="00E129C5">
        <w:rPr>
          <w:rFonts w:ascii="Arial" w:hAnsi="Arial" w:cs="Arial"/>
          <w:sz w:val="20"/>
          <w:szCs w:val="20"/>
        </w:rPr>
        <w:t>.</w:t>
      </w:r>
      <w:r w:rsidR="00EC1445" w:rsidRPr="00E129C5">
        <w:rPr>
          <w:rFonts w:ascii="Arial" w:hAnsi="Arial" w:cs="Arial"/>
          <w:sz w:val="20"/>
          <w:szCs w:val="20"/>
        </w:rPr>
        <w:t>5</w:t>
      </w:r>
      <w:r w:rsidR="009078EC" w:rsidRPr="00E129C5">
        <w:rPr>
          <w:rFonts w:ascii="Arial" w:hAnsi="Arial" w:cs="Arial"/>
          <w:sz w:val="20"/>
          <w:szCs w:val="20"/>
        </w:rPr>
        <w:t>.</w:t>
      </w:r>
      <w:r w:rsidR="009078EC" w:rsidRPr="00E129C5">
        <w:rPr>
          <w:rFonts w:ascii="Arial" w:hAnsi="Arial" w:cs="Arial"/>
          <w:sz w:val="20"/>
          <w:szCs w:val="20"/>
        </w:rPr>
        <w:tab/>
        <w:t xml:space="preserve">Tato dohoda se vyhotovuje ve </w:t>
      </w:r>
      <w:r w:rsidR="00F9343E" w:rsidRPr="00E129C5">
        <w:rPr>
          <w:rFonts w:ascii="Arial" w:hAnsi="Arial" w:cs="Arial"/>
          <w:sz w:val="20"/>
          <w:szCs w:val="20"/>
        </w:rPr>
        <w:t>3</w:t>
      </w:r>
      <w:r w:rsidR="009078EC" w:rsidRPr="00E129C5">
        <w:rPr>
          <w:rFonts w:ascii="Arial" w:hAnsi="Arial" w:cs="Arial"/>
          <w:sz w:val="20"/>
          <w:szCs w:val="20"/>
        </w:rPr>
        <w:t xml:space="preserve"> exemplářích, přičemž každá strana obdrží po 1</w:t>
      </w:r>
      <w:r w:rsidR="000D442B" w:rsidRPr="00E129C5">
        <w:rPr>
          <w:rFonts w:ascii="Arial" w:hAnsi="Arial" w:cs="Arial"/>
          <w:sz w:val="20"/>
          <w:szCs w:val="20"/>
        </w:rPr>
        <w:t> </w:t>
      </w:r>
      <w:r w:rsidR="009078EC" w:rsidRPr="00E129C5">
        <w:rPr>
          <w:rFonts w:ascii="Arial" w:hAnsi="Arial" w:cs="Arial"/>
          <w:sz w:val="20"/>
          <w:szCs w:val="20"/>
        </w:rPr>
        <w:t xml:space="preserve">vyhotovení. Dohoda nabývá platnosti </w:t>
      </w:r>
      <w:r w:rsidR="00416DCF" w:rsidRPr="00E129C5">
        <w:rPr>
          <w:rFonts w:ascii="Arial" w:hAnsi="Arial" w:cs="Arial"/>
          <w:sz w:val="20"/>
          <w:szCs w:val="20"/>
        </w:rPr>
        <w:t>dnem podpisu smluvních stran a účinnosti dnem v registru smluv; publikaci v registru smluv zajistí prodávající.</w:t>
      </w:r>
      <w:r w:rsidR="009078EC" w:rsidRPr="00E129C5">
        <w:rPr>
          <w:rFonts w:ascii="Arial" w:hAnsi="Arial" w:cs="Arial"/>
          <w:sz w:val="20"/>
          <w:szCs w:val="20"/>
        </w:rPr>
        <w:t xml:space="preserve"> </w:t>
      </w:r>
    </w:p>
    <w:p w14:paraId="049E76B5" w14:textId="77777777" w:rsidR="009078EC" w:rsidRPr="00E129C5" w:rsidRDefault="009078EC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E3CB1FA" w14:textId="45D1418B" w:rsidR="009078EC" w:rsidRPr="00E129C5" w:rsidRDefault="00A376D0" w:rsidP="009078EC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4</w:t>
      </w:r>
      <w:r w:rsidR="009078EC" w:rsidRPr="00E129C5">
        <w:rPr>
          <w:rFonts w:ascii="Arial" w:hAnsi="Arial" w:cs="Arial"/>
          <w:sz w:val="20"/>
          <w:szCs w:val="20"/>
        </w:rPr>
        <w:t>.</w:t>
      </w:r>
      <w:r w:rsidR="00EC1445" w:rsidRPr="00E129C5">
        <w:rPr>
          <w:rFonts w:ascii="Arial" w:hAnsi="Arial" w:cs="Arial"/>
          <w:sz w:val="20"/>
          <w:szCs w:val="20"/>
        </w:rPr>
        <w:t>6</w:t>
      </w:r>
      <w:r w:rsidR="009078EC" w:rsidRPr="00E129C5">
        <w:rPr>
          <w:rFonts w:ascii="Arial" w:hAnsi="Arial" w:cs="Arial"/>
          <w:sz w:val="20"/>
          <w:szCs w:val="20"/>
        </w:rPr>
        <w:t>.</w:t>
      </w:r>
      <w:r w:rsidR="009078EC" w:rsidRPr="00E129C5">
        <w:rPr>
          <w:rFonts w:ascii="Arial" w:hAnsi="Arial" w:cs="Arial"/>
          <w:sz w:val="20"/>
          <w:szCs w:val="20"/>
        </w:rPr>
        <w:tab/>
        <w:t xml:space="preserve">Prodávající podle § 41 odst. 1 zákona č. 128/2000 Sb., o obcích (obecní zřízení), ve znění pozdějších předpisů, prohlašuje, </w:t>
      </w:r>
      <w:r w:rsidR="00A96501" w:rsidRPr="00E129C5">
        <w:rPr>
          <w:rFonts w:ascii="Arial" w:hAnsi="Arial" w:cs="Arial"/>
          <w:sz w:val="20"/>
          <w:szCs w:val="20"/>
        </w:rPr>
        <w:t>že</w:t>
      </w:r>
      <w:r w:rsidR="006F07DF" w:rsidRPr="00E129C5">
        <w:rPr>
          <w:rFonts w:ascii="Arial" w:hAnsi="Arial" w:cs="Arial"/>
          <w:sz w:val="20"/>
          <w:szCs w:val="20"/>
        </w:rPr>
        <w:t xml:space="preserve"> u právních jednání</w:t>
      </w:r>
      <w:r w:rsidR="00A96501" w:rsidRPr="00E129C5">
        <w:rPr>
          <w:rFonts w:ascii="Arial" w:hAnsi="Arial" w:cs="Arial"/>
          <w:sz w:val="20"/>
          <w:szCs w:val="20"/>
        </w:rPr>
        <w:t xml:space="preserve"> obsažených v této dohodě </w:t>
      </w:r>
      <w:r w:rsidR="006F07DF" w:rsidRPr="00E129C5">
        <w:rPr>
          <w:rFonts w:ascii="Arial" w:hAnsi="Arial" w:cs="Arial"/>
          <w:sz w:val="20"/>
          <w:szCs w:val="20"/>
        </w:rPr>
        <w:t>byly</w:t>
      </w:r>
      <w:r w:rsidR="00A96501" w:rsidRPr="00E129C5">
        <w:rPr>
          <w:rFonts w:ascii="Arial" w:hAnsi="Arial" w:cs="Arial"/>
          <w:sz w:val="20"/>
          <w:szCs w:val="20"/>
        </w:rPr>
        <w:t xml:space="preserve"> splněny ze strany prodávajícího veškeré stanovené podmínky ve formě předchozího zveřejnění, schválení či odsouhlasení, které jsou obligatorní pro platnost tohoto právního jednání. T</w:t>
      </w:r>
      <w:r w:rsidR="009078EC" w:rsidRPr="00E129C5">
        <w:rPr>
          <w:rFonts w:ascii="Arial" w:hAnsi="Arial" w:cs="Arial"/>
          <w:sz w:val="20"/>
          <w:szCs w:val="20"/>
        </w:rPr>
        <w:t>ato dohoda byla projednána a</w:t>
      </w:r>
      <w:r w:rsidR="000D442B" w:rsidRPr="00E129C5">
        <w:rPr>
          <w:rFonts w:ascii="Arial" w:hAnsi="Arial" w:cs="Arial"/>
          <w:sz w:val="20"/>
          <w:szCs w:val="20"/>
        </w:rPr>
        <w:t> </w:t>
      </w:r>
      <w:r w:rsidR="009078EC" w:rsidRPr="00E129C5">
        <w:rPr>
          <w:rFonts w:ascii="Arial" w:hAnsi="Arial" w:cs="Arial"/>
          <w:sz w:val="20"/>
          <w:szCs w:val="20"/>
        </w:rPr>
        <w:t xml:space="preserve">schválena usnesením </w:t>
      </w:r>
      <w:r w:rsidR="00A96501" w:rsidRPr="00E129C5">
        <w:rPr>
          <w:rFonts w:ascii="Arial" w:hAnsi="Arial" w:cs="Arial"/>
          <w:sz w:val="20"/>
          <w:szCs w:val="20"/>
        </w:rPr>
        <w:t xml:space="preserve">Zastupitelstva Statutárního </w:t>
      </w:r>
      <w:r w:rsidR="009078EC" w:rsidRPr="00E129C5">
        <w:rPr>
          <w:rFonts w:ascii="Arial" w:hAnsi="Arial" w:cs="Arial"/>
          <w:sz w:val="20"/>
          <w:szCs w:val="20"/>
        </w:rPr>
        <w:t xml:space="preserve">města Karlovy Vary </w:t>
      </w:r>
      <w:r w:rsidR="000D442B" w:rsidRPr="00E129C5">
        <w:rPr>
          <w:rFonts w:ascii="Arial" w:hAnsi="Arial" w:cs="Arial"/>
          <w:sz w:val="20"/>
          <w:szCs w:val="20"/>
        </w:rPr>
        <w:t xml:space="preserve">ze </w:t>
      </w:r>
      <w:r w:rsidR="009078EC" w:rsidRPr="00E129C5">
        <w:rPr>
          <w:rFonts w:ascii="Arial" w:hAnsi="Arial" w:cs="Arial"/>
          <w:sz w:val="20"/>
          <w:szCs w:val="20"/>
        </w:rPr>
        <w:t xml:space="preserve">dne </w:t>
      </w:r>
      <w:r w:rsidR="00124B8B" w:rsidRPr="00E129C5">
        <w:rPr>
          <w:rFonts w:ascii="Arial" w:hAnsi="Arial" w:cs="Arial"/>
          <w:sz w:val="20"/>
          <w:szCs w:val="20"/>
        </w:rPr>
        <w:t xml:space="preserve">19. 12. </w:t>
      </w:r>
      <w:r w:rsidR="009078EC" w:rsidRPr="00E129C5">
        <w:rPr>
          <w:rFonts w:ascii="Arial" w:hAnsi="Arial" w:cs="Arial"/>
          <w:sz w:val="20"/>
          <w:szCs w:val="20"/>
        </w:rPr>
        <w:t>2017</w:t>
      </w:r>
      <w:r w:rsidR="000D442B" w:rsidRPr="00E129C5">
        <w:rPr>
          <w:rFonts w:ascii="Arial" w:hAnsi="Arial" w:cs="Arial"/>
          <w:sz w:val="20"/>
          <w:szCs w:val="20"/>
        </w:rPr>
        <w:t xml:space="preserve"> č. </w:t>
      </w:r>
      <w:r w:rsidR="00124B8B" w:rsidRPr="00E129C5">
        <w:rPr>
          <w:rFonts w:ascii="Arial" w:hAnsi="Arial" w:cs="Arial"/>
          <w:sz w:val="20"/>
          <w:szCs w:val="20"/>
        </w:rPr>
        <w:t>ZM/415/12/17.</w:t>
      </w:r>
    </w:p>
    <w:p w14:paraId="67FC90E6" w14:textId="77777777" w:rsidR="00247CE2" w:rsidRPr="00E129C5" w:rsidRDefault="00247CE2" w:rsidP="009078EC">
      <w:pPr>
        <w:jc w:val="both"/>
        <w:rPr>
          <w:rFonts w:ascii="Arial" w:hAnsi="Arial" w:cs="Arial"/>
          <w:sz w:val="20"/>
          <w:szCs w:val="20"/>
        </w:rPr>
      </w:pPr>
    </w:p>
    <w:p w14:paraId="1C000D7D" w14:textId="491229FC" w:rsidR="00AF502B" w:rsidRPr="00E129C5" w:rsidRDefault="00AF502B" w:rsidP="009078EC">
      <w:pPr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Příloha A: Zápis z jednání</w:t>
      </w:r>
    </w:p>
    <w:p w14:paraId="08105360" w14:textId="77777777" w:rsidR="00124B8B" w:rsidRPr="00E129C5" w:rsidRDefault="00124B8B" w:rsidP="009078EC">
      <w:pPr>
        <w:jc w:val="both"/>
        <w:rPr>
          <w:rFonts w:ascii="Arial" w:hAnsi="Arial" w:cs="Arial"/>
          <w:sz w:val="20"/>
          <w:szCs w:val="20"/>
        </w:rPr>
      </w:pPr>
    </w:p>
    <w:p w14:paraId="12A791DF" w14:textId="77777777" w:rsidR="001757E2" w:rsidRPr="00E129C5" w:rsidRDefault="001757E2" w:rsidP="009078EC">
      <w:pPr>
        <w:jc w:val="both"/>
        <w:rPr>
          <w:rFonts w:ascii="Arial" w:hAnsi="Arial" w:cs="Arial"/>
          <w:sz w:val="20"/>
          <w:szCs w:val="20"/>
        </w:rPr>
      </w:pPr>
    </w:p>
    <w:p w14:paraId="2A3D890B" w14:textId="0E82BAC6" w:rsidR="00D65436" w:rsidRPr="00E129C5" w:rsidRDefault="009078EC" w:rsidP="00D65436">
      <w:pPr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V Karlových Varech dne</w:t>
      </w:r>
      <w:r w:rsidR="0092141F" w:rsidRPr="00452536">
        <w:rPr>
          <w:rFonts w:ascii="Arial" w:hAnsi="Arial" w:cs="Arial"/>
          <w:sz w:val="20"/>
          <w:szCs w:val="20"/>
        </w:rPr>
        <w:t xml:space="preserve"> </w:t>
      </w:r>
      <w:r w:rsidR="00E129C5">
        <w:rPr>
          <w:rFonts w:ascii="Arial" w:hAnsi="Arial" w:cs="Arial"/>
          <w:sz w:val="20"/>
          <w:szCs w:val="20"/>
        </w:rPr>
        <w:t>15.1.</w:t>
      </w:r>
      <w:r w:rsidR="0092141F">
        <w:rPr>
          <w:rFonts w:ascii="Arial" w:hAnsi="Arial" w:cs="Arial"/>
          <w:sz w:val="20"/>
          <w:szCs w:val="20"/>
        </w:rPr>
        <w:t xml:space="preserve"> </w:t>
      </w:r>
      <w:r w:rsidR="0092141F" w:rsidRPr="00452536">
        <w:rPr>
          <w:rFonts w:ascii="Arial" w:hAnsi="Arial" w:cs="Arial"/>
          <w:sz w:val="20"/>
          <w:szCs w:val="20"/>
        </w:rPr>
        <w:t>2018</w:t>
      </w:r>
      <w:r w:rsidR="0092141F">
        <w:rPr>
          <w:rFonts w:ascii="Arial" w:hAnsi="Arial" w:cs="Arial"/>
          <w:sz w:val="20"/>
          <w:szCs w:val="20"/>
        </w:rPr>
        <w:tab/>
      </w:r>
      <w:r w:rsidR="00E45BAB">
        <w:rPr>
          <w:rFonts w:ascii="Arial" w:hAnsi="Arial" w:cs="Arial"/>
          <w:sz w:val="20"/>
          <w:szCs w:val="20"/>
        </w:rPr>
        <w:tab/>
      </w:r>
      <w:r w:rsidR="00E129C5">
        <w:rPr>
          <w:rFonts w:ascii="Arial" w:hAnsi="Arial" w:cs="Arial"/>
          <w:sz w:val="20"/>
          <w:szCs w:val="20"/>
        </w:rPr>
        <w:t>V Budapešti dne 3.1.</w:t>
      </w:r>
      <w:r w:rsidR="0092141F">
        <w:rPr>
          <w:rFonts w:ascii="Arial" w:hAnsi="Arial" w:cs="Arial"/>
          <w:sz w:val="20"/>
          <w:szCs w:val="20"/>
        </w:rPr>
        <w:t xml:space="preserve"> </w:t>
      </w:r>
      <w:r w:rsidR="00D65436" w:rsidRPr="00E129C5">
        <w:rPr>
          <w:rFonts w:ascii="Arial" w:hAnsi="Arial" w:cs="Arial"/>
          <w:sz w:val="20"/>
          <w:szCs w:val="20"/>
        </w:rPr>
        <w:t>2018</w:t>
      </w:r>
    </w:p>
    <w:p w14:paraId="7A58268D" w14:textId="330A391B" w:rsidR="009078EC" w:rsidRPr="00E129C5" w:rsidRDefault="009078EC" w:rsidP="009078EC">
      <w:pPr>
        <w:jc w:val="both"/>
        <w:rPr>
          <w:rFonts w:ascii="Arial" w:hAnsi="Arial" w:cs="Arial"/>
          <w:sz w:val="20"/>
          <w:szCs w:val="20"/>
        </w:rPr>
      </w:pPr>
    </w:p>
    <w:p w14:paraId="22CBF9B1" w14:textId="77777777" w:rsidR="009078EC" w:rsidRPr="00E129C5" w:rsidRDefault="009078EC" w:rsidP="009078EC">
      <w:pPr>
        <w:jc w:val="both"/>
        <w:rPr>
          <w:rFonts w:ascii="Arial" w:hAnsi="Arial" w:cs="Arial"/>
          <w:sz w:val="20"/>
          <w:szCs w:val="20"/>
        </w:rPr>
      </w:pPr>
    </w:p>
    <w:p w14:paraId="0636C88E" w14:textId="77777777" w:rsidR="009078EC" w:rsidRPr="00E129C5" w:rsidRDefault="009078EC" w:rsidP="009078EC">
      <w:pPr>
        <w:jc w:val="both"/>
        <w:rPr>
          <w:rFonts w:ascii="Arial" w:hAnsi="Arial" w:cs="Arial"/>
          <w:sz w:val="20"/>
          <w:szCs w:val="20"/>
        </w:rPr>
      </w:pPr>
    </w:p>
    <w:p w14:paraId="7EB8AD79" w14:textId="29EB75F7" w:rsidR="009078EC" w:rsidRPr="00E129C5" w:rsidRDefault="00C4237A" w:rsidP="009078EC">
      <w:pPr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 xml:space="preserve"> </w:t>
      </w:r>
    </w:p>
    <w:p w14:paraId="0DE3FC83" w14:textId="77777777" w:rsidR="009078EC" w:rsidRPr="00E129C5" w:rsidRDefault="009078EC" w:rsidP="009078EC">
      <w:pPr>
        <w:jc w:val="both"/>
        <w:rPr>
          <w:rFonts w:ascii="Arial" w:hAnsi="Arial" w:cs="Arial"/>
          <w:sz w:val="20"/>
          <w:szCs w:val="20"/>
        </w:rPr>
      </w:pPr>
    </w:p>
    <w:p w14:paraId="7E5AE34F" w14:textId="3D342D38" w:rsidR="009078EC" w:rsidRPr="00E129C5" w:rsidRDefault="009078EC" w:rsidP="009078EC">
      <w:pPr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 xml:space="preserve">  ...........................................................</w:t>
      </w:r>
      <w:r w:rsidRPr="00E129C5">
        <w:rPr>
          <w:rFonts w:ascii="Arial" w:hAnsi="Arial" w:cs="Arial"/>
          <w:sz w:val="20"/>
          <w:szCs w:val="20"/>
        </w:rPr>
        <w:tab/>
      </w:r>
      <w:r w:rsidR="00E45BAB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7FCF56F7" w14:textId="77777777" w:rsidR="009078EC" w:rsidRPr="00E129C5" w:rsidRDefault="009078EC" w:rsidP="009078EC">
      <w:pPr>
        <w:jc w:val="both"/>
        <w:rPr>
          <w:rFonts w:ascii="Arial" w:hAnsi="Arial" w:cs="Arial"/>
          <w:b/>
          <w:sz w:val="20"/>
          <w:szCs w:val="20"/>
        </w:rPr>
      </w:pPr>
      <w:r w:rsidRPr="00E129C5">
        <w:rPr>
          <w:rFonts w:ascii="Arial" w:hAnsi="Arial" w:cs="Arial"/>
          <w:b/>
          <w:sz w:val="20"/>
          <w:szCs w:val="20"/>
        </w:rPr>
        <w:t xml:space="preserve">       Statutární </w:t>
      </w:r>
      <w:smartTag w:uri="urn:schemas-microsoft-com:office:smarttags" w:element="metricconverter">
        <w:smartTagPr>
          <w:attr w:name="ProductID" w:val="město Karlovy Vary"/>
        </w:smartTagPr>
        <w:r w:rsidRPr="00E129C5">
          <w:rPr>
            <w:rFonts w:ascii="Arial" w:hAnsi="Arial" w:cs="Arial"/>
            <w:b/>
            <w:sz w:val="20"/>
            <w:szCs w:val="20"/>
          </w:rPr>
          <w:t>město Karlovy Vary</w:t>
        </w:r>
      </w:smartTag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bCs/>
          <w:sz w:val="20"/>
          <w:szCs w:val="20"/>
        </w:rPr>
        <w:t>IBE Karlsbad s. r. o.</w:t>
      </w:r>
    </w:p>
    <w:p w14:paraId="504838F1" w14:textId="3D9B22C7" w:rsidR="009078EC" w:rsidRPr="00E129C5" w:rsidRDefault="009078EC" w:rsidP="009078EC">
      <w:pPr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 xml:space="preserve">         primátor Ing. Petr Kulhánek</w:t>
      </w:r>
      <w:r w:rsidRPr="00E129C5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ab/>
        <w:t>jednatel</w:t>
      </w:r>
      <w:r w:rsidRPr="00E129C5">
        <w:rPr>
          <w:rFonts w:ascii="Arial" w:hAnsi="Arial" w:cs="Arial"/>
          <w:bCs/>
          <w:color w:val="000000"/>
          <w:sz w:val="20"/>
          <w:szCs w:val="20"/>
        </w:rPr>
        <w:t xml:space="preserve"> Julia Balogné Rózsa</w:t>
      </w:r>
    </w:p>
    <w:p w14:paraId="5F7390CF" w14:textId="77777777" w:rsidR="00AA61C9" w:rsidRPr="00E129C5" w:rsidRDefault="00AA61C9" w:rsidP="00D65436">
      <w:pPr>
        <w:ind w:left="3600" w:firstLine="720"/>
        <w:jc w:val="both"/>
        <w:rPr>
          <w:rFonts w:ascii="Arial" w:hAnsi="Arial" w:cs="Arial"/>
          <w:sz w:val="20"/>
          <w:szCs w:val="20"/>
        </w:rPr>
      </w:pPr>
    </w:p>
    <w:p w14:paraId="67EB2DF2" w14:textId="77777777" w:rsidR="001757E2" w:rsidRPr="00E129C5" w:rsidRDefault="001757E2" w:rsidP="00D65436">
      <w:pPr>
        <w:ind w:left="3600" w:firstLine="720"/>
        <w:jc w:val="both"/>
        <w:rPr>
          <w:rFonts w:ascii="Arial" w:hAnsi="Arial" w:cs="Arial"/>
          <w:sz w:val="20"/>
          <w:szCs w:val="20"/>
        </w:rPr>
      </w:pPr>
    </w:p>
    <w:p w14:paraId="444E9C98" w14:textId="77777777" w:rsidR="001757E2" w:rsidRPr="00E129C5" w:rsidRDefault="001757E2" w:rsidP="00D65436">
      <w:pPr>
        <w:ind w:left="3600" w:firstLine="720"/>
        <w:jc w:val="both"/>
        <w:rPr>
          <w:rFonts w:ascii="Arial" w:hAnsi="Arial" w:cs="Arial"/>
          <w:sz w:val="20"/>
          <w:szCs w:val="20"/>
        </w:rPr>
      </w:pPr>
    </w:p>
    <w:p w14:paraId="7DBD4F16" w14:textId="680A2A3D" w:rsidR="009078EC" w:rsidRPr="00E129C5" w:rsidRDefault="00D65436" w:rsidP="00D65436">
      <w:pPr>
        <w:ind w:left="3600" w:firstLine="720"/>
        <w:jc w:val="both"/>
        <w:rPr>
          <w:rFonts w:ascii="Arial" w:hAnsi="Arial" w:cs="Arial"/>
          <w:bCs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V Karlových Varech dne</w:t>
      </w:r>
      <w:r w:rsidR="0092141F" w:rsidRPr="00452536">
        <w:rPr>
          <w:rFonts w:ascii="Arial" w:hAnsi="Arial" w:cs="Arial"/>
          <w:sz w:val="20"/>
          <w:szCs w:val="20"/>
        </w:rPr>
        <w:t xml:space="preserve"> </w:t>
      </w:r>
      <w:r w:rsidR="00E129C5">
        <w:rPr>
          <w:rFonts w:ascii="Arial" w:hAnsi="Arial" w:cs="Arial"/>
          <w:sz w:val="20"/>
          <w:szCs w:val="20"/>
        </w:rPr>
        <w:t>8.1.</w:t>
      </w:r>
      <w:r w:rsidR="0092141F">
        <w:rPr>
          <w:rFonts w:ascii="Arial" w:hAnsi="Arial" w:cs="Arial"/>
          <w:sz w:val="20"/>
          <w:szCs w:val="20"/>
        </w:rPr>
        <w:t xml:space="preserve"> </w:t>
      </w:r>
      <w:r w:rsidR="0092141F" w:rsidRPr="00452536">
        <w:rPr>
          <w:rFonts w:ascii="Arial" w:hAnsi="Arial" w:cs="Arial"/>
          <w:sz w:val="20"/>
          <w:szCs w:val="20"/>
        </w:rPr>
        <w:t>2018</w:t>
      </w:r>
    </w:p>
    <w:p w14:paraId="62900184" w14:textId="77777777" w:rsidR="000010DE" w:rsidRPr="00E129C5" w:rsidRDefault="000010DE" w:rsidP="009078EC">
      <w:pPr>
        <w:jc w:val="both"/>
        <w:rPr>
          <w:rFonts w:ascii="Arial" w:hAnsi="Arial" w:cs="Arial"/>
          <w:bCs/>
          <w:sz w:val="20"/>
          <w:szCs w:val="20"/>
        </w:rPr>
      </w:pPr>
    </w:p>
    <w:p w14:paraId="487B9AFA" w14:textId="77777777" w:rsidR="001757E2" w:rsidRPr="00E129C5" w:rsidRDefault="001757E2" w:rsidP="009078EC">
      <w:pPr>
        <w:jc w:val="both"/>
        <w:rPr>
          <w:rFonts w:ascii="Arial" w:hAnsi="Arial" w:cs="Arial"/>
          <w:bCs/>
          <w:sz w:val="20"/>
          <w:szCs w:val="20"/>
        </w:rPr>
      </w:pPr>
    </w:p>
    <w:p w14:paraId="08688B83" w14:textId="77777777" w:rsidR="00D65436" w:rsidRPr="00E129C5" w:rsidRDefault="00D65436" w:rsidP="009078EC">
      <w:pPr>
        <w:jc w:val="both"/>
        <w:rPr>
          <w:rFonts w:ascii="Arial" w:hAnsi="Arial" w:cs="Arial"/>
          <w:bCs/>
          <w:sz w:val="20"/>
          <w:szCs w:val="20"/>
        </w:rPr>
      </w:pPr>
    </w:p>
    <w:p w14:paraId="55C4A539" w14:textId="77777777" w:rsidR="00247CE2" w:rsidRPr="00E129C5" w:rsidRDefault="00247CE2" w:rsidP="009078EC">
      <w:pPr>
        <w:jc w:val="both"/>
        <w:rPr>
          <w:rFonts w:ascii="Arial" w:hAnsi="Arial" w:cs="Arial"/>
          <w:bCs/>
          <w:sz w:val="20"/>
          <w:szCs w:val="20"/>
        </w:rPr>
      </w:pPr>
    </w:p>
    <w:p w14:paraId="7DAFB526" w14:textId="77777777" w:rsidR="00D65436" w:rsidRPr="00E129C5" w:rsidRDefault="00D65436" w:rsidP="009078EC">
      <w:pPr>
        <w:jc w:val="both"/>
        <w:rPr>
          <w:rFonts w:ascii="Arial" w:hAnsi="Arial" w:cs="Arial"/>
          <w:bCs/>
          <w:sz w:val="20"/>
          <w:szCs w:val="20"/>
        </w:rPr>
      </w:pPr>
    </w:p>
    <w:p w14:paraId="4326677C" w14:textId="77777777" w:rsidR="00F9343E" w:rsidRPr="00E129C5" w:rsidRDefault="00F9343E" w:rsidP="00F9343E">
      <w:pPr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ab/>
      </w:r>
      <w:r w:rsidRPr="00E129C5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335CD1A5" w14:textId="77777777" w:rsidR="00F9343E" w:rsidRPr="00E129C5" w:rsidRDefault="00F9343E" w:rsidP="00F9343E">
      <w:pPr>
        <w:jc w:val="both"/>
        <w:rPr>
          <w:rFonts w:ascii="Arial" w:hAnsi="Arial" w:cs="Arial"/>
          <w:b/>
          <w:sz w:val="20"/>
          <w:szCs w:val="20"/>
        </w:rPr>
      </w:pP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</w:r>
      <w:r w:rsidRPr="00E129C5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E129C5">
        <w:rPr>
          <w:rFonts w:ascii="Arial" w:hAnsi="Arial" w:cs="Arial"/>
          <w:b/>
          <w:bCs/>
          <w:sz w:val="20"/>
          <w:szCs w:val="20"/>
        </w:rPr>
        <w:t>BAU-STAV a. s.</w:t>
      </w:r>
    </w:p>
    <w:p w14:paraId="0AE3795E" w14:textId="77777777" w:rsidR="00F9343E" w:rsidRPr="00E129C5" w:rsidRDefault="00F9343E" w:rsidP="00F9343E">
      <w:pPr>
        <w:ind w:left="3600" w:firstLine="720"/>
        <w:jc w:val="both"/>
        <w:rPr>
          <w:rFonts w:ascii="Arial" w:hAnsi="Arial" w:cs="Arial"/>
          <w:sz w:val="20"/>
          <w:szCs w:val="20"/>
        </w:rPr>
      </w:pPr>
      <w:r w:rsidRPr="00E129C5">
        <w:rPr>
          <w:rFonts w:ascii="Arial" w:hAnsi="Arial" w:cs="Arial"/>
          <w:sz w:val="20"/>
          <w:szCs w:val="20"/>
        </w:rPr>
        <w:t>předseda představenstva Ing. Petr Novák</w:t>
      </w:r>
    </w:p>
    <w:p w14:paraId="53B3B721" w14:textId="77777777" w:rsidR="00F9343E" w:rsidRPr="00E129C5" w:rsidRDefault="00F9343E" w:rsidP="009078EC">
      <w:pPr>
        <w:jc w:val="both"/>
        <w:rPr>
          <w:rFonts w:ascii="Arial" w:hAnsi="Arial" w:cs="Arial"/>
          <w:bCs/>
        </w:rPr>
      </w:pPr>
    </w:p>
    <w:sectPr w:rsidR="00F9343E" w:rsidRPr="00E129C5" w:rsidSect="00E129C5">
      <w:headerReference w:type="default" r:id="rId8"/>
      <w:footerReference w:type="even" r:id="rId9"/>
      <w:footerReference w:type="default" r:id="rId10"/>
      <w:pgSz w:w="11906" w:h="16838"/>
      <w:pgMar w:top="993" w:right="1814" w:bottom="1276" w:left="1814" w:header="680" w:footer="68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D79A3" w14:textId="77777777" w:rsidR="003176B2" w:rsidRDefault="003176B2">
      <w:r>
        <w:separator/>
      </w:r>
    </w:p>
  </w:endnote>
  <w:endnote w:type="continuationSeparator" w:id="0">
    <w:p w14:paraId="10A15863" w14:textId="77777777" w:rsidR="003176B2" w:rsidRDefault="0031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1EC10" w14:textId="77777777" w:rsidR="00AA7D18" w:rsidRDefault="00AA7D1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6F9DDD5" w14:textId="77777777" w:rsidR="00AA7D18" w:rsidRDefault="00AA7D1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5CD82" w14:textId="2728719C" w:rsidR="00AA7D18" w:rsidRDefault="00AA7D1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29C5">
      <w:rPr>
        <w:noProof/>
      </w:rPr>
      <w:t>4</w:t>
    </w:r>
    <w:r>
      <w:fldChar w:fldCharType="end"/>
    </w:r>
  </w:p>
  <w:p w14:paraId="63A9ED29" w14:textId="77777777" w:rsidR="00AA7D18" w:rsidRDefault="00AA7D1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12B8B" w14:textId="77777777" w:rsidR="003176B2" w:rsidRDefault="003176B2">
      <w:r>
        <w:separator/>
      </w:r>
    </w:p>
  </w:footnote>
  <w:footnote w:type="continuationSeparator" w:id="0">
    <w:p w14:paraId="46A4A6AC" w14:textId="77777777" w:rsidR="003176B2" w:rsidRDefault="0031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2F675" w14:textId="77777777" w:rsidR="00AA7D18" w:rsidRDefault="00AA7D1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E0"/>
    <w:multiLevelType w:val="hybridMultilevel"/>
    <w:tmpl w:val="BA7CD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54A8"/>
    <w:multiLevelType w:val="hybridMultilevel"/>
    <w:tmpl w:val="6AD01762"/>
    <w:lvl w:ilvl="0" w:tplc="CD78F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5E03"/>
    <w:multiLevelType w:val="hybridMultilevel"/>
    <w:tmpl w:val="11FE8AFE"/>
    <w:lvl w:ilvl="0" w:tplc="2D8C9B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463"/>
    <w:multiLevelType w:val="hybridMultilevel"/>
    <w:tmpl w:val="C43A86F4"/>
    <w:lvl w:ilvl="0" w:tplc="DAE290EA">
      <w:start w:val="1"/>
      <w:numFmt w:val="lowerRoman"/>
      <w:lvlText w:val="%1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" w15:restartNumberingAfterBreak="0">
    <w:nsid w:val="170A213C"/>
    <w:multiLevelType w:val="hybridMultilevel"/>
    <w:tmpl w:val="0DB2CC28"/>
    <w:lvl w:ilvl="0" w:tplc="610A1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A4B59"/>
    <w:multiLevelType w:val="multilevel"/>
    <w:tmpl w:val="98E8A940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C900D0"/>
    <w:multiLevelType w:val="hybridMultilevel"/>
    <w:tmpl w:val="7148328E"/>
    <w:lvl w:ilvl="0" w:tplc="5BFAD8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52EF2"/>
    <w:multiLevelType w:val="hybridMultilevel"/>
    <w:tmpl w:val="9A8A280E"/>
    <w:lvl w:ilvl="0" w:tplc="FC46B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F0C73"/>
    <w:multiLevelType w:val="hybridMultilevel"/>
    <w:tmpl w:val="CC80EE04"/>
    <w:lvl w:ilvl="0" w:tplc="88327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020"/>
    <w:multiLevelType w:val="hybridMultilevel"/>
    <w:tmpl w:val="3F02BD3C"/>
    <w:lvl w:ilvl="0" w:tplc="386C10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AE8266B"/>
    <w:multiLevelType w:val="hybridMultilevel"/>
    <w:tmpl w:val="856846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6F9"/>
    <w:multiLevelType w:val="hybridMultilevel"/>
    <w:tmpl w:val="79D8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4585A"/>
    <w:multiLevelType w:val="hybridMultilevel"/>
    <w:tmpl w:val="D40C5186"/>
    <w:lvl w:ilvl="0" w:tplc="CE4254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EC4E07"/>
    <w:multiLevelType w:val="hybridMultilevel"/>
    <w:tmpl w:val="423C7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4D47"/>
    <w:multiLevelType w:val="hybridMultilevel"/>
    <w:tmpl w:val="D0167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97C72"/>
    <w:multiLevelType w:val="multilevel"/>
    <w:tmpl w:val="5DA0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032D"/>
    <w:multiLevelType w:val="hybridMultilevel"/>
    <w:tmpl w:val="F244E0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36E2E"/>
    <w:multiLevelType w:val="hybridMultilevel"/>
    <w:tmpl w:val="12BE72D0"/>
    <w:lvl w:ilvl="0" w:tplc="EF7C28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B0CB7"/>
    <w:multiLevelType w:val="hybridMultilevel"/>
    <w:tmpl w:val="F788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3047"/>
    <w:multiLevelType w:val="hybridMultilevel"/>
    <w:tmpl w:val="6A0261FE"/>
    <w:lvl w:ilvl="0" w:tplc="DA2670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885B5E"/>
    <w:multiLevelType w:val="hybridMultilevel"/>
    <w:tmpl w:val="9822DD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E1D28"/>
    <w:multiLevelType w:val="hybridMultilevel"/>
    <w:tmpl w:val="D48219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A6B7B"/>
    <w:multiLevelType w:val="hybridMultilevel"/>
    <w:tmpl w:val="3B7C7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3C637B"/>
    <w:multiLevelType w:val="hybridMultilevel"/>
    <w:tmpl w:val="5DA022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8550F"/>
    <w:multiLevelType w:val="hybridMultilevel"/>
    <w:tmpl w:val="F2C2BB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47884"/>
    <w:multiLevelType w:val="hybridMultilevel"/>
    <w:tmpl w:val="5FE0A22C"/>
    <w:lvl w:ilvl="0" w:tplc="3A1806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5"/>
  </w:num>
  <w:num w:numId="4">
    <w:abstractNumId w:val="19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23"/>
  </w:num>
  <w:num w:numId="10">
    <w:abstractNumId w:val="1"/>
  </w:num>
  <w:num w:numId="11">
    <w:abstractNumId w:val="15"/>
  </w:num>
  <w:num w:numId="12">
    <w:abstractNumId w:val="14"/>
  </w:num>
  <w:num w:numId="13">
    <w:abstractNumId w:val="4"/>
  </w:num>
  <w:num w:numId="14">
    <w:abstractNumId w:val="6"/>
  </w:num>
  <w:num w:numId="15">
    <w:abstractNumId w:val="20"/>
  </w:num>
  <w:num w:numId="16">
    <w:abstractNumId w:val="17"/>
  </w:num>
  <w:num w:numId="17">
    <w:abstractNumId w:val="21"/>
  </w:num>
  <w:num w:numId="18">
    <w:abstractNumId w:val="16"/>
  </w:num>
  <w:num w:numId="19">
    <w:abstractNumId w:val="18"/>
  </w:num>
  <w:num w:numId="20">
    <w:abstractNumId w:val="24"/>
  </w:num>
  <w:num w:numId="21">
    <w:abstractNumId w:val="11"/>
  </w:num>
  <w:num w:numId="22">
    <w:abstractNumId w:val="8"/>
  </w:num>
  <w:num w:numId="23">
    <w:abstractNumId w:val="9"/>
  </w:num>
  <w:num w:numId="24">
    <w:abstractNumId w:val="13"/>
  </w:num>
  <w:num w:numId="25">
    <w:abstractNumId w:val="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04"/>
    <w:rsid w:val="000010DE"/>
    <w:rsid w:val="000011DD"/>
    <w:rsid w:val="000104B5"/>
    <w:rsid w:val="00011160"/>
    <w:rsid w:val="000116D1"/>
    <w:rsid w:val="00013F3E"/>
    <w:rsid w:val="00024790"/>
    <w:rsid w:val="00025A2C"/>
    <w:rsid w:val="00035860"/>
    <w:rsid w:val="000377DF"/>
    <w:rsid w:val="00073BF7"/>
    <w:rsid w:val="00076D75"/>
    <w:rsid w:val="00080904"/>
    <w:rsid w:val="000834BD"/>
    <w:rsid w:val="000A14DF"/>
    <w:rsid w:val="000A722E"/>
    <w:rsid w:val="000B3C67"/>
    <w:rsid w:val="000B6AB1"/>
    <w:rsid w:val="000C0503"/>
    <w:rsid w:val="000C1757"/>
    <w:rsid w:val="000D2ED2"/>
    <w:rsid w:val="000D442B"/>
    <w:rsid w:val="000D7D87"/>
    <w:rsid w:val="000E511C"/>
    <w:rsid w:val="000F5043"/>
    <w:rsid w:val="000F5F7A"/>
    <w:rsid w:val="00102EBA"/>
    <w:rsid w:val="00105799"/>
    <w:rsid w:val="00107A84"/>
    <w:rsid w:val="0011061B"/>
    <w:rsid w:val="001133B0"/>
    <w:rsid w:val="00123ED5"/>
    <w:rsid w:val="00124B8B"/>
    <w:rsid w:val="00125C7A"/>
    <w:rsid w:val="001414E7"/>
    <w:rsid w:val="001478BB"/>
    <w:rsid w:val="00153D73"/>
    <w:rsid w:val="0015716A"/>
    <w:rsid w:val="00164B11"/>
    <w:rsid w:val="00164C04"/>
    <w:rsid w:val="00165B73"/>
    <w:rsid w:val="001757E2"/>
    <w:rsid w:val="001831AA"/>
    <w:rsid w:val="00183D9E"/>
    <w:rsid w:val="00186B3C"/>
    <w:rsid w:val="001A68F6"/>
    <w:rsid w:val="001A73CE"/>
    <w:rsid w:val="001B03F7"/>
    <w:rsid w:val="001B3B3E"/>
    <w:rsid w:val="001C0F7C"/>
    <w:rsid w:val="001D371D"/>
    <w:rsid w:val="001D7D8D"/>
    <w:rsid w:val="001E2254"/>
    <w:rsid w:val="001E5F59"/>
    <w:rsid w:val="001F6F9C"/>
    <w:rsid w:val="00203FA3"/>
    <w:rsid w:val="00204B14"/>
    <w:rsid w:val="00204EB2"/>
    <w:rsid w:val="0021644C"/>
    <w:rsid w:val="00227F8A"/>
    <w:rsid w:val="00233DE4"/>
    <w:rsid w:val="00237F9F"/>
    <w:rsid w:val="00240C4C"/>
    <w:rsid w:val="00242A4D"/>
    <w:rsid w:val="00247868"/>
    <w:rsid w:val="00247CE2"/>
    <w:rsid w:val="00253127"/>
    <w:rsid w:val="00254980"/>
    <w:rsid w:val="002629A9"/>
    <w:rsid w:val="00272347"/>
    <w:rsid w:val="0028350E"/>
    <w:rsid w:val="00284F99"/>
    <w:rsid w:val="002A33A9"/>
    <w:rsid w:val="002B633D"/>
    <w:rsid w:val="002D3583"/>
    <w:rsid w:val="002D4C04"/>
    <w:rsid w:val="002E0124"/>
    <w:rsid w:val="002E1364"/>
    <w:rsid w:val="002E51FC"/>
    <w:rsid w:val="002E703F"/>
    <w:rsid w:val="002F03CE"/>
    <w:rsid w:val="002F08BC"/>
    <w:rsid w:val="002F0D31"/>
    <w:rsid w:val="002F1F75"/>
    <w:rsid w:val="00307D50"/>
    <w:rsid w:val="003176B2"/>
    <w:rsid w:val="00322F63"/>
    <w:rsid w:val="003348B9"/>
    <w:rsid w:val="003364E6"/>
    <w:rsid w:val="003377E3"/>
    <w:rsid w:val="00352890"/>
    <w:rsid w:val="00360932"/>
    <w:rsid w:val="00360FC9"/>
    <w:rsid w:val="00371038"/>
    <w:rsid w:val="0038049D"/>
    <w:rsid w:val="003968BB"/>
    <w:rsid w:val="003A2508"/>
    <w:rsid w:val="003A4E6D"/>
    <w:rsid w:val="003B4632"/>
    <w:rsid w:val="003B4642"/>
    <w:rsid w:val="003B7530"/>
    <w:rsid w:val="003C0747"/>
    <w:rsid w:val="003C1BA3"/>
    <w:rsid w:val="003C5674"/>
    <w:rsid w:val="003D05B7"/>
    <w:rsid w:val="003D35CC"/>
    <w:rsid w:val="003E5C24"/>
    <w:rsid w:val="003F0496"/>
    <w:rsid w:val="003F6E30"/>
    <w:rsid w:val="0041203F"/>
    <w:rsid w:val="0041423D"/>
    <w:rsid w:val="00416DCF"/>
    <w:rsid w:val="00421B91"/>
    <w:rsid w:val="004243AE"/>
    <w:rsid w:val="00433535"/>
    <w:rsid w:val="0044407B"/>
    <w:rsid w:val="00446B34"/>
    <w:rsid w:val="00454ACB"/>
    <w:rsid w:val="00454C6B"/>
    <w:rsid w:val="0045584E"/>
    <w:rsid w:val="004613B7"/>
    <w:rsid w:val="00466E2E"/>
    <w:rsid w:val="00483794"/>
    <w:rsid w:val="00484AB8"/>
    <w:rsid w:val="00493B7F"/>
    <w:rsid w:val="0049442F"/>
    <w:rsid w:val="00496599"/>
    <w:rsid w:val="00497D8A"/>
    <w:rsid w:val="004A29FE"/>
    <w:rsid w:val="004A2B9D"/>
    <w:rsid w:val="004A2FBA"/>
    <w:rsid w:val="004A3574"/>
    <w:rsid w:val="004A49A7"/>
    <w:rsid w:val="004A52C2"/>
    <w:rsid w:val="004B0CD1"/>
    <w:rsid w:val="004D248B"/>
    <w:rsid w:val="004D74BD"/>
    <w:rsid w:val="004D7624"/>
    <w:rsid w:val="004F3A6B"/>
    <w:rsid w:val="004F7E5F"/>
    <w:rsid w:val="005005EA"/>
    <w:rsid w:val="00507A4D"/>
    <w:rsid w:val="00513F8C"/>
    <w:rsid w:val="00515895"/>
    <w:rsid w:val="00517CB7"/>
    <w:rsid w:val="00534491"/>
    <w:rsid w:val="005361E4"/>
    <w:rsid w:val="00552130"/>
    <w:rsid w:val="00554444"/>
    <w:rsid w:val="00554F70"/>
    <w:rsid w:val="00560889"/>
    <w:rsid w:val="0057176C"/>
    <w:rsid w:val="00571ACC"/>
    <w:rsid w:val="0057545F"/>
    <w:rsid w:val="00576202"/>
    <w:rsid w:val="0057621C"/>
    <w:rsid w:val="005813CC"/>
    <w:rsid w:val="0058680D"/>
    <w:rsid w:val="00595708"/>
    <w:rsid w:val="0059655D"/>
    <w:rsid w:val="005969E9"/>
    <w:rsid w:val="005A56D6"/>
    <w:rsid w:val="005A722E"/>
    <w:rsid w:val="005B19D2"/>
    <w:rsid w:val="005B42FD"/>
    <w:rsid w:val="005B7229"/>
    <w:rsid w:val="005B79BF"/>
    <w:rsid w:val="005C0479"/>
    <w:rsid w:val="005E4B1C"/>
    <w:rsid w:val="005F32B8"/>
    <w:rsid w:val="00600FD3"/>
    <w:rsid w:val="00606418"/>
    <w:rsid w:val="006163E4"/>
    <w:rsid w:val="00623DE7"/>
    <w:rsid w:val="00626E9C"/>
    <w:rsid w:val="006351D3"/>
    <w:rsid w:val="0064145F"/>
    <w:rsid w:val="0064215D"/>
    <w:rsid w:val="006623F0"/>
    <w:rsid w:val="00667A8F"/>
    <w:rsid w:val="0067455B"/>
    <w:rsid w:val="00676AFE"/>
    <w:rsid w:val="00677B18"/>
    <w:rsid w:val="00683768"/>
    <w:rsid w:val="0069014E"/>
    <w:rsid w:val="006903D7"/>
    <w:rsid w:val="00693830"/>
    <w:rsid w:val="00697819"/>
    <w:rsid w:val="006978C5"/>
    <w:rsid w:val="006A1BEE"/>
    <w:rsid w:val="006B0C50"/>
    <w:rsid w:val="006B1C1E"/>
    <w:rsid w:val="006C0D74"/>
    <w:rsid w:val="006D6FBF"/>
    <w:rsid w:val="006E329E"/>
    <w:rsid w:val="006F07DF"/>
    <w:rsid w:val="00700381"/>
    <w:rsid w:val="00712037"/>
    <w:rsid w:val="00715CCF"/>
    <w:rsid w:val="00735B46"/>
    <w:rsid w:val="00747C40"/>
    <w:rsid w:val="00753367"/>
    <w:rsid w:val="00756CD1"/>
    <w:rsid w:val="007626E0"/>
    <w:rsid w:val="00766E26"/>
    <w:rsid w:val="00770436"/>
    <w:rsid w:val="0077068D"/>
    <w:rsid w:val="00771073"/>
    <w:rsid w:val="00775E0E"/>
    <w:rsid w:val="00780C33"/>
    <w:rsid w:val="007836DA"/>
    <w:rsid w:val="00784D71"/>
    <w:rsid w:val="00793E85"/>
    <w:rsid w:val="007A43EC"/>
    <w:rsid w:val="007C0664"/>
    <w:rsid w:val="007C14A1"/>
    <w:rsid w:val="007C3447"/>
    <w:rsid w:val="007C574F"/>
    <w:rsid w:val="007C57F6"/>
    <w:rsid w:val="007C5E7E"/>
    <w:rsid w:val="007C6A0D"/>
    <w:rsid w:val="007D4420"/>
    <w:rsid w:val="0080561A"/>
    <w:rsid w:val="0081023C"/>
    <w:rsid w:val="00822018"/>
    <w:rsid w:val="0083186F"/>
    <w:rsid w:val="00831E53"/>
    <w:rsid w:val="008361FB"/>
    <w:rsid w:val="0085242C"/>
    <w:rsid w:val="00862DE6"/>
    <w:rsid w:val="00864B68"/>
    <w:rsid w:val="008667D4"/>
    <w:rsid w:val="00873EED"/>
    <w:rsid w:val="00882336"/>
    <w:rsid w:val="008A6051"/>
    <w:rsid w:val="008C238B"/>
    <w:rsid w:val="008C2A44"/>
    <w:rsid w:val="008C5408"/>
    <w:rsid w:val="008C562C"/>
    <w:rsid w:val="008C5A9F"/>
    <w:rsid w:val="008D0E59"/>
    <w:rsid w:val="008E02FE"/>
    <w:rsid w:val="008F2068"/>
    <w:rsid w:val="0090143D"/>
    <w:rsid w:val="00901A37"/>
    <w:rsid w:val="009078EC"/>
    <w:rsid w:val="00907BDB"/>
    <w:rsid w:val="00914E04"/>
    <w:rsid w:val="00917062"/>
    <w:rsid w:val="0092141F"/>
    <w:rsid w:val="0092275A"/>
    <w:rsid w:val="009357AB"/>
    <w:rsid w:val="00951475"/>
    <w:rsid w:val="00964711"/>
    <w:rsid w:val="00970D0B"/>
    <w:rsid w:val="00984C24"/>
    <w:rsid w:val="0098717D"/>
    <w:rsid w:val="00992F96"/>
    <w:rsid w:val="00993C26"/>
    <w:rsid w:val="0099644E"/>
    <w:rsid w:val="009A2F1C"/>
    <w:rsid w:val="009B1BB6"/>
    <w:rsid w:val="009C64CC"/>
    <w:rsid w:val="009D76CC"/>
    <w:rsid w:val="009E0B11"/>
    <w:rsid w:val="009F7DA2"/>
    <w:rsid w:val="00A00084"/>
    <w:rsid w:val="00A008F2"/>
    <w:rsid w:val="00A06465"/>
    <w:rsid w:val="00A17891"/>
    <w:rsid w:val="00A27FF9"/>
    <w:rsid w:val="00A3308B"/>
    <w:rsid w:val="00A376D0"/>
    <w:rsid w:val="00A4294E"/>
    <w:rsid w:val="00A43229"/>
    <w:rsid w:val="00A44F7C"/>
    <w:rsid w:val="00A534E1"/>
    <w:rsid w:val="00A55208"/>
    <w:rsid w:val="00A62BAC"/>
    <w:rsid w:val="00A704CB"/>
    <w:rsid w:val="00A80D2A"/>
    <w:rsid w:val="00A94F05"/>
    <w:rsid w:val="00A960BB"/>
    <w:rsid w:val="00A96501"/>
    <w:rsid w:val="00AA1CED"/>
    <w:rsid w:val="00AA61C9"/>
    <w:rsid w:val="00AA7D18"/>
    <w:rsid w:val="00AC0EBD"/>
    <w:rsid w:val="00AC68D3"/>
    <w:rsid w:val="00AC7C15"/>
    <w:rsid w:val="00AE52D9"/>
    <w:rsid w:val="00AE55F3"/>
    <w:rsid w:val="00AE5B11"/>
    <w:rsid w:val="00AF0FC5"/>
    <w:rsid w:val="00AF502B"/>
    <w:rsid w:val="00B04C3A"/>
    <w:rsid w:val="00B04FFC"/>
    <w:rsid w:val="00B119C1"/>
    <w:rsid w:val="00B11CC0"/>
    <w:rsid w:val="00B132A1"/>
    <w:rsid w:val="00B1532D"/>
    <w:rsid w:val="00B15557"/>
    <w:rsid w:val="00B17784"/>
    <w:rsid w:val="00B17B2A"/>
    <w:rsid w:val="00B27A09"/>
    <w:rsid w:val="00B35F24"/>
    <w:rsid w:val="00B41EF1"/>
    <w:rsid w:val="00B44682"/>
    <w:rsid w:val="00B45054"/>
    <w:rsid w:val="00B47840"/>
    <w:rsid w:val="00B55ECE"/>
    <w:rsid w:val="00B57CB5"/>
    <w:rsid w:val="00B64030"/>
    <w:rsid w:val="00B64CC2"/>
    <w:rsid w:val="00B64CE7"/>
    <w:rsid w:val="00B72C4B"/>
    <w:rsid w:val="00B771AC"/>
    <w:rsid w:val="00B80DC8"/>
    <w:rsid w:val="00B833B0"/>
    <w:rsid w:val="00B83D3B"/>
    <w:rsid w:val="00B90D92"/>
    <w:rsid w:val="00B9111C"/>
    <w:rsid w:val="00B92229"/>
    <w:rsid w:val="00B95856"/>
    <w:rsid w:val="00BA3F2B"/>
    <w:rsid w:val="00BA5E43"/>
    <w:rsid w:val="00BA630E"/>
    <w:rsid w:val="00BA64AE"/>
    <w:rsid w:val="00BA7F23"/>
    <w:rsid w:val="00BD3ABF"/>
    <w:rsid w:val="00BD5D8E"/>
    <w:rsid w:val="00BD79CD"/>
    <w:rsid w:val="00BE0859"/>
    <w:rsid w:val="00C06087"/>
    <w:rsid w:val="00C07BF6"/>
    <w:rsid w:val="00C113A1"/>
    <w:rsid w:val="00C177EE"/>
    <w:rsid w:val="00C25A33"/>
    <w:rsid w:val="00C32F13"/>
    <w:rsid w:val="00C34276"/>
    <w:rsid w:val="00C4237A"/>
    <w:rsid w:val="00C4449F"/>
    <w:rsid w:val="00C509A0"/>
    <w:rsid w:val="00C52084"/>
    <w:rsid w:val="00C5506D"/>
    <w:rsid w:val="00C568AD"/>
    <w:rsid w:val="00C665AB"/>
    <w:rsid w:val="00C67C49"/>
    <w:rsid w:val="00C777B4"/>
    <w:rsid w:val="00C77E96"/>
    <w:rsid w:val="00C84629"/>
    <w:rsid w:val="00C90B48"/>
    <w:rsid w:val="00CA07FC"/>
    <w:rsid w:val="00CB0600"/>
    <w:rsid w:val="00CB378F"/>
    <w:rsid w:val="00CB4A20"/>
    <w:rsid w:val="00CB5F34"/>
    <w:rsid w:val="00CC7991"/>
    <w:rsid w:val="00CE3ACD"/>
    <w:rsid w:val="00CF0235"/>
    <w:rsid w:val="00CF708C"/>
    <w:rsid w:val="00D03A8A"/>
    <w:rsid w:val="00D134E3"/>
    <w:rsid w:val="00D16D52"/>
    <w:rsid w:val="00D2249C"/>
    <w:rsid w:val="00D22CCC"/>
    <w:rsid w:val="00D2333A"/>
    <w:rsid w:val="00D2445E"/>
    <w:rsid w:val="00D2651B"/>
    <w:rsid w:val="00D31DBA"/>
    <w:rsid w:val="00D444CC"/>
    <w:rsid w:val="00D457A9"/>
    <w:rsid w:val="00D4684A"/>
    <w:rsid w:val="00D475D5"/>
    <w:rsid w:val="00D53874"/>
    <w:rsid w:val="00D555BE"/>
    <w:rsid w:val="00D63973"/>
    <w:rsid w:val="00D6485E"/>
    <w:rsid w:val="00D65436"/>
    <w:rsid w:val="00D702EA"/>
    <w:rsid w:val="00D72F39"/>
    <w:rsid w:val="00D82644"/>
    <w:rsid w:val="00D85410"/>
    <w:rsid w:val="00D87132"/>
    <w:rsid w:val="00D97860"/>
    <w:rsid w:val="00DB0389"/>
    <w:rsid w:val="00DB31DE"/>
    <w:rsid w:val="00DC1326"/>
    <w:rsid w:val="00DC57CE"/>
    <w:rsid w:val="00DC798D"/>
    <w:rsid w:val="00DD1E3C"/>
    <w:rsid w:val="00DD52BE"/>
    <w:rsid w:val="00DD5AFC"/>
    <w:rsid w:val="00DF19DB"/>
    <w:rsid w:val="00E079FB"/>
    <w:rsid w:val="00E129C5"/>
    <w:rsid w:val="00E2531F"/>
    <w:rsid w:val="00E3064D"/>
    <w:rsid w:val="00E45940"/>
    <w:rsid w:val="00E45BAB"/>
    <w:rsid w:val="00E5486B"/>
    <w:rsid w:val="00E65475"/>
    <w:rsid w:val="00E65546"/>
    <w:rsid w:val="00E660FE"/>
    <w:rsid w:val="00E74C9B"/>
    <w:rsid w:val="00E92998"/>
    <w:rsid w:val="00E94FA2"/>
    <w:rsid w:val="00E958C0"/>
    <w:rsid w:val="00E97D5C"/>
    <w:rsid w:val="00EB06BD"/>
    <w:rsid w:val="00EB3938"/>
    <w:rsid w:val="00EC1445"/>
    <w:rsid w:val="00EC2755"/>
    <w:rsid w:val="00EC34B4"/>
    <w:rsid w:val="00ED48DA"/>
    <w:rsid w:val="00ED7050"/>
    <w:rsid w:val="00EE1120"/>
    <w:rsid w:val="00EF0220"/>
    <w:rsid w:val="00F0029C"/>
    <w:rsid w:val="00F02F1C"/>
    <w:rsid w:val="00F05510"/>
    <w:rsid w:val="00F14FCF"/>
    <w:rsid w:val="00F16ACC"/>
    <w:rsid w:val="00F17B27"/>
    <w:rsid w:val="00F20B20"/>
    <w:rsid w:val="00F23052"/>
    <w:rsid w:val="00F3043B"/>
    <w:rsid w:val="00F311A3"/>
    <w:rsid w:val="00F37417"/>
    <w:rsid w:val="00F40EFE"/>
    <w:rsid w:val="00F4687C"/>
    <w:rsid w:val="00F4695E"/>
    <w:rsid w:val="00F62809"/>
    <w:rsid w:val="00F7688E"/>
    <w:rsid w:val="00F77784"/>
    <w:rsid w:val="00F86187"/>
    <w:rsid w:val="00F903F3"/>
    <w:rsid w:val="00F90D3E"/>
    <w:rsid w:val="00F9343E"/>
    <w:rsid w:val="00F94DAB"/>
    <w:rsid w:val="00F960ED"/>
    <w:rsid w:val="00FA2E95"/>
    <w:rsid w:val="00FA49B4"/>
    <w:rsid w:val="00FB4269"/>
    <w:rsid w:val="00FC137D"/>
    <w:rsid w:val="00FC162F"/>
    <w:rsid w:val="00FC3822"/>
    <w:rsid w:val="00FD0488"/>
    <w:rsid w:val="00FD5623"/>
    <w:rsid w:val="00FE3854"/>
    <w:rsid w:val="00FF015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D4241D"/>
  <w15:docId w15:val="{8C82091B-C739-42A0-974E-D884703C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82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b/>
      <w:bCs/>
      <w:sz w:val="23"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Cs w:val="23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ind w:left="5040"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ind w:left="4320" w:firstLine="720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  <w:spacing w:before="100" w:beforeAutospacing="1"/>
      <w:jc w:val="both"/>
    </w:pPr>
    <w:rPr>
      <w:sz w:val="23"/>
      <w:szCs w:val="23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widowControl w:val="0"/>
      <w:autoSpaceDE w:val="0"/>
      <w:autoSpaceDN w:val="0"/>
      <w:adjustRightInd w:val="0"/>
      <w:jc w:val="both"/>
    </w:pPr>
    <w:rPr>
      <w:b/>
      <w:bCs/>
      <w:szCs w:val="23"/>
    </w:rPr>
  </w:style>
  <w:style w:type="paragraph" w:styleId="Zkladntextodsazen">
    <w:name w:val="Body Text Indent"/>
    <w:basedOn w:val="Normln"/>
    <w:pPr>
      <w:ind w:left="5040" w:firstLine="720"/>
      <w:jc w:val="both"/>
    </w:pPr>
  </w:style>
  <w:style w:type="paragraph" w:styleId="Zkladntextodsazen2">
    <w:name w:val="Body Text Indent 2"/>
    <w:basedOn w:val="Normln"/>
    <w:pPr>
      <w:ind w:left="720" w:hanging="72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widowControl w:val="0"/>
      <w:autoSpaceDE w:val="0"/>
      <w:autoSpaceDN w:val="0"/>
      <w:adjustRightInd w:val="0"/>
      <w:ind w:firstLine="720"/>
      <w:jc w:val="both"/>
    </w:pPr>
    <w:rPr>
      <w:color w:val="000000"/>
    </w:rPr>
  </w:style>
  <w:style w:type="paragraph" w:styleId="Zhlav">
    <w:name w:val="header"/>
    <w:basedOn w:val="Normln"/>
    <w:rsid w:val="00780C33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rsid w:val="00C665AB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ZpatChar">
    <w:name w:val="Zápatí Char"/>
    <w:link w:val="Zpat"/>
    <w:uiPriority w:val="99"/>
    <w:rsid w:val="000116D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CB7"/>
    <w:pPr>
      <w:ind w:left="708"/>
    </w:pPr>
  </w:style>
  <w:style w:type="paragraph" w:styleId="Textpoznpodarou">
    <w:name w:val="footnote text"/>
    <w:basedOn w:val="Normln"/>
    <w:link w:val="TextpoznpodarouChar"/>
    <w:rsid w:val="00B9222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2229"/>
  </w:style>
  <w:style w:type="character" w:styleId="Znakapoznpodarou">
    <w:name w:val="footnote reference"/>
    <w:rsid w:val="00B92229"/>
    <w:rPr>
      <w:vertAlign w:val="superscript"/>
    </w:rPr>
  </w:style>
  <w:style w:type="paragraph" w:styleId="Bezmezer">
    <w:name w:val="No Spacing"/>
    <w:uiPriority w:val="1"/>
    <w:qFormat/>
    <w:rsid w:val="00360932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766E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6E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6E26"/>
  </w:style>
  <w:style w:type="paragraph" w:styleId="Pedmtkomente">
    <w:name w:val="annotation subject"/>
    <w:basedOn w:val="Textkomente"/>
    <w:next w:val="Textkomente"/>
    <w:link w:val="PedmtkomenteChar"/>
    <w:rsid w:val="00766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6E26"/>
    <w:rPr>
      <w:b/>
      <w:bCs/>
    </w:rPr>
  </w:style>
  <w:style w:type="paragraph" w:styleId="Textbubliny">
    <w:name w:val="Balloon Text"/>
    <w:basedOn w:val="Normln"/>
    <w:link w:val="TextbublinyChar"/>
    <w:rsid w:val="00766E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6E2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13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6D58-B927-40CB-B7BE-EC63CF5E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2094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System NET Karlovy Vary</Company>
  <LinksUpToDate>false</LinksUpToDate>
  <CharactersWithSpaces>14423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janaW</dc:creator>
  <cp:lastModifiedBy>Murčo Michal</cp:lastModifiedBy>
  <cp:revision>3</cp:revision>
  <cp:lastPrinted>2018-01-02T09:55:00Z</cp:lastPrinted>
  <dcterms:created xsi:type="dcterms:W3CDTF">2018-01-25T07:32:00Z</dcterms:created>
  <dcterms:modified xsi:type="dcterms:W3CDTF">2018-01-25T07:32:00Z</dcterms:modified>
</cp:coreProperties>
</file>