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ED" w:rsidRDefault="008176ED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307"/>
      </w:tblGrid>
      <w:tr w:rsidR="008176ED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341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76ED" w:rsidRDefault="001E55CF">
            <w:pPr>
              <w:jc w:val="center"/>
              <w:rPr>
                <w:rFonts w:ascii="Tahoma" w:hAnsi="Tahoma"/>
                <w:color w:val="71394C"/>
                <w:spacing w:val="-9"/>
                <w:w w:val="90"/>
                <w:sz w:val="57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70485</wp:posOffset>
                  </wp:positionV>
                  <wp:extent cx="2008800" cy="9720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7" w:type="dxa"/>
            <w:tcBorders>
              <w:top w:val="none" w:sz="0" w:space="0" w:color="000000"/>
              <w:left w:val="none" w:sz="0" w:space="0" w:color="000000"/>
              <w:bottom w:val="single" w:sz="5" w:space="0" w:color="16191A"/>
              <w:right w:val="none" w:sz="0" w:space="0" w:color="000000"/>
            </w:tcBorders>
            <w:vAlign w:val="bottom"/>
          </w:tcPr>
          <w:p w:rsidR="008176ED" w:rsidRDefault="00C357DC">
            <w:pPr>
              <w:spacing w:before="792"/>
              <w:ind w:right="94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hyperlink r:id="rId5">
              <w:r>
                <w:rPr>
                  <w:rFonts w:ascii="Arial" w:hAnsi="Arial"/>
                  <w:color w:val="0000FF"/>
                  <w:sz w:val="18"/>
                  <w:u w:val="single"/>
                  <w:lang w:val="cs-CZ"/>
                </w:rPr>
                <w:t>www.ctz.m</w:t>
              </w:r>
            </w:hyperlink>
            <w:r>
              <w:rPr>
                <w:rFonts w:ascii="Verdana" w:hAnsi="Verdana"/>
                <w:color w:val="0000FF"/>
                <w:w w:val="95"/>
                <w:sz w:val="19"/>
                <w:u w:val="single"/>
                <w:lang w:val="cs-CZ"/>
              </w:rPr>
              <w:t>vv.</w:t>
            </w:r>
            <w:r>
              <w:rPr>
                <w:rFonts w:ascii="Arial" w:hAnsi="Arial"/>
                <w:color w:val="0000FF"/>
                <w:sz w:val="18"/>
                <w:u w:val="single"/>
                <w:lang w:val="cs-CZ"/>
              </w:rPr>
              <w:t>cz</w:t>
            </w:r>
          </w:p>
        </w:tc>
      </w:tr>
      <w:tr w:rsidR="008176ED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341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76ED" w:rsidRDefault="008176ED"/>
        </w:tc>
        <w:tc>
          <w:tcPr>
            <w:tcW w:w="6307" w:type="dxa"/>
            <w:tcBorders>
              <w:top w:val="single" w:sz="5" w:space="0" w:color="16191A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176ED" w:rsidRDefault="00C357DC">
            <w:pPr>
              <w:spacing w:before="540"/>
              <w:ind w:right="94"/>
              <w:jc w:val="right"/>
              <w:rPr>
                <w:rFonts w:ascii="Arial" w:hAnsi="Arial"/>
                <w:color w:val="000000"/>
                <w:spacing w:val="-1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24"/>
                <w:lang w:val="cs-CZ"/>
              </w:rPr>
              <w:t>Příloha č. 2 ke Smlouvě o dodávce tepelné energie</w:t>
            </w:r>
          </w:p>
        </w:tc>
      </w:tr>
    </w:tbl>
    <w:p w:rsidR="008176ED" w:rsidRDefault="008176ED">
      <w:pPr>
        <w:spacing w:after="1002" w:line="20" w:lineRule="exact"/>
      </w:pPr>
    </w:p>
    <w:p w:rsidR="008176ED" w:rsidRDefault="00C357DC">
      <w:pPr>
        <w:jc w:val="center"/>
        <w:rPr>
          <w:rFonts w:ascii="Arial" w:hAnsi="Arial"/>
          <w:b/>
          <w:color w:val="000000"/>
          <w:sz w:val="48"/>
          <w:lang w:val="cs-CZ"/>
        </w:rPr>
      </w:pPr>
      <w:r>
        <w:rPr>
          <w:rFonts w:ascii="Arial" w:hAnsi="Arial"/>
          <w:b/>
          <w:color w:val="000000"/>
          <w:sz w:val="48"/>
          <w:lang w:val="cs-CZ"/>
        </w:rPr>
        <w:t>CENÍK</w:t>
      </w:r>
    </w:p>
    <w:p w:rsidR="008176ED" w:rsidRDefault="00C357DC">
      <w:pPr>
        <w:spacing w:before="432"/>
        <w:jc w:val="center"/>
        <w:rPr>
          <w:rFonts w:ascii="Arial" w:hAnsi="Arial"/>
          <w:b/>
          <w:color w:val="000000"/>
          <w:sz w:val="40"/>
          <w:lang w:val="cs-CZ"/>
        </w:rPr>
      </w:pPr>
      <w:r>
        <w:rPr>
          <w:rFonts w:ascii="Arial" w:hAnsi="Arial"/>
          <w:b/>
          <w:color w:val="000000"/>
          <w:sz w:val="40"/>
          <w:lang w:val="cs-CZ"/>
        </w:rPr>
        <w:t>tepelné energie pro rok 2018</w:t>
      </w:r>
    </w:p>
    <w:p w:rsidR="008176ED" w:rsidRDefault="00C357DC">
      <w:pPr>
        <w:spacing w:after="828"/>
        <w:jc w:val="center"/>
        <w:rPr>
          <w:rFonts w:ascii="Arial" w:hAnsi="Arial"/>
          <w:b/>
          <w:color w:val="000000"/>
          <w:sz w:val="40"/>
          <w:lang w:val="cs-CZ"/>
        </w:rPr>
      </w:pPr>
      <w:r>
        <w:rPr>
          <w:rFonts w:ascii="Arial" w:hAnsi="Arial"/>
          <w:b/>
          <w:color w:val="000000"/>
          <w:sz w:val="40"/>
          <w:lang w:val="cs-CZ"/>
        </w:rPr>
        <w:t>platný od 1. 1. 2018</w:t>
      </w:r>
    </w:p>
    <w:p w:rsidR="008176ED" w:rsidRDefault="00C357DC">
      <w:pPr>
        <w:tabs>
          <w:tab w:val="right" w:pos="4874"/>
        </w:tabs>
        <w:spacing w:line="201" w:lineRule="auto"/>
        <w:ind w:left="360"/>
        <w:rPr>
          <w:rFonts w:ascii="Tahoma" w:hAnsi="Tahoma"/>
          <w:b/>
          <w:color w:val="000000"/>
          <w:spacing w:val="-10"/>
          <w:sz w:val="23"/>
          <w:lang w:val="cs-CZ"/>
        </w:rPr>
      </w:pPr>
      <w:r>
        <w:rPr>
          <w:rFonts w:ascii="Tahoma" w:hAnsi="Tahoma"/>
          <w:b/>
          <w:color w:val="000000"/>
          <w:spacing w:val="-10"/>
          <w:sz w:val="23"/>
          <w:lang w:val="cs-CZ"/>
        </w:rPr>
        <w:t>Cenová lokalita:</w:t>
      </w:r>
      <w:r>
        <w:rPr>
          <w:rFonts w:ascii="Tahoma" w:hAnsi="Tahoma"/>
          <w:b/>
          <w:color w:val="000000"/>
          <w:spacing w:val="-10"/>
          <w:sz w:val="23"/>
          <w:lang w:val="cs-CZ"/>
        </w:rPr>
        <w:tab/>
      </w:r>
      <w:r>
        <w:rPr>
          <w:rFonts w:ascii="Tahoma" w:hAnsi="Tahoma"/>
          <w:b/>
          <w:color w:val="000000"/>
          <w:sz w:val="23"/>
          <w:lang w:val="cs-CZ"/>
        </w:rPr>
        <w:t>Uherské Hradišt</w:t>
      </w:r>
      <w:r>
        <w:rPr>
          <w:rFonts w:ascii="Tahoma" w:hAnsi="Tahoma"/>
          <w:b/>
          <w:color w:val="000000"/>
          <w:sz w:val="23"/>
          <w:lang w:val="cs-CZ"/>
        </w:rPr>
        <w:t>ě</w:t>
      </w:r>
    </w:p>
    <w:p w:rsidR="008176ED" w:rsidRDefault="00C357DC">
      <w:pPr>
        <w:tabs>
          <w:tab w:val="right" w:pos="7095"/>
        </w:tabs>
        <w:spacing w:before="216" w:line="283" w:lineRule="auto"/>
        <w:ind w:left="360"/>
        <w:rPr>
          <w:rFonts w:ascii="Tahoma" w:hAnsi="Tahoma"/>
          <w:b/>
          <w:color w:val="000000"/>
          <w:spacing w:val="-10"/>
          <w:sz w:val="23"/>
          <w:lang w:val="cs-CZ"/>
        </w:rPr>
      </w:pPr>
      <w:r>
        <w:rPr>
          <w:rFonts w:ascii="Tahoma" w:hAnsi="Tahoma"/>
          <w:b/>
          <w:color w:val="000000"/>
          <w:spacing w:val="-10"/>
          <w:sz w:val="23"/>
          <w:lang w:val="cs-CZ"/>
        </w:rPr>
        <w:t>Úroveň předáni:</w:t>
      </w:r>
      <w:r>
        <w:rPr>
          <w:rFonts w:ascii="Tahoma" w:hAnsi="Tahoma"/>
          <w:b/>
          <w:color w:val="000000"/>
          <w:spacing w:val="-10"/>
          <w:sz w:val="23"/>
          <w:lang w:val="cs-CZ"/>
        </w:rPr>
        <w:tab/>
      </w:r>
      <w:r>
        <w:rPr>
          <w:rFonts w:ascii="Tahoma" w:hAnsi="Tahoma"/>
          <w:b/>
          <w:color w:val="000000"/>
          <w:sz w:val="23"/>
          <w:lang w:val="cs-CZ"/>
        </w:rPr>
        <w:t>na výstupu ze sekundárního rozvodu</w:t>
      </w:r>
    </w:p>
    <w:tbl>
      <w:tblPr>
        <w:tblW w:w="0" w:type="auto"/>
        <w:tblInd w:w="2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555"/>
      </w:tblGrid>
      <w:tr w:rsidR="008176E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24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176ED" w:rsidRDefault="008176E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176ED" w:rsidRDefault="00C357DC">
            <w:pPr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Kč /GJ</w:t>
            </w:r>
          </w:p>
        </w:tc>
      </w:tr>
      <w:tr w:rsidR="008176ED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24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176ED" w:rsidRDefault="00C357DC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cs-CZ"/>
              </w:rPr>
              <w:t>Cena bez DPH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176ED" w:rsidRDefault="00C357DC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cs-CZ"/>
              </w:rPr>
              <w:t>464,50</w:t>
            </w:r>
          </w:p>
        </w:tc>
      </w:tr>
      <w:tr w:rsidR="008176ED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24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176ED" w:rsidRDefault="00C357DC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cs-CZ"/>
              </w:rPr>
              <w:t xml:space="preserve">DPH </w:t>
            </w: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15%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176ED" w:rsidRDefault="00C357DC">
            <w:pPr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69,675</w:t>
            </w:r>
          </w:p>
        </w:tc>
      </w:tr>
      <w:tr w:rsidR="008176ED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224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76ED" w:rsidRDefault="00C357DC">
            <w:pPr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 xml:space="preserve">Cena s </w:t>
            </w:r>
            <w:r>
              <w:rPr>
                <w:rFonts w:ascii="Arial" w:hAnsi="Arial"/>
                <w:b/>
                <w:color w:val="000000"/>
                <w:w w:val="105"/>
                <w:sz w:val="24"/>
                <w:lang w:val="cs-CZ"/>
              </w:rPr>
              <w:t>DPH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176ED" w:rsidRDefault="00C357DC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cs-CZ"/>
              </w:rPr>
              <w:t>534,175</w:t>
            </w:r>
          </w:p>
        </w:tc>
      </w:tr>
    </w:tbl>
    <w:p w:rsidR="008176ED" w:rsidRDefault="001E55CF" w:rsidP="001E55CF">
      <w:pPr>
        <w:spacing w:before="1188" w:line="213" w:lineRule="auto"/>
        <w:rPr>
          <w:rFonts w:ascii="Arial" w:hAnsi="Arial"/>
          <w:color w:val="000000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1877060</wp:posOffset>
                </wp:positionV>
                <wp:extent cx="1821815" cy="0"/>
                <wp:effectExtent l="15240" t="12700" r="10795" b="158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81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6C13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147.8pt" to="465.4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ZXHgIAAEIEAAAOAAAAZHJzL2Uyb0RvYy54bWysU02P2yAQvVfqf0DcE3/Em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" strokeweight="1.6pt"/>
            </w:pict>
          </mc:Fallback>
        </mc:AlternateContent>
      </w:r>
      <w:r w:rsidR="00C357DC">
        <w:rPr>
          <w:rFonts w:ascii="Arial" w:hAnsi="Arial"/>
          <w:color w:val="000000"/>
          <w:sz w:val="24"/>
          <w:lang w:val="cs-CZ"/>
        </w:rPr>
        <w:t>Dne: 14. 12. 2017</w:t>
      </w:r>
    </w:p>
    <w:p w:rsidR="001E55CF" w:rsidRDefault="001E55CF" w:rsidP="001E55CF">
      <w:pPr>
        <w:spacing w:before="1188" w:line="213" w:lineRule="auto"/>
        <w:rPr>
          <w:rFonts w:ascii="Arial" w:hAnsi="Arial"/>
          <w:color w:val="000000"/>
          <w:sz w:val="24"/>
          <w:lang w:val="cs-CZ"/>
        </w:rPr>
      </w:pPr>
      <w:r>
        <w:rPr>
          <w:rFonts w:ascii="Arial" w:hAnsi="Arial"/>
          <w:noProof/>
          <w:color w:val="000000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763905</wp:posOffset>
                </wp:positionV>
                <wp:extent cx="2409825" cy="37147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EB48" id="Rectangle 8" o:spid="_x0000_s1026" style="position:absolute;margin-left:287.05pt;margin-top:60.15pt;width:189.7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" strokecolor="white [3212]"/>
            </w:pict>
          </mc:Fallback>
        </mc:AlternateContent>
      </w:r>
    </w:p>
    <w:p w:rsidR="001E55CF" w:rsidRDefault="001E55CF" w:rsidP="001E55CF">
      <w:pPr>
        <w:spacing w:before="1188" w:line="213" w:lineRule="auto"/>
        <w:rPr>
          <w:rFonts w:ascii="Arial" w:hAnsi="Arial"/>
          <w:color w:val="000000"/>
          <w:sz w:val="24"/>
          <w:lang w:val="cs-CZ"/>
        </w:rPr>
      </w:pPr>
    </w:p>
    <w:p w:rsidR="001E55CF" w:rsidRDefault="001E55CF" w:rsidP="001E55CF">
      <w:pPr>
        <w:tabs>
          <w:tab w:val="right" w:pos="6454"/>
        </w:tabs>
        <w:spacing w:before="36" w:line="276" w:lineRule="auto"/>
        <w:jc w:val="center"/>
        <w:rPr>
          <w:rFonts w:ascii="Arial" w:hAnsi="Arial" w:cs="Arial"/>
          <w:color w:val="000000"/>
          <w:spacing w:val="-8"/>
          <w:sz w:val="24"/>
          <w:lang w:val="cs-CZ"/>
        </w:rPr>
      </w:pPr>
      <w:r>
        <w:rPr>
          <w:rFonts w:ascii="Arial" w:hAnsi="Arial" w:cs="Arial"/>
          <w:color w:val="000000"/>
          <w:spacing w:val="-8"/>
          <w:sz w:val="24"/>
          <w:lang w:val="cs-CZ"/>
        </w:rPr>
        <w:t>Ing. Michal Chmela</w:t>
      </w:r>
      <w:r>
        <w:rPr>
          <w:rFonts w:ascii="Arial" w:hAnsi="Arial" w:cs="Arial"/>
          <w:color w:val="000000"/>
          <w:spacing w:val="-8"/>
          <w:sz w:val="24"/>
          <w:lang w:val="cs-CZ"/>
        </w:rPr>
        <w:tab/>
      </w:r>
      <w:r>
        <w:rPr>
          <w:rFonts w:ascii="Arial" w:hAnsi="Arial" w:cs="Arial"/>
          <w:color w:val="000000"/>
          <w:sz w:val="24"/>
          <w:lang w:val="cs-CZ"/>
        </w:rPr>
        <w:t xml:space="preserve">Petr 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Heincl</w:t>
      </w:r>
      <w:proofErr w:type="spellEnd"/>
    </w:p>
    <w:p w:rsidR="001E55CF" w:rsidRDefault="001E55CF" w:rsidP="001E55CF">
      <w:pPr>
        <w:tabs>
          <w:tab w:val="left" w:pos="5014"/>
          <w:tab w:val="right" w:pos="6656"/>
        </w:tabs>
        <w:ind w:left="144"/>
        <w:jc w:val="center"/>
        <w:rPr>
          <w:rFonts w:ascii="Arial" w:hAnsi="Arial" w:cs="Arial"/>
          <w:i/>
          <w:color w:val="000000"/>
          <w:spacing w:val="10"/>
          <w:sz w:val="20"/>
          <w:lang w:val="cs-CZ"/>
        </w:rPr>
      </w:pPr>
      <w:r>
        <w:rPr>
          <w:rFonts w:ascii="Arial" w:hAnsi="Arial" w:cs="Arial"/>
          <w:i/>
          <w:color w:val="000000"/>
          <w:spacing w:val="10"/>
          <w:sz w:val="20"/>
          <w:lang w:val="cs-CZ"/>
        </w:rPr>
        <w:t>jednatel CTZ s.r.o.</w:t>
      </w:r>
      <w:r>
        <w:rPr>
          <w:rFonts w:ascii="Arial" w:hAnsi="Arial" w:cs="Arial"/>
          <w:i/>
          <w:color w:val="000000"/>
          <w:spacing w:val="10"/>
          <w:sz w:val="20"/>
          <w:lang w:val="cs-CZ"/>
        </w:rPr>
        <w:tab/>
      </w:r>
      <w:r>
        <w:rPr>
          <w:rFonts w:ascii="Arial" w:hAnsi="Arial" w:cs="Arial"/>
          <w:i/>
          <w:color w:val="000000"/>
          <w:sz w:val="20"/>
          <w:lang w:val="cs-CZ"/>
        </w:rPr>
        <w:t>Jednatel CTZ s.r.o.</w:t>
      </w:r>
    </w:p>
    <w:p w:rsidR="001E55CF" w:rsidRDefault="001E55CF">
      <w:pPr>
        <w:spacing w:before="1188" w:line="213" w:lineRule="auto"/>
        <w:jc w:val="right"/>
        <w:rPr>
          <w:rFonts w:ascii="Arial" w:hAnsi="Arial"/>
          <w:color w:val="000000"/>
          <w:sz w:val="24"/>
          <w:lang w:val="cs-CZ"/>
        </w:rPr>
      </w:pPr>
    </w:p>
    <w:p w:rsidR="008176ED" w:rsidRDefault="001E55CF">
      <w:pPr>
        <w:spacing w:before="88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72835" cy="0"/>
                <wp:effectExtent l="12065" t="13335" r="635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26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9D47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8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" strokecolor="#22262b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833"/>
      </w:tblGrid>
      <w:tr w:rsidR="008176E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8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76ED" w:rsidRDefault="00C357DC">
            <w:pPr>
              <w:spacing w:before="36" w:line="196" w:lineRule="auto"/>
              <w:ind w:left="29"/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 xml:space="preserve">CTZ </w:t>
            </w: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>s.r.o.</w:t>
            </w:r>
          </w:p>
          <w:p w:rsidR="008176ED" w:rsidRDefault="00C357DC">
            <w:pPr>
              <w:ind w:left="29" w:right="1656"/>
              <w:rPr>
                <w:rFonts w:ascii="Arial" w:hAnsi="Arial"/>
                <w:color w:val="000000"/>
                <w:spacing w:val="-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lang w:val="cs-CZ"/>
              </w:rPr>
              <w:t xml:space="preserve">Sokolovská 572, 686 01 Uherské Hradiště </w:t>
            </w: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 xml:space="preserve">T +420 572 552 917, </w:t>
            </w:r>
            <w:hyperlink r:id="rId6">
              <w:r>
                <w:rPr>
                  <w:rFonts w:ascii="Arial" w:hAnsi="Arial"/>
                  <w:color w:val="0000FF"/>
                  <w:spacing w:val="-2"/>
                  <w:sz w:val="18"/>
                  <w:u w:val="single"/>
                  <w:lang w:val="cs-CZ"/>
                </w:rPr>
                <w:t>ctz@mw.cz</w:t>
              </w:r>
            </w:hyperlink>
          </w:p>
        </w:tc>
        <w:tc>
          <w:tcPr>
            <w:tcW w:w="48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76ED" w:rsidRDefault="00C357DC">
            <w:pPr>
              <w:ind w:left="1656" w:right="72" w:firstLine="504"/>
              <w:jc w:val="both"/>
              <w:rPr>
                <w:rFonts w:ascii="Arial" w:hAnsi="Arial"/>
                <w:color w:val="000000"/>
                <w:spacing w:val="-9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-9"/>
                <w:sz w:val="18"/>
                <w:lang w:val="cs-CZ"/>
              </w:rPr>
              <w:t>IčO</w:t>
            </w:r>
            <w:proofErr w:type="spellEnd"/>
            <w:r>
              <w:rPr>
                <w:rFonts w:ascii="Arial" w:hAnsi="Arial"/>
                <w:color w:val="000000"/>
                <w:spacing w:val="-9"/>
                <w:sz w:val="18"/>
                <w:lang w:val="cs-CZ"/>
              </w:rPr>
              <w:t xml:space="preserve">: 63472163, DI L: CZ63472163 </w:t>
            </w:r>
            <w:r>
              <w:rPr>
                <w:rFonts w:ascii="Arial" w:hAnsi="Arial"/>
                <w:color w:val="000000"/>
                <w:spacing w:val="-5"/>
                <w:sz w:val="18"/>
                <w:lang w:val="cs-CZ"/>
              </w:rPr>
              <w:t xml:space="preserve">Krajský soud Brno, odd. C, vložka 20090 </w:t>
            </w:r>
            <w:r>
              <w:rPr>
                <w:rFonts w:ascii="Arial" w:hAnsi="Arial"/>
                <w:color w:val="000000"/>
                <w:spacing w:val="-7"/>
                <w:sz w:val="18"/>
                <w:lang w:val="cs-CZ"/>
              </w:rPr>
              <w:t xml:space="preserve">č. </w:t>
            </w:r>
            <w:proofErr w:type="spellStart"/>
            <w:r>
              <w:rPr>
                <w:rFonts w:ascii="Arial" w:hAnsi="Arial"/>
                <w:color w:val="000000"/>
                <w:spacing w:val="-7"/>
                <w:sz w:val="18"/>
                <w:lang w:val="cs-CZ"/>
              </w:rPr>
              <w:t>ú.</w:t>
            </w:r>
            <w:proofErr w:type="spellEnd"/>
            <w:r>
              <w:rPr>
                <w:rFonts w:ascii="Arial" w:hAnsi="Arial"/>
                <w:color w:val="000000"/>
                <w:spacing w:val="-7"/>
                <w:sz w:val="18"/>
                <w:lang w:val="cs-CZ"/>
              </w:rPr>
              <w:t xml:space="preserve"> 8010-0803356553/0300 ČSOB, a. s.</w:t>
            </w:r>
          </w:p>
        </w:tc>
      </w:tr>
    </w:tbl>
    <w:p w:rsidR="00000000" w:rsidRDefault="00C357DC" w:rsidP="00C357DC">
      <w:bookmarkStart w:id="0" w:name="_GoBack"/>
      <w:bookmarkEnd w:id="0"/>
    </w:p>
    <w:sectPr w:rsidR="00000000">
      <w:pgSz w:w="12996" w:h="18380"/>
      <w:pgMar w:top="660" w:right="1562" w:bottom="1830" w:left="165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ED"/>
    <w:rsid w:val="001E55CF"/>
    <w:rsid w:val="0027732D"/>
    <w:rsid w:val="008176ED"/>
    <w:rsid w:val="00C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45B5349A-358D-4CDC-BDB3-2099BE6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ctz@mw.cz" TargetMode="External"/><Relationship Id="rId5" Type="http://schemas.openxmlformats.org/officeDocument/2006/relationships/hyperlink" Target="http://www.ctz.mv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4</cp:revision>
  <dcterms:created xsi:type="dcterms:W3CDTF">2018-01-25T08:14:00Z</dcterms:created>
  <dcterms:modified xsi:type="dcterms:W3CDTF">2018-01-25T08:15:00Z</dcterms:modified>
</cp:coreProperties>
</file>