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6D4100" w:rsidRDefault="005B18F4" w:rsidP="006D4100">
            <w:r>
              <w:rPr>
                <w:b/>
                <w:bCs/>
              </w:rPr>
              <w:t xml:space="preserve">Roman </w:t>
            </w:r>
            <w:proofErr w:type="spellStart"/>
            <w:r>
              <w:rPr>
                <w:b/>
                <w:bCs/>
              </w:rPr>
              <w:t>Babej</w:t>
            </w:r>
            <w:proofErr w:type="spellEnd"/>
          </w:p>
          <w:p w:rsidR="006D4100" w:rsidRDefault="005B18F4" w:rsidP="006D4100">
            <w:r>
              <w:t>Havlíčkova 283</w:t>
            </w:r>
          </w:p>
          <w:p w:rsidR="006D4100" w:rsidRDefault="005B18F4" w:rsidP="006D4100">
            <w:r>
              <w:t>364 61 Teplá</w:t>
            </w:r>
          </w:p>
          <w:p w:rsidR="005B18F4" w:rsidRDefault="005B18F4" w:rsidP="006D4100"/>
          <w:p w:rsidR="005B18F4" w:rsidRDefault="005B18F4" w:rsidP="006D4100">
            <w:proofErr w:type="spellStart"/>
            <w:r>
              <w:t>Ičo</w:t>
            </w:r>
            <w:proofErr w:type="spellEnd"/>
            <w:r>
              <w:t>: 74443500</w:t>
            </w:r>
          </w:p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6D4100" w:rsidP="00967201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</w:p>
        </w:tc>
        <w:tc>
          <w:tcPr>
            <w:tcW w:w="2258" w:type="dxa"/>
            <w:vAlign w:val="center"/>
          </w:tcPr>
          <w:p w:rsidR="006D4100" w:rsidRDefault="00A3241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398</w:t>
            </w:r>
          </w:p>
        </w:tc>
        <w:tc>
          <w:tcPr>
            <w:tcW w:w="2279" w:type="dxa"/>
            <w:vAlign w:val="center"/>
          </w:tcPr>
          <w:p w:rsidR="006D4100" w:rsidRDefault="004176C2" w:rsidP="004176C2">
            <w:pPr>
              <w:jc w:val="center"/>
            </w:pPr>
            <w:proofErr w:type="gramStart"/>
            <w:r>
              <w:t>25</w:t>
            </w:r>
            <w:r w:rsidR="006D4100">
              <w:t>.</w:t>
            </w:r>
            <w:r w:rsidR="006A2646">
              <w:t>1</w:t>
            </w:r>
            <w:r w:rsidR="006D4100">
              <w:t>.201</w:t>
            </w:r>
            <w:r>
              <w:t>8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</w:p>
    <w:p w:rsidR="006D4100" w:rsidRDefault="006D4100" w:rsidP="006D4100"/>
    <w:p w:rsidR="005B1525" w:rsidRDefault="005B1525" w:rsidP="005B1525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="006A2646" w:rsidRPr="006A2646">
        <w:rPr>
          <w:b/>
          <w:sz w:val="22"/>
          <w:szCs w:val="22"/>
        </w:rPr>
        <w:t xml:space="preserve">Oprava </w:t>
      </w:r>
      <w:r w:rsidR="001101E4">
        <w:rPr>
          <w:b/>
          <w:sz w:val="22"/>
          <w:szCs w:val="22"/>
        </w:rPr>
        <w:t>vlhkých vnitřních omítek,</w:t>
      </w:r>
      <w:r w:rsidR="004176C2">
        <w:rPr>
          <w:b/>
          <w:sz w:val="22"/>
          <w:szCs w:val="22"/>
        </w:rPr>
        <w:t xml:space="preserve"> </w:t>
      </w:r>
      <w:r w:rsidR="001101E4">
        <w:rPr>
          <w:b/>
          <w:sz w:val="22"/>
          <w:szCs w:val="22"/>
        </w:rPr>
        <w:t xml:space="preserve">vnitřních i venkovních </w:t>
      </w:r>
      <w:r w:rsidR="004176C2">
        <w:rPr>
          <w:b/>
          <w:sz w:val="22"/>
          <w:szCs w:val="22"/>
        </w:rPr>
        <w:t xml:space="preserve">špalet u </w:t>
      </w:r>
      <w:r w:rsidR="001101E4">
        <w:rPr>
          <w:b/>
          <w:sz w:val="22"/>
          <w:szCs w:val="22"/>
        </w:rPr>
        <w:t>vchodových dveří a vymalování</w:t>
      </w:r>
      <w:r w:rsidR="006A2646" w:rsidRPr="006A2646">
        <w:rPr>
          <w:b/>
          <w:sz w:val="22"/>
          <w:szCs w:val="22"/>
        </w:rPr>
        <w:t xml:space="preserve"> v NP </w:t>
      </w:r>
      <w:r w:rsidR="001101E4">
        <w:rPr>
          <w:b/>
          <w:sz w:val="22"/>
          <w:szCs w:val="22"/>
        </w:rPr>
        <w:t>Hlavní 228</w:t>
      </w:r>
      <w:r w:rsidR="006A2646" w:rsidRPr="006A2646">
        <w:rPr>
          <w:b/>
          <w:sz w:val="22"/>
          <w:szCs w:val="22"/>
        </w:rPr>
        <w:t>, Mariánské Lázně</w:t>
      </w:r>
      <w:r w:rsidRPr="006A2646">
        <w:rPr>
          <w:b/>
          <w:sz w:val="22"/>
          <w:szCs w:val="22"/>
        </w:rPr>
        <w:t>.</w:t>
      </w:r>
      <w:r w:rsidRPr="002D6F9E">
        <w:rPr>
          <w:b/>
          <w:sz w:val="22"/>
          <w:szCs w:val="22"/>
        </w:rPr>
        <w:t xml:space="preserve">“ </w:t>
      </w:r>
    </w:p>
    <w:p w:rsidR="005B1525" w:rsidRDefault="005B1525" w:rsidP="005B1525">
      <w:pPr>
        <w:jc w:val="center"/>
        <w:rPr>
          <w:b/>
          <w:sz w:val="22"/>
          <w:szCs w:val="22"/>
        </w:rPr>
      </w:pPr>
    </w:p>
    <w:p w:rsidR="005B1525" w:rsidRDefault="005B1525" w:rsidP="005B1525">
      <w:pPr>
        <w:jc w:val="center"/>
      </w:pPr>
    </w:p>
    <w:p w:rsidR="00320E9C" w:rsidRDefault="00320E9C" w:rsidP="00320E9C">
      <w:pPr>
        <w:pStyle w:val="Odstavecseseznamem"/>
        <w:numPr>
          <w:ilvl w:val="0"/>
          <w:numId w:val="1"/>
        </w:numPr>
        <w:ind w:left="142" w:hanging="142"/>
        <w:rPr>
          <w:sz w:val="22"/>
          <w:szCs w:val="22"/>
        </w:rPr>
      </w:pPr>
      <w:r>
        <w:rPr>
          <w:b/>
          <w:sz w:val="22"/>
          <w:szCs w:val="22"/>
        </w:rPr>
        <w:t>Objednávka</w:t>
      </w:r>
    </w:p>
    <w:p w:rsidR="00320E9C" w:rsidRDefault="00320E9C" w:rsidP="00320E9C">
      <w:pPr>
        <w:rPr>
          <w:sz w:val="22"/>
          <w:szCs w:val="22"/>
        </w:rPr>
      </w:pPr>
      <w:r>
        <w:rPr>
          <w:sz w:val="22"/>
          <w:szCs w:val="22"/>
        </w:rPr>
        <w:t xml:space="preserve">Objednáváme u Vás opravu </w:t>
      </w:r>
      <w:r w:rsidR="001101E4">
        <w:rPr>
          <w:b/>
          <w:sz w:val="22"/>
          <w:szCs w:val="22"/>
        </w:rPr>
        <w:t>vlhkých vnitřních omítek, vnitřních i venkovních špalet u vchodových dveří</w:t>
      </w:r>
      <w:r w:rsidR="001101E4" w:rsidRPr="006A2646">
        <w:rPr>
          <w:b/>
          <w:sz w:val="22"/>
          <w:szCs w:val="22"/>
        </w:rPr>
        <w:t xml:space="preserve"> </w:t>
      </w:r>
      <w:r w:rsidR="001101E4">
        <w:rPr>
          <w:b/>
          <w:sz w:val="22"/>
          <w:szCs w:val="22"/>
        </w:rPr>
        <w:t xml:space="preserve">vymalování </w:t>
      </w:r>
      <w:r w:rsidR="001101E4" w:rsidRPr="006A2646">
        <w:rPr>
          <w:b/>
          <w:sz w:val="22"/>
          <w:szCs w:val="22"/>
        </w:rPr>
        <w:t xml:space="preserve">v NP </w:t>
      </w:r>
      <w:r w:rsidR="001101E4">
        <w:rPr>
          <w:b/>
          <w:sz w:val="22"/>
          <w:szCs w:val="22"/>
        </w:rPr>
        <w:t>Hlavní 228</w:t>
      </w:r>
      <w:r w:rsidR="001101E4" w:rsidRPr="006A2646">
        <w:rPr>
          <w:b/>
          <w:sz w:val="22"/>
          <w:szCs w:val="22"/>
        </w:rPr>
        <w:t>, Mariánské Lázně</w:t>
      </w:r>
      <w:r w:rsidR="001101E4">
        <w:rPr>
          <w:sz w:val="22"/>
          <w:szCs w:val="22"/>
        </w:rPr>
        <w:t xml:space="preserve"> </w:t>
      </w:r>
      <w:r>
        <w:rPr>
          <w:sz w:val="22"/>
          <w:szCs w:val="22"/>
        </w:rPr>
        <w:t>dle c</w:t>
      </w:r>
      <w:r w:rsidR="00661E31">
        <w:rPr>
          <w:sz w:val="22"/>
          <w:szCs w:val="22"/>
        </w:rPr>
        <w:t>e</w:t>
      </w:r>
      <w:r w:rsidR="001101E4">
        <w:rPr>
          <w:sz w:val="22"/>
          <w:szCs w:val="22"/>
        </w:rPr>
        <w:t>nové nabídky. Dohodnutá cena 81</w:t>
      </w:r>
      <w:r>
        <w:rPr>
          <w:sz w:val="22"/>
          <w:szCs w:val="22"/>
        </w:rPr>
        <w:t>.</w:t>
      </w:r>
      <w:r w:rsidR="001101E4">
        <w:rPr>
          <w:sz w:val="22"/>
          <w:szCs w:val="22"/>
        </w:rPr>
        <w:t>749</w:t>
      </w:r>
      <w:r>
        <w:rPr>
          <w:sz w:val="22"/>
          <w:szCs w:val="22"/>
        </w:rPr>
        <w:t xml:space="preserve">,- Kč bez DPH. </w:t>
      </w:r>
    </w:p>
    <w:p w:rsidR="00320E9C" w:rsidRDefault="00320E9C" w:rsidP="00320E9C">
      <w:pPr>
        <w:ind w:left="142" w:firstLine="284"/>
        <w:rPr>
          <w:sz w:val="22"/>
          <w:szCs w:val="22"/>
        </w:rPr>
      </w:pPr>
    </w:p>
    <w:p w:rsidR="00320E9C" w:rsidRDefault="00320E9C" w:rsidP="00320E9C">
      <w:pPr>
        <w:pStyle w:val="Nadpis2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ab/>
        <w:t xml:space="preserve">Předmět plnění </w:t>
      </w:r>
      <w:r>
        <w:rPr>
          <w:b/>
          <w:color w:val="000000"/>
          <w:sz w:val="22"/>
          <w:szCs w:val="22"/>
        </w:rPr>
        <w:t>objednávky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díla je závazek zhotovitele zhotovit, dokončit a předat objednateli </w:t>
      </w:r>
      <w:r w:rsidR="006A2646">
        <w:rPr>
          <w:b/>
          <w:sz w:val="22"/>
          <w:szCs w:val="22"/>
        </w:rPr>
        <w:t>„O</w:t>
      </w:r>
      <w:r>
        <w:rPr>
          <w:b/>
          <w:sz w:val="22"/>
          <w:szCs w:val="22"/>
        </w:rPr>
        <w:t xml:space="preserve">pravu </w:t>
      </w:r>
      <w:r w:rsidR="001101E4">
        <w:rPr>
          <w:b/>
          <w:sz w:val="22"/>
          <w:szCs w:val="22"/>
        </w:rPr>
        <w:t>vlhkých vnitřních omítek, vnitřních i venkovních špalet u vchodových dveří</w:t>
      </w:r>
      <w:r w:rsidR="001101E4" w:rsidRPr="006A2646">
        <w:rPr>
          <w:b/>
          <w:sz w:val="22"/>
          <w:szCs w:val="22"/>
        </w:rPr>
        <w:t xml:space="preserve"> </w:t>
      </w:r>
      <w:r w:rsidR="001101E4">
        <w:rPr>
          <w:b/>
          <w:sz w:val="22"/>
          <w:szCs w:val="22"/>
        </w:rPr>
        <w:t xml:space="preserve">a vymalování </w:t>
      </w:r>
      <w:r w:rsidR="001101E4" w:rsidRPr="006A2646">
        <w:rPr>
          <w:b/>
          <w:sz w:val="22"/>
          <w:szCs w:val="22"/>
        </w:rPr>
        <w:t xml:space="preserve">v NP </w:t>
      </w:r>
      <w:r w:rsidR="001101E4">
        <w:rPr>
          <w:b/>
          <w:sz w:val="22"/>
          <w:szCs w:val="22"/>
        </w:rPr>
        <w:t>Hlavní 228</w:t>
      </w:r>
      <w:r w:rsidR="001101E4" w:rsidRPr="006A2646">
        <w:rPr>
          <w:b/>
          <w:sz w:val="22"/>
          <w:szCs w:val="22"/>
        </w:rPr>
        <w:t>, Mariánské Lázně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>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Rozsah prací je dán těmito technickými a dodacími podmínkami a nabídkou předloženou zhotovitelem. 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Smluvní strany se dohodly, že předmět plnění bude obsahovat Opravu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F530CE">
        <w:rPr>
          <w:sz w:val="22"/>
          <w:szCs w:val="22"/>
        </w:rPr>
        <w:t>d</w:t>
      </w:r>
      <w:r w:rsidR="001101E4">
        <w:rPr>
          <w:sz w:val="22"/>
          <w:szCs w:val="22"/>
        </w:rPr>
        <w:t xml:space="preserve">le nabídky zhotovitele ze dne </w:t>
      </w:r>
      <w:proofErr w:type="gramStart"/>
      <w:r w:rsidR="001101E4">
        <w:rPr>
          <w:sz w:val="22"/>
          <w:szCs w:val="22"/>
        </w:rPr>
        <w:t>23</w:t>
      </w:r>
      <w:r>
        <w:rPr>
          <w:sz w:val="22"/>
          <w:szCs w:val="22"/>
        </w:rPr>
        <w:t>.</w:t>
      </w:r>
      <w:r w:rsidR="006A2646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1101E4">
        <w:rPr>
          <w:sz w:val="22"/>
          <w:szCs w:val="22"/>
        </w:rPr>
        <w:t>8</w:t>
      </w:r>
      <w:proofErr w:type="gramEnd"/>
    </w:p>
    <w:p w:rsidR="00320E9C" w:rsidRDefault="00320E9C" w:rsidP="00320E9C">
      <w:pPr>
        <w:jc w:val="both"/>
        <w:rPr>
          <w:b/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    Platební podmínky, fakturace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Práce budou uhrazeny po předání díla objednateli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Podkladem pro úhradu smluvní ceny bude faktura, která bude mít náležitosti daňového dokladu dle § 28 zákona č. 235/2004 Sb., o dani z přidané hodnoty – přenesená daňová povinnost, ve znění pozdějších předpisů.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Splatnost faktur bude 14 dní.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    Průběh provádění díla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Zhotovitel je povinen v průběhu prací seznámit objednatele s rozpracovaným dílem na kontrolních dnech na místě prováděné opravy, nebo v sídle zaměstnavatele, případně elektronickou komunikací (e-mailem). Termín doko</w:t>
      </w:r>
      <w:r w:rsidR="001101E4">
        <w:rPr>
          <w:sz w:val="22"/>
          <w:szCs w:val="22"/>
        </w:rPr>
        <w:t xml:space="preserve">nčení opravy je nejpozději do </w:t>
      </w:r>
      <w:proofErr w:type="gramStart"/>
      <w:r w:rsidR="001101E4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6A2646">
        <w:rPr>
          <w:sz w:val="22"/>
          <w:szCs w:val="22"/>
        </w:rPr>
        <w:t>2</w:t>
      </w:r>
      <w:r w:rsidR="001101E4">
        <w:rPr>
          <w:sz w:val="22"/>
          <w:szCs w:val="22"/>
        </w:rPr>
        <w:t>.2018</w:t>
      </w:r>
      <w:proofErr w:type="gramEnd"/>
      <w:r>
        <w:rPr>
          <w:sz w:val="22"/>
          <w:szCs w:val="22"/>
        </w:rPr>
        <w:t>.</w:t>
      </w:r>
    </w:p>
    <w:p w:rsidR="00320E9C" w:rsidRDefault="00320E9C" w:rsidP="00320E9C">
      <w:pPr>
        <w:ind w:left="360"/>
        <w:jc w:val="both"/>
        <w:rPr>
          <w:sz w:val="22"/>
          <w:szCs w:val="22"/>
        </w:rPr>
      </w:pPr>
    </w:p>
    <w:p w:rsidR="00320E9C" w:rsidRDefault="00320E9C" w:rsidP="00320E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  Majetkové sankce, smluvní pokuty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zhotovitel bude platit objednateli smluvní pokutu ve výší 500,- Kč za každý den prodlení proti termínu dokončení opravy zhotovitelem.</w:t>
      </w:r>
    </w:p>
    <w:p w:rsidR="00320E9C" w:rsidRDefault="00320E9C" w:rsidP="00320E9C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prodlení uhrazení faktury objednavatelem náleží zhotoviteli smluvní pokuta ve výši 0,05% z dlužné částky za každý den prodlení.</w:t>
      </w:r>
    </w:p>
    <w:p w:rsidR="00320E9C" w:rsidRDefault="00320E9C" w:rsidP="00320E9C">
      <w:pPr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  Záruční podmínky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>- 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pStyle w:val="Nadpis2"/>
        <w:numPr>
          <w:ilvl w:val="0"/>
          <w:numId w:val="2"/>
        </w:numPr>
        <w:spacing w:before="240" w:after="60" w:line="240" w:lineRule="auto"/>
        <w:ind w:left="0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numPr>
          <w:ilvl w:val="0"/>
          <w:numId w:val="2"/>
        </w:numPr>
        <w:ind w:left="0" w:hanging="142"/>
        <w:rPr>
          <w:sz w:val="22"/>
          <w:szCs w:val="22"/>
        </w:rPr>
      </w:pPr>
      <w:r>
        <w:rPr>
          <w:sz w:val="22"/>
          <w:szCs w:val="22"/>
        </w:rPr>
        <w:t>Zhotovitel se zavazuje bez zbytečného odkladu, nejpozději však do 5 pracovních dnů od okamžiku oznámení vady Opravy či její části, bude-li to v daném případě technicky možné, zahájit odstraňování vady Opravy či její části.</w:t>
      </w:r>
    </w:p>
    <w:p w:rsidR="00320E9C" w:rsidRDefault="00320E9C" w:rsidP="00320E9C">
      <w:pPr>
        <w:ind w:hanging="142"/>
        <w:rPr>
          <w:sz w:val="22"/>
          <w:szCs w:val="22"/>
        </w:rPr>
      </w:pPr>
    </w:p>
    <w:p w:rsidR="00320E9C" w:rsidRDefault="00320E9C" w:rsidP="00320E9C">
      <w:pPr>
        <w:ind w:hanging="142"/>
        <w:rPr>
          <w:sz w:val="22"/>
          <w:szCs w:val="22"/>
        </w:rPr>
      </w:pPr>
      <w:bookmarkStart w:id="1" w:name="_Ref444068323"/>
      <w:r>
        <w:rPr>
          <w:sz w:val="22"/>
          <w:szCs w:val="22"/>
        </w:rPr>
        <w:t xml:space="preserve">- Zdrží-li se provádění Opravy v důsledku důvodů daných výlučně na straně objednatele nebo nepříznivého počasí,  </w:t>
      </w:r>
    </w:p>
    <w:p w:rsidR="00320E9C" w:rsidRDefault="00320E9C" w:rsidP="00320E9C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má zhotovitel právo na přiměřené prodloužení doby plnění Opravy či jeho části, a to o dobu, o kterou bylo plnění  </w:t>
      </w:r>
    </w:p>
    <w:p w:rsidR="00320E9C" w:rsidRDefault="00320E9C" w:rsidP="00320E9C">
      <w:pPr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díla či jeho části takto prodlouženo.</w:t>
      </w:r>
      <w:bookmarkEnd w:id="1"/>
    </w:p>
    <w:p w:rsidR="00320E9C" w:rsidRDefault="00320E9C" w:rsidP="00320E9C">
      <w:pPr>
        <w:ind w:hanging="142"/>
        <w:jc w:val="both"/>
        <w:rPr>
          <w:sz w:val="22"/>
          <w:szCs w:val="22"/>
        </w:rPr>
      </w:pPr>
    </w:p>
    <w:p w:rsidR="00320E9C" w:rsidRDefault="00320E9C" w:rsidP="00320E9C">
      <w:pPr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  Závěrečné ustanovení</w:t>
      </w:r>
    </w:p>
    <w:p w:rsidR="00320E9C" w:rsidRDefault="00320E9C" w:rsidP="00320E9C">
      <w:pPr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5B1525" w:rsidRPr="00F412A7" w:rsidRDefault="005B1525" w:rsidP="005B1525">
      <w:pPr>
        <w:rPr>
          <w:sz w:val="22"/>
          <w:szCs w:val="22"/>
        </w:rPr>
      </w:pPr>
    </w:p>
    <w:p w:rsidR="00D55DC4" w:rsidRPr="00F412A7" w:rsidRDefault="00D55DC4">
      <w:pPr>
        <w:rPr>
          <w:sz w:val="22"/>
        </w:rPr>
      </w:pPr>
    </w:p>
    <w:p w:rsidR="00D55DC4" w:rsidRDefault="00B222DA">
      <w:pPr>
        <w:rPr>
          <w:sz w:val="22"/>
        </w:rPr>
      </w:pP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D55DC4" w:rsidRDefault="00D55DC4">
      <w:pPr>
        <w:rPr>
          <w:sz w:val="22"/>
        </w:rPr>
      </w:pPr>
    </w:p>
    <w:p w:rsidR="00B10A68" w:rsidRDefault="00B10A68">
      <w:pPr>
        <w:rPr>
          <w:sz w:val="22"/>
        </w:rPr>
      </w:pPr>
    </w:p>
    <w:p w:rsidR="00A9752D" w:rsidRDefault="00A9752D">
      <w:pPr>
        <w:rPr>
          <w:sz w:val="22"/>
        </w:rPr>
      </w:pPr>
    </w:p>
    <w:p w:rsidR="00D55DC4" w:rsidRDefault="00D55DC4">
      <w:pPr>
        <w:rPr>
          <w:sz w:val="22"/>
        </w:rPr>
      </w:pPr>
      <w:r>
        <w:rPr>
          <w:sz w:val="22"/>
        </w:rPr>
        <w:t xml:space="preserve">Ing. </w:t>
      </w:r>
      <w:r w:rsidR="001568BC">
        <w:rPr>
          <w:sz w:val="22"/>
        </w:rPr>
        <w:t>Petr Řezník</w:t>
      </w:r>
      <w:r>
        <w:rPr>
          <w:sz w:val="22"/>
        </w:rPr>
        <w:t xml:space="preserve"> </w:t>
      </w:r>
    </w:p>
    <w:p w:rsidR="00D55DC4" w:rsidRDefault="00D55DC4">
      <w:pPr>
        <w:rPr>
          <w:sz w:val="22"/>
        </w:rPr>
      </w:pPr>
      <w:r>
        <w:rPr>
          <w:sz w:val="22"/>
        </w:rPr>
        <w:t>vedoucí odboru</w:t>
      </w:r>
    </w:p>
    <w:p w:rsidR="00D55DC4" w:rsidRDefault="00D55DC4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5D" w:rsidRDefault="0002665D">
      <w:r>
        <w:separator/>
      </w:r>
    </w:p>
  </w:endnote>
  <w:endnote w:type="continuationSeparator" w:id="0">
    <w:p w:rsidR="0002665D" w:rsidRDefault="0002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5D" w:rsidRDefault="0002665D">
      <w:r>
        <w:separator/>
      </w:r>
    </w:p>
  </w:footnote>
  <w:footnote w:type="continuationSeparator" w:id="0">
    <w:p w:rsidR="0002665D" w:rsidRDefault="0002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EF518F">
            <w:rPr>
              <w:sz w:val="32"/>
            </w:rPr>
            <w:t xml:space="preserve"> a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665D"/>
    <w:rsid w:val="000B1471"/>
    <w:rsid w:val="000F2108"/>
    <w:rsid w:val="000F34F5"/>
    <w:rsid w:val="001101E4"/>
    <w:rsid w:val="00110D64"/>
    <w:rsid w:val="00112899"/>
    <w:rsid w:val="00132791"/>
    <w:rsid w:val="001568BC"/>
    <w:rsid w:val="00180C10"/>
    <w:rsid w:val="001A1087"/>
    <w:rsid w:val="001C2ECD"/>
    <w:rsid w:val="001D7E9B"/>
    <w:rsid w:val="001E2207"/>
    <w:rsid w:val="00256349"/>
    <w:rsid w:val="00265666"/>
    <w:rsid w:val="002B1346"/>
    <w:rsid w:val="002B74B0"/>
    <w:rsid w:val="002C44D6"/>
    <w:rsid w:val="002D6F9E"/>
    <w:rsid w:val="002D7D6D"/>
    <w:rsid w:val="00320B9B"/>
    <w:rsid w:val="00320E9C"/>
    <w:rsid w:val="00366FE4"/>
    <w:rsid w:val="003C4432"/>
    <w:rsid w:val="003D3748"/>
    <w:rsid w:val="003D73E3"/>
    <w:rsid w:val="003F4147"/>
    <w:rsid w:val="00412B5F"/>
    <w:rsid w:val="004176C2"/>
    <w:rsid w:val="00417D26"/>
    <w:rsid w:val="0046760F"/>
    <w:rsid w:val="00472523"/>
    <w:rsid w:val="004B15B0"/>
    <w:rsid w:val="004F0E7F"/>
    <w:rsid w:val="005166B3"/>
    <w:rsid w:val="005313A4"/>
    <w:rsid w:val="00564CE6"/>
    <w:rsid w:val="005B1525"/>
    <w:rsid w:val="005B18F4"/>
    <w:rsid w:val="005B540D"/>
    <w:rsid w:val="00600209"/>
    <w:rsid w:val="006305F7"/>
    <w:rsid w:val="00661E31"/>
    <w:rsid w:val="00667FAF"/>
    <w:rsid w:val="00683EC6"/>
    <w:rsid w:val="00687ECE"/>
    <w:rsid w:val="006A0376"/>
    <w:rsid w:val="006A2646"/>
    <w:rsid w:val="006A283B"/>
    <w:rsid w:val="006D4100"/>
    <w:rsid w:val="006F7C21"/>
    <w:rsid w:val="00722BEA"/>
    <w:rsid w:val="007872AA"/>
    <w:rsid w:val="00814643"/>
    <w:rsid w:val="00833E7E"/>
    <w:rsid w:val="00870376"/>
    <w:rsid w:val="00874642"/>
    <w:rsid w:val="008B56E6"/>
    <w:rsid w:val="008C1E2C"/>
    <w:rsid w:val="008C523D"/>
    <w:rsid w:val="00907EDC"/>
    <w:rsid w:val="00913D26"/>
    <w:rsid w:val="00934092"/>
    <w:rsid w:val="00943711"/>
    <w:rsid w:val="00945101"/>
    <w:rsid w:val="00967201"/>
    <w:rsid w:val="00980A5A"/>
    <w:rsid w:val="009A0BC1"/>
    <w:rsid w:val="009C14FF"/>
    <w:rsid w:val="009D7109"/>
    <w:rsid w:val="009E15AA"/>
    <w:rsid w:val="009E3BA6"/>
    <w:rsid w:val="009F5681"/>
    <w:rsid w:val="00A034B0"/>
    <w:rsid w:val="00A32410"/>
    <w:rsid w:val="00A41404"/>
    <w:rsid w:val="00A44D6C"/>
    <w:rsid w:val="00A915D4"/>
    <w:rsid w:val="00A93B6B"/>
    <w:rsid w:val="00A9752D"/>
    <w:rsid w:val="00A97A79"/>
    <w:rsid w:val="00B10A68"/>
    <w:rsid w:val="00B222DA"/>
    <w:rsid w:val="00B36DD2"/>
    <w:rsid w:val="00B6428C"/>
    <w:rsid w:val="00B70911"/>
    <w:rsid w:val="00B756EE"/>
    <w:rsid w:val="00B95D59"/>
    <w:rsid w:val="00BA2F99"/>
    <w:rsid w:val="00BA4517"/>
    <w:rsid w:val="00BC738F"/>
    <w:rsid w:val="00BF37FE"/>
    <w:rsid w:val="00BF5D94"/>
    <w:rsid w:val="00C0455D"/>
    <w:rsid w:val="00C63122"/>
    <w:rsid w:val="00C8347E"/>
    <w:rsid w:val="00C87682"/>
    <w:rsid w:val="00CA7A38"/>
    <w:rsid w:val="00D30002"/>
    <w:rsid w:val="00D55DC4"/>
    <w:rsid w:val="00D6065B"/>
    <w:rsid w:val="00DB44D5"/>
    <w:rsid w:val="00DC6679"/>
    <w:rsid w:val="00DF141D"/>
    <w:rsid w:val="00E43F6D"/>
    <w:rsid w:val="00EC1522"/>
    <w:rsid w:val="00ED6EFA"/>
    <w:rsid w:val="00EE36F4"/>
    <w:rsid w:val="00EF518F"/>
    <w:rsid w:val="00F412A7"/>
    <w:rsid w:val="00F530CE"/>
    <w:rsid w:val="00F80FD5"/>
    <w:rsid w:val="00F9528C"/>
    <w:rsid w:val="00FB20B7"/>
    <w:rsid w:val="00FB6880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20E9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320E9C"/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4</cp:revision>
  <cp:lastPrinted>2000-06-28T08:00:00Z</cp:lastPrinted>
  <dcterms:created xsi:type="dcterms:W3CDTF">2018-01-25T08:49:00Z</dcterms:created>
  <dcterms:modified xsi:type="dcterms:W3CDTF">2018-01-25T08:57:00Z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