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C2A" w:rsidRDefault="00666C2A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007870/2018/508100/Cu</w:t>
      </w:r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7040671768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Švarc Pavel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666C2A">
        <w:rPr>
          <w:rFonts w:ascii="Arial" w:hAnsi="Arial" w:cs="Arial"/>
          <w:color w:val="000000"/>
          <w:sz w:val="22"/>
          <w:szCs w:val="22"/>
        </w:rPr>
        <w:t>xxxxxxxxxxx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666C2A">
        <w:rPr>
          <w:rFonts w:ascii="Arial" w:hAnsi="Arial" w:cs="Arial"/>
          <w:color w:val="000000"/>
          <w:sz w:val="22"/>
          <w:szCs w:val="22"/>
        </w:rPr>
        <w:t>xxxxxxxxxxxxxx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Horní Litvínov, PSČ 436 01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7040671768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2250/104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2250/105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31.7.2016 (viz. přechodná ustanovení Čl.II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666C2A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AF0875" w:rsidRPr="00513530" w:rsidRDefault="00AF0875" w:rsidP="00AF0875">
      <w:pPr>
        <w:widowControl/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1) </w:t>
      </w:r>
      <w:r w:rsidR="00666C2A" w:rsidRPr="00513530">
        <w:rPr>
          <w:rFonts w:ascii="Arial" w:eastAsiaTheme="minorEastAsia" w:hAnsi="Arial" w:cs="Arial"/>
          <w:sz w:val="22"/>
          <w:szCs w:val="22"/>
        </w:rPr>
        <w:t>Kupující nabývá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93"/>
        <w:gridCol w:w="708"/>
        <w:gridCol w:w="1843"/>
        <w:gridCol w:w="1701"/>
        <w:gridCol w:w="1701"/>
      </w:tblGrid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Katastrální území</w:t>
            </w:r>
          </w:p>
        </w:tc>
        <w:tc>
          <w:tcPr>
            <w:tcW w:w="99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Parc.č.</w:t>
            </w:r>
          </w:p>
        </w:tc>
        <w:tc>
          <w:tcPr>
            <w:tcW w:w="708" w:type="dxa"/>
          </w:tcPr>
          <w:p w:rsidR="00AF0875" w:rsidRPr="00513530" w:rsidRDefault="00AF0875" w:rsidP="003A7FBC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Podíl</w:t>
            </w:r>
          </w:p>
        </w:tc>
        <w:tc>
          <w:tcPr>
            <w:tcW w:w="1843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10% v Kč</w:t>
            </w:r>
          </w:p>
        </w:tc>
        <w:tc>
          <w:tcPr>
            <w:tcW w:w="1701" w:type="dxa"/>
          </w:tcPr>
          <w:p w:rsidR="00AF0875" w:rsidRPr="00513530" w:rsidRDefault="00AF0875" w:rsidP="003A7FBC">
            <w:pPr>
              <w:widowControl/>
              <w:tabs>
                <w:tab w:val="left" w:pos="709"/>
              </w:tabs>
              <w:autoSpaceDE/>
              <w:autoSpaceDN/>
              <w:adjustRightInd/>
              <w:jc w:val="center"/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</w:pPr>
            <w:r w:rsidRPr="00513530">
              <w:rPr>
                <w:rStyle w:val="Nadpis1Char"/>
                <w:rFonts w:ascii="Arial" w:eastAsiaTheme="minorEastAsia" w:hAnsi="Arial" w:cs="Arial"/>
                <w:b w:val="0"/>
                <w:bCs w:val="0"/>
                <w:kern w:val="0"/>
                <w:sz w:val="18"/>
                <w:szCs w:val="18"/>
                <w:lang w:eastAsia="en-US"/>
              </w:rPr>
              <w:t>Zbývá uhradit</w:t>
            </w:r>
          </w:p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708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123,00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12,00 Kč</w:t>
            </w:r>
          </w:p>
        </w:tc>
        <w:tc>
          <w:tcPr>
            <w:tcW w:w="1701" w:type="dxa"/>
          </w:tcPr>
          <w:p w:rsidR="00AF0875" w:rsidRPr="00513530" w:rsidRDefault="00AF0875" w:rsidP="00AF0875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111,00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2250/104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91 320,00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9 132,00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82 188,00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2250/105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1/1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1 000,00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100,00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900,00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50,00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637,00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64,00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573,00 Kč</w:t>
            </w:r>
          </w:p>
        </w:tc>
      </w:tr>
      <w:tr w:rsidR="00AF0875" w:rsidRPr="00513530" w:rsidTr="00666C2A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993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708" w:type="dxa"/>
          </w:tcPr>
          <w:p w:rsidR="00AF0875" w:rsidRPr="00513530" w:rsidRDefault="00AF0875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1/234</w:t>
            </w:r>
          </w:p>
        </w:tc>
        <w:tc>
          <w:tcPr>
            <w:tcW w:w="1843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194,00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19,00 Kč</w:t>
            </w:r>
          </w:p>
        </w:tc>
        <w:tc>
          <w:tcPr>
            <w:tcW w:w="1701" w:type="dxa"/>
          </w:tcPr>
          <w:p w:rsidR="00AF0875" w:rsidRPr="00513530" w:rsidRDefault="00AF0875">
            <w:pPr>
              <w:widowControl/>
              <w:jc w:val="right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175,00 Kč</w:t>
            </w:r>
          </w:p>
        </w:tc>
      </w:tr>
    </w:tbl>
    <w:p w:rsidR="00AF0875" w:rsidRPr="00513530" w:rsidRDefault="00AF0875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1843"/>
        <w:gridCol w:w="1701"/>
        <w:gridCol w:w="1701"/>
      </w:tblGrid>
      <w:tr w:rsidR="00AF0875" w:rsidRPr="00513530" w:rsidTr="003A7FBC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93 330,00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9 333,00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0875" w:rsidRPr="00513530" w:rsidRDefault="00AF0875" w:rsidP="003A7FBC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513530">
              <w:rPr>
                <w:rFonts w:ascii="Arial" w:eastAsiaTheme="minorEastAsia" w:hAnsi="Arial" w:cs="Arial"/>
                <w:sz w:val="18"/>
                <w:szCs w:val="18"/>
              </w:rPr>
              <w:t>83 997,00 Kč</w:t>
            </w:r>
          </w:p>
        </w:tc>
      </w:tr>
    </w:tbl>
    <w:p w:rsidR="00AF0875" w:rsidRPr="00513530" w:rsidRDefault="00AF0875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2A76A6" w:rsidRPr="0051353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2) Část kupní ceny ve výši 9 333,00 Kč (slovy: devět tisíc tři sta třicet tři koruny české) kupující zaplatili prodávajícímu před podpisem této smlouvy.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83 997,00 Kč (slovy: osmdesát tři tisíce devět set devadesát sedm korun českých) se při splácení </w:t>
      </w:r>
      <w:r w:rsidR="003735DD" w:rsidRPr="00513530">
        <w:rPr>
          <w:rFonts w:ascii="Arial" w:eastAsiaTheme="minorEastAsia" w:hAnsi="Arial" w:cs="Arial"/>
          <w:sz w:val="22"/>
          <w:szCs w:val="22"/>
        </w:rPr>
        <w:t>nejpozději do 10 let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ode dne nabytí účinnosti kupní smlouvy navyšuje o úrok </w:t>
      </w:r>
      <w:r w:rsidR="005B0AB7" w:rsidRPr="00513530">
        <w:rPr>
          <w:rFonts w:ascii="Arial" w:eastAsiaTheme="minorEastAsia" w:hAnsi="Arial" w:cs="Arial"/>
          <w:sz w:val="22"/>
          <w:szCs w:val="22"/>
        </w:rPr>
        <w:t xml:space="preserve">ve výši 4,75 % p.a. </w:t>
      </w:r>
      <w:r w:rsidRPr="00513530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513530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Datum</w:t>
      </w:r>
      <w:r w:rsidRPr="00513530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513530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24.1.2019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24.1.2020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24.1.2021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24.1.2022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24.1.2023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24.1.2024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24.1.2025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24.1.2026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24.1.2027</w:t>
      </w:r>
      <w:r w:rsidRPr="00513530">
        <w:rPr>
          <w:rFonts w:ascii="Arial" w:eastAsiaTheme="minorEastAsia" w:hAnsi="Arial" w:cs="Arial"/>
          <w:sz w:val="22"/>
          <w:szCs w:val="22"/>
        </w:rPr>
        <w:tab/>
        <w:t>8 400,00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2 346,00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10 746,00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>k 23.1.2028</w:t>
      </w:r>
      <w:r w:rsidRPr="00513530">
        <w:rPr>
          <w:rFonts w:ascii="Arial" w:eastAsiaTheme="minorEastAsia" w:hAnsi="Arial" w:cs="Arial"/>
          <w:sz w:val="22"/>
          <w:szCs w:val="22"/>
        </w:rPr>
        <w:tab/>
        <w:t>8 397,00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2 353,00 Kč</w:t>
      </w:r>
      <w:r w:rsidRPr="00513530">
        <w:rPr>
          <w:rFonts w:ascii="Arial" w:eastAsiaTheme="minorEastAsia" w:hAnsi="Arial" w:cs="Arial"/>
          <w:sz w:val="22"/>
          <w:szCs w:val="22"/>
        </w:rPr>
        <w:tab/>
        <w:t>10 750,00 Kč</w:t>
      </w:r>
    </w:p>
    <w:p w:rsidR="00CC34EE" w:rsidRPr="00513530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513530" w:rsidRDefault="002A76A6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666C2A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 tomto</w:t>
      </w:r>
      <w:r w:rsidR="003735DD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5475B" w:rsidRPr="00513530" w:rsidRDefault="003735DD" w:rsidP="007547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ab/>
      </w:r>
      <w:r w:rsidR="0075475B" w:rsidRPr="00513530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4) Nedodrží -li kupující lhůtu pro úhradu kupní ceny podle tohoto článku, je povinen podle </w:t>
      </w:r>
      <w:r w:rsidR="0075475B" w:rsidRPr="00513530">
        <w:rPr>
          <w:rFonts w:ascii="Arial" w:eastAsiaTheme="minorEastAsia" w:hAnsi="Arial" w:cs="Arial"/>
          <w:sz w:val="22"/>
          <w:szCs w:val="22"/>
        </w:rPr>
        <w:t>§ 1968 zákona č. 89/2012 Sb., občanský zákoník,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podle </w:t>
      </w:r>
      <w:r w:rsidR="008D72B5" w:rsidRPr="00513530">
        <w:rPr>
          <w:rFonts w:ascii="Arial" w:eastAsiaTheme="minorEastAsia" w:hAnsi="Arial" w:cs="Arial"/>
          <w:sz w:val="22"/>
          <w:szCs w:val="22"/>
        </w:rPr>
        <w:t xml:space="preserve">§ 15 </w:t>
      </w:r>
      <w:r w:rsidR="003735DD" w:rsidRPr="00513530">
        <w:rPr>
          <w:rFonts w:ascii="Arial" w:eastAsiaTheme="minorEastAsia" w:hAnsi="Arial" w:cs="Arial"/>
          <w:sz w:val="22"/>
          <w:szCs w:val="22"/>
        </w:rPr>
        <w:t>zákona č. 503/2012 Sb., o Státním pozemkovém úřadu.</w:t>
      </w:r>
      <w:r w:rsidRPr="00513530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D070A4" w:rsidRPr="00513530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513530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513530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513530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513530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  <w:t>8) Jestliže kupující poruší některé z omezení, stanovených v bodu 7 tohoto článku, zavazuje se za každé jednotlivé porušení zaplatit prodávajícímu smluvní pokutu ve výši 10% z kupní ceny.</w:t>
      </w:r>
    </w:p>
    <w:p w:rsidR="002A76A6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sz w:val="22"/>
          <w:szCs w:val="22"/>
        </w:rPr>
        <w:tab/>
      </w:r>
      <w:r w:rsidRPr="00513530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513530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AF0875" w:rsidRPr="00513530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513530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513530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000000" w:rsidRDefault="00E353B2">
      <w:pPr>
        <w:widowControl/>
        <w:tabs>
          <w:tab w:val="left" w:pos="426"/>
        </w:tabs>
        <w:jc w:val="both"/>
        <w:rPr>
          <w:rFonts w:eastAsiaTheme="minorEastAsia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F935EF" w:rsidRDefault="009014BF" w:rsidP="00666C2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666C2A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 7. </w:t>
      </w:r>
      <w:r w:rsidR="008C14E1" w:rsidRPr="00F935EF">
        <w:rPr>
          <w:rFonts w:ascii="Arial" w:hAnsi="Arial" w:cs="Arial"/>
          <w:sz w:val="22"/>
          <w:szCs w:val="22"/>
        </w:rPr>
        <w:lastRenderedPageBreak/>
        <w:t>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666C2A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666C2A" w:rsidRPr="00F935EF">
        <w:rPr>
          <w:rFonts w:ascii="Arial" w:hAnsi="Arial" w:cs="Arial"/>
          <w:sz w:val="22"/>
          <w:szCs w:val="22"/>
        </w:rPr>
        <w:t>24. 1. 2018</w:t>
      </w:r>
      <w:r w:rsidRPr="00F935EF">
        <w:rPr>
          <w:rFonts w:ascii="Arial" w:hAnsi="Arial" w:cs="Arial"/>
          <w:sz w:val="22"/>
          <w:szCs w:val="22"/>
        </w:rPr>
        <w:tab/>
      </w:r>
      <w:r w:rsidR="00666C2A" w:rsidRPr="00F935EF">
        <w:rPr>
          <w:rFonts w:ascii="Arial" w:hAnsi="Arial" w:cs="Arial"/>
          <w:sz w:val="22"/>
          <w:szCs w:val="22"/>
        </w:rPr>
        <w:t>V Teplicích dne 24. 1. 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Švarc Pavel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2780268, 2783068, 2160368, 2836468, 1020868, 2792768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B2" w:rsidRDefault="00E353B2">
      <w:r>
        <w:separator/>
      </w:r>
    </w:p>
  </w:endnote>
  <w:endnote w:type="continuationSeparator" w:id="0">
    <w:p w:rsidR="00E353B2" w:rsidRDefault="00E3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B2" w:rsidRDefault="00E353B2">
      <w:r>
        <w:separator/>
      </w:r>
    </w:p>
  </w:footnote>
  <w:footnote w:type="continuationSeparator" w:id="0">
    <w:p w:rsidR="00E353B2" w:rsidRDefault="00E35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2A76A6"/>
    <w:rsid w:val="00365707"/>
    <w:rsid w:val="003735DD"/>
    <w:rsid w:val="00373655"/>
    <w:rsid w:val="003A7FBC"/>
    <w:rsid w:val="0040101C"/>
    <w:rsid w:val="00480DC8"/>
    <w:rsid w:val="00513530"/>
    <w:rsid w:val="00550621"/>
    <w:rsid w:val="00566AF0"/>
    <w:rsid w:val="005B0AB7"/>
    <w:rsid w:val="005F41E0"/>
    <w:rsid w:val="00666C2A"/>
    <w:rsid w:val="007216FD"/>
    <w:rsid w:val="0075475B"/>
    <w:rsid w:val="007D2161"/>
    <w:rsid w:val="007F6A10"/>
    <w:rsid w:val="00864044"/>
    <w:rsid w:val="008C14E1"/>
    <w:rsid w:val="008D25D8"/>
    <w:rsid w:val="008D72B5"/>
    <w:rsid w:val="009014BF"/>
    <w:rsid w:val="009D36E4"/>
    <w:rsid w:val="00A1467D"/>
    <w:rsid w:val="00A31C3B"/>
    <w:rsid w:val="00A923D9"/>
    <w:rsid w:val="00AF0875"/>
    <w:rsid w:val="00C324D0"/>
    <w:rsid w:val="00C9419D"/>
    <w:rsid w:val="00CB20ED"/>
    <w:rsid w:val="00CC34EE"/>
    <w:rsid w:val="00D017F7"/>
    <w:rsid w:val="00D070A4"/>
    <w:rsid w:val="00DD31B1"/>
    <w:rsid w:val="00DF2489"/>
    <w:rsid w:val="00E353B2"/>
    <w:rsid w:val="00E76447"/>
    <w:rsid w:val="00EC7974"/>
    <w:rsid w:val="00EE1DD7"/>
    <w:rsid w:val="00F902B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3EF51F"/>
  <w14:defaultImageDpi w14:val="0"/>
  <w15:docId w15:val="{DB9DD57F-CDDB-44CC-B3A8-931B091A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66C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66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22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1684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2018-01-24T09:55:00Z</cp:lastPrinted>
  <dcterms:created xsi:type="dcterms:W3CDTF">2018-01-24T09:53:00Z</dcterms:created>
  <dcterms:modified xsi:type="dcterms:W3CDTF">2018-01-24T09:55:00Z</dcterms:modified>
</cp:coreProperties>
</file>