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F8" w:rsidRDefault="0055725A">
      <w:pPr>
        <w:pStyle w:val="Normlnweb"/>
        <w:jc w:val="right"/>
      </w:pPr>
      <w:bookmarkStart w:id="0" w:name="_GoBack"/>
      <w:bookmarkEnd w:id="0"/>
      <w:r>
        <w:rPr>
          <w:b/>
          <w:bCs/>
        </w:rPr>
        <w:t>Číslo jednací:</w:t>
      </w:r>
      <w:r>
        <w:t xml:space="preserve"> </w:t>
      </w:r>
      <w:hyperlink w:anchor="nic" w:tooltip="espis_objektsps/evidencni_cislo" w:history="1">
        <w:r>
          <w:rPr>
            <w:rStyle w:val="Hypertextovodkaz"/>
            <w:color w:val="auto"/>
            <w:u w:val="none"/>
          </w:rPr>
          <w:t>MCBS/2017/0198015/SYRM</w:t>
        </w:r>
      </w:hyperlink>
      <w:r>
        <w:br/>
      </w:r>
      <w:r>
        <w:rPr>
          <w:b/>
          <w:bCs/>
        </w:rPr>
        <w:t>Vyřizuje:</w:t>
      </w:r>
      <w:r>
        <w:t xml:space="preserve"> </w:t>
      </w:r>
      <w:hyperlink w:anchor="nic" w:tooltip="espis_zpracovatel/pracovnik/full_name" w:history="1">
        <w:r>
          <w:rPr>
            <w:rStyle w:val="Hypertextovodkaz"/>
            <w:color w:val="auto"/>
            <w:u w:val="none"/>
          </w:rPr>
          <w:t>Mgr. Monika Syrovátková</w:t>
        </w:r>
      </w:hyperlink>
    </w:p>
    <w:p w:rsidR="00E534F8" w:rsidRDefault="0055725A">
      <w:pPr>
        <w:pStyle w:val="Nzev"/>
      </w:pPr>
      <w:r>
        <w:t>Smlouva o dílo</w:t>
      </w:r>
    </w:p>
    <w:p w:rsidR="00E534F8" w:rsidRDefault="00E534F8">
      <w:pPr>
        <w:pStyle w:val="Zkladntext"/>
      </w:pPr>
    </w:p>
    <w:p w:rsidR="00E534F8" w:rsidRDefault="0055725A">
      <w:pPr>
        <w:pStyle w:val="Zkladntext"/>
        <w:jc w:val="center"/>
      </w:pPr>
      <w:r>
        <w:t xml:space="preserve">uzavřená dle § </w:t>
      </w:r>
      <w:smartTag w:uri="urn:schemas-microsoft-com:office:smarttags" w:element="metricconverter">
        <w:smartTagPr>
          <w:attr w:name="ProductID" w:val="2586 a"/>
        </w:smartTagPr>
        <w:r>
          <w:t>2586 a</w:t>
        </w:r>
      </w:smartTag>
      <w:r>
        <w:t xml:space="preserve"> následujících zákona č. 89/2012 Sb., občanského zákoníku, v platném znění; na základě usnesení RMČ Brno-střed č. </w:t>
      </w:r>
      <w:r>
        <w:rPr>
          <w:lang w:eastAsia="cs-CZ"/>
        </w:rPr>
        <w:t>RMČ/2018/172/05 z</w:t>
      </w:r>
      <w:r>
        <w:t>e dne 15.01.2018 s ohledem na § 102 odst. 3 zák. č. 128/2000 Sb., o obcích (obecní zřízení), ve znění pozdějších předpisů; Statutu města Brna a příslušných ustanovení zákona č. 134/2016 Sb., o zadávání veřejných zakázek</w:t>
      </w:r>
    </w:p>
    <w:p w:rsidR="00E534F8" w:rsidRDefault="00E534F8">
      <w:pPr>
        <w:pStyle w:val="Zkladntext"/>
        <w:jc w:val="center"/>
      </w:pPr>
    </w:p>
    <w:p w:rsidR="00E534F8" w:rsidRDefault="00E534F8">
      <w:pPr>
        <w:pStyle w:val="Zkladntext"/>
        <w:jc w:val="center"/>
      </w:pPr>
    </w:p>
    <w:p w:rsidR="00E534F8" w:rsidRDefault="0055725A">
      <w:pPr>
        <w:pStyle w:val="np"/>
        <w:ind w:hanging="840"/>
        <w:rPr>
          <w:b/>
          <w:sz w:val="23"/>
          <w:szCs w:val="23"/>
        </w:rPr>
      </w:pPr>
      <w:r>
        <w:t>na akci</w:t>
      </w:r>
      <w:r>
        <w:rPr>
          <w:b/>
        </w:rPr>
        <w:t xml:space="preserve"> </w:t>
      </w:r>
      <w:r>
        <w:rPr>
          <w:b/>
          <w:color w:val="000000"/>
        </w:rPr>
        <w:t>,,Sportovní a rekreační areál Kraví hora, p.o. – mobilní sauna</w:t>
      </w:r>
      <w:r>
        <w:rPr>
          <w:b/>
          <w:bCs/>
        </w:rPr>
        <w:t>“</w:t>
      </w:r>
    </w:p>
    <w:p w:rsidR="00E534F8" w:rsidRDefault="0055725A">
      <w:pPr>
        <w:jc w:val="both"/>
        <w:rPr>
          <w:b/>
          <w:color w:val="000000"/>
        </w:rPr>
      </w:pPr>
      <w:r>
        <w:rPr>
          <w:b/>
          <w:color w:val="000000"/>
        </w:rPr>
        <w:t xml:space="preserve"> </w:t>
      </w:r>
      <w:r>
        <w:rPr>
          <w:b/>
          <w:bCs/>
        </w:rPr>
        <w:t xml:space="preserve"> </w:t>
      </w:r>
      <w:r>
        <w:rPr>
          <w:b/>
          <w:color w:val="000000"/>
        </w:rPr>
        <w:t xml:space="preserve"> </w:t>
      </w:r>
    </w:p>
    <w:p w:rsidR="00E534F8" w:rsidRDefault="00E534F8">
      <w:pPr>
        <w:jc w:val="both"/>
        <w:rPr>
          <w:b/>
          <w:bCs/>
        </w:rPr>
      </w:pPr>
    </w:p>
    <w:p w:rsidR="00E534F8" w:rsidRDefault="0055725A">
      <w:pPr>
        <w:pStyle w:val="Nadpis1"/>
        <w:numPr>
          <w:ilvl w:val="0"/>
          <w:numId w:val="3"/>
        </w:numPr>
        <w:tabs>
          <w:tab w:val="num" w:pos="360"/>
        </w:tabs>
        <w:ind w:left="720"/>
      </w:pPr>
      <w:r>
        <w:rPr>
          <w:u w:val="single"/>
        </w:rPr>
        <w:t>Smluvní strany</w:t>
      </w:r>
    </w:p>
    <w:p w:rsidR="00E534F8" w:rsidRDefault="00E534F8"/>
    <w:p w:rsidR="00E534F8" w:rsidRDefault="00E534F8"/>
    <w:p w:rsidR="00E534F8" w:rsidRDefault="0055725A">
      <w:pPr>
        <w:jc w:val="both"/>
        <w:rPr>
          <w:b/>
          <w:bCs/>
        </w:rPr>
      </w:pPr>
      <w:r>
        <w:rPr>
          <w:u w:val="single"/>
        </w:rPr>
        <w:t>Objednatel:</w:t>
      </w:r>
      <w:r>
        <w:t xml:space="preserve">     </w:t>
      </w:r>
      <w:r>
        <w:rPr>
          <w:b/>
          <w:bCs/>
        </w:rPr>
        <w:t>Statutární město Brno,</w:t>
      </w:r>
    </w:p>
    <w:p w:rsidR="00E534F8" w:rsidRDefault="0055725A">
      <w:pPr>
        <w:jc w:val="both"/>
        <w:rPr>
          <w:b/>
          <w:bCs/>
        </w:rPr>
      </w:pPr>
      <w:r>
        <w:rPr>
          <w:b/>
          <w:bCs/>
        </w:rPr>
        <w:tab/>
      </w:r>
      <w:r>
        <w:rPr>
          <w:b/>
          <w:bCs/>
        </w:rPr>
        <w:tab/>
        <w:t>městská část Brno-střed</w:t>
      </w:r>
    </w:p>
    <w:p w:rsidR="00E534F8" w:rsidRDefault="0055725A">
      <w:pPr>
        <w:jc w:val="both"/>
      </w:pPr>
      <w:r>
        <w:rPr>
          <w:b/>
          <w:bCs/>
        </w:rPr>
        <w:tab/>
      </w:r>
      <w:r>
        <w:rPr>
          <w:b/>
          <w:bCs/>
        </w:rPr>
        <w:tab/>
      </w:r>
      <w:r>
        <w:t>se sídlem Dominikánská 264/2, 601 69 Brno</w:t>
      </w:r>
    </w:p>
    <w:p w:rsidR="00E534F8" w:rsidRDefault="0055725A">
      <w:pPr>
        <w:jc w:val="both"/>
      </w:pPr>
      <w:r>
        <w:tab/>
      </w:r>
      <w:r>
        <w:tab/>
        <w:t xml:space="preserve">statutární orgán: Martin Landa </w:t>
      </w:r>
    </w:p>
    <w:p w:rsidR="00E534F8" w:rsidRDefault="0055725A">
      <w:pPr>
        <w:jc w:val="both"/>
      </w:pPr>
      <w:r>
        <w:t xml:space="preserve">                        starosta městské části Brno-střed</w:t>
      </w:r>
    </w:p>
    <w:p w:rsidR="00E534F8" w:rsidRDefault="00E534F8">
      <w:pPr>
        <w:jc w:val="both"/>
      </w:pPr>
    </w:p>
    <w:p w:rsidR="00E534F8" w:rsidRDefault="0055725A">
      <w:pPr>
        <w:jc w:val="both"/>
      </w:pPr>
      <w:r>
        <w:t xml:space="preserve">                        k jednání ve věcech organizačních a technických oprávněna:</w:t>
      </w:r>
    </w:p>
    <w:p w:rsidR="00E534F8" w:rsidRDefault="0055725A">
      <w:pPr>
        <w:jc w:val="both"/>
      </w:pPr>
      <w:r>
        <w:t xml:space="preserve">                        Mgr. Petra Ondrašíková, vedoucí Odboru školství, sportu, kultury a mládeže </w:t>
      </w:r>
    </w:p>
    <w:p w:rsidR="00E534F8" w:rsidRDefault="0055725A">
      <w:pPr>
        <w:ind w:left="708" w:firstLine="708"/>
        <w:jc w:val="both"/>
      </w:pPr>
      <w:r>
        <w:t>ÚMČ Brno-střed</w:t>
      </w:r>
    </w:p>
    <w:p w:rsidR="00E534F8" w:rsidRDefault="00E534F8">
      <w:pPr>
        <w:jc w:val="both"/>
      </w:pPr>
    </w:p>
    <w:p w:rsidR="00E534F8" w:rsidRDefault="0055725A">
      <w:pPr>
        <w:jc w:val="both"/>
      </w:pPr>
      <w:r>
        <w:t xml:space="preserve">                        k jednání ve věcech technických včetně předání a převzetí díla oprávněni:</w:t>
      </w:r>
    </w:p>
    <w:p w:rsidR="00E534F8" w:rsidRDefault="0055725A">
      <w:pPr>
        <w:numPr>
          <w:ilvl w:val="0"/>
          <w:numId w:val="4"/>
        </w:numPr>
        <w:ind w:left="1416"/>
        <w:jc w:val="both"/>
      </w:pPr>
      <w:r>
        <w:t xml:space="preserve">Mgr. Petra Ondrašíková, vedoucí Odboru školství, sportu, kultury a mládeže ÚMČ Brno-střed </w:t>
      </w:r>
    </w:p>
    <w:p w:rsidR="00E534F8" w:rsidRDefault="0055725A">
      <w:pPr>
        <w:numPr>
          <w:ilvl w:val="0"/>
          <w:numId w:val="4"/>
        </w:numPr>
        <w:ind w:left="1416"/>
        <w:jc w:val="both"/>
      </w:pPr>
      <w:r>
        <w:t>Jiří Mazel a Radomír Marvan, technici OŠSKM ÚMČ Brno-střed, e-mail:XXXXXXXXXXXXXXXXXXXXXXXXXXXXXXXXXXXXXX           IČ 44992785, DIČ CZ44992785</w:t>
      </w:r>
    </w:p>
    <w:p w:rsidR="00E534F8" w:rsidRDefault="0055725A">
      <w:pPr>
        <w:jc w:val="both"/>
      </w:pPr>
      <w:r>
        <w:tab/>
      </w:r>
      <w:r>
        <w:tab/>
        <w:t>bankovní spojení: XXXXXXXXX</w:t>
      </w:r>
    </w:p>
    <w:p w:rsidR="00E534F8" w:rsidRDefault="0055725A">
      <w:pPr>
        <w:jc w:val="both"/>
      </w:pPr>
      <w:r>
        <w:tab/>
      </w:r>
      <w:r>
        <w:tab/>
      </w:r>
      <w:r>
        <w:tab/>
        <w:t xml:space="preserve">                 č. účtu: XXXXXXXXX</w:t>
      </w:r>
    </w:p>
    <w:p w:rsidR="00E534F8" w:rsidRDefault="0055725A">
      <w:pPr>
        <w:jc w:val="both"/>
      </w:pPr>
      <w:r>
        <w:tab/>
      </w:r>
      <w:r>
        <w:tab/>
        <w:t>nezapsáno v obchodním rejstříku</w:t>
      </w:r>
    </w:p>
    <w:p w:rsidR="00E534F8" w:rsidRDefault="0055725A">
      <w:pPr>
        <w:jc w:val="both"/>
      </w:pPr>
      <w:r>
        <w:tab/>
      </w:r>
      <w:r>
        <w:tab/>
        <w:t>dále jen „objednatel“</w:t>
      </w:r>
    </w:p>
    <w:p w:rsidR="00E534F8" w:rsidRDefault="00E534F8">
      <w:pPr>
        <w:jc w:val="both"/>
      </w:pPr>
    </w:p>
    <w:p w:rsidR="00E534F8" w:rsidRDefault="00E534F8">
      <w:pPr>
        <w:jc w:val="both"/>
      </w:pPr>
    </w:p>
    <w:p w:rsidR="00E534F8" w:rsidRDefault="0055725A">
      <w:pPr>
        <w:jc w:val="both"/>
        <w:rPr>
          <w:b/>
        </w:rPr>
      </w:pPr>
      <w:r>
        <w:rPr>
          <w:u w:val="single"/>
        </w:rPr>
        <w:t>Zhotovitel:</w:t>
      </w:r>
      <w:r>
        <w:tab/>
      </w:r>
      <w:r>
        <w:rPr>
          <w:b/>
        </w:rPr>
        <w:t>CARETTA SPA CZ s.r.o.</w:t>
      </w:r>
    </w:p>
    <w:p w:rsidR="00E534F8" w:rsidRDefault="0055725A">
      <w:pPr>
        <w:ind w:left="708" w:firstLine="708"/>
        <w:jc w:val="both"/>
      </w:pPr>
      <w:r>
        <w:t xml:space="preserve">sídlo: Krmelínská 631, 739 23 Stará Ves nad Ondřejnicí    </w:t>
      </w:r>
    </w:p>
    <w:p w:rsidR="00E534F8" w:rsidRDefault="0055725A">
      <w:pPr>
        <w:jc w:val="both"/>
      </w:pPr>
      <w:r>
        <w:t xml:space="preserve">                       statutární orgán: Robert Král, jednatel    </w:t>
      </w:r>
    </w:p>
    <w:p w:rsidR="00E534F8" w:rsidRDefault="0055725A">
      <w:pPr>
        <w:ind w:left="708" w:firstLine="708"/>
        <w:jc w:val="both"/>
      </w:pPr>
      <w:r>
        <w:t xml:space="preserve">IČ: 24727237, DIČ: CZ24727237   </w:t>
      </w:r>
      <w:r>
        <w:rPr>
          <w:b/>
        </w:rPr>
        <w:t xml:space="preserve"> </w:t>
      </w:r>
    </w:p>
    <w:p w:rsidR="00E534F8" w:rsidRDefault="0055725A">
      <w:pPr>
        <w:ind w:left="708" w:firstLine="708"/>
        <w:jc w:val="both"/>
      </w:pPr>
      <w:r>
        <w:t>bankovní spojení: XXXXXXX</w:t>
      </w:r>
    </w:p>
    <w:p w:rsidR="00E534F8" w:rsidRDefault="0055725A">
      <w:pPr>
        <w:ind w:left="708" w:firstLine="708"/>
        <w:jc w:val="both"/>
      </w:pPr>
      <w:r>
        <w:tab/>
      </w:r>
      <w:r>
        <w:tab/>
        <w:t xml:space="preserve">      č. účtu: XXXXXXXX    </w:t>
      </w:r>
    </w:p>
    <w:p w:rsidR="00E534F8" w:rsidRDefault="0055725A">
      <w:pPr>
        <w:ind w:left="1416"/>
        <w:jc w:val="both"/>
      </w:pPr>
      <w:r>
        <w:t xml:space="preserve">zapsán v obchodním rejstříku vedeném Krajským soudem v Ostravě, oddíl C, vložka 38836      </w:t>
      </w:r>
    </w:p>
    <w:p w:rsidR="00E534F8" w:rsidRDefault="0055725A">
      <w:pPr>
        <w:ind w:left="708" w:firstLine="708"/>
      </w:pPr>
      <w:r>
        <w:t>dále jen „zhotovitel“</w:t>
      </w:r>
    </w:p>
    <w:p w:rsidR="00E534F8" w:rsidRDefault="00E534F8">
      <w:pPr>
        <w:ind w:left="708" w:firstLine="708"/>
      </w:pPr>
    </w:p>
    <w:p w:rsidR="00E534F8" w:rsidRDefault="0055725A">
      <w:pPr>
        <w:pStyle w:val="Default"/>
        <w:rPr>
          <w:b/>
          <w:bCs/>
        </w:rPr>
      </w:pPr>
      <w:r>
        <w:rPr>
          <w:u w:val="single"/>
        </w:rPr>
        <w:t>Plátce:</w:t>
      </w:r>
      <w:r>
        <w:rPr>
          <w:u w:val="single"/>
        </w:rPr>
        <w:tab/>
      </w:r>
      <w:r>
        <w:tab/>
      </w:r>
      <w:r>
        <w:rPr>
          <w:b/>
        </w:rPr>
        <w:t>Sportovní a rekreační areál Kraví hora, p. o.</w:t>
      </w:r>
    </w:p>
    <w:p w:rsidR="00E534F8" w:rsidRDefault="0055725A">
      <w:pPr>
        <w:pStyle w:val="Default"/>
        <w:ind w:left="1416" w:firstLine="2"/>
        <w:rPr>
          <w:bCs/>
        </w:rPr>
      </w:pPr>
      <w:r>
        <w:rPr>
          <w:bCs/>
        </w:rPr>
        <w:lastRenderedPageBreak/>
        <w:t>Dominikánská 264/2, 601 69 Brno</w:t>
      </w:r>
    </w:p>
    <w:p w:rsidR="00E534F8" w:rsidRDefault="0055725A">
      <w:pPr>
        <w:pStyle w:val="Default"/>
        <w:ind w:left="1416" w:firstLine="2"/>
        <w:rPr>
          <w:bCs/>
        </w:rPr>
      </w:pPr>
      <w:r>
        <w:rPr>
          <w:bCs/>
        </w:rPr>
        <w:t>zastoupený: Mgr. Evžen Hrubeš</w:t>
      </w:r>
    </w:p>
    <w:p w:rsidR="00E534F8" w:rsidRDefault="0055725A">
      <w:pPr>
        <w:pStyle w:val="Default"/>
        <w:ind w:left="1416" w:firstLine="2"/>
        <w:rPr>
          <w:b/>
          <w:bCs/>
        </w:rPr>
      </w:pPr>
      <w:r>
        <w:rPr>
          <w:bCs/>
        </w:rPr>
        <w:t>IČ: 71214747</w:t>
      </w:r>
      <w:r>
        <w:rPr>
          <w:b/>
          <w:bCs/>
        </w:rPr>
        <w:t xml:space="preserve"> </w:t>
      </w:r>
    </w:p>
    <w:p w:rsidR="00E534F8" w:rsidRDefault="0055725A">
      <w:pPr>
        <w:pStyle w:val="Default"/>
        <w:ind w:left="1416" w:firstLine="2"/>
        <w:rPr>
          <w:bCs/>
        </w:rPr>
      </w:pPr>
      <w:r>
        <w:rPr>
          <w:bCs/>
        </w:rPr>
        <w:t>bankovní spojení: č.ú. XXXXXXXXX</w:t>
      </w:r>
    </w:p>
    <w:p w:rsidR="00E534F8" w:rsidRDefault="0055725A">
      <w:pPr>
        <w:pStyle w:val="Default"/>
        <w:ind w:left="1416" w:firstLine="2"/>
        <w:rPr>
          <w:bCs/>
        </w:rPr>
      </w:pPr>
      <w:r>
        <w:rPr>
          <w:bCs/>
        </w:rPr>
        <w:t>(dále jen plátce)</w:t>
      </w:r>
    </w:p>
    <w:p w:rsidR="00E534F8" w:rsidRDefault="00E534F8">
      <w:pPr>
        <w:ind w:left="708" w:firstLine="708"/>
      </w:pPr>
    </w:p>
    <w:p w:rsidR="00E534F8" w:rsidRDefault="00E534F8">
      <w:pPr>
        <w:ind w:left="708" w:firstLine="708"/>
      </w:pPr>
    </w:p>
    <w:p w:rsidR="00E534F8" w:rsidRDefault="0055725A">
      <w:pPr>
        <w:pStyle w:val="Nadpis3"/>
        <w:numPr>
          <w:ilvl w:val="0"/>
          <w:numId w:val="3"/>
        </w:numPr>
        <w:jc w:val="center"/>
        <w:rPr>
          <w:u w:val="single"/>
        </w:rPr>
      </w:pPr>
      <w:r>
        <w:rPr>
          <w:u w:val="single"/>
        </w:rPr>
        <w:t>Předmět a účel smlouvy</w:t>
      </w:r>
    </w:p>
    <w:p w:rsidR="00E534F8" w:rsidRDefault="0055725A">
      <w:pPr>
        <w:tabs>
          <w:tab w:val="left" w:pos="993"/>
        </w:tabs>
        <w:ind w:left="360"/>
        <w:jc w:val="both"/>
      </w:pPr>
      <w:r>
        <w:t>2.1.</w:t>
      </w:r>
      <w:r>
        <w:tab/>
        <w:t>Předmětem smlouvy a těchto obchodních podmínek je zhotovení díla:</w:t>
      </w:r>
    </w:p>
    <w:p w:rsidR="00E534F8" w:rsidRDefault="0055725A">
      <w:pPr>
        <w:pStyle w:val="np"/>
        <w:ind w:hanging="840"/>
        <w:jc w:val="center"/>
        <w:rPr>
          <w:b/>
          <w:sz w:val="23"/>
          <w:szCs w:val="23"/>
        </w:rPr>
      </w:pPr>
      <w:r>
        <w:rPr>
          <w:b/>
          <w:bCs/>
        </w:rPr>
        <w:t>„Sportovní a rekreační areál Kraví hora, p.o. – mobilní sauna“</w:t>
      </w:r>
    </w:p>
    <w:p w:rsidR="00E534F8" w:rsidRDefault="0055725A">
      <w:pPr>
        <w:pStyle w:val="np"/>
        <w:ind w:left="720"/>
        <w:jc w:val="both"/>
        <w:rPr>
          <w:b/>
          <w:bCs/>
          <w:sz w:val="23"/>
          <w:szCs w:val="23"/>
        </w:rPr>
      </w:pPr>
      <w:r>
        <w:t xml:space="preserve">v rozsahu vymezeném zadáním zaslaným dne 24.11.2017 (výzva k podání cenové nabídky včetně všech příloh) a následnou prohlídkou na místě před podáním cenové nabídky, v souladu s ustanoveními této smlouvy a pokyny objednatele (dále jen“dílo“). Rozsah smlouvy je dále vymezen specifikací dodávky, která je nedílnou součástí této smlouvy. </w:t>
      </w:r>
      <w:r>
        <w:rPr>
          <w:bCs/>
        </w:rPr>
        <w:t xml:space="preserve">Předmětem díla je dodávka a montáž vybaveného kontejneru mobilní sauny s příslušenstvím, vč. potřebných zkoušek a revizí. </w:t>
      </w:r>
    </w:p>
    <w:p w:rsidR="00E534F8" w:rsidRDefault="0055725A">
      <w:pPr>
        <w:tabs>
          <w:tab w:val="left" w:pos="993"/>
        </w:tabs>
        <w:ind w:left="990" w:hanging="630"/>
        <w:jc w:val="both"/>
      </w:pPr>
      <w:r>
        <w:t>2.2.</w:t>
      </w:r>
      <w:r>
        <w:tab/>
        <w:t>Zhotovitel se zavazuje k provedení díla specifikovaného v čl. 2.1. této smlouvy a plátce se zavazuje zaplatit mu za to cenu, specifikovanou v čl. V. této smlouvy.</w:t>
      </w:r>
    </w:p>
    <w:p w:rsidR="00E534F8" w:rsidRDefault="0055725A">
      <w:pPr>
        <w:tabs>
          <w:tab w:val="left" w:pos="993"/>
        </w:tabs>
        <w:ind w:left="990" w:hanging="630"/>
        <w:jc w:val="both"/>
      </w:pPr>
      <w:r>
        <w:t>2.3.</w:t>
      </w:r>
      <w:r>
        <w:tab/>
        <w:t>Závazek zhotovitele provést dílo bude splněn jeho řádným předáním objednateli, bez jakýchkoliv vad a nedodělků.</w:t>
      </w:r>
    </w:p>
    <w:p w:rsidR="00E534F8" w:rsidRDefault="0055725A">
      <w:pPr>
        <w:tabs>
          <w:tab w:val="left" w:pos="993"/>
        </w:tabs>
        <w:ind w:left="990" w:hanging="630"/>
        <w:jc w:val="both"/>
      </w:pPr>
      <w:r>
        <w:t>2.4.</w:t>
      </w:r>
      <w:r>
        <w:tab/>
        <w:t xml:space="preserve">Zhotovením díla se rozumí úplné, funkční a bezvadné provedení všech montážních a jiných prací souvisejících s předmětem díla, včetně dodávek potřebných materiálů a zařízení nezbytných pro řádné dokončení díla. </w:t>
      </w:r>
    </w:p>
    <w:p w:rsidR="00E534F8" w:rsidRDefault="00E534F8">
      <w:pPr>
        <w:ind w:left="360"/>
      </w:pPr>
    </w:p>
    <w:p w:rsidR="00E534F8" w:rsidRDefault="0055725A">
      <w:pPr>
        <w:tabs>
          <w:tab w:val="left" w:pos="993"/>
        </w:tabs>
        <w:ind w:left="993" w:hanging="709"/>
        <w:jc w:val="both"/>
      </w:pPr>
      <w:r>
        <w:t xml:space="preserve">2.5. </w:t>
      </w:r>
      <w:r>
        <w:tab/>
        <w:t>Mimo všechny definované činností patří do předmětu díla zejména následující práce a činnosti:</w:t>
      </w:r>
    </w:p>
    <w:p w:rsidR="00E534F8" w:rsidRDefault="0055725A">
      <w:pPr>
        <w:tabs>
          <w:tab w:val="left" w:pos="2484"/>
        </w:tabs>
        <w:ind w:left="1908" w:hanging="1080"/>
        <w:jc w:val="both"/>
      </w:pPr>
      <w:r>
        <w:t xml:space="preserve">          2.5.1.</w:t>
      </w:r>
      <w:r>
        <w:tab/>
        <w:t xml:space="preserve">zajištění všech nezbytných průzkumů nutných pro řádné provádění                                                              </w:t>
      </w:r>
      <w:r>
        <w:tab/>
        <w:t>a dokončení díla,</w:t>
      </w:r>
    </w:p>
    <w:p w:rsidR="00E534F8" w:rsidRDefault="0055725A">
      <w:pPr>
        <w:tabs>
          <w:tab w:val="left" w:pos="2484"/>
        </w:tabs>
        <w:ind w:left="2484" w:hanging="1080"/>
        <w:jc w:val="both"/>
      </w:pPr>
      <w:r>
        <w:t>2.5.2.</w:t>
      </w:r>
      <w:r>
        <w:tab/>
        <w:t xml:space="preserve">zajištění a provedení všech opatření organizačního a stavebně technologického charakteru k řádnému provedení díla, </w:t>
      </w:r>
    </w:p>
    <w:p w:rsidR="00E534F8" w:rsidRDefault="0055725A">
      <w:pPr>
        <w:tabs>
          <w:tab w:val="left" w:pos="2484"/>
        </w:tabs>
        <w:ind w:left="2484" w:hanging="1080"/>
        <w:jc w:val="both"/>
      </w:pPr>
      <w:r>
        <w:t>2.5.3.</w:t>
      </w:r>
      <w:r>
        <w:tab/>
        <w:t>zajištění a provedení všech nutných zkoušek dle ČSN (případně jiných norem vztahujících se k prováděnému dílu včetně pořízení protokolů) a revizí,</w:t>
      </w:r>
    </w:p>
    <w:p w:rsidR="00E534F8" w:rsidRDefault="0055725A">
      <w:pPr>
        <w:tabs>
          <w:tab w:val="left" w:pos="2484"/>
        </w:tabs>
        <w:ind w:left="2484" w:hanging="1080"/>
        <w:jc w:val="both"/>
      </w:pPr>
      <w:r>
        <w:t>2.5.4.</w:t>
      </w:r>
      <w:r>
        <w:tab/>
        <w:t xml:space="preserve">úklid místa realizace díla a jeho okolí před předáním a převzetím díla,  </w:t>
      </w:r>
    </w:p>
    <w:p w:rsidR="00E534F8" w:rsidRDefault="0055725A">
      <w:pPr>
        <w:tabs>
          <w:tab w:val="left" w:pos="2160"/>
          <w:tab w:val="left" w:pos="2484"/>
          <w:tab w:val="left" w:pos="2520"/>
          <w:tab w:val="left" w:pos="2880"/>
        </w:tabs>
        <w:ind w:left="2484" w:hanging="1080"/>
        <w:jc w:val="both"/>
      </w:pPr>
      <w:r>
        <w:t>2.5.5.</w:t>
      </w:r>
      <w:r>
        <w:tab/>
        <w:t xml:space="preserve">  </w:t>
      </w:r>
      <w:r>
        <w:tab/>
        <w:t xml:space="preserve">zaškolení obsluhy. </w:t>
      </w:r>
    </w:p>
    <w:p w:rsidR="00E534F8" w:rsidRDefault="0055725A">
      <w:pPr>
        <w:pStyle w:val="Zkladntextodsazen"/>
        <w:widowControl w:val="0"/>
        <w:tabs>
          <w:tab w:val="left" w:pos="2410"/>
        </w:tabs>
        <w:spacing w:after="120"/>
        <w:ind w:left="2410" w:hanging="992"/>
        <w:jc w:val="left"/>
      </w:pPr>
      <w:r>
        <w:tab/>
      </w:r>
    </w:p>
    <w:p w:rsidR="00E534F8" w:rsidRDefault="0055725A">
      <w:pPr>
        <w:tabs>
          <w:tab w:val="left" w:pos="2484"/>
        </w:tabs>
        <w:ind w:left="993" w:hanging="851"/>
        <w:jc w:val="both"/>
      </w:pPr>
      <w:r>
        <w:t>2.6.</w:t>
      </w:r>
      <w:r>
        <w:tab/>
        <w:t xml:space="preserve">Při provádění díla budou dodrženy všechny platné zákony, vyhláška a normy v platném znění vztahující se k předmětu plnění. </w:t>
      </w:r>
    </w:p>
    <w:p w:rsidR="00E534F8" w:rsidRDefault="0055725A">
      <w:pPr>
        <w:tabs>
          <w:tab w:val="left" w:pos="2484"/>
        </w:tabs>
        <w:ind w:left="993" w:hanging="851"/>
        <w:jc w:val="both"/>
      </w:pPr>
      <w:r>
        <w:t>2.7.</w:t>
      </w:r>
      <w:r>
        <w:tab/>
        <w:t>Zhotovitel prohlašuje, že se v plném rozsahu seznámil s rozsahem a povahou jím prováděného díla, že jsou mu známy veškeré technické, kvalitativní a jiné podmínky nezbytné k realizaci díla a prohlašuje, že jeho zástupci na místě realizace díla jsou osoby s prokazatelnou odbornou kvalifikací odpovídající předmětu díla.</w:t>
      </w:r>
    </w:p>
    <w:p w:rsidR="00E534F8" w:rsidRDefault="0055725A">
      <w:pPr>
        <w:tabs>
          <w:tab w:val="left" w:pos="2484"/>
        </w:tabs>
        <w:ind w:left="993" w:hanging="851"/>
        <w:jc w:val="both"/>
      </w:pPr>
      <w:r>
        <w:t>2.8.</w:t>
      </w:r>
      <w:r>
        <w:tab/>
        <w:t>Zhotovitel dále prohlašuje, že je na základě svých podnikatelských oprávnění a dle jiných oprávnění oprávněn a schopen zhotovit dílo v požadovaném rozsahu, kvalitě a termínu, a je k tomu vybaven potřebnými materiálními, technickými a organizačními prostředky.</w:t>
      </w:r>
    </w:p>
    <w:p w:rsidR="00E534F8" w:rsidRDefault="0055725A">
      <w:pPr>
        <w:tabs>
          <w:tab w:val="left" w:pos="2484"/>
        </w:tabs>
        <w:ind w:left="993" w:hanging="851"/>
        <w:jc w:val="both"/>
      </w:pPr>
      <w:r>
        <w:t>2.9.</w:t>
      </w:r>
      <w:r>
        <w:tab/>
        <w:t>Povinnosti, které pro zhotovitele vyplývají z této smlouvy, byly zohledněny v cenové nabídce.</w:t>
      </w:r>
    </w:p>
    <w:p w:rsidR="00E534F8" w:rsidRDefault="00E534F8">
      <w:pPr>
        <w:pStyle w:val="Zkladntextodsazen"/>
        <w:ind w:left="0"/>
        <w:jc w:val="center"/>
        <w:rPr>
          <w:b/>
          <w:bCs/>
          <w:u w:val="single"/>
        </w:rPr>
      </w:pPr>
    </w:p>
    <w:p w:rsidR="00E534F8" w:rsidRDefault="0055725A">
      <w:pPr>
        <w:pStyle w:val="Zkladntextodsazen"/>
        <w:ind w:left="0"/>
        <w:jc w:val="center"/>
        <w:rPr>
          <w:b/>
          <w:bCs/>
        </w:rPr>
      </w:pPr>
      <w:r>
        <w:rPr>
          <w:b/>
          <w:bCs/>
          <w:u w:val="single"/>
        </w:rPr>
        <w:lastRenderedPageBreak/>
        <w:t>III. Doba plnění</w:t>
      </w:r>
    </w:p>
    <w:p w:rsidR="00E534F8" w:rsidRDefault="0055725A">
      <w:pPr>
        <w:ind w:left="993" w:hanging="851"/>
        <w:jc w:val="both"/>
      </w:pPr>
      <w:r>
        <w:t>3.1.</w:t>
      </w:r>
      <w:r>
        <w:tab/>
        <w:t xml:space="preserve">Zhotovitel je povinen dokončit práce na díle nejpozději </w:t>
      </w:r>
      <w:r>
        <w:rPr>
          <w:b/>
        </w:rPr>
        <w:t xml:space="preserve">do 26.01.2018. </w:t>
      </w:r>
      <w:r>
        <w:t xml:space="preserve"> </w:t>
      </w:r>
    </w:p>
    <w:p w:rsidR="00E534F8" w:rsidRDefault="0055725A">
      <w:pPr>
        <w:tabs>
          <w:tab w:val="left" w:pos="993"/>
        </w:tabs>
        <w:ind w:left="993" w:hanging="851"/>
        <w:jc w:val="both"/>
      </w:pPr>
      <w:r>
        <w:t>3.2.</w:t>
      </w:r>
      <w:r>
        <w:tab/>
        <w:t xml:space="preserve">Objednatel předá zhotoviteli místo realizace díla na výzvu zhotovitele.  </w:t>
      </w:r>
    </w:p>
    <w:p w:rsidR="00E534F8" w:rsidRDefault="0055725A">
      <w:pPr>
        <w:tabs>
          <w:tab w:val="left" w:pos="993"/>
        </w:tabs>
        <w:ind w:left="993" w:hanging="851"/>
        <w:jc w:val="both"/>
      </w:pPr>
      <w:r>
        <w:t>3.3.</w:t>
      </w:r>
      <w:r>
        <w:tab/>
        <w:t>Zhotovitel je povinen předat dílo objednateli v termínu sjednaném dle odst. 3.1. této smlouvy.</w:t>
      </w:r>
    </w:p>
    <w:p w:rsidR="00E534F8" w:rsidRDefault="00E534F8">
      <w:pPr>
        <w:ind w:left="1056"/>
        <w:jc w:val="both"/>
      </w:pPr>
    </w:p>
    <w:p w:rsidR="00E534F8" w:rsidRDefault="00E534F8">
      <w:pPr>
        <w:pStyle w:val="Zkladntextodsazen"/>
        <w:ind w:left="0"/>
        <w:jc w:val="center"/>
        <w:rPr>
          <w:b/>
          <w:bCs/>
          <w:u w:val="single"/>
        </w:rPr>
      </w:pPr>
    </w:p>
    <w:p w:rsidR="00E534F8" w:rsidRDefault="0055725A">
      <w:pPr>
        <w:pStyle w:val="Zkladntextodsazen"/>
        <w:ind w:left="0"/>
        <w:jc w:val="center"/>
        <w:rPr>
          <w:b/>
          <w:bCs/>
          <w:u w:val="single"/>
        </w:rPr>
      </w:pPr>
      <w:r>
        <w:rPr>
          <w:b/>
          <w:bCs/>
          <w:u w:val="single"/>
        </w:rPr>
        <w:t>IV.  Místo plnění</w:t>
      </w:r>
    </w:p>
    <w:p w:rsidR="00E534F8" w:rsidRDefault="0055725A">
      <w:pPr>
        <w:pStyle w:val="Zkladntextodsazen"/>
        <w:ind w:left="952" w:hanging="810"/>
        <w:rPr>
          <w:color w:val="000000"/>
        </w:rPr>
      </w:pPr>
      <w:r>
        <w:t xml:space="preserve">4.1. </w:t>
      </w:r>
      <w:r>
        <w:tab/>
        <w:t xml:space="preserve">Místem plnění (realizace díla) je areál Sportovního a rekreačního areálu Kraví hora, p.o., Brno. </w:t>
      </w:r>
      <w:r>
        <w:rPr>
          <w:color w:val="000000"/>
        </w:rPr>
        <w:t xml:space="preserve">    </w:t>
      </w:r>
    </w:p>
    <w:p w:rsidR="00E534F8" w:rsidRDefault="0055725A">
      <w:pPr>
        <w:tabs>
          <w:tab w:val="left" w:pos="993"/>
        </w:tabs>
        <w:ind w:left="993" w:hanging="851"/>
        <w:jc w:val="both"/>
      </w:pPr>
      <w:r>
        <w:t>4.2.</w:t>
      </w:r>
      <w:r>
        <w:tab/>
        <w:t xml:space="preserve">Místo realizace díla bude předáno objednatelem zhotoviteli v termínu dle čl. 3.2. této smlouvy. Dnem jeho převzetí přebírá zhotovitel odpovědnost za veškeré škody způsobené na majetku či zdraví v souvislosti s předmětem zakázky, a to až do doby předání hotového díla objednateli. </w:t>
      </w:r>
    </w:p>
    <w:p w:rsidR="00E534F8" w:rsidRDefault="0055725A">
      <w:pPr>
        <w:tabs>
          <w:tab w:val="left" w:pos="993"/>
        </w:tabs>
        <w:ind w:left="993" w:hanging="851"/>
        <w:jc w:val="both"/>
      </w:pPr>
      <w:r>
        <w:t>4.3.</w:t>
      </w:r>
      <w:r>
        <w:tab/>
        <w:t xml:space="preserve">O předání a převzetí místa realizace díla vyhotoví objednatel písemný protokol, který obě strany podepíší. Za den předání se považuje den zahájení předání a převzetí místa realizace díla.  </w:t>
      </w:r>
    </w:p>
    <w:p w:rsidR="00E534F8" w:rsidRDefault="0055725A">
      <w:pPr>
        <w:tabs>
          <w:tab w:val="left" w:pos="993"/>
        </w:tabs>
        <w:ind w:left="993" w:hanging="851"/>
        <w:jc w:val="both"/>
      </w:pPr>
      <w:r>
        <w:t xml:space="preserve">4.4. </w:t>
      </w:r>
      <w:r>
        <w:tab/>
        <w:t>Zhotovitel je povinen nejpozději ke dni předání a převzetí díla místo realizace díla zcela vyklidit, jinak je objednatel oprávněn převzetí díla odmítnout.</w:t>
      </w:r>
    </w:p>
    <w:p w:rsidR="00E534F8" w:rsidRDefault="00E534F8">
      <w:pPr>
        <w:pStyle w:val="Zkladntextodsazen"/>
        <w:ind w:left="0" w:firstLine="708"/>
      </w:pPr>
    </w:p>
    <w:p w:rsidR="00E534F8" w:rsidRDefault="00E534F8">
      <w:pPr>
        <w:pStyle w:val="Zkladntextodsazen"/>
        <w:ind w:left="0"/>
        <w:jc w:val="center"/>
        <w:rPr>
          <w:b/>
          <w:bCs/>
          <w:u w:val="single"/>
        </w:rPr>
      </w:pPr>
    </w:p>
    <w:p w:rsidR="00E534F8" w:rsidRDefault="0055725A">
      <w:pPr>
        <w:pStyle w:val="Zkladntextodsazen"/>
        <w:ind w:left="0"/>
        <w:jc w:val="center"/>
        <w:rPr>
          <w:b/>
          <w:bCs/>
          <w:u w:val="single"/>
        </w:rPr>
      </w:pPr>
      <w:r>
        <w:rPr>
          <w:b/>
          <w:bCs/>
          <w:u w:val="single"/>
        </w:rPr>
        <w:t>V.  Cena díla</w:t>
      </w:r>
    </w:p>
    <w:p w:rsidR="00E534F8" w:rsidRDefault="0055725A">
      <w:pPr>
        <w:tabs>
          <w:tab w:val="left" w:pos="993"/>
        </w:tabs>
        <w:ind w:left="993" w:hanging="851"/>
        <w:jc w:val="both"/>
      </w:pPr>
      <w:r>
        <w:t xml:space="preserve">5.1. </w:t>
      </w:r>
      <w:r>
        <w:tab/>
        <w:t>Smluvní pevná cena díla, jehož předmět a rozsah jsou vymezeny v čl. II této smlouvy, se sjednává dohodou smluvních stran jako cena nejvýše přípustná ve výši</w:t>
      </w:r>
    </w:p>
    <w:p w:rsidR="00E534F8" w:rsidRDefault="00E534F8">
      <w:pPr>
        <w:tabs>
          <w:tab w:val="left" w:pos="5245"/>
        </w:tabs>
        <w:ind w:left="1416" w:firstLine="360"/>
        <w:jc w:val="both"/>
        <w:rPr>
          <w:b/>
        </w:rPr>
      </w:pPr>
    </w:p>
    <w:p w:rsidR="00E534F8" w:rsidRDefault="0055725A">
      <w:pPr>
        <w:tabs>
          <w:tab w:val="left" w:pos="5245"/>
        </w:tabs>
        <w:ind w:left="1416" w:firstLine="360"/>
        <w:jc w:val="both"/>
        <w:rPr>
          <w:b/>
        </w:rPr>
      </w:pPr>
      <w:r>
        <w:rPr>
          <w:b/>
        </w:rPr>
        <w:t xml:space="preserve">cena bez DPH </w:t>
      </w:r>
      <w:r>
        <w:rPr>
          <w:b/>
        </w:rPr>
        <w:tab/>
        <w:t>798.825,00 Kč</w:t>
      </w:r>
    </w:p>
    <w:p w:rsidR="00E534F8" w:rsidRDefault="0055725A">
      <w:pPr>
        <w:tabs>
          <w:tab w:val="left" w:pos="5245"/>
        </w:tabs>
        <w:ind w:left="1416" w:firstLine="360"/>
        <w:jc w:val="both"/>
        <w:rPr>
          <w:b/>
        </w:rPr>
      </w:pPr>
      <w:r>
        <w:rPr>
          <w:b/>
        </w:rPr>
        <w:t>sazba DPH činí 21%</w:t>
      </w:r>
      <w:r>
        <w:rPr>
          <w:b/>
        </w:rPr>
        <w:tab/>
        <w:t>167.753,25 Kč</w:t>
      </w:r>
      <w:r>
        <w:rPr>
          <w:b/>
        </w:rPr>
        <w:tab/>
      </w:r>
    </w:p>
    <w:p w:rsidR="00E534F8" w:rsidRDefault="0055725A">
      <w:pPr>
        <w:tabs>
          <w:tab w:val="left" w:pos="5245"/>
        </w:tabs>
        <w:ind w:left="1416" w:firstLine="360"/>
        <w:jc w:val="both"/>
        <w:rPr>
          <w:b/>
        </w:rPr>
      </w:pPr>
      <w:r>
        <w:rPr>
          <w:b/>
        </w:rPr>
        <w:t>cena včetně DPH</w:t>
      </w:r>
      <w:r>
        <w:rPr>
          <w:b/>
        </w:rPr>
        <w:tab/>
        <w:t>966.578,25 Kč</w:t>
      </w:r>
    </w:p>
    <w:p w:rsidR="00E534F8" w:rsidRDefault="00E534F8">
      <w:pPr>
        <w:pStyle w:val="Zkladntextodsazen"/>
        <w:ind w:left="0"/>
      </w:pPr>
    </w:p>
    <w:p w:rsidR="00E534F8" w:rsidRDefault="0055725A">
      <w:pPr>
        <w:tabs>
          <w:tab w:val="left" w:pos="993"/>
        </w:tabs>
        <w:ind w:left="993" w:hanging="993"/>
        <w:jc w:val="both"/>
      </w:pPr>
      <w:r>
        <w:t xml:space="preserve">  5.2.</w:t>
      </w:r>
      <w:r>
        <w:tab/>
        <w:t>Sjednaná cena obsahuje veškeré náklady a zisk zhotovitele nezbytné k řádnému, úplnému a včasnému provedení díla. Součástí sjednané ceny jsou veškeré práce a dodávky, poplatky a jiné náklady nezbytné pro řádnou a úplnou realizaci díla a splnění veškerých povinností zhotovitele podle této smlouvy. Cena obsahuje rovněž i zvýšené náklady vzniklé vývojem cen vstupních nákladů, a to až do doby úplného dokončení díla bez jakýchkoliv vad a nedodělků. Ve smluvní ceně jsou zahrnuty veškeré náklady zhotovitele vzniklé při provádění díla nebo v souvislosti s ním.</w:t>
      </w:r>
    </w:p>
    <w:p w:rsidR="00E534F8" w:rsidRDefault="0055725A">
      <w:pPr>
        <w:tabs>
          <w:tab w:val="left" w:pos="993"/>
        </w:tabs>
        <w:ind w:left="993" w:hanging="851"/>
        <w:jc w:val="both"/>
      </w:pPr>
      <w:r>
        <w:t>5.3.</w:t>
      </w:r>
      <w:r>
        <w:tab/>
        <w:t>Na výši smluvní ceny nemá vliv změna cen materiálů, technologií, služeb ani cenových předpisů (netýká se výše DPH). Zhotovitel není oprávněn domáhat se z těchto důvodů jakéhokoli zvýšení sjednané ceny.</w:t>
      </w:r>
    </w:p>
    <w:p w:rsidR="00E534F8" w:rsidRDefault="0055725A">
      <w:pPr>
        <w:tabs>
          <w:tab w:val="left" w:pos="993"/>
        </w:tabs>
        <w:ind w:left="993" w:hanging="851"/>
        <w:jc w:val="both"/>
      </w:pPr>
      <w:r>
        <w:t>5.4.</w:t>
      </w:r>
      <w:r>
        <w:tab/>
        <w:t>Zhotovitel prohlašuje, že si prohlédl místo provádění díla a seznámil se všemi okolnostmi, které mají vliv na stanovení ceny díla.</w:t>
      </w:r>
    </w:p>
    <w:p w:rsidR="00E534F8" w:rsidRDefault="0055725A">
      <w:pPr>
        <w:tabs>
          <w:tab w:val="left" w:pos="993"/>
        </w:tabs>
        <w:ind w:left="993" w:hanging="851"/>
        <w:jc w:val="both"/>
      </w:pPr>
      <w:r>
        <w:t xml:space="preserve">5.5. </w:t>
      </w:r>
      <w:r>
        <w:tab/>
        <w:t>Zhotovitel prohlašuje, že dokumenty, které byly součástí výzvy k podání cenové nabídky jsou dostatečné k zajištění a dodržení smluvní pevné ceny.</w:t>
      </w:r>
    </w:p>
    <w:p w:rsidR="00E534F8" w:rsidRDefault="0055725A">
      <w:pPr>
        <w:pStyle w:val="Zkladntextodsazen"/>
        <w:tabs>
          <w:tab w:val="left" w:pos="993"/>
        </w:tabs>
        <w:ind w:left="993" w:hanging="851"/>
      </w:pPr>
      <w:r>
        <w:t>5.6.</w:t>
      </w:r>
      <w:r>
        <w:tab/>
        <w:t>Tato cena obsahuje veškeré náklady na realizaci díla v místě jeho provedení a je cenou maximální. Uvedená cena může být překročena pouze v případě, že v průběhu provádění díla dojde ke změnám obecně závazných právních předpisů, zejména ke změnám sazeb DPH.</w:t>
      </w:r>
    </w:p>
    <w:p w:rsidR="00E534F8" w:rsidRDefault="00E534F8">
      <w:pPr>
        <w:pStyle w:val="Zkladntextodsazen"/>
        <w:ind w:left="0"/>
      </w:pPr>
    </w:p>
    <w:p w:rsidR="00E534F8" w:rsidRDefault="00E534F8">
      <w:pPr>
        <w:pStyle w:val="Zkladntextodsazen"/>
        <w:ind w:left="0"/>
      </w:pPr>
    </w:p>
    <w:p w:rsidR="00E534F8" w:rsidRDefault="0055725A">
      <w:pPr>
        <w:pStyle w:val="Zkladntextodsazen"/>
        <w:ind w:left="0"/>
        <w:jc w:val="center"/>
        <w:rPr>
          <w:b/>
          <w:bCs/>
        </w:rPr>
      </w:pPr>
      <w:r>
        <w:rPr>
          <w:b/>
          <w:bCs/>
          <w:u w:val="single"/>
        </w:rPr>
        <w:lastRenderedPageBreak/>
        <w:t>VI.  Platební podmínky</w:t>
      </w:r>
    </w:p>
    <w:p w:rsidR="00E534F8" w:rsidRDefault="0055725A">
      <w:pPr>
        <w:pStyle w:val="Zkladntext"/>
        <w:tabs>
          <w:tab w:val="left" w:pos="993"/>
        </w:tabs>
        <w:ind w:firstLine="142"/>
      </w:pPr>
      <w:r>
        <w:t>6.1.</w:t>
      </w:r>
      <w:r>
        <w:tab/>
        <w:t xml:space="preserve">Cena za dílo bude uhrazena na základě faktury.  </w:t>
      </w:r>
    </w:p>
    <w:p w:rsidR="00E534F8" w:rsidRDefault="0055725A">
      <w:pPr>
        <w:ind w:left="993" w:hanging="851"/>
        <w:jc w:val="both"/>
      </w:pPr>
      <w:r>
        <w:t>6.2.</w:t>
      </w:r>
      <w:r>
        <w:tab/>
        <w:t>Zhotovitel se zavazuje, že každá faktura (daňový doklad) bude vystavena dle příslušného ustanovení zákona č. 235/2004 Sb., o dani z přidané hodnoty, ve znění pozdějších předpisů. Každá faktura zhotovitele musí obsahovat minimálně tyto náležitosti:</w:t>
      </w:r>
    </w:p>
    <w:p w:rsidR="00E534F8" w:rsidRDefault="0055725A">
      <w:pPr>
        <w:pStyle w:val="Zkladntext"/>
        <w:widowControl w:val="0"/>
        <w:numPr>
          <w:ilvl w:val="0"/>
          <w:numId w:val="1"/>
        </w:numPr>
        <w:tabs>
          <w:tab w:val="left" w:pos="1776"/>
        </w:tabs>
      </w:pPr>
      <w:r>
        <w:t>označení a číslo faktury,</w:t>
      </w:r>
    </w:p>
    <w:p w:rsidR="00E534F8" w:rsidRDefault="0055725A">
      <w:pPr>
        <w:pStyle w:val="Zkladntext"/>
        <w:widowControl w:val="0"/>
        <w:numPr>
          <w:ilvl w:val="0"/>
          <w:numId w:val="1"/>
        </w:numPr>
        <w:tabs>
          <w:tab w:val="left" w:pos="1776"/>
        </w:tabs>
      </w:pPr>
      <w:r>
        <w:t>název, sídlo, IČ, DIČ, údaje o zápisu do obchodního rejstříku, bankovní spojení obou smluvních stran,</w:t>
      </w:r>
    </w:p>
    <w:p w:rsidR="00E534F8" w:rsidRDefault="0055725A">
      <w:pPr>
        <w:pStyle w:val="Zkladntext"/>
        <w:tabs>
          <w:tab w:val="left" w:pos="1776"/>
        </w:tabs>
        <w:ind w:left="2520"/>
      </w:pPr>
      <w:r>
        <w:t>uvést adresu odběratele a příjemce (doručovací adresu)</w:t>
      </w:r>
    </w:p>
    <w:p w:rsidR="00E534F8" w:rsidRDefault="0055725A">
      <w:pPr>
        <w:pStyle w:val="Zkladntext"/>
        <w:tabs>
          <w:tab w:val="left" w:pos="1776"/>
        </w:tabs>
        <w:ind w:left="2520"/>
      </w:pPr>
      <w:r>
        <w:t>Odběratel: Statutární město Brno, Dominikánské nám.196/1</w:t>
      </w:r>
    </w:p>
    <w:p w:rsidR="00E534F8" w:rsidRDefault="0055725A">
      <w:pPr>
        <w:pStyle w:val="Zkladntext"/>
        <w:tabs>
          <w:tab w:val="left" w:pos="1776"/>
        </w:tabs>
        <w:ind w:left="2520"/>
      </w:pPr>
      <w:r>
        <w:tab/>
      </w:r>
      <w:r>
        <w:tab/>
        <w:t>602 00  Brno</w:t>
      </w:r>
    </w:p>
    <w:p w:rsidR="00E534F8" w:rsidRDefault="0055725A">
      <w:pPr>
        <w:pStyle w:val="Zkladntext"/>
        <w:tabs>
          <w:tab w:val="left" w:pos="1776"/>
        </w:tabs>
        <w:ind w:left="3540" w:hanging="988"/>
      </w:pPr>
      <w:r>
        <w:t>Příjemce: Příjemce: Sportovní a rekreační areál Kraví hora, p.o., Dominikánská 264/2, 601 69 Brno</w:t>
      </w:r>
    </w:p>
    <w:p w:rsidR="00E534F8" w:rsidRDefault="0055725A">
      <w:pPr>
        <w:pStyle w:val="Zkladntext"/>
        <w:widowControl w:val="0"/>
        <w:numPr>
          <w:ilvl w:val="0"/>
          <w:numId w:val="1"/>
        </w:numPr>
        <w:tabs>
          <w:tab w:val="left" w:pos="1776"/>
        </w:tabs>
      </w:pPr>
      <w:r>
        <w:t>datum vystavení a lhůtu splatnosti v souladu s touto smlouvou,</w:t>
      </w:r>
    </w:p>
    <w:p w:rsidR="00E534F8" w:rsidRDefault="0055725A">
      <w:pPr>
        <w:pStyle w:val="Zkladntext"/>
        <w:widowControl w:val="0"/>
        <w:numPr>
          <w:ilvl w:val="0"/>
          <w:numId w:val="1"/>
        </w:numPr>
        <w:tabs>
          <w:tab w:val="left" w:pos="1776"/>
        </w:tabs>
      </w:pPr>
      <w:r>
        <w:t>předmět platby, fakturovanou finanční částku a způsob platby,</w:t>
      </w:r>
    </w:p>
    <w:p w:rsidR="00E534F8" w:rsidRDefault="0055725A">
      <w:pPr>
        <w:pStyle w:val="Zkladntext"/>
        <w:numPr>
          <w:ilvl w:val="0"/>
          <w:numId w:val="1"/>
        </w:numPr>
        <w:tabs>
          <w:tab w:val="left" w:pos="1776"/>
        </w:tabs>
      </w:pPr>
      <w:r>
        <w:t>údaje pro daňové účely - základ pro DPH a sazbu DPH a větu „Dle § 92a zákona o dani z přidané hodnoty, výši daně je povinen přiznat plátce, pro kterého je toto plnění uskutečněno“ – v případě, že dodavatel bude fakturovat práce podléhající režimu přenesení daňové povinnosti</w:t>
      </w:r>
    </w:p>
    <w:p w:rsidR="00E534F8" w:rsidRDefault="0055725A">
      <w:pPr>
        <w:pStyle w:val="Import6"/>
        <w:widowControl w:val="0"/>
        <w:numPr>
          <w:ilvl w:val="0"/>
          <w:numId w:val="1"/>
        </w:numPr>
        <w:tabs>
          <w:tab w:val="clear" w:pos="720"/>
        </w:tabs>
        <w:suppressAutoHyphens w:val="0"/>
        <w:spacing w:before="60" w:line="240" w:lineRule="auto"/>
        <w:jc w:val="both"/>
        <w:rPr>
          <w:rFonts w:ascii="Times New Roman" w:hAnsi="Times New Roman"/>
          <w:szCs w:val="24"/>
        </w:rPr>
      </w:pPr>
      <w:r>
        <w:rPr>
          <w:rFonts w:ascii="Times New Roman" w:hAnsi="Times New Roman"/>
          <w:szCs w:val="24"/>
        </w:rPr>
        <w:t>údaje pro daňové účely (zvlášť vyčíslit DPH) – v případě, že dodavatel bude fakturovat práce nepodléhající režimu přenesené daňové povinnosti</w:t>
      </w:r>
    </w:p>
    <w:p w:rsidR="00E534F8" w:rsidRDefault="0055725A">
      <w:pPr>
        <w:pStyle w:val="Zkladntext"/>
        <w:tabs>
          <w:tab w:val="left" w:pos="1776"/>
        </w:tabs>
        <w:ind w:left="2520" w:hanging="360"/>
      </w:pPr>
      <w:r>
        <w:t>f)   číslo smlouvy a název díla,</w:t>
      </w:r>
    </w:p>
    <w:p w:rsidR="00E534F8" w:rsidRDefault="0055725A">
      <w:pPr>
        <w:pStyle w:val="Zkladntext"/>
        <w:tabs>
          <w:tab w:val="left" w:pos="1776"/>
        </w:tabs>
        <w:ind w:left="2520" w:hanging="360"/>
      </w:pPr>
      <w:r>
        <w:t>g)   razítko a podpis zhotovitele</w:t>
      </w:r>
    </w:p>
    <w:p w:rsidR="00E534F8" w:rsidRDefault="00E534F8">
      <w:pPr>
        <w:pStyle w:val="Zkladntext"/>
        <w:tabs>
          <w:tab w:val="left" w:pos="709"/>
        </w:tabs>
      </w:pPr>
    </w:p>
    <w:p w:rsidR="00E534F8" w:rsidRDefault="0055725A">
      <w:pPr>
        <w:pStyle w:val="Zkladntext"/>
        <w:tabs>
          <w:tab w:val="left" w:pos="993"/>
        </w:tabs>
        <w:spacing w:line="240" w:lineRule="atLeast"/>
        <w:ind w:left="993" w:hanging="851"/>
      </w:pPr>
      <w:r>
        <w:t>6.3.</w:t>
      </w:r>
      <w:r>
        <w:tab/>
        <w:t xml:space="preserve">Plátce je povinen uhradit fakturu zhotovitele nejpozději do </w:t>
      </w:r>
      <w:r>
        <w:rPr>
          <w:b/>
        </w:rPr>
        <w:t>20 dnů</w:t>
      </w:r>
      <w:r>
        <w:t xml:space="preserve"> ode dne následujícího po dni doručení faktury. </w:t>
      </w:r>
    </w:p>
    <w:p w:rsidR="00E534F8" w:rsidRDefault="0055725A">
      <w:pPr>
        <w:pStyle w:val="Default"/>
        <w:ind w:left="993" w:hanging="851"/>
        <w:jc w:val="both"/>
      </w:pPr>
      <w:r>
        <w:t>6.4.</w:t>
      </w:r>
      <w:r>
        <w:tab/>
        <w:t>Dnem zaplacení se rozumí den odepsání fakturované částky z bankovního účtu plátce ve prospěch bankovního účtu zhotovitele.“</w:t>
      </w:r>
    </w:p>
    <w:p w:rsidR="00E534F8" w:rsidRDefault="0055725A">
      <w:pPr>
        <w:pStyle w:val="Zkladntext"/>
        <w:tabs>
          <w:tab w:val="left" w:pos="993"/>
        </w:tabs>
        <w:spacing w:line="240" w:lineRule="atLeast"/>
        <w:ind w:left="993" w:hanging="851"/>
      </w:pPr>
      <w:r>
        <w:t>6.5.</w:t>
      </w:r>
      <w:r>
        <w:tab/>
        <w:t>V případě, že faktura bude obsahovat nesprávné nebo neúplné údaje, je plátce oprávněn fakturu vrátit zhotoviteli do data její smluvní splatnosti. Zhotovitel podle charakteru nedostatků fakturu opraví, nebo vystaví novou. Po doručení bezchybné faktury plátci počíná běžet doba splatnosti od počátku. Opravená faktura musí být doručena nejpozději do 13. dne příslušného kalendářního měsíce.</w:t>
      </w:r>
    </w:p>
    <w:p w:rsidR="00E534F8" w:rsidRDefault="00E534F8">
      <w:pPr>
        <w:pStyle w:val="Zkladntextodsazen"/>
        <w:ind w:hanging="360"/>
      </w:pPr>
    </w:p>
    <w:p w:rsidR="00E534F8" w:rsidRDefault="00E534F8">
      <w:pPr>
        <w:tabs>
          <w:tab w:val="left" w:pos="720"/>
        </w:tabs>
        <w:ind w:left="720" w:hanging="360"/>
        <w:jc w:val="center"/>
        <w:rPr>
          <w:b/>
          <w:u w:val="single"/>
        </w:rPr>
      </w:pPr>
    </w:p>
    <w:p w:rsidR="00E534F8" w:rsidRDefault="0055725A">
      <w:pPr>
        <w:tabs>
          <w:tab w:val="left" w:pos="720"/>
        </w:tabs>
        <w:ind w:left="360"/>
        <w:jc w:val="center"/>
        <w:rPr>
          <w:b/>
          <w:u w:val="single"/>
        </w:rPr>
      </w:pPr>
      <w:r>
        <w:rPr>
          <w:b/>
          <w:u w:val="single"/>
        </w:rPr>
        <w:t>VII. Provádění díla a bezpečnost práce</w:t>
      </w:r>
    </w:p>
    <w:p w:rsidR="00E534F8" w:rsidRDefault="0055725A">
      <w:pPr>
        <w:tabs>
          <w:tab w:val="left" w:pos="993"/>
        </w:tabs>
        <w:ind w:left="1428" w:hanging="1286"/>
        <w:jc w:val="both"/>
      </w:pPr>
      <w:r>
        <w:t>7.1.</w:t>
      </w:r>
      <w:r>
        <w:tab/>
        <w:t>Pokyny objednatele</w:t>
      </w:r>
    </w:p>
    <w:p w:rsidR="00E534F8" w:rsidRDefault="0055725A">
      <w:pPr>
        <w:pStyle w:val="Zkladntext"/>
        <w:tabs>
          <w:tab w:val="left" w:pos="1776"/>
        </w:tabs>
        <w:spacing w:line="240" w:lineRule="atLeast"/>
        <w:ind w:left="1776" w:hanging="720"/>
      </w:pPr>
      <w:r>
        <w:t>7.1.1.</w:t>
      </w:r>
      <w:r>
        <w:tab/>
        <w:t>Při provádění díla postupuje zhotovitel samostatně. Zhotovitel se však zavazuje respektovat veškeré pokyny objednatele, týkající se realizace předmětného díla a upozorňující na možné porušování smluvních povinností zhotovitele.</w:t>
      </w:r>
    </w:p>
    <w:p w:rsidR="00E534F8" w:rsidRDefault="0055725A">
      <w:pPr>
        <w:pStyle w:val="Zkladntext"/>
        <w:tabs>
          <w:tab w:val="left" w:pos="1776"/>
        </w:tabs>
        <w:spacing w:line="240" w:lineRule="atLeast"/>
        <w:ind w:left="1776" w:hanging="720"/>
      </w:pPr>
      <w:r>
        <w:t>7.1.2.</w:t>
      </w:r>
      <w: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E534F8" w:rsidRDefault="0055725A">
      <w:pPr>
        <w:tabs>
          <w:tab w:val="left" w:pos="1776"/>
        </w:tabs>
        <w:ind w:left="1776" w:hanging="720"/>
        <w:jc w:val="both"/>
      </w:pPr>
      <w:r>
        <w:t>7.1.3.</w:t>
      </w:r>
      <w:r>
        <w:tab/>
        <w:t>Bude-li během provádění díla zjištěna jakákoliv chyba v umístění nebo rozměrech částí díla, je zhotovitel povinen na výzvu objednatele odstranit takové nedostatky na vlastní náklady, a to způsobem stanoveným objednatelem.</w:t>
      </w:r>
    </w:p>
    <w:p w:rsidR="00E534F8" w:rsidRDefault="00E534F8">
      <w:pPr>
        <w:tabs>
          <w:tab w:val="left" w:pos="1428"/>
        </w:tabs>
        <w:jc w:val="both"/>
      </w:pPr>
    </w:p>
    <w:p w:rsidR="00E534F8" w:rsidRDefault="0055725A">
      <w:pPr>
        <w:tabs>
          <w:tab w:val="left" w:pos="993"/>
        </w:tabs>
        <w:ind w:left="1428" w:hanging="1286"/>
        <w:jc w:val="both"/>
      </w:pPr>
      <w:r>
        <w:t>7.2.</w:t>
      </w:r>
      <w:r>
        <w:tab/>
        <w:t>Dodržování bezpečnosti a hygieny práce</w:t>
      </w:r>
    </w:p>
    <w:p w:rsidR="00E534F8" w:rsidRDefault="0055725A">
      <w:pPr>
        <w:tabs>
          <w:tab w:val="left" w:pos="1776"/>
        </w:tabs>
        <w:ind w:left="1776" w:hanging="720"/>
        <w:jc w:val="both"/>
      </w:pPr>
      <w:r>
        <w:t>7.2.1.</w:t>
      </w:r>
      <w:r>
        <w:tab/>
        <w:t>Zhotovitel je povinen zajistit při provádění díla dodržení veškerých bezpečnostních opatření (zejména užití ochranných pomůcek) a hygienických opatření a opatření vedoucích k požární ochraně prováděného díla, a to v rozsahu a způsobem stanoveným příslušnými předpisy.</w:t>
      </w:r>
    </w:p>
    <w:p w:rsidR="00E534F8" w:rsidRDefault="0055725A">
      <w:pPr>
        <w:tabs>
          <w:tab w:val="left" w:pos="1800"/>
        </w:tabs>
        <w:ind w:left="1800" w:hanging="720"/>
        <w:jc w:val="both"/>
      </w:pPr>
      <w:r>
        <w:t>7.2.2.</w:t>
      </w:r>
      <w:r>
        <w:tab/>
        <w:t>Zhotovitel je povinen nejpozději 5 dnů před zahájením prací na staveništi zpracovat a předat objednateli plán bezpečnosti a ochrany zdraví při práci na staveništi dle požadavků stanovených v §15 odst. 2 zákona č. 309/2006 Sb., pokud je podle tohoto zákona pro realizaci tohoto díla vyžadován.</w:t>
      </w:r>
    </w:p>
    <w:p w:rsidR="00E534F8" w:rsidRDefault="00E534F8">
      <w:pPr>
        <w:widowControl w:val="0"/>
        <w:ind w:left="708"/>
        <w:jc w:val="both"/>
      </w:pPr>
    </w:p>
    <w:p w:rsidR="00E534F8" w:rsidRDefault="0055725A">
      <w:pPr>
        <w:widowControl w:val="0"/>
        <w:ind w:left="993" w:hanging="851"/>
        <w:jc w:val="both"/>
      </w:pPr>
      <w:r>
        <w:t>7.3.</w:t>
      </w:r>
      <w:r>
        <w:tab/>
        <w:t>Řízení postupu prací</w:t>
      </w:r>
    </w:p>
    <w:p w:rsidR="00E534F8" w:rsidRDefault="0055725A">
      <w:pPr>
        <w:widowControl w:val="0"/>
        <w:tabs>
          <w:tab w:val="left" w:pos="1701"/>
          <w:tab w:val="left" w:pos="1843"/>
          <w:tab w:val="num" w:pos="2160"/>
        </w:tabs>
        <w:ind w:left="1701" w:hanging="708"/>
        <w:jc w:val="both"/>
      </w:pPr>
      <w:r>
        <w:t>7.3.1.</w:t>
      </w:r>
      <w:r>
        <w:tab/>
        <w:t>Zhotovitel převezme v plném rozsahu odpovědnost za vlastní řízení postupu prací a dodržování předpisů bezpečnosti práce a ochrany zdraví při práci, požárních, ekologických a dalších předpisů</w:t>
      </w:r>
    </w:p>
    <w:p w:rsidR="00E534F8" w:rsidRDefault="0055725A">
      <w:pPr>
        <w:widowControl w:val="0"/>
        <w:tabs>
          <w:tab w:val="left" w:pos="1701"/>
          <w:tab w:val="left" w:pos="1843"/>
          <w:tab w:val="num" w:pos="2160"/>
        </w:tabs>
        <w:ind w:left="1701" w:hanging="708"/>
        <w:jc w:val="both"/>
      </w:pPr>
      <w:r>
        <w:t>7.3.2.</w:t>
      </w:r>
      <w:r>
        <w:tab/>
        <w:t>Zhotovitel odpovídá za provádění díla v kvalitě požadované dokumenty, které byly součástí výzvy k podání cenové nabídky a obecně platných předpisů a norem.</w:t>
      </w:r>
    </w:p>
    <w:p w:rsidR="00E534F8" w:rsidRDefault="0055725A">
      <w:pPr>
        <w:widowControl w:val="0"/>
        <w:tabs>
          <w:tab w:val="left" w:pos="1701"/>
          <w:tab w:val="num" w:pos="2160"/>
        </w:tabs>
        <w:ind w:left="1701" w:hanging="708"/>
        <w:jc w:val="both"/>
      </w:pPr>
      <w:r>
        <w:t>7.3.3.</w:t>
      </w:r>
      <w:r>
        <w:tab/>
        <w:t>Zhotovitel je v rámci sjednané ceny díla plně zodpovědný za zabezpečení všech přístrojů, nástrojů, prací a dodávek nezbytných k zajištění činností v této smlouvě uvedených, plně odpovídá i za správnost rozměrů a umístění všech částí díla.</w:t>
      </w:r>
    </w:p>
    <w:p w:rsidR="00E534F8" w:rsidRDefault="0055725A">
      <w:pPr>
        <w:widowControl w:val="0"/>
        <w:tabs>
          <w:tab w:val="left" w:pos="1701"/>
          <w:tab w:val="num" w:pos="2160"/>
        </w:tabs>
        <w:ind w:left="1701" w:hanging="708"/>
        <w:jc w:val="both"/>
      </w:pPr>
      <w:r>
        <w:t>7.3.4.</w:t>
      </w:r>
      <w:r>
        <w:tab/>
        <w:t>Zhotovitel odpovídá objednateli a třetím osobám za prokazatelné škody vzniklé porušením těchto povinností.</w:t>
      </w:r>
    </w:p>
    <w:p w:rsidR="00E534F8" w:rsidRDefault="0055725A">
      <w:pPr>
        <w:widowControl w:val="0"/>
        <w:tabs>
          <w:tab w:val="left" w:pos="1701"/>
          <w:tab w:val="num" w:pos="2160"/>
        </w:tabs>
        <w:ind w:left="1701" w:hanging="708"/>
        <w:jc w:val="both"/>
      </w:pPr>
      <w:r>
        <w:t>7.3.5.</w:t>
      </w:r>
      <w:r>
        <w:tab/>
        <w:t>Zhotovitel se zavazuje zajistit trvalé vedení při realizaci díla kvalifikovaným technikem (stavbyvedoucím) s příslušným nutným množstvím pracovníků pro kvalitní zajištění realizace díla.</w:t>
      </w:r>
    </w:p>
    <w:p w:rsidR="00E534F8" w:rsidRDefault="0055725A">
      <w:pPr>
        <w:widowControl w:val="0"/>
        <w:tabs>
          <w:tab w:val="left" w:pos="1701"/>
          <w:tab w:val="num" w:pos="2160"/>
        </w:tabs>
        <w:ind w:left="1701" w:hanging="621"/>
        <w:jc w:val="both"/>
      </w:pPr>
      <w:r>
        <w:t>7.3.6.</w:t>
      </w:r>
      <w:r>
        <w:tab/>
        <w:t>Zhotovitel je povinen odpady vznikající během provádění díla likvidovat v souladu se zákonem č. 185/2001 Sb., v platném znění a prováděcími předpisy. Zhotovitel o provedené likvidaci odpadu předá objednateli doklady o jeho zlikvidování.</w:t>
      </w:r>
    </w:p>
    <w:p w:rsidR="00E534F8" w:rsidRDefault="00E534F8">
      <w:pPr>
        <w:tabs>
          <w:tab w:val="left" w:pos="1428"/>
        </w:tabs>
        <w:ind w:left="1428" w:hanging="720"/>
        <w:jc w:val="both"/>
      </w:pPr>
    </w:p>
    <w:p w:rsidR="00E534F8" w:rsidRDefault="0055725A">
      <w:pPr>
        <w:ind w:left="993" w:hanging="851"/>
        <w:jc w:val="both"/>
      </w:pPr>
      <w:r>
        <w:t>7.4.</w:t>
      </w:r>
      <w:r>
        <w:tab/>
        <w:t>Odpovědnost zhotovitele za škodu a povinnost nahradit škodu</w:t>
      </w:r>
    </w:p>
    <w:p w:rsidR="00E534F8" w:rsidRDefault="0055725A">
      <w:pPr>
        <w:pStyle w:val="Zkladntext"/>
        <w:tabs>
          <w:tab w:val="left" w:pos="1776"/>
        </w:tabs>
        <w:spacing w:line="240" w:lineRule="atLeast"/>
        <w:ind w:left="1776" w:hanging="720"/>
      </w:pPr>
      <w:r>
        <w:t>7.4.1.</w:t>
      </w:r>
      <w:r>
        <w:tab/>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E534F8" w:rsidRDefault="0055725A">
      <w:pPr>
        <w:pStyle w:val="Zkladntext"/>
        <w:tabs>
          <w:tab w:val="left" w:pos="1776"/>
        </w:tabs>
        <w:spacing w:line="240" w:lineRule="atLeast"/>
        <w:ind w:left="1776" w:hanging="720"/>
      </w:pPr>
      <w:r>
        <w:t>7.4.2.</w:t>
      </w:r>
      <w:r>
        <w:tab/>
        <w:t>Zhotovitel odpovídá i za škodu způsobenou činností těch, kteří pro něj dílo provádějí.</w:t>
      </w:r>
    </w:p>
    <w:p w:rsidR="00E534F8" w:rsidRDefault="0055725A">
      <w:pPr>
        <w:pStyle w:val="Zkladntext"/>
        <w:tabs>
          <w:tab w:val="left" w:pos="1776"/>
        </w:tabs>
        <w:spacing w:line="240" w:lineRule="atLeast"/>
        <w:ind w:left="1776" w:hanging="720"/>
      </w:pPr>
      <w:r>
        <w:t>7.4.3.</w:t>
      </w:r>
      <w:r>
        <w:tab/>
        <w:t>Zhotovitel odpovídá za škodu způsobenou okolnostmi, které mají původ v povaze strojů, přístrojů nebo jiných věcí, které zhotovitel použil nebo hodlal použít při provádění díla.</w:t>
      </w:r>
    </w:p>
    <w:p w:rsidR="00E534F8" w:rsidRDefault="0055725A">
      <w:pPr>
        <w:tabs>
          <w:tab w:val="left" w:pos="1843"/>
        </w:tabs>
        <w:ind w:left="993" w:hanging="851"/>
        <w:jc w:val="both"/>
      </w:pPr>
      <w:r>
        <w:tab/>
        <w:t>7.4.4.  Zhotovitel odpovídá za rozsah, kvalitu prací a dodávek dle dokumentace, které byly součástí výzvy k podání cenové nabídky a obsahu této smlouvy a platných ČSN a právních předpisů upravujících provádění díla.</w:t>
      </w:r>
    </w:p>
    <w:p w:rsidR="00E534F8" w:rsidRDefault="00E534F8">
      <w:pPr>
        <w:pStyle w:val="Zkladntext"/>
        <w:tabs>
          <w:tab w:val="left" w:pos="1776"/>
        </w:tabs>
        <w:spacing w:line="240" w:lineRule="atLeast"/>
        <w:ind w:left="1776" w:hanging="720"/>
      </w:pPr>
    </w:p>
    <w:p w:rsidR="00E534F8" w:rsidRDefault="0055725A">
      <w:pPr>
        <w:tabs>
          <w:tab w:val="left" w:pos="720"/>
        </w:tabs>
        <w:ind w:left="720" w:hanging="360"/>
        <w:jc w:val="center"/>
        <w:rPr>
          <w:b/>
          <w:u w:val="single"/>
        </w:rPr>
      </w:pPr>
      <w:r>
        <w:rPr>
          <w:b/>
          <w:u w:val="single"/>
        </w:rPr>
        <w:t>VIII.</w:t>
      </w:r>
      <w:r>
        <w:rPr>
          <w:b/>
          <w:u w:val="single"/>
        </w:rPr>
        <w:tab/>
        <w:t>Předání a převzetí díla</w:t>
      </w:r>
    </w:p>
    <w:p w:rsidR="00E534F8" w:rsidRDefault="0055725A">
      <w:pPr>
        <w:tabs>
          <w:tab w:val="left" w:pos="993"/>
        </w:tabs>
        <w:ind w:left="1428" w:hanging="1286"/>
        <w:jc w:val="both"/>
      </w:pPr>
      <w:r>
        <w:t>8.1.</w:t>
      </w:r>
      <w:r>
        <w:tab/>
        <w:t>Protokol o předání a převzetí díla</w:t>
      </w:r>
    </w:p>
    <w:p w:rsidR="00E534F8" w:rsidRDefault="0055725A">
      <w:pPr>
        <w:pStyle w:val="Zkladntext"/>
        <w:tabs>
          <w:tab w:val="left" w:pos="1776"/>
        </w:tabs>
        <w:spacing w:line="240" w:lineRule="atLeast"/>
        <w:ind w:left="1776" w:hanging="720"/>
      </w:pPr>
      <w:r>
        <w:t>8.1.1.</w:t>
      </w:r>
      <w:r>
        <w:tab/>
        <w:t>O průběhu předávacího a přejímacího řízení pořídí zhotovitel zápis (protokol). Součástí předání díla bude rovněž předání veškerých dokladů požadovaných touto smlouvou, písemné prohlášení o shodě, atesty, revize, zkoušky, návody, doklad o uložení odpadů apod.</w:t>
      </w:r>
    </w:p>
    <w:p w:rsidR="00E534F8" w:rsidRDefault="0055725A">
      <w:pPr>
        <w:pStyle w:val="Zkladntext"/>
        <w:tabs>
          <w:tab w:val="left" w:pos="1776"/>
        </w:tabs>
        <w:spacing w:line="240" w:lineRule="atLeast"/>
        <w:ind w:left="1776" w:hanging="720"/>
      </w:pPr>
      <w:r>
        <w:t>8.1.2.</w:t>
      </w:r>
      <w:r>
        <w:tab/>
        <w:t>Obsahuje-li dílo, které je předmětem předání a převzetí vady nebo nedodělky, musí protokol obsahovat i:</w:t>
      </w:r>
    </w:p>
    <w:p w:rsidR="00E534F8" w:rsidRDefault="0055725A">
      <w:pPr>
        <w:pStyle w:val="Zkladntext"/>
        <w:widowControl w:val="0"/>
        <w:numPr>
          <w:ilvl w:val="0"/>
          <w:numId w:val="2"/>
        </w:numPr>
        <w:tabs>
          <w:tab w:val="left" w:pos="2136"/>
        </w:tabs>
        <w:spacing w:line="240" w:lineRule="atLeast"/>
        <w:ind w:left="2136" w:hanging="360"/>
      </w:pPr>
      <w:r>
        <w:t>soupis zjištěných vad a nedodělků</w:t>
      </w:r>
    </w:p>
    <w:p w:rsidR="00E534F8" w:rsidRDefault="0055725A">
      <w:pPr>
        <w:pStyle w:val="Zkladntext"/>
        <w:widowControl w:val="0"/>
        <w:numPr>
          <w:ilvl w:val="0"/>
          <w:numId w:val="2"/>
        </w:numPr>
        <w:tabs>
          <w:tab w:val="left" w:pos="2136"/>
        </w:tabs>
        <w:spacing w:line="240" w:lineRule="atLeast"/>
        <w:ind w:left="2136" w:hanging="360"/>
      </w:pPr>
      <w:r>
        <w:t>dohodu o způsobu a termínech jejich odstranění, popřípadě o jiném způsobu narovnání</w:t>
      </w:r>
    </w:p>
    <w:p w:rsidR="00E534F8" w:rsidRDefault="0055725A">
      <w:pPr>
        <w:pStyle w:val="Zkladntext"/>
        <w:widowControl w:val="0"/>
        <w:numPr>
          <w:ilvl w:val="0"/>
          <w:numId w:val="2"/>
        </w:numPr>
        <w:tabs>
          <w:tab w:val="left" w:pos="2136"/>
        </w:tabs>
        <w:spacing w:line="240" w:lineRule="atLeast"/>
        <w:ind w:left="2136" w:hanging="360"/>
      </w:pPr>
      <w:r>
        <w:t>dohodu o zpřístupnění díla nebo jeho částí zhotoviteli za účelem odstranění vad nebo nedodělků</w:t>
      </w:r>
    </w:p>
    <w:p w:rsidR="00E534F8" w:rsidRDefault="0055725A">
      <w:pPr>
        <w:pStyle w:val="Zkladntext"/>
        <w:tabs>
          <w:tab w:val="left" w:pos="1776"/>
        </w:tabs>
        <w:spacing w:line="240" w:lineRule="atLeast"/>
        <w:ind w:left="1776" w:hanging="720"/>
      </w:pPr>
      <w:r>
        <w:t>8.1.3.</w:t>
      </w:r>
      <w:r>
        <w:tab/>
        <w:t>V případě, že objednatel odmítá dílo převzít, uvede v protokolu o předání a převzetí díla i důvody, pro které odmítá dílo převzít.</w:t>
      </w:r>
    </w:p>
    <w:p w:rsidR="00E534F8" w:rsidRDefault="0055725A">
      <w:pPr>
        <w:pStyle w:val="Zkladntext"/>
        <w:tabs>
          <w:tab w:val="left" w:pos="1776"/>
        </w:tabs>
        <w:spacing w:line="240" w:lineRule="atLeast"/>
        <w:ind w:left="1776" w:hanging="720"/>
      </w:pPr>
      <w:r>
        <w:t>8.1.4.</w:t>
      </w:r>
      <w:r>
        <w:tab/>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E534F8" w:rsidRDefault="00E534F8">
      <w:pPr>
        <w:pStyle w:val="Zkladntext"/>
        <w:tabs>
          <w:tab w:val="left" w:pos="1776"/>
        </w:tabs>
        <w:spacing w:line="240" w:lineRule="atLeast"/>
      </w:pPr>
    </w:p>
    <w:p w:rsidR="00E534F8" w:rsidRDefault="0055725A">
      <w:pPr>
        <w:tabs>
          <w:tab w:val="left" w:pos="720"/>
        </w:tabs>
        <w:ind w:left="720" w:hanging="360"/>
        <w:jc w:val="center"/>
        <w:rPr>
          <w:b/>
          <w:u w:val="single"/>
        </w:rPr>
      </w:pPr>
      <w:r>
        <w:rPr>
          <w:b/>
          <w:u w:val="single"/>
        </w:rPr>
        <w:t>IX.</w:t>
      </w:r>
      <w:r>
        <w:rPr>
          <w:b/>
          <w:u w:val="single"/>
        </w:rPr>
        <w:tab/>
        <w:t>Záruka za jakost díla</w:t>
      </w:r>
    </w:p>
    <w:p w:rsidR="00E534F8" w:rsidRDefault="0055725A">
      <w:pPr>
        <w:tabs>
          <w:tab w:val="left" w:pos="993"/>
        </w:tabs>
        <w:ind w:left="1428" w:hanging="1286"/>
        <w:jc w:val="both"/>
      </w:pPr>
      <w:r>
        <w:t>9.1.</w:t>
      </w:r>
      <w:r>
        <w:tab/>
        <w:t>Odpovědnost za vady díla</w:t>
      </w:r>
    </w:p>
    <w:p w:rsidR="00E534F8" w:rsidRDefault="0055725A">
      <w:pPr>
        <w:pStyle w:val="Zkladntext"/>
        <w:tabs>
          <w:tab w:val="left" w:pos="1776"/>
        </w:tabs>
        <w:spacing w:line="240" w:lineRule="atLeast"/>
        <w:ind w:left="1776" w:hanging="720"/>
      </w:pPr>
      <w:r>
        <w:t>9.1.1.</w:t>
      </w:r>
      <w:r>
        <w:tab/>
        <w:t>Zhotovitel se zavazuje, že dílo bude mít nejméně po celou dobu záruční doby vlastnosti stanovené v dokumentaci, která byla součástí výzvy k podání cenové nabídky, v právních předpisech, technických normách a předpisech, které se na provedení díla vztahují, jinak vlastnosti a jakost odpovídající účelu smlouvy.</w:t>
      </w:r>
    </w:p>
    <w:p w:rsidR="00E534F8" w:rsidRDefault="0055725A">
      <w:pPr>
        <w:pStyle w:val="Zkladntext"/>
        <w:tabs>
          <w:tab w:val="left" w:pos="1776"/>
        </w:tabs>
        <w:spacing w:line="240" w:lineRule="atLeast"/>
        <w:ind w:left="1776" w:hanging="720"/>
      </w:pPr>
      <w:r>
        <w:t>9.1.2.</w:t>
      </w:r>
      <w:r>
        <w:tab/>
        <w:t xml:space="preserve">Zhotovitel odpovídá za vady, jež má dílo v době jeho předání a dále odpovídá za vady díla zjištěné v záruční době. </w:t>
      </w:r>
    </w:p>
    <w:p w:rsidR="00E534F8" w:rsidRDefault="0055725A">
      <w:pPr>
        <w:pStyle w:val="Zkladntext"/>
        <w:tabs>
          <w:tab w:val="left" w:pos="1776"/>
        </w:tabs>
        <w:spacing w:line="240" w:lineRule="atLeast"/>
        <w:ind w:left="1776" w:hanging="720"/>
        <w:rPr>
          <w:b/>
          <w:i/>
          <w:color w:val="FF0000"/>
        </w:rPr>
      </w:pPr>
      <w:r>
        <w:t>9.1.3.</w:t>
      </w:r>
      <w:r>
        <w:tab/>
        <w:t xml:space="preserve">Záruční lhůta je stanovena v délce </w:t>
      </w:r>
      <w:r>
        <w:rPr>
          <w:b/>
        </w:rPr>
        <w:t xml:space="preserve">60 měsíců ode dne předání a převzetí díla. </w:t>
      </w:r>
      <w:r>
        <w:t>Záruční doba na komponenty, na které výrobce nebo subdodavatel poskytuje kratší záruční dobu než 60 měsíců, může být kratší, tj. v délce jakou poskytuje výrobce nebo subdodavatel, ne však kratší než 24 měsíců. To však pouze za podmínky předání příslušných záručních listů se záruční dobou kratší než 60 měsíců objednateli při předání a převzetí díla.</w:t>
      </w:r>
      <w:r>
        <w:rPr>
          <w:b/>
        </w:rPr>
        <w:t xml:space="preserve"> </w:t>
      </w:r>
    </w:p>
    <w:p w:rsidR="00E534F8" w:rsidRDefault="0055725A">
      <w:pPr>
        <w:pStyle w:val="Zkladntext"/>
        <w:tabs>
          <w:tab w:val="left" w:pos="1776"/>
        </w:tabs>
        <w:spacing w:line="240" w:lineRule="atLeast"/>
        <w:ind w:left="1776" w:hanging="720"/>
      </w:pPr>
      <w:r>
        <w:t>9.1.4.</w:t>
      </w:r>
      <w:r>
        <w:tab/>
        <w:t>Záruční lhůta neběží po dobu, po kterou objednatel nemohl předmět díla užívat pro vady díla, za které zhotovitel odpovídá.</w:t>
      </w:r>
    </w:p>
    <w:p w:rsidR="00E534F8" w:rsidRDefault="0055725A">
      <w:pPr>
        <w:pStyle w:val="Zkladntext"/>
        <w:tabs>
          <w:tab w:val="left" w:pos="1776"/>
        </w:tabs>
        <w:spacing w:line="240" w:lineRule="atLeast"/>
        <w:ind w:left="1776" w:hanging="720"/>
      </w:pPr>
      <w:r>
        <w:t>9.1.5.</w:t>
      </w:r>
      <w:r>
        <w:tab/>
        <w:t>Pro ty části díla, které byly v důsledku oprávněné reklamace objednatele zhotovitelem opraveny, běží záruční lhůta opětovně od počátku ode dne provedení reklamační opravy.</w:t>
      </w:r>
    </w:p>
    <w:p w:rsidR="00E534F8" w:rsidRDefault="00E534F8">
      <w:pPr>
        <w:ind w:left="708"/>
        <w:jc w:val="both"/>
      </w:pPr>
    </w:p>
    <w:p w:rsidR="00E534F8" w:rsidRDefault="0055725A">
      <w:pPr>
        <w:tabs>
          <w:tab w:val="left" w:pos="993"/>
        </w:tabs>
        <w:ind w:left="1428" w:hanging="1286"/>
        <w:jc w:val="both"/>
      </w:pPr>
      <w:r>
        <w:t>9.2.</w:t>
      </w:r>
      <w:r>
        <w:tab/>
        <w:t>Podmínky odstranění reklamovaných vad</w:t>
      </w:r>
    </w:p>
    <w:p w:rsidR="00E534F8" w:rsidRDefault="0055725A">
      <w:pPr>
        <w:pStyle w:val="Zkladntext"/>
        <w:tabs>
          <w:tab w:val="left" w:pos="1776"/>
        </w:tabs>
        <w:spacing w:line="240" w:lineRule="atLeast"/>
        <w:ind w:left="1776" w:hanging="720"/>
      </w:pPr>
      <w:r>
        <w:t>9.2.1.</w:t>
      </w:r>
      <w:r>
        <w:tab/>
        <w:t>Vady vzniklé v průběhu záruční doby uplatní objednatel u zhotovitele písemně, přičemž v reklamaci vadu popíše a uvede požadovaný způsob jejího odstranění. Objednatel je vždy oprávněn požadovat odstranění vady opravou, jde-li o vadu opravitelnou, není-li to možné, je oprávněn požadovat odstranění vady nahrazením novou bezvadnou věcí (plněním) nebo požadovat přiměřenou slevu ze sjednané ceny.</w:t>
      </w:r>
    </w:p>
    <w:p w:rsidR="00E534F8" w:rsidRDefault="0055725A">
      <w:pPr>
        <w:pStyle w:val="Zkladntext"/>
        <w:tabs>
          <w:tab w:val="left" w:pos="1776"/>
        </w:tabs>
        <w:spacing w:line="240" w:lineRule="atLeast"/>
        <w:ind w:left="1776" w:hanging="720"/>
      </w:pPr>
      <w:r>
        <w:t>9.2.2.</w:t>
      </w:r>
      <w:r>
        <w:tab/>
        <w:t xml:space="preserve">Zhotovitel je povinen nejpozději do 5ti dnů po obdržení písemné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V případě, že zhotovitel reklamaci neuznává, uvede v písemném sdělení důvody. </w:t>
      </w:r>
    </w:p>
    <w:p w:rsidR="00E534F8" w:rsidRDefault="0055725A">
      <w:pPr>
        <w:pStyle w:val="Zkladntext"/>
        <w:tabs>
          <w:tab w:val="left" w:pos="1776"/>
        </w:tabs>
        <w:spacing w:line="240" w:lineRule="atLeast"/>
        <w:ind w:left="1776" w:hanging="720"/>
      </w:pPr>
      <w:r>
        <w:t>9.2.3.</w:t>
      </w:r>
      <w:r>
        <w:tab/>
        <w:t>Nenastoupí-li zhotovitel k odstranění reklamované vady ve sjednané lhůtě je objednatel oprávněn pověřit odstraněním vady jinou odbornou právnickou nebo fyzickou osobu. Veškeré takto vzniklé náklady uhradí objednateli zhotovitel. Tímto se zhotovitel nezbavuje odpovědnosti za dílo jako celek ani jeho jednotlivých částí.</w:t>
      </w:r>
    </w:p>
    <w:p w:rsidR="00E534F8" w:rsidRDefault="0055725A">
      <w:pPr>
        <w:pStyle w:val="Zkladntext"/>
        <w:tabs>
          <w:tab w:val="left" w:pos="1776"/>
        </w:tabs>
        <w:spacing w:line="240" w:lineRule="atLeast"/>
        <w:ind w:left="1776" w:hanging="720"/>
      </w:pPr>
      <w:r>
        <w:t>9.2.4.</w:t>
      </w:r>
      <w:r>
        <w:tab/>
        <w:t>Jestliže objednatel v reklamaci výslovně uvede, že se jedná o havárii, je zhotovitel povinen nastoupit a zahájit odstraňování vady (havárie) nejpozději do 24 hod po obdržení reklamace (oznámení).</w:t>
      </w:r>
    </w:p>
    <w:p w:rsidR="00E534F8" w:rsidRDefault="0055725A">
      <w:pPr>
        <w:pStyle w:val="Zkladntext"/>
        <w:tabs>
          <w:tab w:val="left" w:pos="1776"/>
        </w:tabs>
        <w:spacing w:line="240" w:lineRule="atLeast"/>
        <w:ind w:left="1776" w:hanging="720"/>
      </w:pPr>
      <w:r>
        <w:t>9.2.5.</w:t>
      </w:r>
      <w:r>
        <w:tab/>
        <w:t>Uplatněním práv ze záruky za jakost nejsou dotčena práva objednatele na uhrazení smluvní pokuty a náhradu škody související s vadným plněním.</w:t>
      </w:r>
    </w:p>
    <w:p w:rsidR="00E534F8" w:rsidRDefault="00E534F8">
      <w:pPr>
        <w:pStyle w:val="Zkladntext"/>
        <w:tabs>
          <w:tab w:val="left" w:pos="1776"/>
        </w:tabs>
        <w:spacing w:line="240" w:lineRule="atLeast"/>
        <w:ind w:left="1776" w:hanging="720"/>
      </w:pPr>
    </w:p>
    <w:p w:rsidR="00E534F8" w:rsidRDefault="0055725A">
      <w:pPr>
        <w:pStyle w:val="Zkladntextodsazen"/>
        <w:ind w:left="0"/>
        <w:jc w:val="center"/>
        <w:rPr>
          <w:b/>
          <w:bCs/>
          <w:u w:val="single"/>
        </w:rPr>
      </w:pPr>
      <w:r>
        <w:rPr>
          <w:b/>
          <w:bCs/>
          <w:u w:val="single"/>
        </w:rPr>
        <w:t>X.  Smluvní pokuty a úrok z prodlení</w:t>
      </w:r>
    </w:p>
    <w:p w:rsidR="00E534F8" w:rsidRDefault="0055725A">
      <w:pPr>
        <w:tabs>
          <w:tab w:val="left" w:pos="993"/>
        </w:tabs>
        <w:ind w:left="1428" w:hanging="1286"/>
        <w:jc w:val="both"/>
      </w:pPr>
      <w:r>
        <w:t>10.1.</w:t>
      </w:r>
      <w:r>
        <w:tab/>
        <w:t>Smluvní pokuty za neplnění dohodnutých termínů</w:t>
      </w:r>
    </w:p>
    <w:p w:rsidR="00E534F8" w:rsidRDefault="0055725A">
      <w:pPr>
        <w:pStyle w:val="Zkladntextodsazen"/>
        <w:ind w:left="1843" w:hanging="850"/>
      </w:pPr>
      <w:r>
        <w:t>10.1.1.</w:t>
      </w:r>
      <w:r>
        <w:tab/>
        <w:t>Pokud bude zhotovitel v prodlení proti termínu předání a převzetí díla je povinen zaplatit objednateli smluvní pokutu ve výši 1.000,- Kč za každý i započatý den prodlení. O tuto částku je oprávněn objednatel uhradit nižší cenu díla na základě započtení pohledávek.</w:t>
      </w:r>
    </w:p>
    <w:p w:rsidR="00E534F8" w:rsidRDefault="0055725A">
      <w:pPr>
        <w:tabs>
          <w:tab w:val="left" w:pos="1776"/>
        </w:tabs>
        <w:ind w:left="1776" w:hanging="720"/>
        <w:jc w:val="both"/>
      </w:pPr>
      <w:r>
        <w:t>10.1.2.</w:t>
      </w:r>
      <w:r>
        <w:tab/>
        <w:t>Prodlení zhotovitele proti termínu předání a převzetí díla sjednaného dle smlouvy delší jak třicet dnů se považuje za podstatné porušení smlouvy.</w:t>
      </w:r>
    </w:p>
    <w:p w:rsidR="00E534F8" w:rsidRDefault="0055725A">
      <w:pPr>
        <w:tabs>
          <w:tab w:val="left" w:pos="1800"/>
        </w:tabs>
        <w:ind w:left="1800" w:hanging="720"/>
        <w:jc w:val="both"/>
      </w:pPr>
      <w:r>
        <w:t>10.1.3. Pokud zhotovitel nenastoupí do pěti dnů od termínu předání a převzetí díla k odstraňování vad či nedodělků uvedených v zápise o předání a převzetí díla, je povinen zaplatit objednateli smluvní pokutu 1.000,- Kč za každý nedodělek či vadu, na jejichž odstraňování nenastoupil ve sjednaném termínu, a za každý den prodlení.</w:t>
      </w:r>
    </w:p>
    <w:p w:rsidR="00E534F8" w:rsidRDefault="0055725A">
      <w:pPr>
        <w:tabs>
          <w:tab w:val="left" w:pos="1776"/>
        </w:tabs>
        <w:ind w:left="1776" w:hanging="720"/>
        <w:jc w:val="both"/>
      </w:pPr>
      <w:r>
        <w:t>10.1.4.</w:t>
      </w:r>
      <w:r>
        <w:tab/>
        <w:t>Pokud zhotovitel neodstraní nedodělky či vady uvedené v zápise o předání a převzetí díla v dohodnutém termínu zaplatí objednateli smluvní pokutu 1.000,- Kč za každý nedodělek či vadu, u nichž je v prodlení a za každý den prodlení.</w:t>
      </w:r>
    </w:p>
    <w:p w:rsidR="00E534F8" w:rsidRDefault="00E534F8">
      <w:pPr>
        <w:ind w:left="708"/>
        <w:jc w:val="both"/>
      </w:pPr>
    </w:p>
    <w:p w:rsidR="00E534F8" w:rsidRDefault="0055725A">
      <w:pPr>
        <w:tabs>
          <w:tab w:val="left" w:pos="993"/>
        </w:tabs>
        <w:ind w:left="1428" w:hanging="1286"/>
        <w:jc w:val="both"/>
      </w:pPr>
      <w:r>
        <w:t>10.2.</w:t>
      </w:r>
      <w:r>
        <w:tab/>
        <w:t>Sankce za neodstranění reklamovaných vad</w:t>
      </w:r>
    </w:p>
    <w:p w:rsidR="00E534F8" w:rsidRDefault="0055725A">
      <w:pPr>
        <w:tabs>
          <w:tab w:val="left" w:pos="1776"/>
        </w:tabs>
        <w:ind w:left="1776" w:hanging="720"/>
        <w:jc w:val="both"/>
      </w:pPr>
      <w:r>
        <w:t>10.2.1.</w:t>
      </w:r>
      <w:r>
        <w:tab/>
        <w:t>Pokud zhotovitel nenastoupí ve sjednaném termínu, nejpozději však ve lhůtě do 10 dnů ode dne obdržení reklamace objednatele k odstraňování reklamované vady (případně vad), je povinen zaplatit objednateli smluvní pokutu 1.000,- Kč za každou reklamovanou vadu, na jejíž odstraňování nenastoupil ve sjednaném termínu a za každý den prodlení.</w:t>
      </w:r>
    </w:p>
    <w:p w:rsidR="00E534F8" w:rsidRDefault="0055725A">
      <w:pPr>
        <w:tabs>
          <w:tab w:val="left" w:pos="1776"/>
        </w:tabs>
        <w:ind w:left="1776" w:hanging="720"/>
        <w:jc w:val="both"/>
      </w:pPr>
      <w:r>
        <w:t>10.2.2.</w:t>
      </w:r>
      <w:r>
        <w:tab/>
        <w:t>Pokud zhotovitel neodstraní reklamovanou vadu ve sjednaném termínu, je povinen zaplatit objednateli smluvní pokutu 1.000,- Kč za každou reklamovanou vadu, u níž je v prodlení a za každý den prodlení.</w:t>
      </w:r>
    </w:p>
    <w:p w:rsidR="00E534F8" w:rsidRDefault="0055725A">
      <w:pPr>
        <w:tabs>
          <w:tab w:val="left" w:pos="1776"/>
        </w:tabs>
        <w:ind w:left="1776" w:hanging="720"/>
        <w:jc w:val="both"/>
      </w:pPr>
      <w:r>
        <w:t>10.2.3.</w:t>
      </w:r>
      <w:r>
        <w:tab/>
        <w:t>Označil-li objednatel v reklamaci, že se jedná o vadu, která brání řádnému užívání díla, případně hrozí nebezpečí škody velkého rozsahu (havárie), sjednávají obě smluvní strany smluvní pokuty v dvojnásobné výši.</w:t>
      </w:r>
    </w:p>
    <w:p w:rsidR="00E534F8" w:rsidRDefault="00E534F8">
      <w:pPr>
        <w:ind w:left="708"/>
        <w:jc w:val="both"/>
      </w:pPr>
    </w:p>
    <w:p w:rsidR="00E534F8" w:rsidRDefault="0055725A">
      <w:pPr>
        <w:tabs>
          <w:tab w:val="left" w:pos="993"/>
        </w:tabs>
        <w:ind w:left="1428" w:hanging="1286"/>
        <w:jc w:val="both"/>
      </w:pPr>
      <w:r>
        <w:t>10.3.</w:t>
      </w:r>
      <w:r>
        <w:tab/>
        <w:t>Úrok z prodlení a majetkové sankce za prodlení s úhradou</w:t>
      </w:r>
    </w:p>
    <w:p w:rsidR="00E534F8" w:rsidRDefault="0055725A">
      <w:pPr>
        <w:tabs>
          <w:tab w:val="left" w:pos="1776"/>
        </w:tabs>
        <w:ind w:left="1776" w:hanging="720"/>
        <w:jc w:val="both"/>
      </w:pPr>
      <w:r>
        <w:t>10.3.1.</w:t>
      </w:r>
      <w:r>
        <w:tab/>
        <w:t xml:space="preserve">Pokud bude objednatel v prodlení s úhradou faktury proti sjednanému termínu je povinen zaplatit zhotoviteli úrok z prodlení ve výši 0,05% z dlužné částky za každý i započatý den prodlení. </w:t>
      </w:r>
    </w:p>
    <w:p w:rsidR="00E534F8" w:rsidRDefault="00E534F8">
      <w:pPr>
        <w:ind w:left="709"/>
        <w:jc w:val="both"/>
      </w:pPr>
    </w:p>
    <w:p w:rsidR="00E534F8" w:rsidRDefault="0055725A">
      <w:pPr>
        <w:tabs>
          <w:tab w:val="left" w:pos="993"/>
        </w:tabs>
        <w:ind w:left="709" w:hanging="567"/>
        <w:jc w:val="both"/>
      </w:pPr>
      <w:r>
        <w:t>10.4.</w:t>
      </w:r>
      <w:r>
        <w:tab/>
      </w:r>
      <w:r>
        <w:tab/>
        <w:t>Sankce za porušení sjednaných povinností</w:t>
      </w:r>
    </w:p>
    <w:p w:rsidR="00E534F8" w:rsidRDefault="0055725A">
      <w:pPr>
        <w:ind w:left="1701" w:hanging="707"/>
        <w:jc w:val="both"/>
      </w:pPr>
      <w:r>
        <w:t>10.4.1. V případě porušení povinnosti stanovené v čl. 7.2.1. této smlouvy může objednatel udělit zhotoviteli smluvní pokutu ve výši 500,- Kč za každé jednotlivé porušení takovéto povinnosti zjištěné objednatelem.</w:t>
      </w:r>
    </w:p>
    <w:p w:rsidR="00E534F8" w:rsidRDefault="0055725A">
      <w:pPr>
        <w:ind w:left="1701" w:hanging="992"/>
        <w:jc w:val="both"/>
      </w:pPr>
      <w:r>
        <w:t xml:space="preserve">     </w:t>
      </w:r>
    </w:p>
    <w:p w:rsidR="00E534F8" w:rsidRDefault="0055725A">
      <w:pPr>
        <w:tabs>
          <w:tab w:val="left" w:pos="993"/>
        </w:tabs>
        <w:ind w:left="709" w:hanging="567"/>
        <w:jc w:val="both"/>
      </w:pPr>
      <w:r>
        <w:t>10.5.</w:t>
      </w:r>
      <w:r>
        <w:tab/>
      </w:r>
      <w:r>
        <w:tab/>
        <w:t>Další ujednání</w:t>
      </w:r>
    </w:p>
    <w:p w:rsidR="00E534F8" w:rsidRDefault="0055725A">
      <w:pPr>
        <w:ind w:left="1701" w:hanging="707"/>
        <w:jc w:val="both"/>
      </w:pPr>
      <w:r>
        <w:t>10.5.1. Vznikem povinnosti hradit smluvní pokutu nebo úrok z prodlení nebo jejich zaplacením není dotčen nárok na náhradu škody, náhrada škody není výší smluvní pokuty omezena, smluvní pokuty a úroky z prodlení se na náhrady škody nezapočítávají.</w:t>
      </w:r>
    </w:p>
    <w:p w:rsidR="00E534F8" w:rsidRDefault="0055725A">
      <w:pPr>
        <w:ind w:left="1701" w:hanging="992"/>
        <w:jc w:val="both"/>
      </w:pPr>
      <w:r>
        <w:t xml:space="preserve">     10.5.2. Smluvní pokuty uvedené v této smlouvě jsou splatné do 30 dnů ode dne doručení písemné výzvy zhotoviteli. V případě, že zhotovitel neuhradí kteroukoliv ze smluvních pokut řádně a včas, je objednatel oprávněn použít na její úhradu zádržné.</w:t>
      </w:r>
    </w:p>
    <w:p w:rsidR="00E534F8" w:rsidRDefault="00E534F8">
      <w:pPr>
        <w:pStyle w:val="Zkladntextodsazen"/>
        <w:ind w:left="0"/>
      </w:pPr>
    </w:p>
    <w:p w:rsidR="00E534F8" w:rsidRDefault="00E534F8">
      <w:pPr>
        <w:rPr>
          <w:bCs/>
          <w:sz w:val="20"/>
        </w:rPr>
      </w:pPr>
    </w:p>
    <w:p w:rsidR="00E534F8" w:rsidRDefault="0055725A">
      <w:pPr>
        <w:pStyle w:val="Zkladntextodsazen"/>
        <w:ind w:left="0"/>
        <w:jc w:val="center"/>
        <w:rPr>
          <w:b/>
          <w:bCs/>
        </w:rPr>
      </w:pPr>
      <w:r>
        <w:rPr>
          <w:b/>
          <w:bCs/>
          <w:u w:val="single"/>
        </w:rPr>
        <w:t>XI.  Provádění kontrol a stanovení osob oprávněných k jednání</w:t>
      </w:r>
    </w:p>
    <w:p w:rsidR="00E534F8" w:rsidRDefault="0055725A">
      <w:pPr>
        <w:pStyle w:val="Zkladntextodsazen"/>
        <w:tabs>
          <w:tab w:val="left" w:pos="426"/>
          <w:tab w:val="left" w:pos="851"/>
          <w:tab w:val="left" w:pos="993"/>
        </w:tabs>
        <w:ind w:left="0" w:firstLine="142"/>
      </w:pPr>
      <w:r>
        <w:t xml:space="preserve">11.1. </w:t>
      </w:r>
      <w:r>
        <w:tab/>
        <w:t>K jednání na straně objednatele jsou oprávněni:</w:t>
      </w:r>
    </w:p>
    <w:p w:rsidR="00E534F8" w:rsidRDefault="0055725A">
      <w:pPr>
        <w:pStyle w:val="Zkladntextodsazen"/>
        <w:ind w:firstLine="348"/>
      </w:pPr>
      <w:r>
        <w:t>- ve věcech organizačních a technických Mgr. Petra Ondrašíková, vedoucí Odboru školství, sportu, kultury a mládeže (OŠSKM) ÚMČ Brno-střed</w:t>
      </w:r>
    </w:p>
    <w:p w:rsidR="00E534F8" w:rsidRDefault="0055725A">
      <w:pPr>
        <w:ind w:left="360"/>
        <w:jc w:val="both"/>
      </w:pPr>
      <w:r>
        <w:t xml:space="preserve">  </w:t>
      </w:r>
      <w:r>
        <w:tab/>
        <w:t>- ve věcech technických včetně předání a převzetí díla stavební technik OŠSKM ÚMČ Brno-střed, příp. další osoba pověřená vedoucím OŠSKM ÚMČ Brno-střed.</w:t>
      </w:r>
    </w:p>
    <w:p w:rsidR="00E534F8" w:rsidRDefault="00E534F8">
      <w:pPr>
        <w:pStyle w:val="Zkladntextodsazen"/>
        <w:ind w:left="0"/>
      </w:pPr>
    </w:p>
    <w:p w:rsidR="00E534F8" w:rsidRDefault="0055725A">
      <w:pPr>
        <w:pStyle w:val="Zkladntextodsazen"/>
        <w:tabs>
          <w:tab w:val="left" w:pos="426"/>
          <w:tab w:val="left" w:pos="851"/>
        </w:tabs>
        <w:ind w:left="0" w:firstLine="142"/>
      </w:pPr>
      <w:r>
        <w:t xml:space="preserve">11.2. </w:t>
      </w:r>
      <w:r>
        <w:tab/>
        <w:t>K jednání na straně zhotovitele jsou oprávněni:</w:t>
      </w:r>
    </w:p>
    <w:p w:rsidR="00E534F8" w:rsidRDefault="0055725A">
      <w:pPr>
        <w:pStyle w:val="Zkladntextodsazen"/>
        <w:ind w:left="0"/>
      </w:pPr>
      <w:r>
        <w:t xml:space="preserve">            </w:t>
      </w:r>
    </w:p>
    <w:p w:rsidR="00E534F8" w:rsidRDefault="0055725A">
      <w:pPr>
        <w:pStyle w:val="Zkladntextodsazen"/>
        <w:ind w:left="0"/>
      </w:pPr>
      <w:r>
        <w:t xml:space="preserve">         - ve věcech smluvních:     </w:t>
      </w:r>
      <w:r>
        <w:tab/>
        <w:t>Robert Král, jednatel</w:t>
      </w:r>
    </w:p>
    <w:p w:rsidR="00E534F8" w:rsidRDefault="0055725A">
      <w:pPr>
        <w:pStyle w:val="Zkladntextodsazen"/>
        <w:ind w:left="0"/>
      </w:pPr>
      <w:r>
        <w:t xml:space="preserve">         - ve věcech technických:  </w:t>
      </w:r>
      <w:r>
        <w:tab/>
        <w:t>Ondřej Letáček, tel.: XXXXXXXX</w:t>
      </w:r>
    </w:p>
    <w:p w:rsidR="00E534F8" w:rsidRDefault="00E534F8">
      <w:pPr>
        <w:pStyle w:val="Zkladntextodsazen"/>
        <w:ind w:left="0"/>
      </w:pPr>
    </w:p>
    <w:p w:rsidR="00E534F8" w:rsidRDefault="0055725A">
      <w:pPr>
        <w:pStyle w:val="Zkladntextodsazen"/>
        <w:ind w:left="567" w:hanging="425"/>
      </w:pPr>
      <w:r>
        <w:t xml:space="preserve">11.3. Technický dozor objednatele provádí osoby oprávněné k jednání na straně objednatele dle čl. 11.1. této smlouvy. </w:t>
      </w:r>
    </w:p>
    <w:p w:rsidR="00E534F8" w:rsidRDefault="0055725A">
      <w:pPr>
        <w:pStyle w:val="Zkladntextodsazen"/>
        <w:ind w:left="0"/>
      </w:pPr>
      <w:r>
        <w:t xml:space="preserve">  </w:t>
      </w:r>
    </w:p>
    <w:p w:rsidR="00E534F8" w:rsidRDefault="0055725A">
      <w:pPr>
        <w:pStyle w:val="Zkladntextodsazen"/>
        <w:ind w:left="0"/>
        <w:jc w:val="center"/>
        <w:rPr>
          <w:b/>
          <w:bCs/>
        </w:rPr>
      </w:pPr>
      <w:r>
        <w:rPr>
          <w:b/>
          <w:bCs/>
          <w:u w:val="single"/>
        </w:rPr>
        <w:t>XII.  Povinnosti smluvních stran</w:t>
      </w:r>
    </w:p>
    <w:p w:rsidR="00E534F8" w:rsidRDefault="0055725A">
      <w:pPr>
        <w:pStyle w:val="Zkladntextodsazen"/>
        <w:ind w:left="0" w:firstLine="142"/>
      </w:pPr>
      <w:r>
        <w:t>12.1. Objednatel zajistí pro zhotovitele:</w:t>
      </w:r>
    </w:p>
    <w:p w:rsidR="00E534F8" w:rsidRDefault="0055725A">
      <w:pPr>
        <w:pStyle w:val="Zkladntextodsazen"/>
        <w:numPr>
          <w:ilvl w:val="1"/>
          <w:numId w:val="5"/>
        </w:numPr>
        <w:tabs>
          <w:tab w:val="num" w:pos="720"/>
        </w:tabs>
        <w:ind w:left="720"/>
      </w:pPr>
      <w:r>
        <w:t xml:space="preserve">sociální zařízení </w:t>
      </w:r>
    </w:p>
    <w:p w:rsidR="00E534F8" w:rsidRDefault="0055725A">
      <w:pPr>
        <w:pStyle w:val="Zkladntextodsazen"/>
        <w:numPr>
          <w:ilvl w:val="1"/>
          <w:numId w:val="5"/>
        </w:numPr>
        <w:tabs>
          <w:tab w:val="num" w:pos="720"/>
        </w:tabs>
        <w:ind w:left="720"/>
      </w:pPr>
      <w:r>
        <w:t>přívod vody a elektrické energie</w:t>
      </w:r>
    </w:p>
    <w:p w:rsidR="00E534F8" w:rsidRDefault="00E534F8">
      <w:pPr>
        <w:pStyle w:val="Zkladntextodsazen"/>
        <w:tabs>
          <w:tab w:val="num" w:pos="1440"/>
        </w:tabs>
      </w:pPr>
    </w:p>
    <w:p w:rsidR="00E534F8" w:rsidRDefault="0055725A">
      <w:pPr>
        <w:pStyle w:val="Zkladntextodsazen"/>
        <w:ind w:left="0" w:firstLine="142"/>
      </w:pPr>
      <w:r>
        <w:t>12.2. Zhotovitel je povinen zejména:</w:t>
      </w:r>
    </w:p>
    <w:p w:rsidR="00E534F8" w:rsidRDefault="0055725A">
      <w:pPr>
        <w:pStyle w:val="Zkladntextodsazen"/>
        <w:numPr>
          <w:ilvl w:val="1"/>
          <w:numId w:val="5"/>
        </w:numPr>
        <w:tabs>
          <w:tab w:val="num" w:pos="720"/>
        </w:tabs>
        <w:ind w:left="720"/>
      </w:pPr>
      <w:r>
        <w:t>udržovat na převzatém místě, kde bude prováděno dílo, pořádek a čistotu a odstraňovat odpadky a nečistoty vzniklé jeho pracemi ihned po jejich provedení,</w:t>
      </w:r>
    </w:p>
    <w:p w:rsidR="00E534F8" w:rsidRDefault="0055725A">
      <w:pPr>
        <w:pStyle w:val="Zkladntextodsazen"/>
        <w:numPr>
          <w:ilvl w:val="1"/>
          <w:numId w:val="5"/>
        </w:numPr>
        <w:tabs>
          <w:tab w:val="num" w:pos="720"/>
        </w:tabs>
        <w:ind w:left="720"/>
      </w:pPr>
      <w:r>
        <w:t>znát a dodržovat bezpečnostní a požární předpisy a nést rizika z toho vyplývající</w:t>
      </w:r>
    </w:p>
    <w:p w:rsidR="00E534F8" w:rsidRDefault="0055725A">
      <w:pPr>
        <w:pStyle w:val="Zkladntextodsazen"/>
        <w:numPr>
          <w:ilvl w:val="1"/>
          <w:numId w:val="5"/>
        </w:numPr>
        <w:tabs>
          <w:tab w:val="num" w:pos="720"/>
        </w:tabs>
        <w:ind w:left="720"/>
      </w:pPr>
      <w:r>
        <w:t>provést kontrolu předávaného pracoviště z hlediska BOZP, PO a OŽP a zajistit, aby zaměstnanci nebyli ohroženi provozem vlastního pracoviště,</w:t>
      </w:r>
    </w:p>
    <w:p w:rsidR="00E534F8" w:rsidRDefault="0055725A">
      <w:pPr>
        <w:pStyle w:val="Zkladntextodsazen"/>
        <w:numPr>
          <w:ilvl w:val="1"/>
          <w:numId w:val="5"/>
        </w:numPr>
        <w:tabs>
          <w:tab w:val="num" w:pos="720"/>
        </w:tabs>
        <w:ind w:left="720"/>
      </w:pPr>
      <w:r>
        <w:t>provést dílo na své nebezpečí, řádně a včas, v souladu s platnými předpisy a bez vad,</w:t>
      </w:r>
    </w:p>
    <w:p w:rsidR="00E534F8" w:rsidRDefault="0055725A">
      <w:pPr>
        <w:pStyle w:val="Zkladntextodsazen"/>
        <w:numPr>
          <w:ilvl w:val="1"/>
          <w:numId w:val="5"/>
        </w:numPr>
        <w:tabs>
          <w:tab w:val="num" w:pos="720"/>
        </w:tabs>
        <w:ind w:left="720"/>
      </w:pPr>
      <w:r>
        <w:t>strpět průběžnou kontrolu realizace díla prováděnou pracovníky objednatele a stavebně technickým dozorem objednatele</w:t>
      </w:r>
    </w:p>
    <w:p w:rsidR="00E534F8" w:rsidRDefault="00E534F8">
      <w:pPr>
        <w:pStyle w:val="Zkladntextodsazen"/>
        <w:ind w:left="0"/>
      </w:pPr>
    </w:p>
    <w:p w:rsidR="00E534F8" w:rsidRDefault="0055725A">
      <w:pPr>
        <w:pStyle w:val="Zkladntextodsazen"/>
        <w:ind w:left="709" w:hanging="567"/>
      </w:pPr>
      <w:r>
        <w:t>12.3. Kvalitu prováděných prací je objednatel oprávněn kontrolovat i prostřednictvím další fyzické či právnické osoby, s níž má uzavřenou příslušnou smlouvu.</w:t>
      </w:r>
    </w:p>
    <w:p w:rsidR="00E534F8" w:rsidRDefault="00E534F8">
      <w:pPr>
        <w:pStyle w:val="Zkladntextodsazen"/>
        <w:ind w:left="0"/>
      </w:pPr>
    </w:p>
    <w:p w:rsidR="00E534F8" w:rsidRDefault="0055725A">
      <w:pPr>
        <w:tabs>
          <w:tab w:val="left" w:pos="720"/>
        </w:tabs>
        <w:ind w:left="720" w:hanging="360"/>
        <w:jc w:val="center"/>
        <w:rPr>
          <w:b/>
          <w:u w:val="single"/>
        </w:rPr>
      </w:pPr>
      <w:r>
        <w:rPr>
          <w:b/>
          <w:u w:val="single"/>
        </w:rPr>
        <w:t>XIII. Vlastnictví díla a nebezpečí škody na díle</w:t>
      </w:r>
    </w:p>
    <w:p w:rsidR="00E534F8" w:rsidRDefault="0055725A">
      <w:pPr>
        <w:tabs>
          <w:tab w:val="left" w:pos="567"/>
        </w:tabs>
        <w:ind w:left="1428" w:hanging="1428"/>
        <w:jc w:val="both"/>
      </w:pPr>
      <w:r>
        <w:t>13.1.</w:t>
      </w:r>
      <w:r>
        <w:tab/>
        <w:t>Vlastníkem zhotovovaného díla je od počátku objednatel.</w:t>
      </w:r>
    </w:p>
    <w:p w:rsidR="00E534F8" w:rsidRDefault="00E534F8">
      <w:pPr>
        <w:ind w:left="1056"/>
        <w:jc w:val="both"/>
      </w:pPr>
    </w:p>
    <w:p w:rsidR="00E534F8" w:rsidRDefault="0055725A">
      <w:pPr>
        <w:tabs>
          <w:tab w:val="left" w:pos="567"/>
        </w:tabs>
        <w:ind w:left="567" w:hanging="567"/>
        <w:jc w:val="both"/>
      </w:pPr>
      <w:r>
        <w:t>13.2.</w:t>
      </w:r>
      <w:r>
        <w:tab/>
        <w:t xml:space="preserve">Nebezpečí škody nebo zničení díla nese v souladu s ustanovením § 2624 občanského zákoníku až do jejího předání zhotovitel. </w:t>
      </w:r>
    </w:p>
    <w:p w:rsidR="00E534F8" w:rsidRDefault="00E534F8">
      <w:pPr>
        <w:jc w:val="both"/>
        <w:rPr>
          <w:b/>
        </w:rPr>
      </w:pPr>
    </w:p>
    <w:p w:rsidR="00E534F8" w:rsidRDefault="0055725A">
      <w:pPr>
        <w:tabs>
          <w:tab w:val="left" w:pos="720"/>
        </w:tabs>
        <w:ind w:left="720" w:hanging="360"/>
        <w:jc w:val="center"/>
        <w:rPr>
          <w:b/>
          <w:u w:val="single"/>
        </w:rPr>
      </w:pPr>
      <w:r>
        <w:rPr>
          <w:b/>
          <w:u w:val="single"/>
        </w:rPr>
        <w:t>XIV. Pojištění díla</w:t>
      </w:r>
    </w:p>
    <w:p w:rsidR="00E534F8" w:rsidRDefault="0055725A">
      <w:pPr>
        <w:tabs>
          <w:tab w:val="left" w:pos="567"/>
        </w:tabs>
        <w:ind w:left="1428" w:hanging="1428"/>
        <w:jc w:val="both"/>
      </w:pPr>
      <w:r>
        <w:t>14.1.</w:t>
      </w:r>
      <w:r>
        <w:tab/>
        <w:t>Pojištění zhotovitele</w:t>
      </w:r>
    </w:p>
    <w:p w:rsidR="00E534F8" w:rsidRDefault="0055725A">
      <w:pPr>
        <w:tabs>
          <w:tab w:val="left" w:pos="1776"/>
        </w:tabs>
        <w:ind w:left="1776" w:hanging="720"/>
        <w:jc w:val="both"/>
      </w:pPr>
      <w:r>
        <w:t>14.1.1.</w:t>
      </w:r>
      <w:r>
        <w:tab/>
        <w:t>Zhotovitel je povinen být pojištěn proti škodám způsobeným jeho činností včetně možných škod pracovníků zhotovitele, a to až do výše ceny díla. Doklady o pojištění je povinen na požádání předložit objednateli.</w:t>
      </w:r>
    </w:p>
    <w:p w:rsidR="00E534F8" w:rsidRDefault="0055725A">
      <w:pPr>
        <w:tabs>
          <w:tab w:val="left" w:pos="1776"/>
        </w:tabs>
        <w:ind w:left="1776" w:hanging="720"/>
        <w:jc w:val="both"/>
      </w:pPr>
      <w:r>
        <w:t>14.1.2.</w:t>
      </w:r>
      <w:r>
        <w:tab/>
        <w:t>Náklady na pojištění nese zhotovitel a má je zahrnuty ve sjednané ceně.</w:t>
      </w:r>
    </w:p>
    <w:p w:rsidR="00E534F8" w:rsidRDefault="00E534F8">
      <w:pPr>
        <w:pStyle w:val="Zkladntextodsazen"/>
        <w:ind w:left="0"/>
        <w:jc w:val="center"/>
        <w:rPr>
          <w:b/>
          <w:bCs/>
          <w:u w:val="single"/>
        </w:rPr>
      </w:pPr>
    </w:p>
    <w:p w:rsidR="00E534F8" w:rsidRDefault="0055725A">
      <w:pPr>
        <w:pStyle w:val="Zkladntextodsazen"/>
        <w:ind w:left="0"/>
        <w:jc w:val="center"/>
        <w:rPr>
          <w:b/>
          <w:bCs/>
        </w:rPr>
      </w:pPr>
      <w:r>
        <w:rPr>
          <w:b/>
          <w:bCs/>
          <w:u w:val="single"/>
        </w:rPr>
        <w:t>XV.  Odstoupení od smlouvy</w:t>
      </w:r>
    </w:p>
    <w:p w:rsidR="00E534F8" w:rsidRDefault="0055725A">
      <w:pPr>
        <w:pStyle w:val="Zkladntextodsazen"/>
        <w:ind w:left="0"/>
      </w:pPr>
      <w:r>
        <w:t>15.1. Nepravdivost čestného prohlášení zhotovitele o bezdlužnosti (čl. XVII. této smlouvy) je důvodem pro odstoupení od této smlouvy objednatelem.</w:t>
      </w:r>
    </w:p>
    <w:p w:rsidR="00E534F8" w:rsidRDefault="00E534F8">
      <w:pPr>
        <w:pStyle w:val="Zkladntextodsazen"/>
        <w:ind w:left="0"/>
      </w:pPr>
    </w:p>
    <w:p w:rsidR="00E534F8" w:rsidRDefault="0055725A">
      <w:pPr>
        <w:pStyle w:val="Zkladntextodsazen"/>
        <w:ind w:left="0"/>
      </w:pPr>
      <w:r>
        <w:t>15.2. Od této smlouvy může kterákoliv smluvní strana odstoupit při podstatných porušeních této smlouvy druhou smluvní stranou, kterými se rozumí zejména:</w:t>
      </w:r>
    </w:p>
    <w:p w:rsidR="00E534F8" w:rsidRDefault="0055725A">
      <w:pPr>
        <w:pStyle w:val="Zkladntextodsazen"/>
        <w:numPr>
          <w:ilvl w:val="1"/>
          <w:numId w:val="5"/>
        </w:numPr>
        <w:tabs>
          <w:tab w:val="num" w:pos="720"/>
        </w:tabs>
        <w:ind w:left="720"/>
      </w:pPr>
      <w:r>
        <w:t>prodlení zhotovitele se splněním termínu dokončení díla delší než 7 dnů z důvodů na straně zhotovitele,</w:t>
      </w:r>
    </w:p>
    <w:p w:rsidR="00E534F8" w:rsidRDefault="0055725A">
      <w:pPr>
        <w:pStyle w:val="Zkladntextodsazen"/>
        <w:numPr>
          <w:ilvl w:val="1"/>
          <w:numId w:val="5"/>
        </w:numPr>
        <w:tabs>
          <w:tab w:val="num" w:pos="720"/>
        </w:tabs>
        <w:ind w:left="720"/>
      </w:pPr>
      <w:r>
        <w:t>provádění prací v rozporu s příslušnými normami a předpisy.</w:t>
      </w:r>
    </w:p>
    <w:p w:rsidR="00E534F8" w:rsidRDefault="00E534F8">
      <w:pPr>
        <w:pStyle w:val="Zkladntextodsazen"/>
        <w:ind w:left="0"/>
      </w:pPr>
    </w:p>
    <w:p w:rsidR="00E534F8" w:rsidRDefault="0055725A">
      <w:pPr>
        <w:pStyle w:val="Zkladntextodsazen"/>
        <w:ind w:left="0"/>
      </w:pPr>
      <w:r>
        <w:t xml:space="preserve">15.3. Právní účinky odstoupení od smlouvy nastávají dnem následujícím po písemném doručení oznámení o odstoupení druhé smluvní straně. </w:t>
      </w:r>
    </w:p>
    <w:p w:rsidR="00E534F8" w:rsidRDefault="00E534F8">
      <w:pPr>
        <w:pStyle w:val="Zkladntextodsazen"/>
        <w:ind w:left="0"/>
      </w:pPr>
    </w:p>
    <w:p w:rsidR="00E534F8" w:rsidRDefault="00E534F8">
      <w:pPr>
        <w:pStyle w:val="Zkladntextodsazen"/>
      </w:pPr>
    </w:p>
    <w:p w:rsidR="00E534F8" w:rsidRDefault="0055725A">
      <w:pPr>
        <w:pStyle w:val="Zkladntextodsazen"/>
        <w:ind w:left="0"/>
        <w:jc w:val="center"/>
        <w:rPr>
          <w:b/>
          <w:bCs/>
        </w:rPr>
      </w:pPr>
      <w:r>
        <w:rPr>
          <w:b/>
          <w:bCs/>
          <w:u w:val="single"/>
        </w:rPr>
        <w:t>XVI. Doložka schválení</w:t>
      </w:r>
    </w:p>
    <w:p w:rsidR="00E534F8" w:rsidRDefault="0055725A">
      <w:pPr>
        <w:pStyle w:val="Zkladntextodsazen"/>
        <w:ind w:left="0"/>
      </w:pPr>
      <w:r>
        <w:t xml:space="preserve">Uzavření této smlouvy bylo schváleno usnesením Rady městské části Brno-střed č. </w:t>
      </w:r>
      <w:r>
        <w:rPr>
          <w:lang w:eastAsia="cs-CZ"/>
        </w:rPr>
        <w:t>RMČ/2018/172/05</w:t>
      </w:r>
      <w:r>
        <w:rPr>
          <w:b/>
          <w:lang w:eastAsia="cs-CZ"/>
        </w:rPr>
        <w:t xml:space="preserve"> </w:t>
      </w:r>
      <w:r>
        <w:t xml:space="preserve">na její 172. schůzi, konané dne 15.01.2018.   </w:t>
      </w:r>
    </w:p>
    <w:p w:rsidR="00E534F8" w:rsidRDefault="00E534F8">
      <w:pPr>
        <w:pStyle w:val="Zkladntextodsazen"/>
        <w:ind w:left="0"/>
      </w:pPr>
    </w:p>
    <w:p w:rsidR="00E534F8" w:rsidRDefault="0055725A">
      <w:pPr>
        <w:pStyle w:val="Zkladntextodsazen"/>
        <w:ind w:left="0"/>
        <w:jc w:val="center"/>
        <w:rPr>
          <w:b/>
          <w:bCs/>
        </w:rPr>
      </w:pPr>
      <w:r>
        <w:rPr>
          <w:b/>
          <w:bCs/>
          <w:u w:val="single"/>
        </w:rPr>
        <w:t>XVII.  Čestné prohlášení</w:t>
      </w:r>
    </w:p>
    <w:p w:rsidR="00E534F8" w:rsidRDefault="0055725A">
      <w:pPr>
        <w:pStyle w:val="Zkladntextodsazen"/>
        <w:ind w:left="0"/>
      </w:pPr>
      <w:r>
        <w:t>Zhotovitel podpisem této smlouvy o dílo prohlašuje, že má vyrovnané závazky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E534F8" w:rsidRDefault="00E534F8">
      <w:pPr>
        <w:pStyle w:val="Zkladntextodsazen"/>
        <w:ind w:left="0"/>
      </w:pPr>
    </w:p>
    <w:p w:rsidR="00E534F8" w:rsidRDefault="00E534F8">
      <w:pPr>
        <w:pStyle w:val="Zkladntextodsazen"/>
        <w:ind w:left="0"/>
        <w:rPr>
          <w:b/>
          <w:bCs/>
          <w:u w:val="single"/>
        </w:rPr>
      </w:pPr>
    </w:p>
    <w:p w:rsidR="00E534F8" w:rsidRDefault="0055725A">
      <w:pPr>
        <w:pStyle w:val="Zkladntextodsazen"/>
        <w:ind w:left="0"/>
        <w:jc w:val="center"/>
        <w:rPr>
          <w:b/>
          <w:bCs/>
        </w:rPr>
      </w:pPr>
      <w:r>
        <w:rPr>
          <w:b/>
          <w:bCs/>
          <w:u w:val="single"/>
        </w:rPr>
        <w:t>XVIII. Závěrečná ustanovení</w:t>
      </w:r>
    </w:p>
    <w:p w:rsidR="00E534F8" w:rsidRDefault="0055725A">
      <w:pPr>
        <w:pStyle w:val="Zkladntextodsazen"/>
        <w:ind w:left="0"/>
      </w:pPr>
      <w:r>
        <w:t>1. Právní vztahy touto smlouvou výslovně neupravené se řídí příslušnými ustanoveními zákona č. 89/2012 Sb., občanského zákoníku, v platném znění a předpisy souvisejícími, platnými na území ČR.</w:t>
      </w:r>
    </w:p>
    <w:p w:rsidR="00E534F8" w:rsidRDefault="00E534F8">
      <w:pPr>
        <w:pStyle w:val="Zkladntextodsazen"/>
        <w:ind w:left="0"/>
      </w:pPr>
    </w:p>
    <w:p w:rsidR="00E534F8" w:rsidRDefault="0055725A">
      <w:pPr>
        <w:pStyle w:val="Zkladntextodsazen"/>
        <w:ind w:left="0"/>
      </w:pPr>
      <w:r>
        <w:t>2. Změny a doplňky této smlouvy mohou být činěny pouze formou písemných číslovaných dodatků předem odsouhlasených oběma smluvními stranami.</w:t>
      </w:r>
    </w:p>
    <w:p w:rsidR="00E534F8" w:rsidRDefault="00E534F8">
      <w:pPr>
        <w:pStyle w:val="Zkladntextodsazen"/>
        <w:ind w:left="0"/>
      </w:pPr>
    </w:p>
    <w:p w:rsidR="00E534F8" w:rsidRDefault="0055725A">
      <w:pPr>
        <w:pStyle w:val="Zkladntextodsazen"/>
        <w:ind w:left="0"/>
      </w:pPr>
      <w:r>
        <w:t>3. Tato smlouva je vyhotovena v pěti stejnopisech, z nichž objednatel si ponechá po třech a zhotovitel po dvou, oběma stranami potvrzených stejnopisech. Totéž platí i pro dodatky k této smlouvě.</w:t>
      </w:r>
    </w:p>
    <w:p w:rsidR="00E534F8" w:rsidRDefault="00E534F8">
      <w:pPr>
        <w:pStyle w:val="Zkladntextodsazen"/>
        <w:ind w:left="0"/>
      </w:pPr>
    </w:p>
    <w:p w:rsidR="00E534F8" w:rsidRDefault="0055725A">
      <w:pPr>
        <w:pStyle w:val="Zkladntextodsazen"/>
        <w:ind w:left="0"/>
      </w:pPr>
      <w:r>
        <w:t>4. Zhotovitel potvrzuje, že je v plném rozsahu seznámen s povahou a rozsahem díla a jsou mu známy veškeré podmínky nezbytné ke zhotovení díla.</w:t>
      </w:r>
    </w:p>
    <w:p w:rsidR="00E534F8" w:rsidRDefault="00E534F8">
      <w:pPr>
        <w:pStyle w:val="Zkladntextodsazen"/>
        <w:ind w:left="0"/>
      </w:pPr>
    </w:p>
    <w:p w:rsidR="00E534F8" w:rsidRDefault="0055725A">
      <w:pPr>
        <w:pStyle w:val="Zkladntextodsazen"/>
        <w:ind w:left="0"/>
      </w:pPr>
      <w:r>
        <w:t xml:space="preserve">5. </w:t>
      </w:r>
      <w:r>
        <w:rPr>
          <w:color w:val="000000"/>
        </w:rPr>
        <w:t>Smluvní strany berou na vědomí a souhlasí s tím, že tato smlouva,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E534F8" w:rsidRDefault="00E534F8">
      <w:pPr>
        <w:pStyle w:val="Zkladntextodsazen"/>
        <w:ind w:left="0"/>
      </w:pPr>
    </w:p>
    <w:p w:rsidR="00E534F8" w:rsidRDefault="0055725A">
      <w:pPr>
        <w:pStyle w:val="Zkladntextodsazen"/>
        <w:ind w:left="0"/>
      </w:pPr>
      <w:r>
        <w:t>6. Smluvní strany potvrzují, že tato smlouva je sepsána dle jejich pravé a svobodné vůle a na důkaz toho připojují své podpisy.</w:t>
      </w:r>
    </w:p>
    <w:p w:rsidR="00E534F8" w:rsidRDefault="00E534F8">
      <w:pPr>
        <w:pStyle w:val="Zkladntextodsazen"/>
        <w:ind w:left="0"/>
      </w:pPr>
    </w:p>
    <w:p w:rsidR="00E534F8" w:rsidRDefault="0055725A">
      <w:pPr>
        <w:pStyle w:val="Zkladntextodsazen"/>
        <w:ind w:left="0"/>
      </w:pPr>
      <w:r>
        <w:t>7. Tato smlouva nabývá platnosti a účinnosti dnem jejího podpisu oběma smluvními stranami.</w:t>
      </w:r>
    </w:p>
    <w:p w:rsidR="00E534F8" w:rsidRDefault="00E534F8">
      <w:pPr>
        <w:pStyle w:val="Zkladntextodsazen"/>
      </w:pPr>
    </w:p>
    <w:p w:rsidR="00E534F8" w:rsidRDefault="0055725A">
      <w:pPr>
        <w:pStyle w:val="Zkladntextodsazen"/>
        <w:ind w:left="0"/>
        <w:jc w:val="center"/>
        <w:rPr>
          <w:b/>
          <w:u w:val="single"/>
        </w:rPr>
      </w:pPr>
      <w:r>
        <w:rPr>
          <w:b/>
          <w:u w:val="single"/>
        </w:rPr>
        <w:t xml:space="preserve">XIX. Doložka uveřejnění </w:t>
      </w:r>
    </w:p>
    <w:p w:rsidR="00E534F8" w:rsidRDefault="0055725A">
      <w:pPr>
        <w:spacing w:before="240" w:after="240"/>
        <w:jc w:val="both"/>
        <w:rPr>
          <w:rFonts w:eastAsia="Times New Roman"/>
        </w:rPr>
      </w:pPr>
      <w:r>
        <w:rPr>
          <w:rFonts w:eastAsia="Times New Roman"/>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w:t>
      </w:r>
    </w:p>
    <w:p w:rsidR="00E534F8" w:rsidRDefault="00E534F8">
      <w:pPr>
        <w:pStyle w:val="Zkladntextodsazen"/>
      </w:pPr>
    </w:p>
    <w:p w:rsidR="00E534F8" w:rsidRDefault="00E534F8">
      <w:pPr>
        <w:pStyle w:val="Zkladntextodsazen"/>
      </w:pPr>
    </w:p>
    <w:p w:rsidR="00E534F8" w:rsidRDefault="0055725A">
      <w:pPr>
        <w:pStyle w:val="Zkladntextodsazen"/>
      </w:pPr>
      <w:r>
        <w:t>Příloha:</w:t>
      </w:r>
    </w:p>
    <w:p w:rsidR="00E534F8" w:rsidRDefault="0055725A">
      <w:pPr>
        <w:pStyle w:val="Zkladntextodsazen"/>
      </w:pPr>
      <w:r>
        <w:t>Příloha č. 1 – specifikace dodávky</w:t>
      </w:r>
    </w:p>
    <w:p w:rsidR="00E534F8" w:rsidRDefault="00E534F8">
      <w:pPr>
        <w:pStyle w:val="Zkladntextodsazen"/>
      </w:pPr>
    </w:p>
    <w:p w:rsidR="00E534F8" w:rsidRDefault="00E534F8">
      <w:pPr>
        <w:pStyle w:val="Zkladntextodsazen"/>
      </w:pPr>
    </w:p>
    <w:p w:rsidR="00E534F8" w:rsidRDefault="0055725A">
      <w:pPr>
        <w:pStyle w:val="Zkladntextodsazen"/>
      </w:pPr>
      <w:r>
        <w:t>V Brně dne…………………                                                 V Brně dne………………..</w:t>
      </w:r>
    </w:p>
    <w:p w:rsidR="00E534F8" w:rsidRDefault="00E534F8">
      <w:pPr>
        <w:pStyle w:val="Zkladntextodsazen"/>
      </w:pPr>
    </w:p>
    <w:p w:rsidR="00E534F8" w:rsidRDefault="00E534F8">
      <w:pPr>
        <w:pStyle w:val="Zkladntextodsazen"/>
      </w:pPr>
    </w:p>
    <w:p w:rsidR="00E534F8" w:rsidRDefault="00E534F8">
      <w:pPr>
        <w:pStyle w:val="Zkladntextodsazen"/>
      </w:pPr>
    </w:p>
    <w:p w:rsidR="00E534F8" w:rsidRDefault="0055725A">
      <w:pPr>
        <w:pStyle w:val="Zkladntextodsazen"/>
      </w:pPr>
      <w:r>
        <w:t>…………………….                                                               ……………………….</w:t>
      </w:r>
    </w:p>
    <w:p w:rsidR="00E534F8" w:rsidRDefault="0055725A">
      <w:pPr>
        <w:pStyle w:val="Zkladntextodsazen"/>
      </w:pPr>
      <w:r>
        <w:t>objednatel                                                                               zhotovitel</w:t>
      </w:r>
    </w:p>
    <w:p w:rsidR="00E534F8" w:rsidRDefault="00E534F8">
      <w:pPr>
        <w:pStyle w:val="Zkladntextodsazen"/>
      </w:pPr>
    </w:p>
    <w:p w:rsidR="00E534F8" w:rsidRDefault="00E534F8">
      <w:pPr>
        <w:pStyle w:val="Zkladntextodsazen"/>
      </w:pPr>
    </w:p>
    <w:p w:rsidR="00E534F8" w:rsidRDefault="00E534F8">
      <w:pPr>
        <w:pStyle w:val="Zkladntextodsazen"/>
      </w:pPr>
    </w:p>
    <w:p w:rsidR="00E534F8" w:rsidRDefault="0055725A">
      <w:pPr>
        <w:pStyle w:val="Zkladntextodsazen"/>
      </w:pPr>
      <w:r>
        <w:t>V Brně dne………………….</w:t>
      </w:r>
    </w:p>
    <w:p w:rsidR="00E534F8" w:rsidRDefault="00E534F8">
      <w:pPr>
        <w:pStyle w:val="Zkladntextodsazen"/>
      </w:pPr>
    </w:p>
    <w:p w:rsidR="00E534F8" w:rsidRDefault="00E534F8">
      <w:pPr>
        <w:pStyle w:val="Zkladntextodsazen"/>
      </w:pPr>
    </w:p>
    <w:p w:rsidR="00E534F8" w:rsidRDefault="0055725A">
      <w:pPr>
        <w:pStyle w:val="Zkladntextodsazen"/>
      </w:pPr>
      <w:r>
        <w:t>………………………………</w:t>
      </w:r>
    </w:p>
    <w:p w:rsidR="00E534F8" w:rsidRDefault="0055725A">
      <w:pPr>
        <w:pStyle w:val="Zkladntextodsazen"/>
      </w:pPr>
      <w:r>
        <w:t>plátce</w:t>
      </w:r>
    </w:p>
    <w:p w:rsidR="00E534F8" w:rsidRDefault="00E534F8"/>
    <w:p w:rsidR="00E534F8" w:rsidRDefault="00E534F8"/>
    <w:p w:rsidR="007B4E60" w:rsidRDefault="007B4E60"/>
    <w:p w:rsidR="007B4E60" w:rsidRDefault="007B4E60"/>
    <w:p w:rsidR="007B4E60" w:rsidRDefault="007B4E60"/>
    <w:tbl>
      <w:tblPr>
        <w:tblW w:w="8780" w:type="dxa"/>
        <w:tblInd w:w="55" w:type="dxa"/>
        <w:tblCellMar>
          <w:left w:w="70" w:type="dxa"/>
          <w:right w:w="70" w:type="dxa"/>
        </w:tblCellMar>
        <w:tblLook w:val="04A0" w:firstRow="1" w:lastRow="0" w:firstColumn="1" w:lastColumn="0" w:noHBand="0" w:noVBand="1"/>
      </w:tblPr>
      <w:tblGrid>
        <w:gridCol w:w="5240"/>
        <w:gridCol w:w="698"/>
        <w:gridCol w:w="596"/>
        <w:gridCol w:w="1120"/>
        <w:gridCol w:w="1220"/>
      </w:tblGrid>
      <w:tr w:rsidR="007B4E60" w:rsidRPr="007B4E60" w:rsidTr="007B4E60">
        <w:trPr>
          <w:trHeight w:val="293"/>
        </w:trPr>
        <w:tc>
          <w:tcPr>
            <w:tcW w:w="8780" w:type="dxa"/>
            <w:gridSpan w:val="5"/>
            <w:vMerge w:val="restart"/>
            <w:tcBorders>
              <w:top w:val="single" w:sz="8" w:space="0" w:color="000000"/>
              <w:left w:val="single" w:sz="8" w:space="0" w:color="000000"/>
              <w:bottom w:val="single" w:sz="8" w:space="0" w:color="000000"/>
              <w:right w:val="single" w:sz="8" w:space="0" w:color="000000"/>
            </w:tcBorders>
            <w:shd w:val="clear" w:color="003300" w:fill="000000"/>
            <w:noWrap/>
            <w:vAlign w:val="center"/>
            <w:hideMark/>
          </w:tcPr>
          <w:p w:rsidR="007B4E60" w:rsidRPr="007B4E60" w:rsidRDefault="007B4E60" w:rsidP="007B4E60">
            <w:pPr>
              <w:jc w:val="center"/>
              <w:rPr>
                <w:rFonts w:ascii="Calibri" w:eastAsia="Times New Roman" w:hAnsi="Calibri" w:cs="Calibri"/>
                <w:b/>
                <w:bCs/>
                <w:color w:val="FFFFFF"/>
                <w:lang w:eastAsia="cs-CZ"/>
              </w:rPr>
            </w:pPr>
            <w:r w:rsidRPr="007B4E60">
              <w:rPr>
                <w:rFonts w:ascii="Calibri" w:eastAsia="Times New Roman" w:hAnsi="Calibri" w:cs="Calibri"/>
                <w:b/>
                <w:bCs/>
                <w:color w:val="FFFFFF"/>
                <w:lang w:eastAsia="cs-CZ"/>
              </w:rPr>
              <w:t>Venkoví sauna, Kraví Hora, Brno</w:t>
            </w:r>
          </w:p>
        </w:tc>
      </w:tr>
      <w:tr w:rsidR="007B4E60" w:rsidRPr="007B4E60" w:rsidTr="007B4E60">
        <w:trPr>
          <w:trHeight w:val="585"/>
        </w:trPr>
        <w:tc>
          <w:tcPr>
            <w:tcW w:w="8780" w:type="dxa"/>
            <w:gridSpan w:val="5"/>
            <w:vMerge/>
            <w:tcBorders>
              <w:top w:val="single" w:sz="8" w:space="0" w:color="000000"/>
              <w:left w:val="single" w:sz="8" w:space="0" w:color="000000"/>
              <w:bottom w:val="single" w:sz="8" w:space="0" w:color="000000"/>
              <w:right w:val="single" w:sz="8" w:space="0" w:color="000000"/>
            </w:tcBorders>
            <w:vAlign w:val="center"/>
            <w:hideMark/>
          </w:tcPr>
          <w:p w:rsidR="007B4E60" w:rsidRPr="007B4E60" w:rsidRDefault="007B4E60" w:rsidP="007B4E60">
            <w:pPr>
              <w:rPr>
                <w:rFonts w:ascii="Calibri" w:eastAsia="Times New Roman" w:hAnsi="Calibri" w:cs="Calibri"/>
                <w:b/>
                <w:bCs/>
                <w:color w:val="FFFFFF"/>
                <w:lang w:eastAsia="cs-CZ"/>
              </w:rPr>
            </w:pPr>
          </w:p>
        </w:tc>
      </w:tr>
      <w:tr w:rsidR="007B4E60" w:rsidRPr="007B4E60" w:rsidTr="007B4E60">
        <w:trPr>
          <w:trHeight w:val="255"/>
        </w:trPr>
        <w:tc>
          <w:tcPr>
            <w:tcW w:w="5240" w:type="dxa"/>
            <w:tcBorders>
              <w:top w:val="single" w:sz="4" w:space="0" w:color="000000"/>
              <w:left w:val="single" w:sz="8" w:space="0" w:color="000000"/>
              <w:bottom w:val="single" w:sz="8" w:space="0" w:color="000000"/>
              <w:right w:val="single" w:sz="4" w:space="0" w:color="000000"/>
            </w:tcBorders>
            <w:shd w:val="clear" w:color="FFFFCC" w:fill="FFFFFF"/>
            <w:noWrap/>
            <w:vAlign w:val="bottom"/>
            <w:hideMark/>
          </w:tcPr>
          <w:p w:rsidR="007B4E60" w:rsidRPr="007B4E60" w:rsidRDefault="007B4E60" w:rsidP="007B4E60">
            <w:pPr>
              <w:rPr>
                <w:rFonts w:ascii="Calibri" w:eastAsia="Times New Roman" w:hAnsi="Calibri" w:cs="Calibri"/>
                <w:sz w:val="20"/>
                <w:szCs w:val="20"/>
                <w:lang w:eastAsia="cs-CZ"/>
              </w:rPr>
            </w:pPr>
            <w:r w:rsidRPr="007B4E60">
              <w:rPr>
                <w:rFonts w:ascii="Calibri" w:eastAsia="Times New Roman" w:hAnsi="Calibri" w:cs="Calibri"/>
                <w:sz w:val="20"/>
                <w:szCs w:val="20"/>
                <w:lang w:eastAsia="cs-CZ"/>
              </w:rPr>
              <w:t>Název položky</w:t>
            </w:r>
          </w:p>
        </w:tc>
        <w:tc>
          <w:tcPr>
            <w:tcW w:w="640" w:type="dxa"/>
            <w:tcBorders>
              <w:top w:val="single" w:sz="4" w:space="0" w:color="000000"/>
              <w:left w:val="nil"/>
              <w:bottom w:val="single" w:sz="8" w:space="0" w:color="000000"/>
              <w:right w:val="single" w:sz="4" w:space="0" w:color="000000"/>
            </w:tcBorders>
            <w:shd w:val="clear" w:color="FFFFCC" w:fill="FFFFFF"/>
            <w:noWrap/>
            <w:vAlign w:val="bottom"/>
            <w:hideMark/>
          </w:tcPr>
          <w:p w:rsidR="007B4E60" w:rsidRPr="007B4E60" w:rsidRDefault="007B4E60" w:rsidP="007B4E60">
            <w:pPr>
              <w:jc w:val="center"/>
              <w:rPr>
                <w:rFonts w:ascii="Calibri" w:eastAsia="Times New Roman" w:hAnsi="Calibri" w:cs="Calibri"/>
                <w:sz w:val="20"/>
                <w:szCs w:val="20"/>
                <w:lang w:eastAsia="cs-CZ"/>
              </w:rPr>
            </w:pPr>
            <w:r w:rsidRPr="007B4E60">
              <w:rPr>
                <w:rFonts w:ascii="Calibri" w:eastAsia="Times New Roman" w:hAnsi="Calibri" w:cs="Calibri"/>
                <w:sz w:val="20"/>
                <w:szCs w:val="20"/>
                <w:lang w:eastAsia="cs-CZ"/>
              </w:rPr>
              <w:t>Jedn.</w:t>
            </w:r>
          </w:p>
        </w:tc>
        <w:tc>
          <w:tcPr>
            <w:tcW w:w="560" w:type="dxa"/>
            <w:tcBorders>
              <w:top w:val="single" w:sz="4" w:space="0" w:color="000000"/>
              <w:left w:val="nil"/>
              <w:bottom w:val="single" w:sz="8" w:space="0" w:color="000000"/>
              <w:right w:val="single" w:sz="4" w:space="0" w:color="000000"/>
            </w:tcBorders>
            <w:shd w:val="clear" w:color="FFFFCC" w:fill="FFFFFF"/>
            <w:noWrap/>
            <w:vAlign w:val="bottom"/>
            <w:hideMark/>
          </w:tcPr>
          <w:p w:rsidR="007B4E60" w:rsidRPr="007B4E60" w:rsidRDefault="007B4E60" w:rsidP="007B4E60">
            <w:pPr>
              <w:jc w:val="center"/>
              <w:rPr>
                <w:rFonts w:ascii="Calibri" w:eastAsia="Times New Roman" w:hAnsi="Calibri" w:cs="Calibri"/>
                <w:sz w:val="20"/>
                <w:szCs w:val="20"/>
                <w:lang w:eastAsia="cs-CZ"/>
              </w:rPr>
            </w:pPr>
            <w:r w:rsidRPr="007B4E60">
              <w:rPr>
                <w:rFonts w:ascii="Calibri" w:eastAsia="Times New Roman" w:hAnsi="Calibri" w:cs="Calibri"/>
                <w:sz w:val="20"/>
                <w:szCs w:val="20"/>
                <w:lang w:eastAsia="cs-CZ"/>
              </w:rPr>
              <w:t>MN</w:t>
            </w:r>
          </w:p>
        </w:tc>
        <w:tc>
          <w:tcPr>
            <w:tcW w:w="1120" w:type="dxa"/>
            <w:tcBorders>
              <w:top w:val="single" w:sz="4" w:space="0" w:color="000000"/>
              <w:left w:val="nil"/>
              <w:bottom w:val="single" w:sz="8" w:space="0" w:color="000000"/>
              <w:right w:val="single" w:sz="4" w:space="0" w:color="000000"/>
            </w:tcBorders>
            <w:shd w:val="clear" w:color="FFFFCC" w:fill="FFFFFF"/>
            <w:noWrap/>
            <w:vAlign w:val="bottom"/>
            <w:hideMark/>
          </w:tcPr>
          <w:p w:rsidR="007B4E60" w:rsidRPr="007B4E60" w:rsidRDefault="007B4E60" w:rsidP="007B4E60">
            <w:pPr>
              <w:jc w:val="center"/>
              <w:rPr>
                <w:rFonts w:ascii="Calibri" w:eastAsia="Times New Roman" w:hAnsi="Calibri" w:cs="Calibri"/>
                <w:sz w:val="20"/>
                <w:szCs w:val="20"/>
                <w:lang w:eastAsia="cs-CZ"/>
              </w:rPr>
            </w:pPr>
            <w:r w:rsidRPr="007B4E60">
              <w:rPr>
                <w:rFonts w:ascii="Calibri" w:eastAsia="Times New Roman" w:hAnsi="Calibri" w:cs="Calibri"/>
                <w:sz w:val="20"/>
                <w:szCs w:val="20"/>
                <w:lang w:eastAsia="cs-CZ"/>
              </w:rPr>
              <w:t xml:space="preserve">Cena / MJ </w:t>
            </w:r>
          </w:p>
        </w:tc>
        <w:tc>
          <w:tcPr>
            <w:tcW w:w="1220" w:type="dxa"/>
            <w:tcBorders>
              <w:top w:val="single" w:sz="4" w:space="0" w:color="000000"/>
              <w:left w:val="nil"/>
              <w:bottom w:val="single" w:sz="8" w:space="0" w:color="000000"/>
              <w:right w:val="single" w:sz="8" w:space="0" w:color="000000"/>
            </w:tcBorders>
            <w:shd w:val="clear" w:color="FFFFCC" w:fill="FFFFFF"/>
            <w:noWrap/>
            <w:vAlign w:val="bottom"/>
            <w:hideMark/>
          </w:tcPr>
          <w:p w:rsidR="007B4E60" w:rsidRPr="007B4E60" w:rsidRDefault="007B4E60" w:rsidP="007B4E60">
            <w:pPr>
              <w:jc w:val="center"/>
              <w:rPr>
                <w:rFonts w:ascii="Calibri" w:eastAsia="Times New Roman" w:hAnsi="Calibri" w:cs="Calibri"/>
                <w:sz w:val="20"/>
                <w:szCs w:val="20"/>
                <w:lang w:eastAsia="cs-CZ"/>
              </w:rPr>
            </w:pPr>
            <w:r w:rsidRPr="007B4E60">
              <w:rPr>
                <w:rFonts w:ascii="Calibri" w:eastAsia="Times New Roman" w:hAnsi="Calibri" w:cs="Calibri"/>
                <w:sz w:val="20"/>
                <w:szCs w:val="20"/>
                <w:lang w:eastAsia="cs-CZ"/>
              </w:rPr>
              <w:t>Celkem</w:t>
            </w:r>
          </w:p>
        </w:tc>
      </w:tr>
      <w:tr w:rsidR="007B4E60" w:rsidRPr="007B4E60" w:rsidTr="007B4E60">
        <w:trPr>
          <w:trHeight w:val="255"/>
        </w:trPr>
        <w:tc>
          <w:tcPr>
            <w:tcW w:w="524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Šířka  prohřívárny</w:t>
            </w:r>
          </w:p>
        </w:tc>
        <w:tc>
          <w:tcPr>
            <w:tcW w:w="64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mm</w:t>
            </w:r>
          </w:p>
        </w:tc>
        <w:tc>
          <w:tcPr>
            <w:tcW w:w="560" w:type="dxa"/>
            <w:tcBorders>
              <w:top w:val="nil"/>
              <w:left w:val="nil"/>
              <w:bottom w:val="nil"/>
              <w:right w:val="nil"/>
            </w:tcBorders>
            <w:shd w:val="clear" w:color="FFFFCC" w:fill="FFFFFF"/>
            <w:noWrap/>
            <w:vAlign w:val="bottom"/>
            <w:hideMark/>
          </w:tcPr>
          <w:p w:rsidR="007B4E60" w:rsidRPr="007B4E60" w:rsidRDefault="007B4E60" w:rsidP="007B4E60">
            <w:pPr>
              <w:jc w:val="right"/>
              <w:rPr>
                <w:rFonts w:ascii="Calibri" w:eastAsia="Times New Roman" w:hAnsi="Calibri" w:cs="Calibri"/>
                <w:sz w:val="20"/>
                <w:szCs w:val="20"/>
                <w:lang w:eastAsia="cs-CZ"/>
              </w:rPr>
            </w:pPr>
            <w:r w:rsidRPr="007B4E60">
              <w:rPr>
                <w:rFonts w:ascii="Calibri" w:eastAsia="Times New Roman" w:hAnsi="Calibri" w:cs="Calibri"/>
                <w:sz w:val="20"/>
                <w:szCs w:val="20"/>
                <w:lang w:eastAsia="cs-CZ"/>
              </w:rPr>
              <w:t>5384</w:t>
            </w:r>
          </w:p>
        </w:tc>
        <w:tc>
          <w:tcPr>
            <w:tcW w:w="112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p>
        </w:tc>
        <w:tc>
          <w:tcPr>
            <w:tcW w:w="122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p>
        </w:tc>
      </w:tr>
      <w:tr w:rsidR="007B4E60" w:rsidRPr="007B4E60" w:rsidTr="007B4E60">
        <w:trPr>
          <w:trHeight w:val="255"/>
        </w:trPr>
        <w:tc>
          <w:tcPr>
            <w:tcW w:w="524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Hloubka prohřívárny</w:t>
            </w:r>
          </w:p>
        </w:tc>
        <w:tc>
          <w:tcPr>
            <w:tcW w:w="64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mm</w:t>
            </w:r>
          </w:p>
        </w:tc>
        <w:tc>
          <w:tcPr>
            <w:tcW w:w="560" w:type="dxa"/>
            <w:tcBorders>
              <w:top w:val="nil"/>
              <w:left w:val="nil"/>
              <w:bottom w:val="nil"/>
              <w:right w:val="nil"/>
            </w:tcBorders>
            <w:shd w:val="clear" w:color="FFFFCC" w:fill="FFFFFF"/>
            <w:noWrap/>
            <w:vAlign w:val="bottom"/>
            <w:hideMark/>
          </w:tcPr>
          <w:p w:rsidR="007B4E60" w:rsidRPr="007B4E60" w:rsidRDefault="007B4E60" w:rsidP="007B4E60">
            <w:pPr>
              <w:jc w:val="right"/>
              <w:rPr>
                <w:rFonts w:ascii="Calibri" w:eastAsia="Times New Roman" w:hAnsi="Calibri" w:cs="Calibri"/>
                <w:sz w:val="20"/>
                <w:szCs w:val="20"/>
                <w:lang w:eastAsia="cs-CZ"/>
              </w:rPr>
            </w:pPr>
            <w:r w:rsidRPr="007B4E60">
              <w:rPr>
                <w:rFonts w:ascii="Calibri" w:eastAsia="Times New Roman" w:hAnsi="Calibri" w:cs="Calibri"/>
                <w:sz w:val="20"/>
                <w:szCs w:val="20"/>
                <w:lang w:eastAsia="cs-CZ"/>
              </w:rPr>
              <w:t>2700</w:t>
            </w:r>
          </w:p>
        </w:tc>
        <w:tc>
          <w:tcPr>
            <w:tcW w:w="112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p>
        </w:tc>
        <w:tc>
          <w:tcPr>
            <w:tcW w:w="122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p>
        </w:tc>
      </w:tr>
      <w:tr w:rsidR="007B4E60" w:rsidRPr="007B4E60" w:rsidTr="007B4E60">
        <w:trPr>
          <w:trHeight w:val="255"/>
        </w:trPr>
        <w:tc>
          <w:tcPr>
            <w:tcW w:w="524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Výška prohřívárny</w:t>
            </w:r>
          </w:p>
        </w:tc>
        <w:tc>
          <w:tcPr>
            <w:tcW w:w="64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mm</w:t>
            </w:r>
          </w:p>
        </w:tc>
        <w:tc>
          <w:tcPr>
            <w:tcW w:w="560" w:type="dxa"/>
            <w:tcBorders>
              <w:top w:val="nil"/>
              <w:left w:val="nil"/>
              <w:bottom w:val="nil"/>
              <w:right w:val="nil"/>
            </w:tcBorders>
            <w:shd w:val="clear" w:color="FFFFCC" w:fill="FFFFFF"/>
            <w:noWrap/>
            <w:vAlign w:val="bottom"/>
            <w:hideMark/>
          </w:tcPr>
          <w:p w:rsidR="007B4E60" w:rsidRPr="007B4E60" w:rsidRDefault="007B4E60" w:rsidP="007B4E60">
            <w:pPr>
              <w:jc w:val="right"/>
              <w:rPr>
                <w:rFonts w:ascii="Calibri" w:eastAsia="Times New Roman" w:hAnsi="Calibri" w:cs="Calibri"/>
                <w:sz w:val="20"/>
                <w:szCs w:val="20"/>
                <w:lang w:eastAsia="cs-CZ"/>
              </w:rPr>
            </w:pPr>
            <w:r w:rsidRPr="007B4E60">
              <w:rPr>
                <w:rFonts w:ascii="Calibri" w:eastAsia="Times New Roman" w:hAnsi="Calibri" w:cs="Calibri"/>
                <w:sz w:val="20"/>
                <w:szCs w:val="20"/>
                <w:lang w:eastAsia="cs-CZ"/>
              </w:rPr>
              <w:t>2400</w:t>
            </w:r>
          </w:p>
        </w:tc>
        <w:tc>
          <w:tcPr>
            <w:tcW w:w="112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p>
        </w:tc>
        <w:tc>
          <w:tcPr>
            <w:tcW w:w="122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p>
        </w:tc>
      </w:tr>
      <w:tr w:rsidR="007B4E60" w:rsidRPr="007B4E60" w:rsidTr="007B4E60">
        <w:trPr>
          <w:trHeight w:val="300"/>
        </w:trPr>
        <w:tc>
          <w:tcPr>
            <w:tcW w:w="524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Objem kabiny</w:t>
            </w:r>
          </w:p>
        </w:tc>
        <w:tc>
          <w:tcPr>
            <w:tcW w:w="64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m</w:t>
            </w:r>
            <w:r w:rsidRPr="007B4E60">
              <w:rPr>
                <w:rFonts w:ascii="Calibri" w:eastAsia="Times New Roman" w:hAnsi="Calibri" w:cs="Calibri"/>
                <w:color w:val="000000"/>
                <w:sz w:val="20"/>
                <w:szCs w:val="20"/>
                <w:vertAlign w:val="superscript"/>
                <w:lang w:eastAsia="cs-CZ"/>
              </w:rPr>
              <w:t>3</w:t>
            </w:r>
          </w:p>
        </w:tc>
        <w:tc>
          <w:tcPr>
            <w:tcW w:w="560" w:type="dxa"/>
            <w:tcBorders>
              <w:top w:val="nil"/>
              <w:left w:val="nil"/>
              <w:bottom w:val="nil"/>
              <w:right w:val="nil"/>
            </w:tcBorders>
            <w:shd w:val="clear" w:color="FFFFCC" w:fill="FFFFFF"/>
            <w:noWrap/>
            <w:vAlign w:val="bottom"/>
            <w:hideMark/>
          </w:tcPr>
          <w:p w:rsidR="007B4E60" w:rsidRPr="007B4E60" w:rsidRDefault="007B4E60" w:rsidP="007B4E60">
            <w:pPr>
              <w:jc w:val="right"/>
              <w:rPr>
                <w:rFonts w:ascii="Calibri" w:eastAsia="Times New Roman" w:hAnsi="Calibri" w:cs="Calibri"/>
                <w:sz w:val="20"/>
                <w:szCs w:val="20"/>
                <w:lang w:eastAsia="cs-CZ"/>
              </w:rPr>
            </w:pPr>
            <w:r w:rsidRPr="007B4E60">
              <w:rPr>
                <w:rFonts w:ascii="Calibri" w:eastAsia="Times New Roman" w:hAnsi="Calibri" w:cs="Calibri"/>
                <w:sz w:val="20"/>
                <w:szCs w:val="20"/>
                <w:lang w:eastAsia="cs-CZ"/>
              </w:rPr>
              <w:t>34,89</w:t>
            </w:r>
          </w:p>
        </w:tc>
        <w:tc>
          <w:tcPr>
            <w:tcW w:w="112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p>
        </w:tc>
        <w:tc>
          <w:tcPr>
            <w:tcW w:w="122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p>
        </w:tc>
      </w:tr>
      <w:tr w:rsidR="007B4E60" w:rsidRPr="007B4E60" w:rsidTr="007B4E60">
        <w:trPr>
          <w:trHeight w:val="255"/>
        </w:trPr>
        <w:tc>
          <w:tcPr>
            <w:tcW w:w="524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b/>
                <w:bCs/>
                <w:color w:val="000000"/>
                <w:sz w:val="20"/>
                <w:szCs w:val="20"/>
                <w:lang w:eastAsia="cs-CZ"/>
              </w:rPr>
            </w:pPr>
          </w:p>
        </w:tc>
        <w:tc>
          <w:tcPr>
            <w:tcW w:w="64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p>
        </w:tc>
        <w:tc>
          <w:tcPr>
            <w:tcW w:w="560" w:type="dxa"/>
            <w:tcBorders>
              <w:top w:val="nil"/>
              <w:left w:val="nil"/>
              <w:bottom w:val="nil"/>
              <w:right w:val="nil"/>
            </w:tcBorders>
            <w:shd w:val="clear" w:color="FFFFCC" w:fill="FFFFFF"/>
            <w:noWrap/>
            <w:vAlign w:val="bottom"/>
            <w:hideMark/>
          </w:tcPr>
          <w:p w:rsidR="007B4E60" w:rsidRPr="007B4E60" w:rsidRDefault="007B4E60" w:rsidP="007B4E60">
            <w:pPr>
              <w:rPr>
                <w:rFonts w:ascii="Calibri" w:eastAsia="Times New Roman" w:hAnsi="Calibri" w:cs="Calibri"/>
                <w:sz w:val="20"/>
                <w:szCs w:val="20"/>
                <w:lang w:eastAsia="cs-CZ"/>
              </w:rPr>
            </w:pPr>
            <w:r w:rsidRPr="007B4E60">
              <w:rPr>
                <w:rFonts w:ascii="Calibri" w:eastAsia="Times New Roman" w:hAnsi="Calibri" w:cs="Calibri"/>
                <w:sz w:val="20"/>
                <w:szCs w:val="20"/>
                <w:lang w:eastAsia="cs-CZ"/>
              </w:rPr>
              <w:t> </w:t>
            </w:r>
          </w:p>
        </w:tc>
        <w:tc>
          <w:tcPr>
            <w:tcW w:w="112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p>
        </w:tc>
        <w:tc>
          <w:tcPr>
            <w:tcW w:w="1220" w:type="dxa"/>
            <w:tcBorders>
              <w:top w:val="nil"/>
              <w:left w:val="nil"/>
              <w:bottom w:val="nil"/>
              <w:right w:val="nil"/>
            </w:tcBorders>
            <w:shd w:val="clear" w:color="auto" w:fill="auto"/>
            <w:noWrap/>
            <w:vAlign w:val="bottom"/>
            <w:hideMark/>
          </w:tcPr>
          <w:p w:rsidR="007B4E60" w:rsidRPr="007B4E60" w:rsidRDefault="007B4E60" w:rsidP="007B4E60">
            <w:pPr>
              <w:rPr>
                <w:rFonts w:ascii="Calibri" w:eastAsia="Times New Roman" w:hAnsi="Calibri" w:cs="Calibri"/>
                <w:color w:val="000000"/>
                <w:sz w:val="20"/>
                <w:szCs w:val="20"/>
                <w:lang w:eastAsia="cs-CZ"/>
              </w:rPr>
            </w:pPr>
          </w:p>
        </w:tc>
      </w:tr>
      <w:tr w:rsidR="007B4E60" w:rsidRPr="007B4E60" w:rsidTr="007B4E60">
        <w:trPr>
          <w:trHeight w:val="255"/>
        </w:trPr>
        <w:tc>
          <w:tcPr>
            <w:tcW w:w="5240" w:type="dxa"/>
            <w:tcBorders>
              <w:top w:val="single" w:sz="8" w:space="0" w:color="000000"/>
              <w:left w:val="single" w:sz="8" w:space="0" w:color="000000"/>
              <w:bottom w:val="nil"/>
              <w:right w:val="single" w:sz="4" w:space="0" w:color="000000"/>
            </w:tcBorders>
            <w:shd w:val="clear" w:color="auto" w:fill="auto"/>
            <w:vAlign w:val="center"/>
            <w:hideMark/>
          </w:tcPr>
          <w:p w:rsidR="007B4E60" w:rsidRPr="007B4E60" w:rsidRDefault="007B4E60" w:rsidP="007B4E60">
            <w:pPr>
              <w:jc w:val="both"/>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Kontejnér atyp vn. 720 x 295 x 305 vč. Svodů střechy</w:t>
            </w:r>
          </w:p>
        </w:tc>
        <w:tc>
          <w:tcPr>
            <w:tcW w:w="640" w:type="dxa"/>
            <w:tcBorders>
              <w:top w:val="single" w:sz="8" w:space="0" w:color="000000"/>
              <w:left w:val="nil"/>
              <w:bottom w:val="nil"/>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kus</w:t>
            </w:r>
          </w:p>
        </w:tc>
        <w:tc>
          <w:tcPr>
            <w:tcW w:w="560" w:type="dxa"/>
            <w:tcBorders>
              <w:top w:val="single" w:sz="8" w:space="0" w:color="000000"/>
              <w:left w:val="nil"/>
              <w:bottom w:val="nil"/>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w:t>
            </w:r>
          </w:p>
        </w:tc>
        <w:tc>
          <w:tcPr>
            <w:tcW w:w="1120" w:type="dxa"/>
            <w:tcBorders>
              <w:top w:val="single" w:sz="8" w:space="0" w:color="000000"/>
              <w:left w:val="nil"/>
              <w:bottom w:val="nil"/>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175 000,00</w:t>
            </w:r>
          </w:p>
        </w:tc>
        <w:tc>
          <w:tcPr>
            <w:tcW w:w="1220" w:type="dxa"/>
            <w:tcBorders>
              <w:top w:val="single" w:sz="8" w:space="0" w:color="000000"/>
              <w:left w:val="nil"/>
              <w:bottom w:val="nil"/>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175 000,00</w:t>
            </w:r>
          </w:p>
        </w:tc>
      </w:tr>
      <w:tr w:rsidR="007B4E60" w:rsidRPr="007B4E60" w:rsidTr="007B4E60">
        <w:trPr>
          <w:trHeight w:val="510"/>
        </w:trPr>
        <w:tc>
          <w:tcPr>
            <w:tcW w:w="5240"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jc w:val="both"/>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Palubky thermowood, vodorovně, stěny vnitřní – prohřívárna + zádveří</w:t>
            </w:r>
          </w:p>
        </w:tc>
        <w:tc>
          <w:tcPr>
            <w:tcW w:w="640" w:type="dxa"/>
            <w:tcBorders>
              <w:top w:val="single" w:sz="4" w:space="0" w:color="000000"/>
              <w:left w:val="nil"/>
              <w:bottom w:val="nil"/>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m</w:t>
            </w:r>
            <w:r w:rsidRPr="007B4E60">
              <w:rPr>
                <w:rFonts w:ascii="Calibri" w:eastAsia="Times New Roman" w:hAnsi="Calibri" w:cs="Calibri"/>
                <w:color w:val="000000"/>
                <w:sz w:val="20"/>
                <w:szCs w:val="20"/>
                <w:vertAlign w:val="superscript"/>
                <w:lang w:eastAsia="cs-CZ"/>
              </w:rPr>
              <w:t>2</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53</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1 350,00</w:t>
            </w:r>
          </w:p>
        </w:tc>
        <w:tc>
          <w:tcPr>
            <w:tcW w:w="1220" w:type="dxa"/>
            <w:tcBorders>
              <w:top w:val="single" w:sz="4" w:space="0" w:color="000000"/>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70 875,00</w:t>
            </w:r>
          </w:p>
        </w:tc>
      </w:tr>
      <w:tr w:rsidR="007B4E60" w:rsidRPr="007B4E60" w:rsidTr="007B4E60">
        <w:trPr>
          <w:trHeight w:val="300"/>
        </w:trPr>
        <w:tc>
          <w:tcPr>
            <w:tcW w:w="5240" w:type="dxa"/>
            <w:tcBorders>
              <w:top w:val="nil"/>
              <w:left w:val="single" w:sz="8" w:space="0" w:color="000000"/>
              <w:bottom w:val="single" w:sz="4" w:space="0" w:color="000000"/>
              <w:right w:val="nil"/>
            </w:tcBorders>
            <w:shd w:val="clear" w:color="auto" w:fill="auto"/>
            <w:vAlign w:val="center"/>
            <w:hideMark/>
          </w:tcPr>
          <w:p w:rsidR="007B4E60" w:rsidRPr="007B4E60" w:rsidRDefault="007B4E60" w:rsidP="007B4E60">
            <w:pPr>
              <w:jc w:val="both"/>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Palubky thermowood, strop vnitřní – prohřívárna + zádveří</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m</w:t>
            </w:r>
            <w:r w:rsidRPr="007B4E60">
              <w:rPr>
                <w:rFonts w:ascii="Calibri" w:eastAsia="Times New Roman" w:hAnsi="Calibri" w:cs="Calibri"/>
                <w:color w:val="000000"/>
                <w:sz w:val="20"/>
                <w:szCs w:val="20"/>
                <w:vertAlign w:val="superscript"/>
                <w:lang w:eastAsia="cs-CZ"/>
              </w:rPr>
              <w:t>2</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19,5</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1 350,00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26 325,00</w:t>
            </w:r>
          </w:p>
        </w:tc>
      </w:tr>
      <w:tr w:rsidR="007B4E60" w:rsidRPr="007B4E60" w:rsidTr="007B4E60">
        <w:trPr>
          <w:trHeight w:val="300"/>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jc w:val="both"/>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Konstrukce stěn a stropu vč. izolace a paro zábrany</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m</w:t>
            </w:r>
            <w:r w:rsidRPr="007B4E60">
              <w:rPr>
                <w:rFonts w:ascii="Calibri" w:eastAsia="Times New Roman" w:hAnsi="Calibri" w:cs="Calibri"/>
                <w:color w:val="000000"/>
                <w:sz w:val="20"/>
                <w:szCs w:val="20"/>
                <w:vertAlign w:val="superscript"/>
                <w:lang w:eastAsia="cs-CZ"/>
              </w:rPr>
              <w:t>2</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72,0</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1 350,00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97 200,00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jc w:val="both"/>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Lavice Abachi 55cm</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bm</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16,0</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3 300,00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52 800,00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jc w:val="both"/>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Opěrky a výplně Abachi</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bm</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16,0</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3 100,00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49 600,00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jc w:val="both"/>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Rošt na podahu Abachi</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kus</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1,0</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23 000,00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13 500,00</w:t>
            </w:r>
          </w:p>
        </w:tc>
      </w:tr>
      <w:tr w:rsidR="007B4E60" w:rsidRPr="007B4E60" w:rsidTr="007B4E60">
        <w:trPr>
          <w:trHeight w:val="510"/>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jc w:val="both"/>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Okno z bezpečnostního  kaleného trojskla, 3ks (čelní 5,4m boční 0,9m x 2,1m).</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m2</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13,2</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4 500,00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59 400,00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jc w:val="both"/>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xml:space="preserve">Podlahová krytina PVC </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m2</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19,5</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850,00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16 575,00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rPr>
                <w:rFonts w:ascii="Calibri" w:eastAsia="Times New Roman" w:hAnsi="Calibri" w:cs="Calibri"/>
                <w:sz w:val="20"/>
                <w:szCs w:val="20"/>
                <w:lang w:eastAsia="cs-CZ"/>
              </w:rPr>
            </w:pPr>
            <w:r w:rsidRPr="007B4E60">
              <w:rPr>
                <w:rFonts w:ascii="Calibri" w:eastAsia="Times New Roman" w:hAnsi="Calibri" w:cs="Calibri"/>
                <w:sz w:val="20"/>
                <w:szCs w:val="20"/>
                <w:lang w:eastAsia="cs-CZ"/>
              </w:rPr>
              <w:t>Dveře 790 x 1990 mm, celoskleněné bezpečnostní sklo 8mm.</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kus</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2</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9 700,00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9 700,00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CCCCFF" w:fill="C0C0C0"/>
            <w:vAlign w:val="center"/>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Mezisoučet</w:t>
            </w:r>
          </w:p>
        </w:tc>
        <w:tc>
          <w:tcPr>
            <w:tcW w:w="640" w:type="dxa"/>
            <w:tcBorders>
              <w:top w:val="nil"/>
              <w:left w:val="nil"/>
              <w:bottom w:val="single" w:sz="4" w:space="0" w:color="000000"/>
              <w:right w:val="single" w:sz="4" w:space="0" w:color="000000"/>
            </w:tcBorders>
            <w:shd w:val="clear" w:color="CCCCFF" w:fill="C0C0C0"/>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560" w:type="dxa"/>
            <w:tcBorders>
              <w:top w:val="nil"/>
              <w:left w:val="nil"/>
              <w:bottom w:val="single" w:sz="4" w:space="0" w:color="000000"/>
              <w:right w:val="single" w:sz="4" w:space="0" w:color="000000"/>
            </w:tcBorders>
            <w:shd w:val="clear" w:color="CCCCFF" w:fill="C0C0C0"/>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120" w:type="dxa"/>
            <w:tcBorders>
              <w:top w:val="nil"/>
              <w:left w:val="nil"/>
              <w:bottom w:val="single" w:sz="4" w:space="0" w:color="000000"/>
              <w:right w:val="single" w:sz="4" w:space="0" w:color="000000"/>
            </w:tcBorders>
            <w:shd w:val="clear" w:color="CCCCFF" w:fill="C0C0C0"/>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220" w:type="dxa"/>
            <w:tcBorders>
              <w:top w:val="nil"/>
              <w:left w:val="nil"/>
              <w:bottom w:val="single" w:sz="4" w:space="0" w:color="000000"/>
              <w:right w:val="single" w:sz="8" w:space="0" w:color="000000"/>
            </w:tcBorders>
            <w:shd w:val="clear" w:color="CCCCFF" w:fill="C0C0C0"/>
            <w:noWrap/>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570 975,00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TECHNOLOGIE SAUNY</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220" w:type="dxa"/>
            <w:tcBorders>
              <w:top w:val="nil"/>
              <w:left w:val="nil"/>
              <w:bottom w:val="single" w:sz="4" w:space="0" w:color="000000"/>
              <w:right w:val="single" w:sz="8" w:space="0" w:color="000000"/>
            </w:tcBorders>
            <w:shd w:val="clear" w:color="auto" w:fill="auto"/>
            <w:noWrap/>
            <w:vAlign w:val="center"/>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 </w:t>
            </w:r>
          </w:p>
        </w:tc>
      </w:tr>
      <w:tr w:rsidR="007B4E60" w:rsidRPr="007B4E60" w:rsidTr="007B4E60">
        <w:trPr>
          <w:trHeight w:val="1523"/>
        </w:trPr>
        <w:tc>
          <w:tcPr>
            <w:tcW w:w="5240" w:type="dxa"/>
            <w:tcBorders>
              <w:top w:val="nil"/>
              <w:left w:val="single" w:sz="8" w:space="0" w:color="000000"/>
              <w:bottom w:val="single" w:sz="4" w:space="0" w:color="000000"/>
              <w:right w:val="single" w:sz="4" w:space="0" w:color="000000"/>
            </w:tcBorders>
            <w:shd w:val="clear" w:color="auto" w:fill="auto"/>
            <w:hideMark/>
          </w:tcPr>
          <w:p w:rsidR="007B4E60" w:rsidRPr="007B4E60" w:rsidRDefault="007B4E60" w:rsidP="007B4E60">
            <w:pPr>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xml:space="preserve">Elektrická saunová kamna  o výkonu  34kW. Jsou určena pro samostatnou (externí regulační jednotku) . Pro saunu 33 m3. Napájecí napětí - 400V 3N pojistky 3x 35 A, napájecí vodič 5x 16mm. Tato saunová kamna umožňují polévaní vodou. Velmi kvalitní zpracování, testovaný výrobek. Saunová kamna umožňují polévání vodou. </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kus</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53 000,00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53 000,00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rPr>
                <w:rFonts w:ascii="Calibri" w:eastAsia="Times New Roman" w:hAnsi="Calibri" w:cs="Calibri"/>
                <w:color w:val="000000"/>
                <w:sz w:val="20"/>
                <w:szCs w:val="20"/>
                <w:lang w:eastAsia="cs-CZ"/>
              </w:rPr>
            </w:pPr>
            <w:bookmarkStart w:id="1" w:name="RANGE!A23"/>
            <w:r w:rsidRPr="007B4E60">
              <w:rPr>
                <w:rFonts w:ascii="Calibri" w:eastAsia="Times New Roman" w:hAnsi="Calibri" w:cs="Calibri"/>
                <w:color w:val="000000"/>
                <w:sz w:val="20"/>
                <w:szCs w:val="20"/>
                <w:lang w:eastAsia="cs-CZ"/>
              </w:rPr>
              <w:t>Ovládání pro veřejné sauny vč. Rozvaděče C260-34</w:t>
            </w:r>
            <w:bookmarkEnd w:id="1"/>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kus</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27 000,00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27 000,00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Osvětlení saunové 230 V pod lavicové</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kus</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8</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385,00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3 080,00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Nástěný zesilovač hudby DEXON</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kus</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3 750,00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3 750,00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Saunový reproduktor 80w 4 ohm</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kus</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2</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1 600,00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3 200,00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CCCCFF" w:fill="C0C0C0"/>
            <w:vAlign w:val="center"/>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Mezisoučet</w:t>
            </w:r>
          </w:p>
        </w:tc>
        <w:tc>
          <w:tcPr>
            <w:tcW w:w="640" w:type="dxa"/>
            <w:tcBorders>
              <w:top w:val="nil"/>
              <w:left w:val="nil"/>
              <w:bottom w:val="single" w:sz="4" w:space="0" w:color="000000"/>
              <w:right w:val="single" w:sz="4" w:space="0" w:color="000000"/>
            </w:tcBorders>
            <w:shd w:val="clear" w:color="CCCCFF" w:fill="C0C0C0"/>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560" w:type="dxa"/>
            <w:tcBorders>
              <w:top w:val="nil"/>
              <w:left w:val="nil"/>
              <w:bottom w:val="single" w:sz="4" w:space="0" w:color="000000"/>
              <w:right w:val="single" w:sz="4" w:space="0" w:color="000000"/>
            </w:tcBorders>
            <w:shd w:val="clear" w:color="CCCCFF" w:fill="C0C0C0"/>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120" w:type="dxa"/>
            <w:tcBorders>
              <w:top w:val="nil"/>
              <w:left w:val="nil"/>
              <w:bottom w:val="single" w:sz="4" w:space="0" w:color="000000"/>
              <w:right w:val="single" w:sz="4" w:space="0" w:color="000000"/>
            </w:tcBorders>
            <w:shd w:val="clear" w:color="CCCCFF" w:fill="C0C0C0"/>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220" w:type="dxa"/>
            <w:tcBorders>
              <w:top w:val="nil"/>
              <w:left w:val="nil"/>
              <w:bottom w:val="single" w:sz="4" w:space="0" w:color="000000"/>
              <w:right w:val="single" w:sz="8" w:space="0" w:color="000000"/>
            </w:tcBorders>
            <w:shd w:val="clear" w:color="CCCCFF" w:fill="C0C0C0"/>
            <w:noWrap/>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90 030,00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OSTATNÍ</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r>
      <w:tr w:rsidR="007B4E60" w:rsidRPr="007B4E60" w:rsidTr="007B4E60">
        <w:trPr>
          <w:trHeight w:val="390"/>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Elektroinstalační materiál</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kompl.</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9 700,00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9 700,00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CCCCFF" w:fill="C0C0C0"/>
            <w:vAlign w:val="center"/>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Mezisoučet</w:t>
            </w:r>
          </w:p>
        </w:tc>
        <w:tc>
          <w:tcPr>
            <w:tcW w:w="640" w:type="dxa"/>
            <w:tcBorders>
              <w:top w:val="nil"/>
              <w:left w:val="nil"/>
              <w:bottom w:val="single" w:sz="4" w:space="0" w:color="000000"/>
              <w:right w:val="single" w:sz="4" w:space="0" w:color="000000"/>
            </w:tcBorders>
            <w:shd w:val="clear" w:color="CCCCFF" w:fill="C0C0C0"/>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560" w:type="dxa"/>
            <w:tcBorders>
              <w:top w:val="nil"/>
              <w:left w:val="nil"/>
              <w:bottom w:val="single" w:sz="4" w:space="0" w:color="000000"/>
              <w:right w:val="single" w:sz="4" w:space="0" w:color="000000"/>
            </w:tcBorders>
            <w:shd w:val="clear" w:color="CCCCFF" w:fill="C0C0C0"/>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120" w:type="dxa"/>
            <w:tcBorders>
              <w:top w:val="nil"/>
              <w:left w:val="nil"/>
              <w:bottom w:val="single" w:sz="4" w:space="0" w:color="000000"/>
              <w:right w:val="single" w:sz="4" w:space="0" w:color="000000"/>
            </w:tcBorders>
            <w:shd w:val="clear" w:color="CCCCFF" w:fill="C0C0C0"/>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220" w:type="dxa"/>
            <w:tcBorders>
              <w:top w:val="nil"/>
              <w:left w:val="nil"/>
              <w:bottom w:val="single" w:sz="4" w:space="0" w:color="000000"/>
              <w:right w:val="single" w:sz="8" w:space="0" w:color="000000"/>
            </w:tcBorders>
            <w:shd w:val="clear" w:color="CCCCFF" w:fill="C0C0C0"/>
            <w:noWrap/>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9 700,00</w:t>
            </w:r>
          </w:p>
        </w:tc>
      </w:tr>
      <w:tr w:rsidR="007B4E60" w:rsidRPr="007B4E60" w:rsidTr="007B4E60">
        <w:trPr>
          <w:trHeight w:val="315"/>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 </w:t>
            </w:r>
          </w:p>
        </w:tc>
        <w:tc>
          <w:tcPr>
            <w:tcW w:w="640" w:type="dxa"/>
            <w:tcBorders>
              <w:top w:val="nil"/>
              <w:left w:val="nil"/>
              <w:bottom w:val="nil"/>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r>
      <w:tr w:rsidR="007B4E60" w:rsidRPr="007B4E60" w:rsidTr="007B4E60">
        <w:trPr>
          <w:trHeight w:val="420"/>
        </w:trPr>
        <w:tc>
          <w:tcPr>
            <w:tcW w:w="5240" w:type="dxa"/>
            <w:tcBorders>
              <w:top w:val="nil"/>
              <w:left w:val="single" w:sz="8" w:space="0" w:color="000000"/>
              <w:bottom w:val="single" w:sz="4" w:space="0" w:color="000000"/>
              <w:right w:val="nil"/>
            </w:tcBorders>
            <w:shd w:val="clear" w:color="auto" w:fill="auto"/>
            <w:vAlign w:val="center"/>
            <w:hideMark/>
          </w:tcPr>
          <w:p w:rsidR="007B4E60" w:rsidRPr="007B4E60" w:rsidRDefault="007B4E60" w:rsidP="007B4E60">
            <w:pPr>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xml:space="preserve">Doprava a manipulace </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kompl.</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47 000,00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47 000,00</w:t>
            </w:r>
          </w:p>
        </w:tc>
      </w:tr>
      <w:tr w:rsidR="007B4E60" w:rsidRPr="007B4E60" w:rsidTr="007B4E60">
        <w:trPr>
          <w:trHeight w:val="300"/>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Práce: Montáž konstrukce a palubek</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m</w:t>
            </w:r>
            <w:r w:rsidRPr="007B4E60">
              <w:rPr>
                <w:rFonts w:ascii="Calibri" w:eastAsia="Times New Roman" w:hAnsi="Calibri" w:cs="Calibri"/>
                <w:color w:val="000000"/>
                <w:sz w:val="20"/>
                <w:szCs w:val="20"/>
                <w:vertAlign w:val="superscript"/>
                <w:lang w:eastAsia="cs-CZ"/>
              </w:rPr>
              <w:t>2</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104,0</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780,00</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81 120,00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CCCCFF" w:fill="C0C0C0"/>
            <w:vAlign w:val="center"/>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Mezisoučet</w:t>
            </w:r>
          </w:p>
        </w:tc>
        <w:tc>
          <w:tcPr>
            <w:tcW w:w="640" w:type="dxa"/>
            <w:tcBorders>
              <w:top w:val="nil"/>
              <w:left w:val="nil"/>
              <w:bottom w:val="single" w:sz="4" w:space="0" w:color="000000"/>
              <w:right w:val="single" w:sz="4" w:space="0" w:color="000000"/>
            </w:tcBorders>
            <w:shd w:val="clear" w:color="CCCCFF" w:fill="C0C0C0"/>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560" w:type="dxa"/>
            <w:tcBorders>
              <w:top w:val="nil"/>
              <w:left w:val="nil"/>
              <w:bottom w:val="single" w:sz="4" w:space="0" w:color="000000"/>
              <w:right w:val="single" w:sz="4" w:space="0" w:color="000000"/>
            </w:tcBorders>
            <w:shd w:val="clear" w:color="CCCCFF" w:fill="C0C0C0"/>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120" w:type="dxa"/>
            <w:tcBorders>
              <w:top w:val="nil"/>
              <w:left w:val="nil"/>
              <w:bottom w:val="single" w:sz="4" w:space="0" w:color="000000"/>
              <w:right w:val="single" w:sz="4" w:space="0" w:color="000000"/>
            </w:tcBorders>
            <w:shd w:val="clear" w:color="CCCCFF" w:fill="C0C0C0"/>
            <w:vAlign w:val="center"/>
            <w:hideMark/>
          </w:tcPr>
          <w:p w:rsidR="007B4E60" w:rsidRPr="007B4E60" w:rsidRDefault="007B4E60" w:rsidP="007B4E60">
            <w:pPr>
              <w:jc w:val="right"/>
              <w:rPr>
                <w:rFonts w:ascii="Calibri" w:eastAsia="Times New Roman" w:hAnsi="Calibri" w:cs="Calibri"/>
                <w:color w:val="000000"/>
                <w:sz w:val="20"/>
                <w:szCs w:val="20"/>
                <w:lang w:eastAsia="cs-CZ"/>
              </w:rPr>
            </w:pPr>
            <w:r w:rsidRPr="007B4E60">
              <w:rPr>
                <w:rFonts w:ascii="Calibri" w:eastAsia="Times New Roman" w:hAnsi="Calibri" w:cs="Calibri"/>
                <w:color w:val="000000"/>
                <w:sz w:val="20"/>
                <w:szCs w:val="20"/>
                <w:lang w:eastAsia="cs-CZ"/>
              </w:rPr>
              <w:t> </w:t>
            </w:r>
          </w:p>
        </w:tc>
        <w:tc>
          <w:tcPr>
            <w:tcW w:w="1220" w:type="dxa"/>
            <w:tcBorders>
              <w:top w:val="nil"/>
              <w:left w:val="nil"/>
              <w:bottom w:val="single" w:sz="4" w:space="0" w:color="000000"/>
              <w:right w:val="single" w:sz="8" w:space="0" w:color="000000"/>
            </w:tcBorders>
            <w:shd w:val="clear" w:color="CCCCFF" w:fill="C0C0C0"/>
            <w:noWrap/>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128 120,00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FFFFCC" w:fill="FFFFFF"/>
            <w:vAlign w:val="center"/>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Celková cena bez DPH</w:t>
            </w:r>
          </w:p>
        </w:tc>
        <w:tc>
          <w:tcPr>
            <w:tcW w:w="640" w:type="dxa"/>
            <w:tcBorders>
              <w:top w:val="nil"/>
              <w:left w:val="nil"/>
              <w:bottom w:val="single" w:sz="4" w:space="0" w:color="000000"/>
              <w:right w:val="single" w:sz="4" w:space="0" w:color="000000"/>
            </w:tcBorders>
            <w:shd w:val="clear" w:color="FFFFCC" w:fill="FFFFFF"/>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 </w:t>
            </w:r>
          </w:p>
        </w:tc>
        <w:tc>
          <w:tcPr>
            <w:tcW w:w="560" w:type="dxa"/>
            <w:tcBorders>
              <w:top w:val="nil"/>
              <w:left w:val="nil"/>
              <w:bottom w:val="single" w:sz="4" w:space="0" w:color="000000"/>
              <w:right w:val="single" w:sz="4" w:space="0" w:color="000000"/>
            </w:tcBorders>
            <w:shd w:val="clear" w:color="FFFFCC" w:fill="FFFFFF"/>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 </w:t>
            </w:r>
          </w:p>
        </w:tc>
        <w:tc>
          <w:tcPr>
            <w:tcW w:w="1120" w:type="dxa"/>
            <w:tcBorders>
              <w:top w:val="nil"/>
              <w:left w:val="nil"/>
              <w:bottom w:val="single" w:sz="4" w:space="0" w:color="000000"/>
              <w:right w:val="single" w:sz="4" w:space="0" w:color="000000"/>
            </w:tcBorders>
            <w:shd w:val="clear" w:color="FFFFCC" w:fill="FFFFFF"/>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 </w:t>
            </w:r>
          </w:p>
        </w:tc>
        <w:tc>
          <w:tcPr>
            <w:tcW w:w="1220" w:type="dxa"/>
            <w:tcBorders>
              <w:top w:val="nil"/>
              <w:left w:val="nil"/>
              <w:bottom w:val="single" w:sz="4" w:space="0" w:color="000000"/>
              <w:right w:val="single" w:sz="8" w:space="0" w:color="000000"/>
            </w:tcBorders>
            <w:shd w:val="clear" w:color="FFFFCC" w:fill="FFFFFF"/>
            <w:noWrap/>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798 825,00</w:t>
            </w:r>
          </w:p>
        </w:tc>
      </w:tr>
      <w:tr w:rsidR="007B4E60" w:rsidRPr="007B4E60" w:rsidTr="007B4E60">
        <w:trPr>
          <w:trHeight w:val="255"/>
        </w:trPr>
        <w:tc>
          <w:tcPr>
            <w:tcW w:w="5240" w:type="dxa"/>
            <w:tcBorders>
              <w:top w:val="nil"/>
              <w:left w:val="single" w:sz="8" w:space="0" w:color="000000"/>
              <w:bottom w:val="single" w:sz="4" w:space="0" w:color="000000"/>
              <w:right w:val="single" w:sz="4" w:space="0" w:color="000000"/>
            </w:tcBorders>
            <w:shd w:val="clear" w:color="auto" w:fill="auto"/>
            <w:vAlign w:val="center"/>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 xml:space="preserve">DPH </w:t>
            </w:r>
          </w:p>
        </w:tc>
        <w:tc>
          <w:tcPr>
            <w:tcW w:w="64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Kč</w:t>
            </w:r>
          </w:p>
        </w:tc>
        <w:tc>
          <w:tcPr>
            <w:tcW w:w="56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21%</w:t>
            </w:r>
          </w:p>
        </w:tc>
        <w:tc>
          <w:tcPr>
            <w:tcW w:w="1120" w:type="dxa"/>
            <w:tcBorders>
              <w:top w:val="nil"/>
              <w:left w:val="nil"/>
              <w:bottom w:val="single" w:sz="4" w:space="0" w:color="000000"/>
              <w:right w:val="single" w:sz="4" w:space="0" w:color="000000"/>
            </w:tcBorders>
            <w:shd w:val="clear" w:color="auto" w:fill="auto"/>
            <w:vAlign w:val="center"/>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 </w:t>
            </w:r>
          </w:p>
        </w:tc>
        <w:tc>
          <w:tcPr>
            <w:tcW w:w="1220" w:type="dxa"/>
            <w:tcBorders>
              <w:top w:val="nil"/>
              <w:left w:val="nil"/>
              <w:bottom w:val="single" w:sz="4" w:space="0" w:color="000000"/>
              <w:right w:val="single" w:sz="8" w:space="0" w:color="000000"/>
            </w:tcBorders>
            <w:shd w:val="clear" w:color="auto" w:fill="auto"/>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167 753,25</w:t>
            </w:r>
          </w:p>
        </w:tc>
      </w:tr>
      <w:tr w:rsidR="007B4E60" w:rsidRPr="007B4E60" w:rsidTr="007B4E60">
        <w:trPr>
          <w:trHeight w:val="255"/>
        </w:trPr>
        <w:tc>
          <w:tcPr>
            <w:tcW w:w="5240" w:type="dxa"/>
            <w:tcBorders>
              <w:top w:val="nil"/>
              <w:left w:val="single" w:sz="8" w:space="0" w:color="000000"/>
              <w:bottom w:val="single" w:sz="8" w:space="0" w:color="000000"/>
              <w:right w:val="single" w:sz="4" w:space="0" w:color="000000"/>
            </w:tcBorders>
            <w:shd w:val="clear" w:color="808080" w:fill="969696"/>
            <w:vAlign w:val="center"/>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Cena celkem s DPH</w:t>
            </w:r>
          </w:p>
        </w:tc>
        <w:tc>
          <w:tcPr>
            <w:tcW w:w="640" w:type="dxa"/>
            <w:tcBorders>
              <w:top w:val="nil"/>
              <w:left w:val="nil"/>
              <w:bottom w:val="single" w:sz="8" w:space="0" w:color="000000"/>
              <w:right w:val="single" w:sz="4" w:space="0" w:color="000000"/>
            </w:tcBorders>
            <w:shd w:val="clear" w:color="808080" w:fill="969696"/>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Kč</w:t>
            </w:r>
          </w:p>
        </w:tc>
        <w:tc>
          <w:tcPr>
            <w:tcW w:w="560" w:type="dxa"/>
            <w:tcBorders>
              <w:top w:val="nil"/>
              <w:left w:val="nil"/>
              <w:bottom w:val="single" w:sz="8" w:space="0" w:color="000000"/>
              <w:right w:val="single" w:sz="4" w:space="0" w:color="000000"/>
            </w:tcBorders>
            <w:shd w:val="clear" w:color="808080" w:fill="969696"/>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21%</w:t>
            </w:r>
          </w:p>
        </w:tc>
        <w:tc>
          <w:tcPr>
            <w:tcW w:w="1120" w:type="dxa"/>
            <w:tcBorders>
              <w:top w:val="nil"/>
              <w:left w:val="nil"/>
              <w:bottom w:val="single" w:sz="8" w:space="0" w:color="000000"/>
              <w:right w:val="single" w:sz="4" w:space="0" w:color="000000"/>
            </w:tcBorders>
            <w:shd w:val="clear" w:color="808080" w:fill="969696"/>
            <w:vAlign w:val="center"/>
            <w:hideMark/>
          </w:tcPr>
          <w:p w:rsidR="007B4E60" w:rsidRPr="007B4E60" w:rsidRDefault="007B4E60" w:rsidP="007B4E60">
            <w:pPr>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 </w:t>
            </w:r>
          </w:p>
        </w:tc>
        <w:tc>
          <w:tcPr>
            <w:tcW w:w="1220" w:type="dxa"/>
            <w:tcBorders>
              <w:top w:val="nil"/>
              <w:left w:val="nil"/>
              <w:bottom w:val="single" w:sz="8" w:space="0" w:color="000000"/>
              <w:right w:val="single" w:sz="8" w:space="0" w:color="000000"/>
            </w:tcBorders>
            <w:shd w:val="clear" w:color="808080" w:fill="969696"/>
            <w:vAlign w:val="center"/>
            <w:hideMark/>
          </w:tcPr>
          <w:p w:rsidR="007B4E60" w:rsidRPr="007B4E60" w:rsidRDefault="007B4E60" w:rsidP="007B4E60">
            <w:pPr>
              <w:jc w:val="right"/>
              <w:rPr>
                <w:rFonts w:ascii="Calibri" w:eastAsia="Times New Roman" w:hAnsi="Calibri" w:cs="Calibri"/>
                <w:b/>
                <w:bCs/>
                <w:color w:val="000000"/>
                <w:sz w:val="20"/>
                <w:szCs w:val="20"/>
                <w:lang w:eastAsia="cs-CZ"/>
              </w:rPr>
            </w:pPr>
            <w:r w:rsidRPr="007B4E60">
              <w:rPr>
                <w:rFonts w:ascii="Calibri" w:eastAsia="Times New Roman" w:hAnsi="Calibri" w:cs="Calibri"/>
                <w:b/>
                <w:bCs/>
                <w:color w:val="000000"/>
                <w:sz w:val="20"/>
                <w:szCs w:val="20"/>
                <w:lang w:eastAsia="cs-CZ"/>
              </w:rPr>
              <w:t>966 578,25</w:t>
            </w:r>
          </w:p>
        </w:tc>
      </w:tr>
    </w:tbl>
    <w:p w:rsidR="007B4E60" w:rsidRDefault="007B4E60"/>
    <w:sectPr w:rsidR="007B4E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5A" w:rsidRDefault="0055725A">
      <w:r>
        <w:separator/>
      </w:r>
    </w:p>
  </w:endnote>
  <w:endnote w:type="continuationSeparator" w:id="0">
    <w:p w:rsidR="0055725A" w:rsidRDefault="0055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F8" w:rsidRDefault="0055725A">
    <w:pPr>
      <w:pStyle w:val="Zpat"/>
      <w:jc w:val="center"/>
    </w:pPr>
    <w:r>
      <w:fldChar w:fldCharType="begin"/>
    </w:r>
    <w:r>
      <w:instrText>PAGE   \* MERGEFORMAT</w:instrText>
    </w:r>
    <w:r>
      <w:fldChar w:fldCharType="separate"/>
    </w:r>
    <w:r w:rsidR="00E063EE">
      <w:rPr>
        <w:noProof/>
      </w:rPr>
      <w:t>11</w:t>
    </w:r>
    <w:r>
      <w:fldChar w:fldCharType="end"/>
    </w:r>
  </w:p>
  <w:p w:rsidR="00E534F8" w:rsidRDefault="00E534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5A" w:rsidRDefault="0055725A">
      <w:r>
        <w:separator/>
      </w:r>
    </w:p>
  </w:footnote>
  <w:footnote w:type="continuationSeparator" w:id="0">
    <w:p w:rsidR="0055725A" w:rsidRDefault="00557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C636E2"/>
    <w:lvl w:ilvl="0">
      <w:numFmt w:val="bullet"/>
      <w:lvlText w:val="*"/>
      <w:lvlJc w:val="left"/>
      <w:pPr>
        <w:ind w:left="0" w:firstLine="0"/>
      </w:pPr>
    </w:lvl>
  </w:abstractNum>
  <w:abstractNum w:abstractNumId="1">
    <w:nsid w:val="000B442D"/>
    <w:multiLevelType w:val="hybridMultilevel"/>
    <w:tmpl w:val="73502826"/>
    <w:lvl w:ilvl="0" w:tplc="04050017">
      <w:start w:val="1"/>
      <w:numFmt w:val="lowerLetter"/>
      <w:lvlText w:val="%1)"/>
      <w:lvlJc w:val="left"/>
      <w:pPr>
        <w:tabs>
          <w:tab w:val="num" w:pos="2492"/>
        </w:tabs>
        <w:ind w:left="249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28F5DF6"/>
    <w:multiLevelType w:val="hybridMultilevel"/>
    <w:tmpl w:val="0D90CE06"/>
    <w:lvl w:ilvl="0" w:tplc="3B9E9C5C">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5575B1F"/>
    <w:multiLevelType w:val="hybridMultilevel"/>
    <w:tmpl w:val="F59E5C38"/>
    <w:lvl w:ilvl="0" w:tplc="0EF8BA44">
      <w:start w:val="1"/>
      <w:numFmt w:val="upperRoman"/>
      <w:lvlText w:val="%1."/>
      <w:lvlJc w:val="left"/>
      <w:pPr>
        <w:tabs>
          <w:tab w:val="num" w:pos="1080"/>
        </w:tabs>
        <w:ind w:left="1080" w:hanging="720"/>
      </w:pPr>
    </w:lvl>
    <w:lvl w:ilvl="1" w:tplc="B744318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FBA5A99"/>
    <w:multiLevelType w:val="hybridMultilevel"/>
    <w:tmpl w:val="B04AA97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nsid w:val="514A4835"/>
    <w:multiLevelType w:val="hybridMultilevel"/>
    <w:tmpl w:val="C682DBE0"/>
    <w:lvl w:ilvl="0" w:tplc="0405000F">
      <w:start w:val="1"/>
      <w:numFmt w:val="decimal"/>
      <w:lvlText w:val="%1."/>
      <w:lvlJc w:val="left"/>
      <w:pPr>
        <w:tabs>
          <w:tab w:val="num" w:pos="720"/>
        </w:tabs>
        <w:ind w:left="720" w:hanging="360"/>
      </w:pPr>
    </w:lvl>
    <w:lvl w:ilvl="1" w:tplc="C17ADDF0">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pPr>
          <w:ind w:left="0" w:firstLine="0"/>
        </w:pPr>
        <w:rPr>
          <w:rFonts w:ascii="Arial" w:hAnsi="Arial" w:cs="Arial" w:hint="default"/>
          <w:color w:val="000000"/>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F8"/>
    <w:rsid w:val="0055725A"/>
    <w:rsid w:val="007B4E60"/>
    <w:rsid w:val="00E063EE"/>
    <w:rsid w:val="00E534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Pr>
      <w:sz w:val="24"/>
      <w:szCs w:val="24"/>
      <w:lang w:eastAsia="en-US"/>
    </w:rPr>
  </w:style>
  <w:style w:type="paragraph" w:styleId="Nadpis1">
    <w:name w:val="heading 1"/>
    <w:basedOn w:val="Normln"/>
    <w:next w:val="Normln"/>
    <w:link w:val="Nadpis1Char"/>
    <w:qFormat/>
    <w:pPr>
      <w:keepNext/>
      <w:jc w:val="center"/>
      <w:outlineLvl w:val="0"/>
    </w:pPr>
    <w:rPr>
      <w:rFonts w:eastAsia="Times New Roman"/>
      <w:b/>
      <w:bCs/>
    </w:rPr>
  </w:style>
  <w:style w:type="paragraph" w:styleId="Nadpis3">
    <w:name w:val="heading 3"/>
    <w:basedOn w:val="Normln"/>
    <w:next w:val="Normln"/>
    <w:link w:val="Nadpis3Char"/>
    <w:qFormat/>
    <w:pPr>
      <w:keepNext/>
      <w:outlineLvl w:val="2"/>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75"/>
      <w:jc w:val="both"/>
    </w:pPr>
    <w:rPr>
      <w:rFonts w:eastAsia="Times New Roman"/>
      <w:lang w:eastAsia="cs-CZ"/>
    </w:rPr>
  </w:style>
  <w:style w:type="character" w:styleId="Hypertextovodkaz">
    <w:name w:val="Hyperlink"/>
    <w:rPr>
      <w:color w:val="0000FF"/>
      <w:u w:val="single"/>
    </w:rPr>
  </w:style>
  <w:style w:type="character" w:customStyle="1" w:styleId="Nadpis1Char">
    <w:name w:val="Nadpis 1 Char"/>
    <w:link w:val="Nadpis1"/>
    <w:rPr>
      <w:rFonts w:eastAsia="Times New Roman"/>
      <w:b/>
      <w:bCs/>
      <w:sz w:val="24"/>
      <w:szCs w:val="24"/>
      <w:lang w:eastAsia="en-US"/>
    </w:rPr>
  </w:style>
  <w:style w:type="character" w:customStyle="1" w:styleId="Nadpis3Char">
    <w:name w:val="Nadpis 3 Char"/>
    <w:link w:val="Nadpis3"/>
    <w:rPr>
      <w:rFonts w:eastAsia="Times New Roman"/>
      <w:b/>
      <w:bCs/>
      <w:sz w:val="24"/>
      <w:szCs w:val="24"/>
      <w:lang w:eastAsia="en-US"/>
    </w:rPr>
  </w:style>
  <w:style w:type="paragraph" w:styleId="Nzev">
    <w:name w:val="Title"/>
    <w:basedOn w:val="Normln"/>
    <w:link w:val="NzevChar"/>
    <w:qFormat/>
    <w:pPr>
      <w:jc w:val="center"/>
    </w:pPr>
    <w:rPr>
      <w:rFonts w:eastAsia="Times New Roman"/>
      <w:b/>
      <w:bCs/>
      <w:sz w:val="28"/>
    </w:rPr>
  </w:style>
  <w:style w:type="character" w:customStyle="1" w:styleId="NzevChar">
    <w:name w:val="Název Char"/>
    <w:link w:val="Nzev"/>
    <w:rPr>
      <w:rFonts w:eastAsia="Times New Roman"/>
      <w:b/>
      <w:bCs/>
      <w:sz w:val="28"/>
      <w:szCs w:val="24"/>
      <w:lang w:eastAsia="en-US"/>
    </w:rPr>
  </w:style>
  <w:style w:type="paragraph" w:styleId="Zkladntext">
    <w:name w:val="Body Text"/>
    <w:basedOn w:val="Normln"/>
    <w:link w:val="ZkladntextChar"/>
    <w:pPr>
      <w:jc w:val="both"/>
    </w:pPr>
    <w:rPr>
      <w:rFonts w:eastAsia="Times New Roman"/>
    </w:rPr>
  </w:style>
  <w:style w:type="character" w:customStyle="1" w:styleId="ZkladntextChar">
    <w:name w:val="Základní text Char"/>
    <w:link w:val="Zkladntext"/>
    <w:rPr>
      <w:rFonts w:eastAsia="Times New Roman"/>
      <w:sz w:val="24"/>
      <w:szCs w:val="24"/>
      <w:lang w:eastAsia="en-US"/>
    </w:rPr>
  </w:style>
  <w:style w:type="paragraph" w:styleId="Zkladntextodsazen">
    <w:name w:val="Body Text Indent"/>
    <w:basedOn w:val="Normln"/>
    <w:link w:val="ZkladntextodsazenChar"/>
    <w:pPr>
      <w:ind w:left="360"/>
      <w:jc w:val="both"/>
    </w:pPr>
    <w:rPr>
      <w:rFonts w:eastAsia="Times New Roman"/>
    </w:rPr>
  </w:style>
  <w:style w:type="character" w:customStyle="1" w:styleId="ZkladntextodsazenChar">
    <w:name w:val="Základní text odsazený Char"/>
    <w:link w:val="Zkladntextodsazen"/>
    <w:rPr>
      <w:rFonts w:eastAsia="Times New Roman"/>
      <w:sz w:val="24"/>
      <w:szCs w:val="24"/>
      <w:lang w:eastAsia="en-US"/>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eastAsia="Times New Roman" w:hAnsi="Courier New"/>
      <w:szCs w:val="20"/>
      <w:lang w:eastAsia="cs-CZ"/>
    </w:rPr>
  </w:style>
  <w:style w:type="paragraph" w:customStyle="1" w:styleId="np">
    <w:name w:val="np"/>
    <w:basedOn w:val="Normln"/>
    <w:pPr>
      <w:ind w:left="840" w:right="270"/>
    </w:pPr>
    <w:rPr>
      <w:rFonts w:eastAsia="Times New Roman"/>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sz w:val="24"/>
      <w:szCs w:val="24"/>
      <w:lang w:eastAsia="en-US"/>
    </w:rPr>
  </w:style>
  <w:style w:type="paragraph" w:styleId="Zpat">
    <w:name w:val="footer"/>
    <w:basedOn w:val="Normln"/>
    <w:link w:val="ZpatChar"/>
    <w:pPr>
      <w:tabs>
        <w:tab w:val="center" w:pos="4536"/>
        <w:tab w:val="right" w:pos="9072"/>
      </w:tabs>
    </w:pPr>
  </w:style>
  <w:style w:type="character" w:customStyle="1" w:styleId="ZpatChar">
    <w:name w:val="Zápatí Char"/>
    <w:link w:val="Zpat"/>
    <w:rPr>
      <w:sz w:val="24"/>
      <w:szCs w:val="24"/>
      <w:lang w:eastAsia="en-US"/>
    </w:rPr>
  </w:style>
  <w:style w:type="paragraph" w:customStyle="1" w:styleId="Default">
    <w:name w:val="Default"/>
    <w:pPr>
      <w:autoSpaceDE w:val="0"/>
      <w:autoSpaceDN w:val="0"/>
      <w:adjustRightInd w:val="0"/>
    </w:pPr>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Pr>
      <w:sz w:val="24"/>
      <w:szCs w:val="24"/>
      <w:lang w:eastAsia="en-US"/>
    </w:rPr>
  </w:style>
  <w:style w:type="paragraph" w:styleId="Nadpis1">
    <w:name w:val="heading 1"/>
    <w:basedOn w:val="Normln"/>
    <w:next w:val="Normln"/>
    <w:link w:val="Nadpis1Char"/>
    <w:qFormat/>
    <w:pPr>
      <w:keepNext/>
      <w:jc w:val="center"/>
      <w:outlineLvl w:val="0"/>
    </w:pPr>
    <w:rPr>
      <w:rFonts w:eastAsia="Times New Roman"/>
      <w:b/>
      <w:bCs/>
    </w:rPr>
  </w:style>
  <w:style w:type="paragraph" w:styleId="Nadpis3">
    <w:name w:val="heading 3"/>
    <w:basedOn w:val="Normln"/>
    <w:next w:val="Normln"/>
    <w:link w:val="Nadpis3Char"/>
    <w:qFormat/>
    <w:pPr>
      <w:keepNext/>
      <w:outlineLvl w:val="2"/>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75"/>
      <w:jc w:val="both"/>
    </w:pPr>
    <w:rPr>
      <w:rFonts w:eastAsia="Times New Roman"/>
      <w:lang w:eastAsia="cs-CZ"/>
    </w:rPr>
  </w:style>
  <w:style w:type="character" w:styleId="Hypertextovodkaz">
    <w:name w:val="Hyperlink"/>
    <w:rPr>
      <w:color w:val="0000FF"/>
      <w:u w:val="single"/>
    </w:rPr>
  </w:style>
  <w:style w:type="character" w:customStyle="1" w:styleId="Nadpis1Char">
    <w:name w:val="Nadpis 1 Char"/>
    <w:link w:val="Nadpis1"/>
    <w:rPr>
      <w:rFonts w:eastAsia="Times New Roman"/>
      <w:b/>
      <w:bCs/>
      <w:sz w:val="24"/>
      <w:szCs w:val="24"/>
      <w:lang w:eastAsia="en-US"/>
    </w:rPr>
  </w:style>
  <w:style w:type="character" w:customStyle="1" w:styleId="Nadpis3Char">
    <w:name w:val="Nadpis 3 Char"/>
    <w:link w:val="Nadpis3"/>
    <w:rPr>
      <w:rFonts w:eastAsia="Times New Roman"/>
      <w:b/>
      <w:bCs/>
      <w:sz w:val="24"/>
      <w:szCs w:val="24"/>
      <w:lang w:eastAsia="en-US"/>
    </w:rPr>
  </w:style>
  <w:style w:type="paragraph" w:styleId="Nzev">
    <w:name w:val="Title"/>
    <w:basedOn w:val="Normln"/>
    <w:link w:val="NzevChar"/>
    <w:qFormat/>
    <w:pPr>
      <w:jc w:val="center"/>
    </w:pPr>
    <w:rPr>
      <w:rFonts w:eastAsia="Times New Roman"/>
      <w:b/>
      <w:bCs/>
      <w:sz w:val="28"/>
    </w:rPr>
  </w:style>
  <w:style w:type="character" w:customStyle="1" w:styleId="NzevChar">
    <w:name w:val="Název Char"/>
    <w:link w:val="Nzev"/>
    <w:rPr>
      <w:rFonts w:eastAsia="Times New Roman"/>
      <w:b/>
      <w:bCs/>
      <w:sz w:val="28"/>
      <w:szCs w:val="24"/>
      <w:lang w:eastAsia="en-US"/>
    </w:rPr>
  </w:style>
  <w:style w:type="paragraph" w:styleId="Zkladntext">
    <w:name w:val="Body Text"/>
    <w:basedOn w:val="Normln"/>
    <w:link w:val="ZkladntextChar"/>
    <w:pPr>
      <w:jc w:val="both"/>
    </w:pPr>
    <w:rPr>
      <w:rFonts w:eastAsia="Times New Roman"/>
    </w:rPr>
  </w:style>
  <w:style w:type="character" w:customStyle="1" w:styleId="ZkladntextChar">
    <w:name w:val="Základní text Char"/>
    <w:link w:val="Zkladntext"/>
    <w:rPr>
      <w:rFonts w:eastAsia="Times New Roman"/>
      <w:sz w:val="24"/>
      <w:szCs w:val="24"/>
      <w:lang w:eastAsia="en-US"/>
    </w:rPr>
  </w:style>
  <w:style w:type="paragraph" w:styleId="Zkladntextodsazen">
    <w:name w:val="Body Text Indent"/>
    <w:basedOn w:val="Normln"/>
    <w:link w:val="ZkladntextodsazenChar"/>
    <w:pPr>
      <w:ind w:left="360"/>
      <w:jc w:val="both"/>
    </w:pPr>
    <w:rPr>
      <w:rFonts w:eastAsia="Times New Roman"/>
    </w:rPr>
  </w:style>
  <w:style w:type="character" w:customStyle="1" w:styleId="ZkladntextodsazenChar">
    <w:name w:val="Základní text odsazený Char"/>
    <w:link w:val="Zkladntextodsazen"/>
    <w:rPr>
      <w:rFonts w:eastAsia="Times New Roman"/>
      <w:sz w:val="24"/>
      <w:szCs w:val="24"/>
      <w:lang w:eastAsia="en-US"/>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eastAsia="Times New Roman" w:hAnsi="Courier New"/>
      <w:szCs w:val="20"/>
      <w:lang w:eastAsia="cs-CZ"/>
    </w:rPr>
  </w:style>
  <w:style w:type="paragraph" w:customStyle="1" w:styleId="np">
    <w:name w:val="np"/>
    <w:basedOn w:val="Normln"/>
    <w:pPr>
      <w:ind w:left="840" w:right="270"/>
    </w:pPr>
    <w:rPr>
      <w:rFonts w:eastAsia="Times New Roman"/>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sz w:val="24"/>
      <w:szCs w:val="24"/>
      <w:lang w:eastAsia="en-US"/>
    </w:rPr>
  </w:style>
  <w:style w:type="paragraph" w:styleId="Zpat">
    <w:name w:val="footer"/>
    <w:basedOn w:val="Normln"/>
    <w:link w:val="ZpatChar"/>
    <w:pPr>
      <w:tabs>
        <w:tab w:val="center" w:pos="4536"/>
        <w:tab w:val="right" w:pos="9072"/>
      </w:tabs>
    </w:pPr>
  </w:style>
  <w:style w:type="character" w:customStyle="1" w:styleId="ZpatChar">
    <w:name w:val="Zápatí Char"/>
    <w:link w:val="Zpat"/>
    <w:rPr>
      <w:sz w:val="24"/>
      <w:szCs w:val="24"/>
      <w:lang w:eastAsia="en-US"/>
    </w:rPr>
  </w:style>
  <w:style w:type="paragraph" w:customStyle="1" w:styleId="Default">
    <w:name w:val="Default"/>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3749">
      <w:bodyDiv w:val="1"/>
      <w:marLeft w:val="0"/>
      <w:marRight w:val="0"/>
      <w:marTop w:val="0"/>
      <w:marBottom w:val="0"/>
      <w:divBdr>
        <w:top w:val="none" w:sz="0" w:space="0" w:color="auto"/>
        <w:left w:val="none" w:sz="0" w:space="0" w:color="auto"/>
        <w:bottom w:val="none" w:sz="0" w:space="0" w:color="auto"/>
        <w:right w:val="none" w:sz="0" w:space="0" w:color="auto"/>
      </w:divBdr>
    </w:div>
    <w:div w:id="559631326">
      <w:bodyDiv w:val="1"/>
      <w:marLeft w:val="0"/>
      <w:marRight w:val="0"/>
      <w:marTop w:val="0"/>
      <w:marBottom w:val="0"/>
      <w:divBdr>
        <w:top w:val="none" w:sz="0" w:space="0" w:color="auto"/>
        <w:left w:val="none" w:sz="0" w:space="0" w:color="auto"/>
        <w:bottom w:val="none" w:sz="0" w:space="0" w:color="auto"/>
        <w:right w:val="none" w:sz="0" w:space="0" w:color="auto"/>
      </w:divBdr>
    </w:div>
    <w:div w:id="1325545650">
      <w:bodyDiv w:val="1"/>
      <w:marLeft w:val="0"/>
      <w:marRight w:val="0"/>
      <w:marTop w:val="0"/>
      <w:marBottom w:val="0"/>
      <w:divBdr>
        <w:top w:val="none" w:sz="0" w:space="0" w:color="auto"/>
        <w:left w:val="none" w:sz="0" w:space="0" w:color="auto"/>
        <w:bottom w:val="none" w:sz="0" w:space="0" w:color="auto"/>
        <w:right w:val="none" w:sz="0" w:space="0" w:color="auto"/>
      </w:divBdr>
    </w:div>
    <w:div w:id="17556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3927</Words>
  <Characters>23171</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SARA</Company>
  <LinksUpToDate>false</LinksUpToDate>
  <CharactersWithSpaces>27044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e-spis</dc:creator>
  <cp:lastModifiedBy>Lenka Placherová</cp:lastModifiedBy>
  <cp:revision>2</cp:revision>
  <dcterms:created xsi:type="dcterms:W3CDTF">2018-01-24T12:28:00Z</dcterms:created>
  <dcterms:modified xsi:type="dcterms:W3CDTF">2018-01-24T12:28:00Z</dcterms:modified>
</cp:coreProperties>
</file>