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B1286" w14:textId="77777777" w:rsidR="00F709B7" w:rsidRPr="00290A85" w:rsidRDefault="00F709B7" w:rsidP="00F709B7">
      <w:pPr>
        <w:widowControl w:val="0"/>
        <w:ind w:right="-142"/>
        <w:jc w:val="center"/>
        <w:rPr>
          <w:rFonts w:ascii="Arial" w:hAnsi="Arial" w:cs="Arial"/>
          <w:b/>
          <w:snapToGrid w:val="0"/>
          <w:sz w:val="22"/>
          <w:szCs w:val="22"/>
        </w:rPr>
      </w:pPr>
    </w:p>
    <w:p w14:paraId="3D7D255E" w14:textId="6C966FF3" w:rsidR="00F709B7" w:rsidRPr="00290A85" w:rsidRDefault="00F709B7" w:rsidP="00F709B7">
      <w:pPr>
        <w:widowControl w:val="0"/>
        <w:ind w:right="-142"/>
        <w:jc w:val="center"/>
        <w:rPr>
          <w:rFonts w:ascii="Arial" w:hAnsi="Arial" w:cs="Arial"/>
          <w:b/>
          <w:snapToGrid w:val="0"/>
          <w:sz w:val="36"/>
        </w:rPr>
      </w:pPr>
      <w:r w:rsidRPr="00290A85">
        <w:rPr>
          <w:rFonts w:ascii="Arial" w:hAnsi="Arial" w:cs="Arial"/>
          <w:b/>
          <w:snapToGrid w:val="0"/>
          <w:sz w:val="40"/>
        </w:rPr>
        <w:t>SERVISNÍ SMLOUVA</w:t>
      </w:r>
      <w:r w:rsidR="00797055">
        <w:rPr>
          <w:rFonts w:ascii="Arial" w:hAnsi="Arial" w:cs="Arial"/>
          <w:b/>
          <w:snapToGrid w:val="0"/>
          <w:sz w:val="40"/>
        </w:rPr>
        <w:t xml:space="preserve"> </w:t>
      </w:r>
      <w:r w:rsidRPr="00CD55AA">
        <w:rPr>
          <w:rFonts w:ascii="Arial" w:hAnsi="Arial" w:cs="Arial"/>
          <w:b/>
          <w:snapToGrid w:val="0"/>
          <w:sz w:val="36"/>
        </w:rPr>
        <w:t xml:space="preserve">č. </w:t>
      </w:r>
      <w:r w:rsidR="00797055">
        <w:rPr>
          <w:rFonts w:ascii="Arial" w:hAnsi="Arial" w:cs="Arial"/>
          <w:b/>
          <w:snapToGrid w:val="0"/>
          <w:sz w:val="36"/>
        </w:rPr>
        <w:t xml:space="preserve"> 2</w:t>
      </w:r>
      <w:r w:rsidRPr="00CD55AA">
        <w:rPr>
          <w:rFonts w:ascii="Arial" w:hAnsi="Arial" w:cs="Arial"/>
          <w:b/>
          <w:snapToGrid w:val="0"/>
          <w:sz w:val="36"/>
        </w:rPr>
        <w:t>/201</w:t>
      </w:r>
      <w:r w:rsidR="00797055">
        <w:rPr>
          <w:rFonts w:ascii="Arial" w:hAnsi="Arial" w:cs="Arial"/>
          <w:b/>
          <w:snapToGrid w:val="0"/>
          <w:sz w:val="36"/>
        </w:rPr>
        <w:t>8</w:t>
      </w:r>
    </w:p>
    <w:p w14:paraId="71163516" w14:textId="77777777" w:rsidR="00797055" w:rsidRPr="00543FE7" w:rsidRDefault="00797055" w:rsidP="00797055">
      <w:pPr>
        <w:widowControl w:val="0"/>
        <w:jc w:val="center"/>
        <w:rPr>
          <w:rFonts w:ascii="Arial" w:hAnsi="Arial" w:cs="Arial"/>
          <w:b/>
          <w:bCs/>
          <w:snapToGrid w:val="0"/>
          <w:sz w:val="24"/>
          <w:szCs w:val="24"/>
        </w:rPr>
      </w:pPr>
      <w:r w:rsidRPr="00797055">
        <w:rPr>
          <w:rFonts w:ascii="Arial" w:hAnsi="Arial" w:cs="Arial"/>
          <w:b/>
          <w:bCs/>
          <w:snapToGrid w:val="0"/>
          <w:sz w:val="28"/>
          <w:szCs w:val="28"/>
        </w:rPr>
        <w:t>ÚDRŽBA MĚSTSKÉHO KAMEROVÉHO DOHLÍŽECÍHO SYSTÉMU (MKDS</w:t>
      </w:r>
      <w:r w:rsidRPr="00543FE7">
        <w:rPr>
          <w:rFonts w:ascii="Arial" w:hAnsi="Arial" w:cs="Arial"/>
          <w:b/>
          <w:bCs/>
          <w:snapToGrid w:val="0"/>
          <w:sz w:val="24"/>
          <w:szCs w:val="24"/>
        </w:rPr>
        <w:t>)</w:t>
      </w:r>
    </w:p>
    <w:p w14:paraId="050F6350" w14:textId="77777777" w:rsidR="00F709B7" w:rsidRPr="00290A85" w:rsidRDefault="00F709B7" w:rsidP="00F709B7">
      <w:pPr>
        <w:widowControl w:val="0"/>
        <w:ind w:right="-142"/>
        <w:rPr>
          <w:rFonts w:ascii="Arial" w:hAnsi="Arial" w:cs="Arial"/>
          <w:snapToGrid w:val="0"/>
          <w:sz w:val="22"/>
          <w:szCs w:val="22"/>
        </w:rPr>
      </w:pPr>
    </w:p>
    <w:p w14:paraId="3A61B793" w14:textId="77777777" w:rsidR="00F709B7" w:rsidRPr="00290A85" w:rsidRDefault="00F709B7" w:rsidP="00F709B7">
      <w:pPr>
        <w:widowControl w:val="0"/>
        <w:ind w:right="-142"/>
        <w:rPr>
          <w:rFonts w:ascii="Arial" w:hAnsi="Arial" w:cs="Arial"/>
          <w:snapToGrid w:val="0"/>
          <w:sz w:val="22"/>
          <w:szCs w:val="22"/>
        </w:rPr>
      </w:pPr>
    </w:p>
    <w:p w14:paraId="51CC4F21" w14:textId="77777777" w:rsidR="00F709B7" w:rsidRPr="00290A85" w:rsidRDefault="00F709B7" w:rsidP="00F709B7">
      <w:pPr>
        <w:widowControl w:val="0"/>
        <w:ind w:right="-142"/>
        <w:rPr>
          <w:rFonts w:ascii="Arial" w:hAnsi="Arial" w:cs="Arial"/>
          <w:snapToGrid w:val="0"/>
          <w:sz w:val="22"/>
          <w:szCs w:val="22"/>
        </w:rPr>
      </w:pPr>
      <w:r w:rsidRPr="00290A85">
        <w:rPr>
          <w:rFonts w:ascii="Arial" w:hAnsi="Arial" w:cs="Arial"/>
          <w:snapToGrid w:val="0"/>
          <w:sz w:val="22"/>
          <w:szCs w:val="22"/>
        </w:rPr>
        <w:t>Smluvní strany:</w:t>
      </w:r>
    </w:p>
    <w:p w14:paraId="26047ED4" w14:textId="77777777" w:rsidR="00F709B7" w:rsidRPr="00290A85" w:rsidRDefault="00F709B7" w:rsidP="00F709B7">
      <w:pPr>
        <w:ind w:right="-142"/>
        <w:rPr>
          <w:rFonts w:ascii="Arial" w:hAnsi="Arial" w:cs="Arial"/>
          <w:sz w:val="22"/>
          <w:szCs w:val="22"/>
        </w:rPr>
      </w:pPr>
    </w:p>
    <w:p w14:paraId="15825CB1" w14:textId="4230A761" w:rsidR="00F709B7" w:rsidRPr="00290A85" w:rsidRDefault="009A4927" w:rsidP="00F709B7">
      <w:pPr>
        <w:widowControl w:val="0"/>
        <w:ind w:right="-142"/>
        <w:rPr>
          <w:rFonts w:ascii="Arial" w:hAnsi="Arial" w:cs="Arial"/>
          <w:b/>
          <w:snapToGrid w:val="0"/>
          <w:sz w:val="22"/>
          <w:szCs w:val="22"/>
        </w:rPr>
      </w:pPr>
      <w:r>
        <w:rPr>
          <w:rFonts w:ascii="Arial" w:hAnsi="Arial" w:cs="Arial"/>
          <w:b/>
          <w:snapToGrid w:val="0"/>
          <w:sz w:val="22"/>
          <w:szCs w:val="22"/>
        </w:rPr>
        <w:t>SPACE COM spol. s r.o.</w:t>
      </w:r>
    </w:p>
    <w:p w14:paraId="452AA554" w14:textId="7F9D992B" w:rsidR="00F709B7" w:rsidRPr="00290A85" w:rsidRDefault="00F709B7" w:rsidP="00F709B7">
      <w:pPr>
        <w:widowControl w:val="0"/>
        <w:ind w:right="-142"/>
        <w:rPr>
          <w:rFonts w:ascii="Arial" w:hAnsi="Arial" w:cs="Arial"/>
          <w:snapToGrid w:val="0"/>
          <w:sz w:val="22"/>
          <w:szCs w:val="22"/>
        </w:rPr>
      </w:pPr>
      <w:r w:rsidRPr="00290A85">
        <w:rPr>
          <w:rFonts w:ascii="Arial" w:hAnsi="Arial" w:cs="Arial"/>
          <w:snapToGrid w:val="0"/>
          <w:sz w:val="22"/>
          <w:szCs w:val="22"/>
        </w:rPr>
        <w:t xml:space="preserve">se sídlem </w:t>
      </w:r>
      <w:r w:rsidR="009A4927">
        <w:rPr>
          <w:rFonts w:ascii="Arial" w:hAnsi="Arial" w:cs="Arial"/>
          <w:snapToGrid w:val="0"/>
          <w:sz w:val="22"/>
          <w:szCs w:val="22"/>
        </w:rPr>
        <w:t>Na Závodí 1668, 396 01 Humpolec</w:t>
      </w:r>
    </w:p>
    <w:p w14:paraId="101555BE" w14:textId="29A422C3" w:rsidR="00F709B7" w:rsidRPr="00290A85" w:rsidRDefault="00F709B7" w:rsidP="00F709B7">
      <w:pPr>
        <w:widowControl w:val="0"/>
        <w:ind w:right="-142"/>
        <w:rPr>
          <w:rFonts w:ascii="Arial" w:hAnsi="Arial" w:cs="Arial"/>
          <w:snapToGrid w:val="0"/>
          <w:sz w:val="22"/>
          <w:szCs w:val="22"/>
        </w:rPr>
      </w:pPr>
      <w:r w:rsidRPr="00290A85">
        <w:rPr>
          <w:rFonts w:ascii="Arial" w:hAnsi="Arial" w:cs="Arial"/>
          <w:snapToGrid w:val="0"/>
          <w:sz w:val="22"/>
          <w:szCs w:val="22"/>
        </w:rPr>
        <w:t>zapsaná v</w:t>
      </w:r>
      <w:r w:rsidR="001634B8">
        <w:rPr>
          <w:rFonts w:ascii="Arial" w:hAnsi="Arial" w:cs="Arial"/>
          <w:snapToGrid w:val="0"/>
          <w:sz w:val="22"/>
          <w:szCs w:val="22"/>
        </w:rPr>
        <w:t xml:space="preserve">e veřejném </w:t>
      </w:r>
      <w:r w:rsidRPr="00290A85">
        <w:rPr>
          <w:rFonts w:ascii="Arial" w:hAnsi="Arial" w:cs="Arial"/>
          <w:snapToGrid w:val="0"/>
          <w:sz w:val="22"/>
          <w:szCs w:val="22"/>
        </w:rPr>
        <w:t xml:space="preserve">rejstříku, vedeném Městským soudem </w:t>
      </w:r>
      <w:r w:rsidR="009A4927">
        <w:rPr>
          <w:rFonts w:ascii="Arial" w:hAnsi="Arial" w:cs="Arial"/>
          <w:snapToGrid w:val="0"/>
          <w:sz w:val="22"/>
          <w:szCs w:val="22"/>
        </w:rPr>
        <w:t>v Českých Budějovicích, spis C9713</w:t>
      </w:r>
    </w:p>
    <w:p w14:paraId="1D8725C7" w14:textId="71E3C59C" w:rsidR="00F709B7" w:rsidRPr="00290A85" w:rsidRDefault="00F709B7" w:rsidP="00F709B7">
      <w:pPr>
        <w:widowControl w:val="0"/>
        <w:ind w:right="-142"/>
        <w:rPr>
          <w:rFonts w:ascii="Arial" w:hAnsi="Arial" w:cs="Arial"/>
          <w:snapToGrid w:val="0"/>
          <w:sz w:val="22"/>
          <w:szCs w:val="22"/>
        </w:rPr>
      </w:pPr>
      <w:r w:rsidRPr="00290A85">
        <w:rPr>
          <w:rFonts w:ascii="Arial" w:hAnsi="Arial" w:cs="Arial"/>
          <w:snapToGrid w:val="0"/>
          <w:sz w:val="22"/>
          <w:szCs w:val="22"/>
        </w:rPr>
        <w:t xml:space="preserve">zastoupená </w:t>
      </w:r>
      <w:r w:rsidR="009A4927">
        <w:rPr>
          <w:rFonts w:ascii="Arial" w:hAnsi="Arial" w:cs="Arial"/>
          <w:snapToGrid w:val="0"/>
          <w:sz w:val="22"/>
          <w:szCs w:val="22"/>
        </w:rPr>
        <w:t>Liborem Pavlasem, jednatelem</w:t>
      </w:r>
    </w:p>
    <w:p w14:paraId="64C10F45" w14:textId="6A06517C" w:rsidR="00F709B7" w:rsidRPr="00290A85" w:rsidRDefault="00F709B7" w:rsidP="00F709B7">
      <w:pPr>
        <w:widowControl w:val="0"/>
        <w:ind w:right="-142"/>
        <w:rPr>
          <w:rFonts w:ascii="Arial" w:hAnsi="Arial" w:cs="Arial"/>
          <w:snapToGrid w:val="0"/>
          <w:sz w:val="22"/>
          <w:szCs w:val="22"/>
        </w:rPr>
      </w:pPr>
      <w:r w:rsidRPr="00290A85">
        <w:rPr>
          <w:rFonts w:ascii="Arial" w:hAnsi="Arial" w:cs="Arial"/>
          <w:snapToGrid w:val="0"/>
          <w:sz w:val="22"/>
          <w:szCs w:val="22"/>
        </w:rPr>
        <w:t>IČ:</w:t>
      </w:r>
      <w:r w:rsidRPr="00290A85">
        <w:rPr>
          <w:rFonts w:ascii="Arial" w:hAnsi="Arial" w:cs="Arial"/>
          <w:snapToGrid w:val="0"/>
          <w:sz w:val="22"/>
          <w:szCs w:val="22"/>
        </w:rPr>
        <w:tab/>
      </w:r>
      <w:r w:rsidRPr="00290A85">
        <w:rPr>
          <w:rFonts w:ascii="Arial" w:hAnsi="Arial" w:cs="Arial"/>
          <w:snapToGrid w:val="0"/>
          <w:sz w:val="22"/>
          <w:szCs w:val="22"/>
        </w:rPr>
        <w:tab/>
      </w:r>
      <w:r w:rsidR="009A4927">
        <w:rPr>
          <w:rFonts w:ascii="Arial" w:hAnsi="Arial" w:cs="Arial"/>
          <w:snapToGrid w:val="0"/>
          <w:sz w:val="22"/>
          <w:szCs w:val="22"/>
        </w:rPr>
        <w:t>26025337</w:t>
      </w:r>
    </w:p>
    <w:p w14:paraId="5D73AAF2" w14:textId="7CC68A8C" w:rsidR="00F709B7" w:rsidRPr="00290A85" w:rsidRDefault="00F709B7" w:rsidP="00F709B7">
      <w:pPr>
        <w:widowControl w:val="0"/>
        <w:ind w:right="-142"/>
        <w:rPr>
          <w:rFonts w:ascii="Arial" w:hAnsi="Arial" w:cs="Arial"/>
          <w:snapToGrid w:val="0"/>
          <w:sz w:val="22"/>
          <w:szCs w:val="22"/>
        </w:rPr>
      </w:pPr>
      <w:r w:rsidRPr="00290A85">
        <w:rPr>
          <w:rFonts w:ascii="Arial" w:hAnsi="Arial" w:cs="Arial"/>
          <w:snapToGrid w:val="0"/>
          <w:sz w:val="22"/>
          <w:szCs w:val="22"/>
        </w:rPr>
        <w:t>DIČ:</w:t>
      </w:r>
      <w:r w:rsidRPr="00290A85">
        <w:rPr>
          <w:rFonts w:ascii="Arial" w:hAnsi="Arial" w:cs="Arial"/>
          <w:snapToGrid w:val="0"/>
          <w:sz w:val="22"/>
          <w:szCs w:val="22"/>
        </w:rPr>
        <w:tab/>
      </w:r>
      <w:r w:rsidRPr="00290A85">
        <w:rPr>
          <w:rFonts w:ascii="Arial" w:hAnsi="Arial" w:cs="Arial"/>
          <w:snapToGrid w:val="0"/>
          <w:sz w:val="22"/>
          <w:szCs w:val="22"/>
        </w:rPr>
        <w:tab/>
      </w:r>
      <w:r w:rsidR="009A4927">
        <w:rPr>
          <w:rFonts w:ascii="Arial" w:hAnsi="Arial" w:cs="Arial"/>
          <w:snapToGrid w:val="0"/>
          <w:sz w:val="22"/>
          <w:szCs w:val="22"/>
        </w:rPr>
        <w:t>CZ26025337</w:t>
      </w:r>
    </w:p>
    <w:p w14:paraId="397200CC" w14:textId="28212D5B" w:rsidR="00545607" w:rsidRDefault="00545607" w:rsidP="00545607">
      <w:pPr>
        <w:widowControl w:val="0"/>
        <w:ind w:right="-142"/>
        <w:rPr>
          <w:rFonts w:ascii="Arial" w:hAnsi="Arial" w:cs="Arial"/>
          <w:snapToGrid w:val="0"/>
          <w:sz w:val="22"/>
          <w:szCs w:val="22"/>
        </w:rPr>
      </w:pPr>
      <w:r w:rsidRPr="0074704A">
        <w:rPr>
          <w:rFonts w:ascii="Arial" w:hAnsi="Arial" w:cs="Arial"/>
          <w:snapToGrid w:val="0"/>
          <w:sz w:val="22"/>
          <w:szCs w:val="22"/>
        </w:rPr>
        <w:t xml:space="preserve">bank. </w:t>
      </w:r>
      <w:proofErr w:type="gramStart"/>
      <w:r w:rsidRPr="0074704A">
        <w:rPr>
          <w:rFonts w:ascii="Arial" w:hAnsi="Arial" w:cs="Arial"/>
          <w:snapToGrid w:val="0"/>
          <w:sz w:val="22"/>
          <w:szCs w:val="22"/>
        </w:rPr>
        <w:t>spojení</w:t>
      </w:r>
      <w:proofErr w:type="gramEnd"/>
      <w:r w:rsidRPr="0074704A">
        <w:rPr>
          <w:rFonts w:ascii="Arial" w:hAnsi="Arial" w:cs="Arial"/>
          <w:snapToGrid w:val="0"/>
          <w:sz w:val="22"/>
          <w:szCs w:val="22"/>
        </w:rPr>
        <w:t>:</w:t>
      </w:r>
      <w:r w:rsidRPr="0074704A">
        <w:rPr>
          <w:rFonts w:ascii="Arial" w:hAnsi="Arial" w:cs="Arial"/>
          <w:snapToGrid w:val="0"/>
          <w:sz w:val="22"/>
          <w:szCs w:val="22"/>
        </w:rPr>
        <w:tab/>
      </w:r>
      <w:proofErr w:type="spellStart"/>
      <w:r w:rsidR="00E2793E">
        <w:rPr>
          <w:rFonts w:ascii="Arial" w:hAnsi="Arial" w:cs="Arial"/>
          <w:snapToGrid w:val="0"/>
          <w:sz w:val="22"/>
          <w:szCs w:val="22"/>
        </w:rPr>
        <w:t>xxxxx</w:t>
      </w:r>
      <w:proofErr w:type="spellEnd"/>
    </w:p>
    <w:p w14:paraId="659567C0" w14:textId="7228D081" w:rsidR="00545607" w:rsidRPr="0074704A" w:rsidRDefault="00545607" w:rsidP="00545607">
      <w:pPr>
        <w:widowControl w:val="0"/>
        <w:ind w:right="-142"/>
        <w:rPr>
          <w:rFonts w:ascii="Arial" w:hAnsi="Arial" w:cs="Arial"/>
          <w:snapToGrid w:val="0"/>
          <w:sz w:val="22"/>
          <w:szCs w:val="22"/>
        </w:rPr>
      </w:pPr>
      <w:r w:rsidRPr="0074704A">
        <w:rPr>
          <w:rFonts w:ascii="Arial" w:hAnsi="Arial" w:cs="Arial"/>
          <w:snapToGrid w:val="0"/>
          <w:sz w:val="22"/>
          <w:szCs w:val="22"/>
        </w:rPr>
        <w:t>číslo účtu:</w:t>
      </w:r>
      <w:r w:rsidRPr="0074704A">
        <w:rPr>
          <w:rFonts w:ascii="Arial" w:hAnsi="Arial" w:cs="Arial"/>
          <w:snapToGrid w:val="0"/>
          <w:sz w:val="22"/>
          <w:szCs w:val="22"/>
        </w:rPr>
        <w:tab/>
      </w:r>
      <w:proofErr w:type="spellStart"/>
      <w:r w:rsidR="00E2793E">
        <w:rPr>
          <w:rFonts w:ascii="Arial" w:hAnsi="Arial" w:cs="Arial"/>
          <w:snapToGrid w:val="0"/>
          <w:sz w:val="22"/>
          <w:szCs w:val="22"/>
        </w:rPr>
        <w:t>xxxxx</w:t>
      </w:r>
      <w:proofErr w:type="spellEnd"/>
    </w:p>
    <w:p w14:paraId="3305A3FE" w14:textId="77777777" w:rsidR="00545607" w:rsidRPr="00290A85" w:rsidRDefault="00545607" w:rsidP="00F709B7">
      <w:pPr>
        <w:ind w:right="-142"/>
        <w:rPr>
          <w:rFonts w:ascii="Arial" w:hAnsi="Arial" w:cs="Arial"/>
          <w:sz w:val="22"/>
          <w:szCs w:val="22"/>
        </w:rPr>
      </w:pPr>
    </w:p>
    <w:p w14:paraId="7A71186B" w14:textId="77777777" w:rsidR="00F709B7" w:rsidRPr="00290A85" w:rsidRDefault="00F709B7" w:rsidP="00F709B7">
      <w:pPr>
        <w:widowControl w:val="0"/>
        <w:ind w:right="-142"/>
        <w:rPr>
          <w:rFonts w:ascii="Arial" w:hAnsi="Arial" w:cs="Arial"/>
          <w:snapToGrid w:val="0"/>
          <w:sz w:val="22"/>
          <w:szCs w:val="22"/>
        </w:rPr>
      </w:pPr>
      <w:r w:rsidRPr="00290A85">
        <w:rPr>
          <w:rFonts w:ascii="Arial" w:hAnsi="Arial" w:cs="Arial"/>
          <w:snapToGrid w:val="0"/>
          <w:sz w:val="22"/>
          <w:szCs w:val="22"/>
        </w:rPr>
        <w:t>(dále jen „</w:t>
      </w:r>
      <w:r w:rsidRPr="00290A85">
        <w:rPr>
          <w:rFonts w:ascii="Arial" w:hAnsi="Arial" w:cs="Arial"/>
          <w:b/>
          <w:snapToGrid w:val="0"/>
          <w:sz w:val="22"/>
          <w:szCs w:val="22"/>
        </w:rPr>
        <w:t>zhotovitel</w:t>
      </w:r>
      <w:r w:rsidRPr="00290A85">
        <w:rPr>
          <w:rFonts w:ascii="Arial" w:hAnsi="Arial" w:cs="Arial"/>
          <w:snapToGrid w:val="0"/>
          <w:sz w:val="22"/>
          <w:szCs w:val="22"/>
        </w:rPr>
        <w:t>“)</w:t>
      </w:r>
    </w:p>
    <w:p w14:paraId="5FC2B635" w14:textId="77777777" w:rsidR="00F709B7" w:rsidRPr="00290A85" w:rsidRDefault="00F709B7" w:rsidP="00F709B7">
      <w:pPr>
        <w:widowControl w:val="0"/>
        <w:ind w:right="-142"/>
        <w:rPr>
          <w:rFonts w:ascii="Arial" w:hAnsi="Arial" w:cs="Arial"/>
          <w:snapToGrid w:val="0"/>
          <w:sz w:val="22"/>
          <w:szCs w:val="22"/>
        </w:rPr>
      </w:pPr>
    </w:p>
    <w:p w14:paraId="4BD4FA7A" w14:textId="77777777" w:rsidR="00F709B7" w:rsidRPr="00290A85" w:rsidRDefault="00F709B7" w:rsidP="00F709B7">
      <w:pPr>
        <w:widowControl w:val="0"/>
        <w:ind w:right="-142"/>
        <w:rPr>
          <w:rFonts w:ascii="Arial" w:hAnsi="Arial" w:cs="Arial"/>
          <w:snapToGrid w:val="0"/>
          <w:sz w:val="22"/>
          <w:szCs w:val="22"/>
        </w:rPr>
      </w:pPr>
      <w:r w:rsidRPr="00290A85">
        <w:rPr>
          <w:rFonts w:ascii="Arial" w:hAnsi="Arial" w:cs="Arial"/>
          <w:snapToGrid w:val="0"/>
          <w:sz w:val="22"/>
          <w:szCs w:val="22"/>
        </w:rPr>
        <w:t>a</w:t>
      </w:r>
    </w:p>
    <w:p w14:paraId="4499F163" w14:textId="77777777" w:rsidR="00F709B7" w:rsidRPr="00290A85" w:rsidRDefault="00F709B7" w:rsidP="00F709B7">
      <w:pPr>
        <w:ind w:right="-142"/>
        <w:rPr>
          <w:rFonts w:ascii="Arial" w:hAnsi="Arial" w:cs="Arial"/>
          <w:sz w:val="22"/>
          <w:szCs w:val="22"/>
        </w:rPr>
      </w:pPr>
    </w:p>
    <w:p w14:paraId="60CE3F5A" w14:textId="59458EF5" w:rsidR="00B21113" w:rsidRPr="005D3CBC" w:rsidRDefault="00B21113" w:rsidP="00B21113">
      <w:pPr>
        <w:widowControl w:val="0"/>
        <w:ind w:right="-142"/>
        <w:rPr>
          <w:rFonts w:ascii="Arial" w:hAnsi="Arial" w:cs="Arial"/>
          <w:b/>
          <w:snapToGrid w:val="0"/>
          <w:sz w:val="22"/>
          <w:szCs w:val="22"/>
        </w:rPr>
      </w:pPr>
      <w:r w:rsidRPr="005D3CBC">
        <w:rPr>
          <w:rFonts w:ascii="Arial" w:hAnsi="Arial" w:cs="Arial"/>
          <w:b/>
          <w:snapToGrid w:val="0"/>
          <w:sz w:val="22"/>
          <w:szCs w:val="22"/>
        </w:rPr>
        <w:t xml:space="preserve">Město </w:t>
      </w:r>
      <w:r w:rsidR="00863372" w:rsidRPr="005D3CBC">
        <w:rPr>
          <w:rFonts w:ascii="Arial" w:hAnsi="Arial" w:cs="Arial"/>
          <w:b/>
          <w:snapToGrid w:val="0"/>
          <w:sz w:val="22"/>
          <w:szCs w:val="22"/>
        </w:rPr>
        <w:t>Humpolec</w:t>
      </w:r>
    </w:p>
    <w:p w14:paraId="6361381C" w14:textId="7BD65DAC" w:rsidR="00B21113" w:rsidRPr="005D3CBC" w:rsidRDefault="00B21113" w:rsidP="00B21113">
      <w:pPr>
        <w:widowControl w:val="0"/>
        <w:ind w:right="-142"/>
        <w:rPr>
          <w:rFonts w:ascii="Arial" w:hAnsi="Arial" w:cs="Arial"/>
          <w:snapToGrid w:val="0"/>
          <w:sz w:val="22"/>
          <w:szCs w:val="22"/>
        </w:rPr>
      </w:pPr>
      <w:r w:rsidRPr="005D3CBC">
        <w:rPr>
          <w:rFonts w:ascii="Arial" w:hAnsi="Arial" w:cs="Arial"/>
          <w:snapToGrid w:val="0"/>
          <w:sz w:val="22"/>
          <w:szCs w:val="22"/>
        </w:rPr>
        <w:t xml:space="preserve">se sídlem: </w:t>
      </w:r>
      <w:r w:rsidR="00863372" w:rsidRPr="005D3CBC">
        <w:rPr>
          <w:rFonts w:ascii="Arial" w:hAnsi="Arial" w:cs="Arial"/>
          <w:snapToGrid w:val="0"/>
          <w:sz w:val="22"/>
          <w:szCs w:val="22"/>
        </w:rPr>
        <w:t>Horní náměstí 300</w:t>
      </w:r>
    </w:p>
    <w:p w14:paraId="23B270E7" w14:textId="22D3DCD3" w:rsidR="00B21113" w:rsidRPr="005D3CBC" w:rsidRDefault="00B21113" w:rsidP="00B21113">
      <w:pPr>
        <w:widowControl w:val="0"/>
        <w:ind w:right="-142"/>
        <w:rPr>
          <w:rFonts w:ascii="Arial" w:hAnsi="Arial" w:cs="Arial"/>
          <w:snapToGrid w:val="0"/>
          <w:sz w:val="22"/>
          <w:szCs w:val="22"/>
        </w:rPr>
      </w:pPr>
      <w:r w:rsidRPr="005D3CBC">
        <w:rPr>
          <w:rFonts w:ascii="Arial" w:hAnsi="Arial" w:cs="Arial"/>
          <w:snapToGrid w:val="0"/>
          <w:sz w:val="22"/>
          <w:szCs w:val="22"/>
        </w:rPr>
        <w:t xml:space="preserve">Zastoupené: </w:t>
      </w:r>
      <w:r w:rsidR="00863372" w:rsidRPr="005D3CBC">
        <w:rPr>
          <w:rFonts w:ascii="Arial" w:hAnsi="Arial" w:cs="Arial"/>
          <w:snapToGrid w:val="0"/>
          <w:sz w:val="22"/>
          <w:szCs w:val="22"/>
        </w:rPr>
        <w:t xml:space="preserve"> Jiří </w:t>
      </w:r>
      <w:r w:rsidR="008C7A68" w:rsidRPr="005D3CBC">
        <w:rPr>
          <w:rFonts w:ascii="Arial" w:hAnsi="Arial" w:cs="Arial"/>
          <w:snapToGrid w:val="0"/>
          <w:sz w:val="22"/>
          <w:szCs w:val="22"/>
        </w:rPr>
        <w:t>Kučera</w:t>
      </w:r>
    </w:p>
    <w:p w14:paraId="0FA20285" w14:textId="60FBCB16" w:rsidR="00B21113" w:rsidRPr="005D3CBC" w:rsidRDefault="00B21113" w:rsidP="00B21113">
      <w:pPr>
        <w:widowControl w:val="0"/>
        <w:ind w:right="-142"/>
        <w:rPr>
          <w:rFonts w:ascii="Arial" w:hAnsi="Arial" w:cs="Arial"/>
          <w:snapToGrid w:val="0"/>
          <w:sz w:val="22"/>
          <w:szCs w:val="22"/>
        </w:rPr>
      </w:pPr>
      <w:r w:rsidRPr="005D3CBC">
        <w:rPr>
          <w:rFonts w:ascii="Arial" w:hAnsi="Arial" w:cs="Arial"/>
          <w:snapToGrid w:val="0"/>
          <w:sz w:val="22"/>
          <w:szCs w:val="22"/>
        </w:rPr>
        <w:t xml:space="preserve">IČ: </w:t>
      </w:r>
      <w:r w:rsidR="00863372" w:rsidRPr="005D3CBC">
        <w:rPr>
          <w:rFonts w:ascii="Arial" w:hAnsi="Arial" w:cs="Arial"/>
          <w:snapToGrid w:val="0"/>
          <w:sz w:val="22"/>
          <w:szCs w:val="22"/>
        </w:rPr>
        <w:t>00248266</w:t>
      </w:r>
    </w:p>
    <w:p w14:paraId="55476F6C" w14:textId="2A42F2A6" w:rsidR="00B21113" w:rsidRPr="005D3CBC" w:rsidRDefault="00863372" w:rsidP="00B21113">
      <w:pPr>
        <w:widowControl w:val="0"/>
        <w:ind w:right="-142"/>
        <w:rPr>
          <w:rFonts w:ascii="Arial" w:hAnsi="Arial" w:cs="Arial"/>
          <w:snapToGrid w:val="0"/>
          <w:sz w:val="22"/>
          <w:szCs w:val="22"/>
        </w:rPr>
      </w:pPr>
      <w:r w:rsidRPr="005D3CBC">
        <w:rPr>
          <w:rFonts w:ascii="Arial" w:hAnsi="Arial" w:cs="Arial"/>
          <w:snapToGrid w:val="0"/>
          <w:sz w:val="22"/>
          <w:szCs w:val="22"/>
        </w:rPr>
        <w:t xml:space="preserve">Bankovní spojení: </w:t>
      </w:r>
      <w:proofErr w:type="spellStart"/>
      <w:r w:rsidR="00E2793E">
        <w:rPr>
          <w:rFonts w:ascii="Arial" w:hAnsi="Arial" w:cs="Arial"/>
          <w:snapToGrid w:val="0"/>
          <w:sz w:val="22"/>
          <w:szCs w:val="22"/>
        </w:rPr>
        <w:t>xxxxx</w:t>
      </w:r>
      <w:proofErr w:type="spellEnd"/>
    </w:p>
    <w:p w14:paraId="308A6A89" w14:textId="37F3AFC4" w:rsidR="00B21113" w:rsidRPr="00B21113" w:rsidRDefault="00B21113" w:rsidP="00B21113">
      <w:pPr>
        <w:widowControl w:val="0"/>
        <w:ind w:right="-142"/>
        <w:rPr>
          <w:rFonts w:ascii="Arial" w:hAnsi="Arial" w:cs="Arial"/>
          <w:snapToGrid w:val="0"/>
          <w:sz w:val="22"/>
          <w:szCs w:val="22"/>
        </w:rPr>
      </w:pPr>
      <w:r w:rsidRPr="005D3CBC">
        <w:rPr>
          <w:rFonts w:ascii="Arial" w:hAnsi="Arial" w:cs="Arial"/>
          <w:snapToGrid w:val="0"/>
          <w:sz w:val="22"/>
          <w:szCs w:val="22"/>
        </w:rPr>
        <w:t xml:space="preserve">Číslo účtu: </w:t>
      </w:r>
      <w:proofErr w:type="spellStart"/>
      <w:r w:rsidR="00E2793E">
        <w:rPr>
          <w:rFonts w:ascii="Arial" w:hAnsi="Arial" w:cs="Arial"/>
          <w:snapToGrid w:val="0"/>
          <w:sz w:val="22"/>
          <w:szCs w:val="22"/>
        </w:rPr>
        <w:t>xxxxx</w:t>
      </w:r>
      <w:proofErr w:type="spellEnd"/>
    </w:p>
    <w:p w14:paraId="4925DD9D" w14:textId="77777777" w:rsidR="00F709B7" w:rsidRPr="00290A85" w:rsidRDefault="00F709B7" w:rsidP="00F709B7">
      <w:pPr>
        <w:ind w:right="-142"/>
        <w:rPr>
          <w:rFonts w:ascii="Arial" w:hAnsi="Arial" w:cs="Arial"/>
          <w:sz w:val="22"/>
          <w:szCs w:val="22"/>
        </w:rPr>
      </w:pPr>
    </w:p>
    <w:p w14:paraId="4CB3B3B0" w14:textId="77777777" w:rsidR="00F709B7" w:rsidRPr="00290A85" w:rsidRDefault="00F709B7" w:rsidP="00F709B7">
      <w:pPr>
        <w:widowControl w:val="0"/>
        <w:ind w:right="-142"/>
        <w:rPr>
          <w:rFonts w:ascii="Arial" w:hAnsi="Arial" w:cs="Arial"/>
          <w:snapToGrid w:val="0"/>
          <w:sz w:val="22"/>
          <w:szCs w:val="22"/>
        </w:rPr>
      </w:pPr>
      <w:r w:rsidRPr="00290A85">
        <w:rPr>
          <w:rFonts w:ascii="Arial" w:hAnsi="Arial" w:cs="Arial"/>
          <w:snapToGrid w:val="0"/>
          <w:sz w:val="22"/>
          <w:szCs w:val="22"/>
        </w:rPr>
        <w:t>(dále jen „</w:t>
      </w:r>
      <w:r w:rsidRPr="00290A85">
        <w:rPr>
          <w:rFonts w:ascii="Arial" w:hAnsi="Arial" w:cs="Arial"/>
          <w:b/>
          <w:snapToGrid w:val="0"/>
          <w:sz w:val="22"/>
          <w:szCs w:val="22"/>
        </w:rPr>
        <w:t>objednatel</w:t>
      </w:r>
      <w:r w:rsidRPr="00290A85">
        <w:rPr>
          <w:rFonts w:ascii="Arial" w:hAnsi="Arial" w:cs="Arial"/>
          <w:snapToGrid w:val="0"/>
          <w:sz w:val="22"/>
          <w:szCs w:val="22"/>
        </w:rPr>
        <w:t>“),</w:t>
      </w:r>
    </w:p>
    <w:p w14:paraId="2501571B" w14:textId="77777777" w:rsidR="00F709B7" w:rsidRPr="00290A85" w:rsidRDefault="00F709B7" w:rsidP="00F709B7">
      <w:pPr>
        <w:widowControl w:val="0"/>
        <w:ind w:right="-142"/>
        <w:rPr>
          <w:rFonts w:ascii="Arial" w:hAnsi="Arial" w:cs="Arial"/>
          <w:snapToGrid w:val="0"/>
          <w:sz w:val="16"/>
          <w:szCs w:val="16"/>
        </w:rPr>
      </w:pPr>
    </w:p>
    <w:p w14:paraId="3F777D6D" w14:textId="77777777" w:rsidR="00F709B7" w:rsidRPr="00290A85" w:rsidRDefault="00F709B7" w:rsidP="00F709B7">
      <w:pPr>
        <w:widowControl w:val="0"/>
        <w:ind w:right="-142"/>
        <w:rPr>
          <w:rFonts w:ascii="Arial" w:hAnsi="Arial" w:cs="Arial"/>
          <w:snapToGrid w:val="0"/>
          <w:sz w:val="22"/>
          <w:szCs w:val="22"/>
        </w:rPr>
      </w:pPr>
      <w:r w:rsidRPr="00290A85">
        <w:rPr>
          <w:rFonts w:ascii="Arial" w:hAnsi="Arial" w:cs="Arial"/>
          <w:snapToGrid w:val="0"/>
          <w:sz w:val="22"/>
          <w:szCs w:val="22"/>
        </w:rPr>
        <w:t>(společně také „</w:t>
      </w:r>
      <w:r w:rsidRPr="00290A85">
        <w:rPr>
          <w:rFonts w:ascii="Arial" w:hAnsi="Arial" w:cs="Arial"/>
          <w:b/>
          <w:snapToGrid w:val="0"/>
          <w:sz w:val="22"/>
          <w:szCs w:val="22"/>
        </w:rPr>
        <w:t>smluvní strany</w:t>
      </w:r>
      <w:r w:rsidRPr="00290A85">
        <w:rPr>
          <w:rFonts w:ascii="Arial" w:hAnsi="Arial" w:cs="Arial"/>
          <w:snapToGrid w:val="0"/>
          <w:sz w:val="22"/>
          <w:szCs w:val="22"/>
        </w:rPr>
        <w:t>“),</w:t>
      </w:r>
    </w:p>
    <w:p w14:paraId="66139789" w14:textId="77777777" w:rsidR="00F709B7" w:rsidRPr="00290A85" w:rsidRDefault="00F709B7" w:rsidP="00F709B7">
      <w:pPr>
        <w:widowControl w:val="0"/>
        <w:ind w:right="-142"/>
        <w:rPr>
          <w:rFonts w:ascii="Arial" w:hAnsi="Arial" w:cs="Arial"/>
          <w:snapToGrid w:val="0"/>
          <w:sz w:val="22"/>
          <w:szCs w:val="22"/>
        </w:rPr>
      </w:pPr>
    </w:p>
    <w:p w14:paraId="18A953EA" w14:textId="77777777" w:rsidR="00F709B7" w:rsidRPr="00290A85" w:rsidRDefault="00F709B7" w:rsidP="00F709B7">
      <w:pPr>
        <w:widowControl w:val="0"/>
        <w:ind w:right="-142"/>
        <w:jc w:val="both"/>
        <w:rPr>
          <w:rFonts w:ascii="Arial" w:hAnsi="Arial" w:cs="Arial"/>
          <w:snapToGrid w:val="0"/>
          <w:sz w:val="22"/>
          <w:szCs w:val="22"/>
        </w:rPr>
      </w:pPr>
      <w:r w:rsidRPr="00290A85">
        <w:rPr>
          <w:rFonts w:ascii="Arial" w:hAnsi="Arial" w:cs="Arial"/>
          <w:snapToGrid w:val="0"/>
          <w:sz w:val="22"/>
          <w:szCs w:val="22"/>
        </w:rPr>
        <w:t xml:space="preserve">uzavřely níže uvedeného dne, měsíce a roku ve smyslu ustanovení § 1746 odst. </w:t>
      </w:r>
      <w:smartTag w:uri="urn:schemas-microsoft-com:office:smarttags" w:element="metricconverter">
        <w:smartTagPr>
          <w:attr w:name="ProductID" w:val="2 a"/>
        </w:smartTagPr>
        <w:r w:rsidRPr="00290A85">
          <w:rPr>
            <w:rFonts w:ascii="Arial" w:hAnsi="Arial" w:cs="Arial"/>
            <w:snapToGrid w:val="0"/>
            <w:sz w:val="22"/>
            <w:szCs w:val="22"/>
          </w:rPr>
          <w:t>2 a</w:t>
        </w:r>
      </w:smartTag>
      <w:r w:rsidRPr="00290A85">
        <w:rPr>
          <w:rFonts w:ascii="Arial" w:hAnsi="Arial" w:cs="Arial"/>
          <w:snapToGrid w:val="0"/>
          <w:sz w:val="22"/>
          <w:szCs w:val="22"/>
        </w:rPr>
        <w:t xml:space="preserve"> v souladu s ustanovením § </w:t>
      </w:r>
      <w:smartTag w:uri="urn:schemas-microsoft-com:office:smarttags" w:element="metricconverter">
        <w:smartTagPr>
          <w:attr w:name="ProductID" w:val="2586 a"/>
        </w:smartTagPr>
        <w:r w:rsidRPr="00290A85">
          <w:rPr>
            <w:rFonts w:ascii="Arial" w:hAnsi="Arial" w:cs="Arial"/>
            <w:snapToGrid w:val="0"/>
            <w:sz w:val="22"/>
            <w:szCs w:val="22"/>
          </w:rPr>
          <w:t>2586 a</w:t>
        </w:r>
      </w:smartTag>
      <w:r w:rsidRPr="00290A85">
        <w:rPr>
          <w:rFonts w:ascii="Arial" w:hAnsi="Arial" w:cs="Arial"/>
          <w:snapToGrid w:val="0"/>
          <w:sz w:val="22"/>
          <w:szCs w:val="22"/>
        </w:rPr>
        <w:t xml:space="preserve"> násl. zákona. </w:t>
      </w:r>
      <w:proofErr w:type="gramStart"/>
      <w:r w:rsidRPr="00290A85">
        <w:rPr>
          <w:rFonts w:ascii="Arial" w:hAnsi="Arial" w:cs="Arial"/>
          <w:snapToGrid w:val="0"/>
          <w:sz w:val="22"/>
          <w:szCs w:val="22"/>
        </w:rPr>
        <w:t>č.</w:t>
      </w:r>
      <w:proofErr w:type="gramEnd"/>
      <w:r w:rsidRPr="00290A85">
        <w:rPr>
          <w:rFonts w:ascii="Arial" w:hAnsi="Arial" w:cs="Arial"/>
          <w:snapToGrid w:val="0"/>
          <w:sz w:val="22"/>
          <w:szCs w:val="22"/>
        </w:rPr>
        <w:t xml:space="preserve"> 89/2012 Sb., občanský zákoník, ve znění pozdějších předpisů (dále jen „občanský zákoník“), tuto</w:t>
      </w:r>
    </w:p>
    <w:p w14:paraId="3304F620" w14:textId="77777777" w:rsidR="00F709B7" w:rsidRPr="00290A85" w:rsidRDefault="00F709B7" w:rsidP="00F709B7">
      <w:pPr>
        <w:widowControl w:val="0"/>
        <w:ind w:right="-142"/>
        <w:jc w:val="center"/>
        <w:rPr>
          <w:rFonts w:ascii="Arial" w:hAnsi="Arial" w:cs="Arial"/>
          <w:b/>
          <w:snapToGrid w:val="0"/>
          <w:sz w:val="22"/>
          <w:szCs w:val="22"/>
        </w:rPr>
      </w:pPr>
    </w:p>
    <w:p w14:paraId="6062F35A" w14:textId="77777777" w:rsidR="00F709B7" w:rsidRPr="00290A85" w:rsidRDefault="00F709B7" w:rsidP="00F709B7">
      <w:pPr>
        <w:widowControl w:val="0"/>
        <w:ind w:right="-142"/>
        <w:jc w:val="center"/>
        <w:rPr>
          <w:rFonts w:ascii="Arial" w:hAnsi="Arial" w:cs="Arial"/>
          <w:b/>
          <w:snapToGrid w:val="0"/>
          <w:sz w:val="24"/>
          <w:szCs w:val="24"/>
        </w:rPr>
      </w:pPr>
      <w:r w:rsidRPr="00290A85">
        <w:rPr>
          <w:rFonts w:ascii="Arial" w:hAnsi="Arial" w:cs="Arial"/>
          <w:b/>
          <w:snapToGrid w:val="0"/>
          <w:sz w:val="24"/>
          <w:szCs w:val="24"/>
        </w:rPr>
        <w:t xml:space="preserve"> s m l o u v u :</w:t>
      </w:r>
    </w:p>
    <w:p w14:paraId="4F1EB9B5" w14:textId="77777777" w:rsidR="00F709B7" w:rsidRPr="00290A85" w:rsidRDefault="00F709B7" w:rsidP="00F709B7">
      <w:pPr>
        <w:rPr>
          <w:rFonts w:ascii="Arial" w:hAnsi="Arial" w:cs="Arial"/>
          <w:b/>
          <w:sz w:val="16"/>
          <w:szCs w:val="16"/>
        </w:rPr>
      </w:pPr>
    </w:p>
    <w:p w14:paraId="68C731D0" w14:textId="77777777" w:rsidR="00F709B7" w:rsidRPr="00290A85" w:rsidRDefault="00F709B7" w:rsidP="00F709B7">
      <w:pPr>
        <w:ind w:right="-142"/>
        <w:jc w:val="center"/>
        <w:rPr>
          <w:rFonts w:ascii="Arial" w:hAnsi="Arial" w:cs="Arial"/>
          <w:b/>
          <w:sz w:val="22"/>
          <w:szCs w:val="22"/>
        </w:rPr>
      </w:pPr>
      <w:r w:rsidRPr="00290A85">
        <w:rPr>
          <w:rFonts w:ascii="Arial" w:hAnsi="Arial" w:cs="Arial"/>
          <w:b/>
          <w:sz w:val="22"/>
          <w:szCs w:val="22"/>
        </w:rPr>
        <w:t>I.</w:t>
      </w:r>
    </w:p>
    <w:p w14:paraId="3CCEE955" w14:textId="77777777" w:rsidR="00F709B7" w:rsidRPr="00290A85" w:rsidRDefault="00F709B7" w:rsidP="00F709B7">
      <w:pPr>
        <w:ind w:right="-142"/>
        <w:jc w:val="center"/>
        <w:rPr>
          <w:rFonts w:ascii="Arial" w:hAnsi="Arial" w:cs="Arial"/>
          <w:sz w:val="22"/>
          <w:szCs w:val="22"/>
        </w:rPr>
      </w:pPr>
      <w:r w:rsidRPr="00290A85">
        <w:rPr>
          <w:rFonts w:ascii="Arial" w:hAnsi="Arial" w:cs="Arial"/>
          <w:b/>
          <w:sz w:val="22"/>
          <w:szCs w:val="22"/>
        </w:rPr>
        <w:t>Předmět smlouvy</w:t>
      </w:r>
    </w:p>
    <w:p w14:paraId="68DA2384" w14:textId="77777777" w:rsidR="00F709B7" w:rsidRPr="00290A85" w:rsidRDefault="00F709B7" w:rsidP="00F709B7">
      <w:pPr>
        <w:ind w:right="-142"/>
        <w:rPr>
          <w:rFonts w:ascii="Arial" w:hAnsi="Arial" w:cs="Arial"/>
          <w:sz w:val="22"/>
          <w:szCs w:val="22"/>
        </w:rPr>
      </w:pPr>
    </w:p>
    <w:p w14:paraId="13915D4A" w14:textId="3B417580" w:rsidR="00F709B7" w:rsidRPr="00290A85" w:rsidRDefault="00F709B7" w:rsidP="00863372">
      <w:pPr>
        <w:ind w:right="-142"/>
        <w:jc w:val="both"/>
        <w:rPr>
          <w:rFonts w:ascii="Arial" w:hAnsi="Arial" w:cs="Arial"/>
          <w:sz w:val="22"/>
          <w:szCs w:val="22"/>
        </w:rPr>
      </w:pPr>
      <w:r w:rsidRPr="00290A85">
        <w:rPr>
          <w:rFonts w:ascii="Arial" w:hAnsi="Arial" w:cs="Arial"/>
          <w:sz w:val="22"/>
          <w:szCs w:val="22"/>
        </w:rPr>
        <w:t xml:space="preserve">1. Zhotovitel se zavazuje provést pro objednatele na svůj náklad, nebezpečí, s potřebnou péčí </w:t>
      </w:r>
      <w:r w:rsidRPr="00290A85">
        <w:rPr>
          <w:rFonts w:ascii="Arial" w:hAnsi="Arial" w:cs="Arial"/>
          <w:sz w:val="22"/>
          <w:szCs w:val="22"/>
        </w:rPr>
        <w:br/>
        <w:t xml:space="preserve">a v ujednaném čase činnosti specifikované v čl. II. této smlouvy (dále jen „servisní činnost“), </w:t>
      </w:r>
      <w:r w:rsidRPr="00290A85">
        <w:rPr>
          <w:rFonts w:ascii="Arial" w:hAnsi="Arial" w:cs="Arial"/>
          <w:sz w:val="22"/>
          <w:szCs w:val="22"/>
        </w:rPr>
        <w:br/>
        <w:t xml:space="preserve">a tyto činnosti provést na zařízeních objednatele (dále jen „servisovaná zařízení“), v prostorách objednatelem vlastněných či pronajatých, na adrese </w:t>
      </w:r>
      <w:r w:rsidR="00863372" w:rsidRPr="005D3CBC">
        <w:rPr>
          <w:rFonts w:ascii="Arial" w:hAnsi="Arial" w:cs="Arial"/>
          <w:sz w:val="22"/>
          <w:szCs w:val="22"/>
        </w:rPr>
        <w:t>Město Humpolec</w:t>
      </w:r>
      <w:r w:rsidR="00863372">
        <w:rPr>
          <w:rFonts w:ascii="Arial" w:hAnsi="Arial" w:cs="Arial"/>
          <w:sz w:val="22"/>
          <w:szCs w:val="22"/>
        </w:rPr>
        <w:t xml:space="preserve"> </w:t>
      </w:r>
      <w:r w:rsidRPr="00290A85">
        <w:rPr>
          <w:rFonts w:ascii="Arial" w:hAnsi="Arial" w:cs="Arial"/>
          <w:sz w:val="22"/>
          <w:szCs w:val="22"/>
        </w:rPr>
        <w:t xml:space="preserve">(dále jen „místo plnění“). Objednatel se zavazuje výsledek servisní činnosti od zhotovitele převzít a zaplatit zhotoviteli dohodnutou cenu. </w:t>
      </w:r>
    </w:p>
    <w:p w14:paraId="4AB4ADA8" w14:textId="77777777" w:rsidR="00F709B7" w:rsidRPr="00290A85" w:rsidRDefault="00F709B7" w:rsidP="00F709B7">
      <w:pPr>
        <w:widowControl w:val="0"/>
        <w:spacing w:after="120"/>
        <w:jc w:val="both"/>
        <w:rPr>
          <w:rFonts w:ascii="Arial" w:hAnsi="Arial" w:cs="Arial"/>
          <w:snapToGrid w:val="0"/>
          <w:sz w:val="22"/>
          <w:szCs w:val="22"/>
        </w:rPr>
      </w:pPr>
      <w:r w:rsidRPr="00290A85">
        <w:rPr>
          <w:rFonts w:ascii="Arial" w:hAnsi="Arial" w:cs="Arial"/>
          <w:sz w:val="22"/>
          <w:szCs w:val="22"/>
        </w:rPr>
        <w:t xml:space="preserve">2. Objednatel se zavazuje zajistit přístup zhotovitele, resp. jeho zaměstnanců, na místo plnění </w:t>
      </w:r>
      <w:r w:rsidRPr="00290A85">
        <w:rPr>
          <w:rFonts w:ascii="Arial" w:hAnsi="Arial" w:cs="Arial"/>
          <w:sz w:val="22"/>
          <w:szCs w:val="22"/>
        </w:rPr>
        <w:br/>
        <w:t>a poskytnout zhotoviteli potřebnou součinnost při jeho činnostech prováděných v souladu s touto smlouvou.</w:t>
      </w:r>
      <w:r w:rsidRPr="00290A85">
        <w:rPr>
          <w:rFonts w:ascii="Arial" w:hAnsi="Arial" w:cs="Arial"/>
          <w:snapToGrid w:val="0"/>
          <w:sz w:val="22"/>
          <w:szCs w:val="22"/>
        </w:rPr>
        <w:t xml:space="preserve"> Objednatel je zejména povinen neprodleně uvědomit zhotovitele o všech okolnostech, které se vymykají z běžného provozu servisovaných zařízení.</w:t>
      </w:r>
    </w:p>
    <w:p w14:paraId="1076F4B4" w14:textId="4E01E43A" w:rsidR="00F709B7" w:rsidRPr="00C66498" w:rsidRDefault="00F709B7" w:rsidP="00F709B7">
      <w:pPr>
        <w:widowControl w:val="0"/>
        <w:spacing w:after="120"/>
        <w:jc w:val="both"/>
        <w:rPr>
          <w:rFonts w:ascii="Arial" w:hAnsi="Arial" w:cs="Arial"/>
          <w:b/>
          <w:sz w:val="22"/>
          <w:szCs w:val="22"/>
        </w:rPr>
      </w:pPr>
      <w:r w:rsidRPr="00290A85">
        <w:rPr>
          <w:rFonts w:ascii="Arial" w:hAnsi="Arial" w:cs="Arial"/>
          <w:sz w:val="22"/>
          <w:szCs w:val="22"/>
        </w:rPr>
        <w:t xml:space="preserve">3. Řádným a včasným provedením servisní činnosti dle této smlouvy vzniká zhotoviteli nárok </w:t>
      </w:r>
      <w:r w:rsidRPr="00290A85">
        <w:rPr>
          <w:rFonts w:ascii="Arial" w:hAnsi="Arial" w:cs="Arial"/>
          <w:sz w:val="22"/>
          <w:szCs w:val="22"/>
        </w:rPr>
        <w:br/>
        <w:t xml:space="preserve">na zaplacení ceny za její provedení dle čl. IV. této smlouvy. Zhotovitel </w:t>
      </w:r>
      <w:r w:rsidRPr="005D3CBC">
        <w:rPr>
          <w:rFonts w:ascii="Arial" w:hAnsi="Arial" w:cs="Arial"/>
          <w:sz w:val="22"/>
          <w:szCs w:val="22"/>
        </w:rPr>
        <w:t xml:space="preserve">provede servisní činnost </w:t>
      </w:r>
      <w:r w:rsidRPr="005D3CBC">
        <w:rPr>
          <w:rFonts w:ascii="Arial" w:hAnsi="Arial" w:cs="Arial"/>
          <w:sz w:val="22"/>
          <w:szCs w:val="22"/>
        </w:rPr>
        <w:lastRenderedPageBreak/>
        <w:t xml:space="preserve">osobně, resp. </w:t>
      </w:r>
      <w:r w:rsidR="002A6E51" w:rsidRPr="005D3CBC">
        <w:rPr>
          <w:rFonts w:ascii="Arial" w:hAnsi="Arial" w:cs="Arial"/>
          <w:sz w:val="22"/>
          <w:szCs w:val="22"/>
        </w:rPr>
        <w:t xml:space="preserve">výhradně </w:t>
      </w:r>
      <w:r w:rsidRPr="005D3CBC">
        <w:rPr>
          <w:rFonts w:ascii="Arial" w:hAnsi="Arial" w:cs="Arial"/>
          <w:sz w:val="22"/>
          <w:szCs w:val="22"/>
        </w:rPr>
        <w:t>pr</w:t>
      </w:r>
      <w:r w:rsidR="002A6E51" w:rsidRPr="005D3CBC">
        <w:rPr>
          <w:rFonts w:ascii="Arial" w:hAnsi="Arial" w:cs="Arial"/>
          <w:sz w:val="22"/>
          <w:szCs w:val="22"/>
        </w:rPr>
        <w:t xml:space="preserve">ostřednictvím svých zaměstnanců, kteří mají </w:t>
      </w:r>
      <w:r w:rsidR="002A6E51" w:rsidRPr="005D3CBC">
        <w:rPr>
          <w:rFonts w:ascii="Arial" w:hAnsi="Arial" w:cs="Arial"/>
          <w:b/>
          <w:sz w:val="22"/>
          <w:szCs w:val="22"/>
        </w:rPr>
        <w:t>příslušná oprávnění a certifikáty na servisované technologie.</w:t>
      </w:r>
      <w:r w:rsidRPr="00C66498">
        <w:rPr>
          <w:rFonts w:ascii="Arial" w:hAnsi="Arial" w:cs="Arial"/>
          <w:b/>
          <w:sz w:val="22"/>
          <w:szCs w:val="22"/>
        </w:rPr>
        <w:t xml:space="preserve"> </w:t>
      </w:r>
    </w:p>
    <w:p w14:paraId="3E965BBB" w14:textId="77777777" w:rsidR="00F709B7" w:rsidRPr="00290A85" w:rsidRDefault="00F709B7" w:rsidP="00F709B7">
      <w:pPr>
        <w:ind w:right="-142"/>
        <w:jc w:val="both"/>
        <w:rPr>
          <w:rFonts w:ascii="Arial" w:hAnsi="Arial" w:cs="Arial"/>
          <w:sz w:val="22"/>
          <w:szCs w:val="22"/>
        </w:rPr>
      </w:pPr>
    </w:p>
    <w:p w14:paraId="2949F392" w14:textId="77777777" w:rsidR="00F709B7" w:rsidRPr="00290A85" w:rsidRDefault="00F709B7" w:rsidP="00F709B7">
      <w:pPr>
        <w:ind w:right="-142"/>
        <w:jc w:val="center"/>
        <w:rPr>
          <w:rFonts w:ascii="Arial" w:hAnsi="Arial" w:cs="Arial"/>
          <w:b/>
          <w:sz w:val="22"/>
          <w:szCs w:val="22"/>
        </w:rPr>
      </w:pPr>
      <w:r w:rsidRPr="00290A85">
        <w:rPr>
          <w:rFonts w:ascii="Arial" w:hAnsi="Arial" w:cs="Arial"/>
          <w:b/>
          <w:sz w:val="22"/>
          <w:szCs w:val="22"/>
        </w:rPr>
        <w:t>II.</w:t>
      </w:r>
    </w:p>
    <w:p w14:paraId="1511EB54" w14:textId="77777777" w:rsidR="00F709B7" w:rsidRPr="00290A85" w:rsidRDefault="00F709B7" w:rsidP="00F709B7">
      <w:pPr>
        <w:ind w:right="-142"/>
        <w:jc w:val="center"/>
        <w:rPr>
          <w:rFonts w:ascii="Arial" w:hAnsi="Arial" w:cs="Arial"/>
          <w:sz w:val="22"/>
          <w:szCs w:val="22"/>
        </w:rPr>
      </w:pPr>
      <w:r w:rsidRPr="00290A85">
        <w:rPr>
          <w:rFonts w:ascii="Arial" w:hAnsi="Arial" w:cs="Arial"/>
          <w:b/>
          <w:sz w:val="22"/>
          <w:szCs w:val="22"/>
        </w:rPr>
        <w:t xml:space="preserve">Rozsah servisní činnosti zhotovitele </w:t>
      </w:r>
    </w:p>
    <w:p w14:paraId="6B7DAD56" w14:textId="77777777" w:rsidR="00F709B7" w:rsidRPr="00290A85" w:rsidRDefault="00F709B7" w:rsidP="00F709B7">
      <w:pPr>
        <w:widowControl w:val="0"/>
        <w:spacing w:after="100"/>
        <w:ind w:right="-142"/>
        <w:jc w:val="both"/>
        <w:rPr>
          <w:rFonts w:ascii="Arial" w:hAnsi="Arial" w:cs="Arial"/>
          <w:snapToGrid w:val="0"/>
          <w:sz w:val="16"/>
          <w:szCs w:val="16"/>
        </w:rPr>
      </w:pPr>
    </w:p>
    <w:p w14:paraId="4F6FA272" w14:textId="3D5CA2FC" w:rsidR="00F709B7" w:rsidRDefault="00B21113" w:rsidP="00B21113">
      <w:pPr>
        <w:widowControl w:val="0"/>
        <w:spacing w:after="100"/>
        <w:ind w:right="-142"/>
        <w:jc w:val="both"/>
        <w:rPr>
          <w:rFonts w:ascii="Arial" w:hAnsi="Arial" w:cs="Arial"/>
          <w:b/>
          <w:bCs/>
          <w:snapToGrid w:val="0"/>
          <w:sz w:val="22"/>
          <w:szCs w:val="22"/>
        </w:rPr>
      </w:pPr>
      <w:r>
        <w:rPr>
          <w:rFonts w:ascii="Arial" w:hAnsi="Arial" w:cs="Arial"/>
          <w:snapToGrid w:val="0"/>
          <w:sz w:val="22"/>
          <w:szCs w:val="22"/>
        </w:rPr>
        <w:t xml:space="preserve">1. </w:t>
      </w:r>
      <w:r w:rsidR="00F709B7" w:rsidRPr="00290A85">
        <w:rPr>
          <w:rFonts w:ascii="Arial" w:hAnsi="Arial" w:cs="Arial"/>
          <w:snapToGrid w:val="0"/>
          <w:sz w:val="22"/>
          <w:szCs w:val="22"/>
        </w:rPr>
        <w:t>Zhotovit</w:t>
      </w:r>
      <w:r>
        <w:rPr>
          <w:rFonts w:ascii="Arial" w:hAnsi="Arial" w:cs="Arial"/>
          <w:snapToGrid w:val="0"/>
          <w:sz w:val="22"/>
          <w:szCs w:val="22"/>
        </w:rPr>
        <w:t xml:space="preserve">el se touto smlouvou zavazuje k </w:t>
      </w:r>
      <w:r>
        <w:rPr>
          <w:rFonts w:ascii="Arial" w:hAnsi="Arial" w:cs="Arial"/>
          <w:sz w:val="22"/>
          <w:szCs w:val="22"/>
        </w:rPr>
        <w:t>zabezpečení podpory provozu</w:t>
      </w:r>
      <w:r w:rsidRPr="00290A85">
        <w:rPr>
          <w:rFonts w:ascii="Arial" w:hAnsi="Arial" w:cs="Arial"/>
          <w:snapToGrid w:val="0"/>
          <w:sz w:val="22"/>
          <w:szCs w:val="22"/>
        </w:rPr>
        <w:t xml:space="preserve"> </w:t>
      </w:r>
      <w:r w:rsidR="00F709B7" w:rsidRPr="00290A85">
        <w:rPr>
          <w:rFonts w:ascii="Arial" w:hAnsi="Arial" w:cs="Arial"/>
          <w:snapToGrid w:val="0"/>
          <w:sz w:val="22"/>
          <w:szCs w:val="22"/>
        </w:rPr>
        <w:t xml:space="preserve">na zařízení </w:t>
      </w:r>
      <w:r w:rsidR="00553AEE">
        <w:rPr>
          <w:rFonts w:ascii="Arial" w:hAnsi="Arial" w:cs="Arial"/>
          <w:snapToGrid w:val="0"/>
          <w:sz w:val="22"/>
          <w:szCs w:val="22"/>
        </w:rPr>
        <w:t>Městského kamerového dohlížecího systému</w:t>
      </w:r>
      <w:r w:rsidR="00F709B7" w:rsidRPr="00290A85">
        <w:rPr>
          <w:rFonts w:ascii="Arial" w:hAnsi="Arial" w:cs="Arial"/>
          <w:snapToGrid w:val="0"/>
          <w:sz w:val="22"/>
          <w:szCs w:val="22"/>
        </w:rPr>
        <w:t xml:space="preserve"> (</w:t>
      </w:r>
      <w:r w:rsidR="00553AEE">
        <w:rPr>
          <w:rFonts w:ascii="Arial" w:hAnsi="Arial" w:cs="Arial"/>
          <w:snapToGrid w:val="0"/>
          <w:sz w:val="22"/>
          <w:szCs w:val="22"/>
        </w:rPr>
        <w:t>MKDS</w:t>
      </w:r>
      <w:r w:rsidR="00F709B7" w:rsidRPr="00290A85">
        <w:rPr>
          <w:rFonts w:ascii="Arial" w:hAnsi="Arial" w:cs="Arial"/>
          <w:snapToGrid w:val="0"/>
          <w:sz w:val="22"/>
          <w:szCs w:val="22"/>
        </w:rPr>
        <w:t>) objednatele s </w:t>
      </w:r>
      <w:r w:rsidR="00F709B7" w:rsidRPr="005D3CBC">
        <w:rPr>
          <w:rFonts w:ascii="Arial" w:hAnsi="Arial" w:cs="Arial"/>
          <w:snapToGrid w:val="0"/>
          <w:sz w:val="22"/>
          <w:szCs w:val="22"/>
        </w:rPr>
        <w:t xml:space="preserve">nástupem </w:t>
      </w:r>
      <w:r w:rsidR="00F709B7" w:rsidRPr="005D3CBC">
        <w:rPr>
          <w:rFonts w:ascii="Arial" w:hAnsi="Arial" w:cs="Arial"/>
          <w:b/>
          <w:bCs/>
          <w:snapToGrid w:val="0"/>
          <w:sz w:val="22"/>
          <w:szCs w:val="22"/>
        </w:rPr>
        <w:t xml:space="preserve">do </w:t>
      </w:r>
      <w:r w:rsidR="00863372" w:rsidRPr="005D3CBC">
        <w:rPr>
          <w:rFonts w:ascii="Arial" w:hAnsi="Arial" w:cs="Arial"/>
          <w:b/>
          <w:bCs/>
          <w:snapToGrid w:val="0"/>
          <w:sz w:val="22"/>
          <w:szCs w:val="22"/>
        </w:rPr>
        <w:t>24</w:t>
      </w:r>
      <w:r w:rsidR="00F709B7" w:rsidRPr="005D3CBC">
        <w:rPr>
          <w:rFonts w:ascii="Arial" w:hAnsi="Arial" w:cs="Arial"/>
          <w:b/>
          <w:bCs/>
          <w:snapToGrid w:val="0"/>
          <w:sz w:val="22"/>
          <w:szCs w:val="22"/>
        </w:rPr>
        <w:t xml:space="preserve"> hodin</w:t>
      </w:r>
      <w:r w:rsidRPr="005D3CBC">
        <w:rPr>
          <w:rFonts w:ascii="Arial" w:hAnsi="Arial" w:cs="Arial"/>
          <w:b/>
          <w:bCs/>
          <w:snapToGrid w:val="0"/>
          <w:sz w:val="22"/>
          <w:szCs w:val="22"/>
        </w:rPr>
        <w:t>.</w:t>
      </w:r>
    </w:p>
    <w:p w14:paraId="08B7BFF7" w14:textId="77777777" w:rsidR="00B21113" w:rsidRPr="00B21113" w:rsidRDefault="00B21113" w:rsidP="00B21113">
      <w:pPr>
        <w:widowControl w:val="0"/>
        <w:spacing w:after="100"/>
        <w:ind w:right="-142"/>
        <w:jc w:val="both"/>
        <w:rPr>
          <w:rFonts w:ascii="Arial" w:hAnsi="Arial" w:cs="Arial"/>
          <w:snapToGrid w:val="0"/>
          <w:sz w:val="22"/>
          <w:szCs w:val="22"/>
        </w:rPr>
      </w:pPr>
      <w:r>
        <w:rPr>
          <w:rFonts w:ascii="Arial" w:hAnsi="Arial" w:cs="Arial"/>
          <w:bCs/>
          <w:snapToGrid w:val="0"/>
          <w:sz w:val="22"/>
          <w:szCs w:val="22"/>
        </w:rPr>
        <w:t>2. Z</w:t>
      </w:r>
      <w:r w:rsidRPr="00B21113">
        <w:rPr>
          <w:rFonts w:ascii="Arial" w:hAnsi="Arial" w:cs="Arial"/>
          <w:bCs/>
          <w:snapToGrid w:val="0"/>
          <w:sz w:val="22"/>
          <w:szCs w:val="22"/>
        </w:rPr>
        <w:t>abezpečení</w:t>
      </w:r>
      <w:r>
        <w:rPr>
          <w:rFonts w:ascii="Arial" w:hAnsi="Arial" w:cs="Arial"/>
          <w:bCs/>
          <w:snapToGrid w:val="0"/>
          <w:sz w:val="22"/>
          <w:szCs w:val="22"/>
        </w:rPr>
        <w:t>m podpory</w:t>
      </w:r>
      <w:r w:rsidRPr="00B21113">
        <w:rPr>
          <w:rFonts w:ascii="Arial" w:hAnsi="Arial" w:cs="Arial"/>
          <w:bCs/>
          <w:snapToGrid w:val="0"/>
          <w:sz w:val="22"/>
          <w:szCs w:val="22"/>
        </w:rPr>
        <w:t xml:space="preserve"> provozu</w:t>
      </w:r>
      <w:r>
        <w:rPr>
          <w:rFonts w:ascii="Arial" w:hAnsi="Arial" w:cs="Arial"/>
          <w:bCs/>
          <w:snapToGrid w:val="0"/>
          <w:sz w:val="22"/>
          <w:szCs w:val="22"/>
        </w:rPr>
        <w:t xml:space="preserve"> se míní odborná pomoc a servis při výskytu chyb systému a následující činnosti:</w:t>
      </w:r>
    </w:p>
    <w:p w14:paraId="0C4C2453" w14:textId="6A044A70" w:rsidR="00F709B7" w:rsidRPr="00290A85" w:rsidRDefault="00B21113" w:rsidP="00F709B7">
      <w:pPr>
        <w:widowControl w:val="0"/>
        <w:spacing w:after="100"/>
        <w:ind w:left="426" w:right="-142" w:hanging="426"/>
        <w:jc w:val="both"/>
        <w:rPr>
          <w:rFonts w:ascii="Arial" w:hAnsi="Arial" w:cs="Arial"/>
          <w:snapToGrid w:val="0"/>
          <w:sz w:val="22"/>
          <w:szCs w:val="22"/>
        </w:rPr>
      </w:pPr>
      <w:r>
        <w:rPr>
          <w:rFonts w:ascii="Arial" w:hAnsi="Arial" w:cs="Arial"/>
          <w:snapToGrid w:val="0"/>
          <w:sz w:val="22"/>
          <w:szCs w:val="22"/>
        </w:rPr>
        <w:t>2</w:t>
      </w:r>
      <w:r w:rsidR="00F709B7" w:rsidRPr="00290A85">
        <w:rPr>
          <w:rFonts w:ascii="Arial" w:hAnsi="Arial" w:cs="Arial"/>
          <w:snapToGrid w:val="0"/>
          <w:sz w:val="22"/>
          <w:szCs w:val="22"/>
        </w:rPr>
        <w:t>.1.</w:t>
      </w:r>
      <w:r w:rsidR="00F709B7" w:rsidRPr="00290A85">
        <w:rPr>
          <w:rFonts w:ascii="Arial" w:hAnsi="Arial" w:cs="Arial"/>
          <w:snapToGrid w:val="0"/>
          <w:sz w:val="22"/>
          <w:szCs w:val="22"/>
        </w:rPr>
        <w:tab/>
        <w:t xml:space="preserve">Provádění pravidelných ročních revizí </w:t>
      </w:r>
      <w:r w:rsidR="00553AEE">
        <w:rPr>
          <w:rFonts w:ascii="Arial" w:hAnsi="Arial" w:cs="Arial"/>
          <w:snapToGrid w:val="0"/>
          <w:sz w:val="22"/>
          <w:szCs w:val="22"/>
        </w:rPr>
        <w:t>MKDS</w:t>
      </w:r>
      <w:r w:rsidR="00F709B7" w:rsidRPr="00290A85">
        <w:rPr>
          <w:rFonts w:ascii="Arial" w:hAnsi="Arial" w:cs="Arial"/>
          <w:snapToGrid w:val="0"/>
          <w:sz w:val="22"/>
          <w:szCs w:val="22"/>
        </w:rPr>
        <w:t xml:space="preserve"> (roční revize nah</w:t>
      </w:r>
      <w:r w:rsidR="002A6E51">
        <w:rPr>
          <w:rFonts w:ascii="Arial" w:hAnsi="Arial" w:cs="Arial"/>
          <w:snapToGrid w:val="0"/>
          <w:sz w:val="22"/>
          <w:szCs w:val="22"/>
        </w:rPr>
        <w:t xml:space="preserve">razuje prohlídku </w:t>
      </w:r>
      <w:r w:rsidR="00F709B7" w:rsidRPr="00290A85">
        <w:rPr>
          <w:rFonts w:ascii="Arial" w:hAnsi="Arial" w:cs="Arial"/>
          <w:snapToGrid w:val="0"/>
          <w:sz w:val="22"/>
          <w:szCs w:val="22"/>
        </w:rPr>
        <w:t>).</w:t>
      </w:r>
    </w:p>
    <w:p w14:paraId="601A4377" w14:textId="77777777" w:rsidR="00F709B7" w:rsidRDefault="00B21113" w:rsidP="00F709B7">
      <w:pPr>
        <w:widowControl w:val="0"/>
        <w:tabs>
          <w:tab w:val="left" w:pos="426"/>
        </w:tabs>
        <w:spacing w:after="100"/>
        <w:ind w:right="-142"/>
        <w:jc w:val="both"/>
        <w:rPr>
          <w:rFonts w:ascii="Arial" w:hAnsi="Arial" w:cs="Arial"/>
          <w:b/>
          <w:snapToGrid w:val="0"/>
          <w:sz w:val="22"/>
          <w:szCs w:val="22"/>
        </w:rPr>
      </w:pPr>
      <w:r>
        <w:rPr>
          <w:rFonts w:ascii="Arial" w:hAnsi="Arial" w:cs="Arial"/>
          <w:snapToGrid w:val="0"/>
          <w:sz w:val="22"/>
          <w:szCs w:val="22"/>
        </w:rPr>
        <w:t>2</w:t>
      </w:r>
      <w:r w:rsidR="00F709B7" w:rsidRPr="00290A85">
        <w:rPr>
          <w:rFonts w:ascii="Arial" w:hAnsi="Arial" w:cs="Arial"/>
          <w:snapToGrid w:val="0"/>
          <w:sz w:val="22"/>
          <w:szCs w:val="22"/>
        </w:rPr>
        <w:t>.2.</w:t>
      </w:r>
      <w:r w:rsidR="00F709B7" w:rsidRPr="00290A85">
        <w:rPr>
          <w:rFonts w:ascii="Arial" w:hAnsi="Arial" w:cs="Arial"/>
          <w:snapToGrid w:val="0"/>
          <w:sz w:val="22"/>
          <w:szCs w:val="22"/>
        </w:rPr>
        <w:tab/>
        <w:t xml:space="preserve">Provádění pravidelných prohlídek </w:t>
      </w:r>
      <w:r w:rsidR="00553AEE">
        <w:rPr>
          <w:rFonts w:ascii="Arial" w:hAnsi="Arial" w:cs="Arial"/>
          <w:snapToGrid w:val="0"/>
          <w:sz w:val="22"/>
          <w:szCs w:val="22"/>
        </w:rPr>
        <w:t>MKDS</w:t>
      </w:r>
      <w:r w:rsidR="00F709B7" w:rsidRPr="00290A85">
        <w:rPr>
          <w:rFonts w:ascii="Arial" w:hAnsi="Arial" w:cs="Arial"/>
          <w:snapToGrid w:val="0"/>
          <w:sz w:val="22"/>
          <w:szCs w:val="22"/>
        </w:rPr>
        <w:t xml:space="preserve"> </w:t>
      </w:r>
      <w:r w:rsidR="00F709B7" w:rsidRPr="00290A85">
        <w:rPr>
          <w:rFonts w:ascii="Arial" w:hAnsi="Arial" w:cs="Arial"/>
          <w:b/>
          <w:snapToGrid w:val="0"/>
          <w:sz w:val="22"/>
          <w:szCs w:val="22"/>
        </w:rPr>
        <w:t xml:space="preserve">po </w:t>
      </w:r>
      <w:r w:rsidR="00553AEE">
        <w:rPr>
          <w:rFonts w:ascii="Arial" w:hAnsi="Arial" w:cs="Arial"/>
          <w:b/>
          <w:snapToGrid w:val="0"/>
          <w:sz w:val="22"/>
          <w:szCs w:val="22"/>
        </w:rPr>
        <w:t>1/2</w:t>
      </w:r>
      <w:r>
        <w:rPr>
          <w:rFonts w:ascii="Arial" w:hAnsi="Arial" w:cs="Arial"/>
          <w:b/>
          <w:snapToGrid w:val="0"/>
          <w:sz w:val="22"/>
          <w:szCs w:val="22"/>
        </w:rPr>
        <w:t xml:space="preserve"> roce.</w:t>
      </w:r>
    </w:p>
    <w:p w14:paraId="6A9B18B9" w14:textId="3F773754" w:rsidR="00B21113" w:rsidRDefault="00B21113" w:rsidP="00F709B7">
      <w:pPr>
        <w:widowControl w:val="0"/>
        <w:tabs>
          <w:tab w:val="left" w:pos="426"/>
        </w:tabs>
        <w:spacing w:after="100"/>
        <w:ind w:right="-142"/>
        <w:jc w:val="both"/>
        <w:rPr>
          <w:rFonts w:ascii="Arial" w:hAnsi="Arial" w:cs="Arial"/>
          <w:b/>
          <w:bCs/>
          <w:snapToGrid w:val="0"/>
          <w:sz w:val="22"/>
          <w:szCs w:val="22"/>
        </w:rPr>
      </w:pPr>
      <w:r>
        <w:rPr>
          <w:rFonts w:ascii="Arial" w:hAnsi="Arial" w:cs="Arial"/>
          <w:snapToGrid w:val="0"/>
          <w:sz w:val="22"/>
          <w:szCs w:val="22"/>
        </w:rPr>
        <w:t>2</w:t>
      </w:r>
      <w:r w:rsidRPr="00B21113">
        <w:rPr>
          <w:rFonts w:ascii="Arial" w:hAnsi="Arial" w:cs="Arial"/>
          <w:snapToGrid w:val="0"/>
          <w:sz w:val="22"/>
          <w:szCs w:val="22"/>
        </w:rPr>
        <w:t>.3. Výměna vadné kamery</w:t>
      </w:r>
      <w:r>
        <w:rPr>
          <w:rFonts w:ascii="Arial" w:hAnsi="Arial" w:cs="Arial"/>
          <w:b/>
          <w:snapToGrid w:val="0"/>
          <w:sz w:val="22"/>
          <w:szCs w:val="22"/>
        </w:rPr>
        <w:t xml:space="preserve"> </w:t>
      </w:r>
      <w:r w:rsidRPr="005D3CBC">
        <w:rPr>
          <w:rFonts w:ascii="Arial" w:hAnsi="Arial" w:cs="Arial"/>
          <w:b/>
          <w:snapToGrid w:val="0"/>
          <w:sz w:val="22"/>
          <w:szCs w:val="22"/>
        </w:rPr>
        <w:t xml:space="preserve">do </w:t>
      </w:r>
      <w:r w:rsidR="00863372" w:rsidRPr="005D3CBC">
        <w:rPr>
          <w:rFonts w:ascii="Arial" w:hAnsi="Arial" w:cs="Arial"/>
          <w:b/>
          <w:bCs/>
          <w:snapToGrid w:val="0"/>
          <w:sz w:val="22"/>
          <w:szCs w:val="22"/>
        </w:rPr>
        <w:t>72</w:t>
      </w:r>
      <w:r w:rsidRPr="005D3CBC">
        <w:rPr>
          <w:rFonts w:ascii="Arial" w:hAnsi="Arial" w:cs="Arial"/>
          <w:b/>
          <w:bCs/>
          <w:snapToGrid w:val="0"/>
          <w:sz w:val="22"/>
          <w:szCs w:val="22"/>
        </w:rPr>
        <w:t xml:space="preserve"> </w:t>
      </w:r>
      <w:r w:rsidR="00863372" w:rsidRPr="005D3CBC">
        <w:rPr>
          <w:rFonts w:ascii="Arial" w:hAnsi="Arial" w:cs="Arial"/>
          <w:b/>
          <w:bCs/>
          <w:snapToGrid w:val="0"/>
          <w:sz w:val="22"/>
          <w:szCs w:val="22"/>
        </w:rPr>
        <w:t>h</w:t>
      </w:r>
      <w:r w:rsidRPr="005D3CBC">
        <w:rPr>
          <w:rFonts w:ascii="Arial" w:hAnsi="Arial" w:cs="Arial"/>
          <w:b/>
          <w:bCs/>
          <w:snapToGrid w:val="0"/>
          <w:sz w:val="22"/>
          <w:szCs w:val="22"/>
        </w:rPr>
        <w:t>odin</w:t>
      </w:r>
      <w:r w:rsidR="00775E2D" w:rsidRPr="005D3CBC">
        <w:rPr>
          <w:rFonts w:ascii="Arial" w:hAnsi="Arial" w:cs="Arial"/>
          <w:b/>
          <w:bCs/>
          <w:snapToGrid w:val="0"/>
          <w:sz w:val="22"/>
          <w:szCs w:val="22"/>
        </w:rPr>
        <w:t>.</w:t>
      </w:r>
    </w:p>
    <w:p w14:paraId="1E9DB6CB" w14:textId="484ED32D" w:rsidR="00FB6D12" w:rsidRPr="00FB6D12" w:rsidRDefault="00FB6D12" w:rsidP="00F709B7">
      <w:pPr>
        <w:widowControl w:val="0"/>
        <w:tabs>
          <w:tab w:val="left" w:pos="426"/>
        </w:tabs>
        <w:spacing w:after="100"/>
        <w:ind w:right="-142"/>
        <w:jc w:val="both"/>
        <w:rPr>
          <w:rFonts w:ascii="Arial" w:hAnsi="Arial" w:cs="Arial"/>
          <w:snapToGrid w:val="0"/>
          <w:sz w:val="22"/>
          <w:szCs w:val="22"/>
        </w:rPr>
      </w:pPr>
      <w:r w:rsidRPr="005D3CBC">
        <w:rPr>
          <w:rFonts w:ascii="Arial" w:hAnsi="Arial" w:cs="Arial"/>
          <w:bCs/>
          <w:snapToGrid w:val="0"/>
          <w:sz w:val="22"/>
          <w:szCs w:val="22"/>
        </w:rPr>
        <w:t>2.4 Konektivita IP signálu pomocí metropolitní optické sítě není součásti této smlouvy. Za tuto vyhrazenou metropolitní síť odpovídá její provozovatel.</w:t>
      </w:r>
    </w:p>
    <w:p w14:paraId="5B107202" w14:textId="77777777" w:rsidR="00F709B7" w:rsidRPr="00290A85" w:rsidRDefault="00F709B7" w:rsidP="00F709B7">
      <w:pPr>
        <w:widowControl w:val="0"/>
        <w:spacing w:after="100"/>
        <w:ind w:right="-142"/>
        <w:jc w:val="both"/>
        <w:rPr>
          <w:rFonts w:ascii="Arial" w:hAnsi="Arial" w:cs="Arial"/>
          <w:snapToGrid w:val="0"/>
          <w:sz w:val="16"/>
          <w:szCs w:val="16"/>
        </w:rPr>
      </w:pPr>
    </w:p>
    <w:p w14:paraId="20F299C9" w14:textId="77777777" w:rsidR="00F709B7" w:rsidRPr="00290A85" w:rsidRDefault="00F709B7" w:rsidP="00F709B7">
      <w:pPr>
        <w:widowControl w:val="0"/>
        <w:spacing w:line="360" w:lineRule="auto"/>
        <w:rPr>
          <w:rFonts w:ascii="Arial" w:hAnsi="Arial" w:cs="Arial"/>
          <w:b/>
          <w:snapToGrid w:val="0"/>
          <w:sz w:val="16"/>
          <w:szCs w:val="16"/>
        </w:rPr>
      </w:pPr>
    </w:p>
    <w:p w14:paraId="16026C72" w14:textId="77777777" w:rsidR="00F709B7" w:rsidRPr="00290A85" w:rsidRDefault="00F709B7" w:rsidP="00F709B7">
      <w:pPr>
        <w:rPr>
          <w:rFonts w:ascii="Arial" w:hAnsi="Arial" w:cs="Arial"/>
          <w:i/>
          <w:snapToGrid w:val="0"/>
          <w:sz w:val="22"/>
          <w:szCs w:val="22"/>
        </w:rPr>
      </w:pPr>
    </w:p>
    <w:p w14:paraId="7606FC45" w14:textId="77777777" w:rsidR="00F709B7" w:rsidRPr="00290A85" w:rsidRDefault="00F709B7" w:rsidP="00F709B7">
      <w:pPr>
        <w:jc w:val="center"/>
        <w:rPr>
          <w:rFonts w:ascii="Arial" w:hAnsi="Arial" w:cs="Arial"/>
          <w:b/>
          <w:sz w:val="22"/>
          <w:szCs w:val="22"/>
        </w:rPr>
      </w:pPr>
      <w:r w:rsidRPr="00290A85">
        <w:rPr>
          <w:rFonts w:ascii="Arial" w:hAnsi="Arial" w:cs="Arial"/>
          <w:b/>
          <w:sz w:val="22"/>
          <w:szCs w:val="22"/>
        </w:rPr>
        <w:t>III.</w:t>
      </w:r>
    </w:p>
    <w:p w14:paraId="0508DF60" w14:textId="77777777" w:rsidR="00F709B7" w:rsidRPr="00290A85" w:rsidRDefault="00F709B7" w:rsidP="00F709B7">
      <w:pPr>
        <w:keepNext/>
        <w:ind w:right="-142"/>
        <w:jc w:val="center"/>
        <w:outlineLvl w:val="1"/>
        <w:rPr>
          <w:rFonts w:ascii="Arial" w:hAnsi="Arial" w:cs="Arial"/>
          <w:b/>
          <w:sz w:val="22"/>
          <w:szCs w:val="22"/>
        </w:rPr>
      </w:pPr>
      <w:r w:rsidRPr="00290A85">
        <w:rPr>
          <w:rFonts w:ascii="Arial" w:hAnsi="Arial" w:cs="Arial"/>
          <w:b/>
          <w:sz w:val="22"/>
          <w:szCs w:val="22"/>
        </w:rPr>
        <w:t>Způsob plnění</w:t>
      </w:r>
    </w:p>
    <w:p w14:paraId="406E268A" w14:textId="77777777" w:rsidR="00F709B7" w:rsidRPr="00290A85" w:rsidRDefault="00F709B7" w:rsidP="00F709B7">
      <w:pPr>
        <w:rPr>
          <w:rFonts w:ascii="Arial" w:hAnsi="Arial" w:cs="Arial"/>
        </w:rPr>
      </w:pPr>
    </w:p>
    <w:p w14:paraId="5CC94C9B" w14:textId="77777777" w:rsidR="00F709B7" w:rsidRPr="00290A85" w:rsidRDefault="00F709B7" w:rsidP="00F709B7">
      <w:pPr>
        <w:jc w:val="both"/>
        <w:rPr>
          <w:rFonts w:ascii="Arial" w:hAnsi="Arial" w:cs="Arial"/>
          <w:sz w:val="22"/>
          <w:szCs w:val="22"/>
        </w:rPr>
      </w:pPr>
      <w:r w:rsidRPr="00290A85">
        <w:rPr>
          <w:rFonts w:ascii="Arial" w:hAnsi="Arial" w:cs="Arial"/>
          <w:sz w:val="22"/>
          <w:szCs w:val="22"/>
        </w:rPr>
        <w:t>1. Zhotovitel se zavazuje provádět servisní činnost ve smyslu příslušných ustanovení této smlouvy na základě výzvy objednatele na následujících telefonních číslech:</w:t>
      </w:r>
    </w:p>
    <w:p w14:paraId="318CB34C" w14:textId="77777777" w:rsidR="00F709B7" w:rsidRPr="00290A85" w:rsidRDefault="00F709B7" w:rsidP="00F709B7">
      <w:pPr>
        <w:jc w:val="both"/>
        <w:rPr>
          <w:rFonts w:ascii="Arial" w:hAnsi="Arial" w:cs="Arial"/>
          <w:sz w:val="22"/>
          <w:szCs w:val="2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3543"/>
      </w:tblGrid>
      <w:tr w:rsidR="00F709B7" w:rsidRPr="00290A85" w14:paraId="396184EF" w14:textId="77777777" w:rsidTr="00B4654A">
        <w:trPr>
          <w:cantSplit/>
          <w:trHeight w:val="227"/>
        </w:trPr>
        <w:tc>
          <w:tcPr>
            <w:tcW w:w="5387" w:type="dxa"/>
            <w:vAlign w:val="center"/>
          </w:tcPr>
          <w:p w14:paraId="7DC72E0B" w14:textId="77777777" w:rsidR="00F709B7" w:rsidRPr="00290A85" w:rsidRDefault="00F709B7" w:rsidP="00B4654A">
            <w:pPr>
              <w:widowControl w:val="0"/>
              <w:jc w:val="both"/>
              <w:rPr>
                <w:rFonts w:ascii="Arial" w:hAnsi="Arial" w:cs="Arial"/>
                <w:b/>
                <w:snapToGrid w:val="0"/>
                <w:sz w:val="22"/>
                <w:szCs w:val="22"/>
              </w:rPr>
            </w:pPr>
            <w:r w:rsidRPr="00290A85">
              <w:rPr>
                <w:rFonts w:ascii="Arial" w:hAnsi="Arial" w:cs="Arial"/>
                <w:b/>
                <w:snapToGrid w:val="0"/>
                <w:sz w:val="22"/>
                <w:szCs w:val="22"/>
              </w:rPr>
              <w:t>Způsoby nahlášení:</w:t>
            </w:r>
          </w:p>
        </w:tc>
        <w:tc>
          <w:tcPr>
            <w:tcW w:w="3543" w:type="dxa"/>
            <w:vAlign w:val="center"/>
          </w:tcPr>
          <w:p w14:paraId="5D3E481E" w14:textId="77777777" w:rsidR="00F709B7" w:rsidRPr="00290A85" w:rsidRDefault="00F709B7" w:rsidP="00B4654A">
            <w:pPr>
              <w:widowControl w:val="0"/>
              <w:jc w:val="both"/>
              <w:rPr>
                <w:rFonts w:ascii="Arial" w:hAnsi="Arial" w:cs="Arial"/>
                <w:b/>
                <w:snapToGrid w:val="0"/>
                <w:sz w:val="22"/>
                <w:szCs w:val="22"/>
              </w:rPr>
            </w:pPr>
            <w:r w:rsidRPr="00290A85">
              <w:rPr>
                <w:rFonts w:ascii="Arial" w:hAnsi="Arial" w:cs="Arial"/>
                <w:b/>
                <w:snapToGrid w:val="0"/>
                <w:sz w:val="22"/>
                <w:szCs w:val="22"/>
              </w:rPr>
              <w:t>Telefonní čísla:</w:t>
            </w:r>
          </w:p>
        </w:tc>
      </w:tr>
      <w:tr w:rsidR="00F709B7" w:rsidRPr="00290A85" w14:paraId="5220F2B8" w14:textId="77777777" w:rsidTr="00B4654A">
        <w:trPr>
          <w:cantSplit/>
          <w:trHeight w:val="227"/>
        </w:trPr>
        <w:tc>
          <w:tcPr>
            <w:tcW w:w="5387" w:type="dxa"/>
            <w:vAlign w:val="center"/>
          </w:tcPr>
          <w:p w14:paraId="6D359D16" w14:textId="77777777" w:rsidR="00F709B7" w:rsidRPr="00290A85" w:rsidRDefault="00F709B7" w:rsidP="00B4654A">
            <w:pPr>
              <w:widowControl w:val="0"/>
              <w:ind w:right="-212"/>
              <w:jc w:val="both"/>
              <w:rPr>
                <w:rFonts w:ascii="Arial" w:hAnsi="Arial" w:cs="Arial"/>
                <w:snapToGrid w:val="0"/>
                <w:sz w:val="22"/>
                <w:szCs w:val="22"/>
              </w:rPr>
            </w:pPr>
            <w:r w:rsidRPr="00290A85">
              <w:rPr>
                <w:rFonts w:ascii="Arial" w:hAnsi="Arial" w:cs="Arial"/>
                <w:snapToGrid w:val="0"/>
                <w:sz w:val="22"/>
                <w:szCs w:val="22"/>
              </w:rPr>
              <w:t>- v pracovní době (7:00 -15:30h.) - servisní dispečink:</w:t>
            </w:r>
          </w:p>
        </w:tc>
        <w:tc>
          <w:tcPr>
            <w:tcW w:w="3543" w:type="dxa"/>
            <w:vAlign w:val="center"/>
          </w:tcPr>
          <w:p w14:paraId="3CD85425" w14:textId="22351845" w:rsidR="00F709B7" w:rsidRPr="00290A85" w:rsidRDefault="00E2793E" w:rsidP="00B4654A">
            <w:pPr>
              <w:widowControl w:val="0"/>
              <w:jc w:val="center"/>
              <w:rPr>
                <w:rFonts w:ascii="Arial" w:hAnsi="Arial" w:cs="Arial"/>
                <w:snapToGrid w:val="0"/>
                <w:sz w:val="22"/>
                <w:szCs w:val="22"/>
              </w:rPr>
            </w:pPr>
            <w:proofErr w:type="spellStart"/>
            <w:r>
              <w:rPr>
                <w:rFonts w:ascii="Arial" w:hAnsi="Arial" w:cs="Arial"/>
                <w:snapToGrid w:val="0"/>
                <w:sz w:val="22"/>
                <w:szCs w:val="22"/>
              </w:rPr>
              <w:t>xxxxx</w:t>
            </w:r>
            <w:proofErr w:type="spellEnd"/>
          </w:p>
        </w:tc>
      </w:tr>
      <w:tr w:rsidR="00F709B7" w:rsidRPr="00290A85" w14:paraId="6CF9838D" w14:textId="77777777" w:rsidTr="00B4654A">
        <w:trPr>
          <w:cantSplit/>
          <w:trHeight w:val="227"/>
        </w:trPr>
        <w:tc>
          <w:tcPr>
            <w:tcW w:w="5387" w:type="dxa"/>
            <w:vAlign w:val="center"/>
          </w:tcPr>
          <w:p w14:paraId="550C7088" w14:textId="77777777" w:rsidR="00F709B7" w:rsidRPr="00290A85" w:rsidRDefault="00F709B7" w:rsidP="00B4654A">
            <w:pPr>
              <w:widowControl w:val="0"/>
              <w:jc w:val="both"/>
              <w:rPr>
                <w:rFonts w:ascii="Arial" w:hAnsi="Arial" w:cs="Arial"/>
                <w:snapToGrid w:val="0"/>
                <w:sz w:val="22"/>
                <w:szCs w:val="22"/>
              </w:rPr>
            </w:pPr>
            <w:r w:rsidRPr="00290A85">
              <w:rPr>
                <w:rFonts w:ascii="Arial" w:hAnsi="Arial" w:cs="Arial"/>
                <w:snapToGrid w:val="0"/>
                <w:sz w:val="22"/>
                <w:szCs w:val="22"/>
              </w:rPr>
              <w:t>- mimo pracovní dobu na mobilním telefonu:</w:t>
            </w:r>
          </w:p>
        </w:tc>
        <w:tc>
          <w:tcPr>
            <w:tcW w:w="3543" w:type="dxa"/>
            <w:vAlign w:val="center"/>
          </w:tcPr>
          <w:p w14:paraId="5945FCA1" w14:textId="0D162639" w:rsidR="00F709B7" w:rsidRPr="00290A85" w:rsidRDefault="00E2793E" w:rsidP="00B4654A">
            <w:pPr>
              <w:widowControl w:val="0"/>
              <w:jc w:val="center"/>
              <w:rPr>
                <w:rFonts w:ascii="Arial" w:hAnsi="Arial" w:cs="Arial"/>
                <w:snapToGrid w:val="0"/>
                <w:sz w:val="22"/>
                <w:szCs w:val="22"/>
              </w:rPr>
            </w:pPr>
            <w:proofErr w:type="spellStart"/>
            <w:r>
              <w:rPr>
                <w:rFonts w:ascii="Arial" w:hAnsi="Arial" w:cs="Arial"/>
                <w:snapToGrid w:val="0"/>
                <w:sz w:val="22"/>
                <w:szCs w:val="22"/>
              </w:rPr>
              <w:t>xxxxx</w:t>
            </w:r>
            <w:proofErr w:type="spellEnd"/>
          </w:p>
        </w:tc>
      </w:tr>
    </w:tbl>
    <w:p w14:paraId="3B38BAF9" w14:textId="77777777" w:rsidR="00F709B7" w:rsidRPr="00290A85" w:rsidRDefault="00F709B7" w:rsidP="00F709B7">
      <w:pPr>
        <w:widowControl w:val="0"/>
        <w:spacing w:after="120"/>
        <w:jc w:val="both"/>
        <w:rPr>
          <w:rFonts w:ascii="Arial" w:hAnsi="Arial" w:cs="Arial"/>
          <w:iCs/>
          <w:snapToGrid w:val="0"/>
          <w:sz w:val="16"/>
          <w:szCs w:val="16"/>
        </w:rPr>
      </w:pPr>
    </w:p>
    <w:p w14:paraId="0A69BAF3" w14:textId="77777777" w:rsidR="00F709B7" w:rsidRPr="00290A85" w:rsidRDefault="00F709B7" w:rsidP="00F709B7">
      <w:pPr>
        <w:widowControl w:val="0"/>
        <w:spacing w:after="120"/>
        <w:jc w:val="both"/>
        <w:rPr>
          <w:rFonts w:ascii="Arial" w:hAnsi="Arial" w:cs="Arial"/>
          <w:iCs/>
          <w:snapToGrid w:val="0"/>
          <w:sz w:val="22"/>
          <w:szCs w:val="22"/>
        </w:rPr>
      </w:pPr>
      <w:r w:rsidRPr="00290A85">
        <w:rPr>
          <w:rFonts w:ascii="Arial" w:hAnsi="Arial" w:cs="Arial"/>
          <w:iCs/>
          <w:snapToGrid w:val="0"/>
          <w:sz w:val="22"/>
          <w:szCs w:val="22"/>
        </w:rPr>
        <w:t xml:space="preserve">Nahlášení závady na servisovaném zařízení objednatelem v rozporu s výše uvedeným způsobem (např. pouze na telefonní záznamník zhotovitele nebo faxem), bez potvrzení zhotovitele, je irelevantní a tudíž neplatné. </w:t>
      </w:r>
    </w:p>
    <w:p w14:paraId="1535C39D" w14:textId="77777777" w:rsidR="00F709B7" w:rsidRPr="00290A85" w:rsidRDefault="00F709B7" w:rsidP="00F709B7">
      <w:pPr>
        <w:widowControl w:val="0"/>
        <w:tabs>
          <w:tab w:val="num" w:pos="567"/>
        </w:tabs>
        <w:spacing w:after="80"/>
        <w:jc w:val="both"/>
        <w:rPr>
          <w:rFonts w:ascii="Arial" w:hAnsi="Arial" w:cs="Arial"/>
          <w:snapToGrid w:val="0"/>
          <w:sz w:val="22"/>
          <w:szCs w:val="22"/>
        </w:rPr>
      </w:pPr>
      <w:r w:rsidRPr="00290A85">
        <w:rPr>
          <w:rFonts w:ascii="Arial" w:hAnsi="Arial" w:cs="Arial"/>
          <w:snapToGrid w:val="0"/>
          <w:sz w:val="22"/>
          <w:szCs w:val="22"/>
        </w:rPr>
        <w:t>2. Zhotovitel se zavazuje provádět tyto servisní činnosti bez výzvy objednatele:</w:t>
      </w:r>
    </w:p>
    <w:p w14:paraId="486B3F27" w14:textId="7009CB5D" w:rsidR="004E6B2D" w:rsidRPr="00714F0C" w:rsidRDefault="004E6B2D" w:rsidP="004E6B2D">
      <w:pPr>
        <w:widowControl w:val="0"/>
        <w:tabs>
          <w:tab w:val="num" w:pos="567"/>
        </w:tabs>
        <w:spacing w:after="80"/>
        <w:rPr>
          <w:rFonts w:ascii="Arial" w:hAnsi="Arial" w:cs="Arial"/>
          <w:iCs/>
          <w:snapToGrid w:val="0"/>
          <w:sz w:val="22"/>
          <w:szCs w:val="22"/>
        </w:rPr>
      </w:pPr>
      <w:r w:rsidRPr="00714F0C">
        <w:rPr>
          <w:rFonts w:ascii="Arial" w:hAnsi="Arial" w:cs="Arial"/>
          <w:iCs/>
          <w:snapToGrid w:val="0"/>
          <w:sz w:val="22"/>
          <w:szCs w:val="22"/>
        </w:rPr>
        <w:t xml:space="preserve">- Revize </w:t>
      </w:r>
      <w:r w:rsidR="005F1486" w:rsidRPr="00714F0C">
        <w:rPr>
          <w:rFonts w:ascii="Arial" w:hAnsi="Arial" w:cs="Arial"/>
          <w:iCs/>
          <w:snapToGrid w:val="0"/>
          <w:sz w:val="22"/>
          <w:szCs w:val="22"/>
        </w:rPr>
        <w:t>systému MKDS</w:t>
      </w:r>
    </w:p>
    <w:p w14:paraId="28D0DF0D" w14:textId="18CEAB36" w:rsidR="005F1486" w:rsidRPr="00714F0C" w:rsidRDefault="005F1486" w:rsidP="004E6B2D">
      <w:pPr>
        <w:widowControl w:val="0"/>
        <w:tabs>
          <w:tab w:val="num" w:pos="567"/>
        </w:tabs>
        <w:spacing w:after="80"/>
        <w:rPr>
          <w:rFonts w:ascii="Arial" w:hAnsi="Arial" w:cs="Arial"/>
          <w:iCs/>
          <w:snapToGrid w:val="0"/>
          <w:sz w:val="22"/>
          <w:szCs w:val="22"/>
        </w:rPr>
      </w:pPr>
      <w:r w:rsidRPr="00714F0C">
        <w:rPr>
          <w:rFonts w:ascii="Arial" w:hAnsi="Arial" w:cs="Arial"/>
          <w:iCs/>
          <w:snapToGrid w:val="0"/>
          <w:sz w:val="22"/>
          <w:szCs w:val="22"/>
        </w:rPr>
        <w:t>- Pravidelné prohlídky MKDS</w:t>
      </w:r>
    </w:p>
    <w:p w14:paraId="0119E7D7" w14:textId="77777777" w:rsidR="00714F0C" w:rsidRDefault="00714F0C" w:rsidP="00714F0C">
      <w:pPr>
        <w:widowControl w:val="0"/>
        <w:tabs>
          <w:tab w:val="num" w:pos="567"/>
        </w:tabs>
        <w:spacing w:after="80"/>
        <w:rPr>
          <w:rFonts w:ascii="Arial" w:hAnsi="Arial" w:cs="Arial"/>
          <w:iCs/>
          <w:snapToGrid w:val="0"/>
          <w:sz w:val="22"/>
          <w:szCs w:val="22"/>
        </w:rPr>
      </w:pPr>
      <w:r w:rsidRPr="00714F0C">
        <w:rPr>
          <w:rFonts w:ascii="Arial" w:hAnsi="Arial" w:cs="Arial"/>
          <w:iCs/>
          <w:snapToGrid w:val="0"/>
          <w:sz w:val="22"/>
          <w:szCs w:val="22"/>
        </w:rPr>
        <w:t>- Aktualizace SW prostředí</w:t>
      </w:r>
    </w:p>
    <w:p w14:paraId="65D5708A" w14:textId="484B592A" w:rsidR="00714F0C" w:rsidRDefault="00714F0C" w:rsidP="00714F0C">
      <w:pPr>
        <w:widowControl w:val="0"/>
        <w:tabs>
          <w:tab w:val="num" w:pos="567"/>
        </w:tabs>
        <w:spacing w:after="80"/>
        <w:rPr>
          <w:rFonts w:ascii="Arial" w:hAnsi="Arial" w:cs="Arial"/>
          <w:iCs/>
          <w:snapToGrid w:val="0"/>
          <w:sz w:val="22"/>
          <w:szCs w:val="22"/>
        </w:rPr>
      </w:pPr>
      <w:r>
        <w:rPr>
          <w:rFonts w:ascii="Arial" w:hAnsi="Arial" w:cs="Arial"/>
          <w:iCs/>
          <w:snapToGrid w:val="0"/>
          <w:sz w:val="22"/>
          <w:szCs w:val="22"/>
        </w:rPr>
        <w:t>- Udržování aktuální dokumentace systému</w:t>
      </w:r>
    </w:p>
    <w:p w14:paraId="5780E122" w14:textId="77777777" w:rsidR="004E6B2D" w:rsidRDefault="004E6B2D" w:rsidP="004E6B2D">
      <w:pPr>
        <w:widowControl w:val="0"/>
        <w:tabs>
          <w:tab w:val="num" w:pos="567"/>
        </w:tabs>
        <w:spacing w:after="80"/>
        <w:rPr>
          <w:rFonts w:ascii="Arial" w:hAnsi="Arial" w:cs="Arial"/>
          <w:snapToGrid w:val="0"/>
          <w:sz w:val="22"/>
          <w:szCs w:val="22"/>
        </w:rPr>
      </w:pPr>
    </w:p>
    <w:p w14:paraId="5B23EE44" w14:textId="3EF2F3D7" w:rsidR="00215351" w:rsidRPr="00290A85" w:rsidRDefault="004E6B2D" w:rsidP="00F709B7">
      <w:pPr>
        <w:widowControl w:val="0"/>
        <w:tabs>
          <w:tab w:val="num" w:pos="567"/>
        </w:tabs>
        <w:spacing w:after="80"/>
        <w:jc w:val="both"/>
        <w:rPr>
          <w:rFonts w:ascii="Arial" w:hAnsi="Arial" w:cs="Arial"/>
          <w:snapToGrid w:val="0"/>
          <w:sz w:val="22"/>
          <w:szCs w:val="22"/>
        </w:rPr>
      </w:pPr>
      <w:r w:rsidRPr="00714F0C">
        <w:rPr>
          <w:rFonts w:ascii="Arial" w:hAnsi="Arial" w:cs="Arial"/>
          <w:snapToGrid w:val="0"/>
          <w:sz w:val="22"/>
          <w:szCs w:val="22"/>
        </w:rPr>
        <w:t>3</w:t>
      </w:r>
      <w:r w:rsidR="00215351" w:rsidRPr="00714F0C">
        <w:rPr>
          <w:rFonts w:ascii="Arial" w:hAnsi="Arial" w:cs="Arial"/>
          <w:snapToGrid w:val="0"/>
          <w:sz w:val="22"/>
          <w:szCs w:val="22"/>
        </w:rPr>
        <w:t xml:space="preserve">. Rozšíření, úpravy a výměny zastaralých komponentů bude zhotovitel provádět na základě oběma stranami schváleného plánu </w:t>
      </w:r>
      <w:r w:rsidRPr="00714F0C">
        <w:rPr>
          <w:rFonts w:ascii="Arial" w:hAnsi="Arial" w:cs="Arial"/>
          <w:snapToGrid w:val="0"/>
          <w:sz w:val="22"/>
          <w:szCs w:val="22"/>
        </w:rPr>
        <w:t>výměn a modernizace systému</w:t>
      </w:r>
      <w:r w:rsidR="00215351" w:rsidRPr="00714F0C">
        <w:rPr>
          <w:rFonts w:ascii="Arial" w:hAnsi="Arial" w:cs="Arial"/>
          <w:snapToGrid w:val="0"/>
          <w:sz w:val="22"/>
          <w:szCs w:val="22"/>
        </w:rPr>
        <w:t>.</w:t>
      </w:r>
    </w:p>
    <w:p w14:paraId="2C9FA570" w14:textId="77777777" w:rsidR="00F709B7" w:rsidRPr="00290A85" w:rsidRDefault="00F709B7" w:rsidP="00F709B7">
      <w:pPr>
        <w:widowControl w:val="0"/>
        <w:tabs>
          <w:tab w:val="num" w:pos="567"/>
        </w:tabs>
        <w:spacing w:after="80"/>
        <w:jc w:val="both"/>
        <w:rPr>
          <w:rFonts w:ascii="Arial" w:hAnsi="Arial" w:cs="Arial"/>
          <w:snapToGrid w:val="0"/>
          <w:sz w:val="16"/>
          <w:szCs w:val="16"/>
        </w:rPr>
      </w:pPr>
    </w:p>
    <w:p w14:paraId="039A781B" w14:textId="11F9CAD2" w:rsidR="00F709B7" w:rsidRPr="00290A85" w:rsidRDefault="004E6B2D" w:rsidP="00F709B7">
      <w:pPr>
        <w:widowControl w:val="0"/>
        <w:tabs>
          <w:tab w:val="num" w:pos="567"/>
        </w:tabs>
        <w:spacing w:after="80"/>
        <w:jc w:val="both"/>
        <w:rPr>
          <w:rFonts w:ascii="Arial" w:hAnsi="Arial" w:cs="Arial"/>
          <w:snapToGrid w:val="0"/>
          <w:sz w:val="22"/>
          <w:szCs w:val="22"/>
        </w:rPr>
      </w:pPr>
      <w:r w:rsidRPr="00714F0C">
        <w:rPr>
          <w:rFonts w:ascii="Arial" w:hAnsi="Arial" w:cs="Arial"/>
          <w:snapToGrid w:val="0"/>
          <w:sz w:val="22"/>
          <w:szCs w:val="22"/>
        </w:rPr>
        <w:t>4</w:t>
      </w:r>
      <w:r w:rsidR="00F709B7" w:rsidRPr="00714F0C">
        <w:rPr>
          <w:rFonts w:ascii="Arial" w:hAnsi="Arial" w:cs="Arial"/>
          <w:snapToGrid w:val="0"/>
          <w:sz w:val="22"/>
          <w:szCs w:val="22"/>
        </w:rPr>
        <w:t>. O každém provedeném úkonu zhotovitele ve smyslu této smlouvy bude zhotovitelem sepsán</w:t>
      </w:r>
      <w:r w:rsidR="00F709B7" w:rsidRPr="00290A85">
        <w:rPr>
          <w:rFonts w:ascii="Arial" w:hAnsi="Arial" w:cs="Arial"/>
          <w:snapToGrid w:val="0"/>
          <w:sz w:val="22"/>
          <w:szCs w:val="22"/>
        </w:rPr>
        <w:t xml:space="preserve"> servisní list, resp. na základě jím provedené revize či prohlídky revizní zpráva či protokol, který/á bude podepsán/a odpovědnou osobou zhotovitele na straně jedné, a po předání předmětné servisní činnosti (servisního listu, revizní zprávy či protokolu) odpovědnou osobou objednatele </w:t>
      </w:r>
      <w:r w:rsidR="00F709B7" w:rsidRPr="00290A85">
        <w:rPr>
          <w:rFonts w:ascii="Arial" w:hAnsi="Arial" w:cs="Arial"/>
          <w:snapToGrid w:val="0"/>
          <w:sz w:val="22"/>
          <w:szCs w:val="22"/>
        </w:rPr>
        <w:br/>
        <w:t>na straně druhé, a to v místě plnění, popř. místě jiném, smluvními stranami předem dohodnutém.</w:t>
      </w:r>
    </w:p>
    <w:p w14:paraId="1B57EBF1" w14:textId="77777777" w:rsidR="00797055" w:rsidRDefault="00797055" w:rsidP="00F709B7">
      <w:pPr>
        <w:ind w:right="-142"/>
        <w:jc w:val="center"/>
        <w:rPr>
          <w:rFonts w:ascii="Arial" w:hAnsi="Arial" w:cs="Arial"/>
          <w:b/>
          <w:sz w:val="22"/>
          <w:szCs w:val="22"/>
        </w:rPr>
      </w:pPr>
      <w:r>
        <w:rPr>
          <w:rFonts w:ascii="Arial" w:hAnsi="Arial" w:cs="Arial"/>
          <w:b/>
          <w:sz w:val="22"/>
          <w:szCs w:val="22"/>
        </w:rPr>
        <w:t>¨</w:t>
      </w:r>
    </w:p>
    <w:p w14:paraId="552AA8E3" w14:textId="17034456" w:rsidR="00F709B7" w:rsidRPr="00290A85" w:rsidRDefault="00F709B7" w:rsidP="00F709B7">
      <w:pPr>
        <w:ind w:right="-142"/>
        <w:jc w:val="center"/>
        <w:rPr>
          <w:rFonts w:ascii="Arial" w:hAnsi="Arial" w:cs="Arial"/>
          <w:b/>
          <w:sz w:val="22"/>
          <w:szCs w:val="22"/>
        </w:rPr>
      </w:pPr>
      <w:r w:rsidRPr="00290A85">
        <w:rPr>
          <w:rFonts w:ascii="Arial" w:hAnsi="Arial" w:cs="Arial"/>
          <w:b/>
          <w:sz w:val="22"/>
          <w:szCs w:val="22"/>
        </w:rPr>
        <w:lastRenderedPageBreak/>
        <w:t>IV.</w:t>
      </w:r>
    </w:p>
    <w:p w14:paraId="609DEB06" w14:textId="77777777" w:rsidR="00F709B7" w:rsidRPr="00290A85" w:rsidRDefault="00F709B7" w:rsidP="00F709B7">
      <w:pPr>
        <w:ind w:right="-142"/>
        <w:jc w:val="center"/>
        <w:rPr>
          <w:rFonts w:ascii="Arial" w:hAnsi="Arial" w:cs="Arial"/>
          <w:sz w:val="22"/>
          <w:szCs w:val="22"/>
        </w:rPr>
      </w:pPr>
      <w:r w:rsidRPr="00290A85">
        <w:rPr>
          <w:rFonts w:ascii="Arial" w:hAnsi="Arial" w:cs="Arial"/>
          <w:b/>
          <w:sz w:val="22"/>
          <w:szCs w:val="22"/>
        </w:rPr>
        <w:t>Cena a platební podmínky</w:t>
      </w:r>
    </w:p>
    <w:p w14:paraId="254E27DD" w14:textId="77777777" w:rsidR="00F709B7" w:rsidRPr="00290A85" w:rsidRDefault="00F709B7" w:rsidP="00F709B7">
      <w:pPr>
        <w:ind w:right="-142"/>
        <w:jc w:val="both"/>
        <w:rPr>
          <w:rFonts w:ascii="Arial" w:hAnsi="Arial" w:cs="Arial"/>
          <w:sz w:val="22"/>
          <w:szCs w:val="22"/>
        </w:rPr>
      </w:pPr>
    </w:p>
    <w:p w14:paraId="425C053A" w14:textId="0B166B30" w:rsidR="00F709B7" w:rsidRDefault="00F709B7" w:rsidP="00F709B7">
      <w:pPr>
        <w:ind w:right="-142"/>
        <w:jc w:val="both"/>
        <w:rPr>
          <w:rFonts w:ascii="Arial" w:hAnsi="Arial" w:cs="Arial"/>
          <w:sz w:val="22"/>
          <w:szCs w:val="22"/>
        </w:rPr>
      </w:pPr>
      <w:r w:rsidRPr="00290A85">
        <w:rPr>
          <w:rFonts w:ascii="Arial" w:hAnsi="Arial" w:cs="Arial"/>
          <w:sz w:val="22"/>
          <w:szCs w:val="22"/>
        </w:rPr>
        <w:t xml:space="preserve">1. Cena za </w:t>
      </w:r>
      <w:r w:rsidR="00B21113">
        <w:rPr>
          <w:rFonts w:ascii="Arial" w:hAnsi="Arial" w:cs="Arial"/>
          <w:sz w:val="22"/>
          <w:szCs w:val="22"/>
        </w:rPr>
        <w:t>podporu provozu</w:t>
      </w:r>
      <w:r w:rsidR="002A6E51">
        <w:rPr>
          <w:rFonts w:ascii="Arial" w:hAnsi="Arial" w:cs="Arial"/>
          <w:sz w:val="22"/>
          <w:szCs w:val="22"/>
        </w:rPr>
        <w:t xml:space="preserve"> (roční revize, půlroční kontrola)</w:t>
      </w:r>
      <w:r w:rsidR="00B21113">
        <w:rPr>
          <w:rFonts w:ascii="Arial" w:hAnsi="Arial" w:cs="Arial"/>
          <w:sz w:val="22"/>
          <w:szCs w:val="22"/>
        </w:rPr>
        <w:t xml:space="preserve"> je </w:t>
      </w:r>
      <w:r w:rsidR="009A4927" w:rsidRPr="009A4927">
        <w:rPr>
          <w:rFonts w:ascii="Arial" w:hAnsi="Arial" w:cs="Arial"/>
          <w:b/>
          <w:sz w:val="22"/>
          <w:szCs w:val="22"/>
        </w:rPr>
        <w:t>8 133,-</w:t>
      </w:r>
      <w:r w:rsidR="00B21113" w:rsidRPr="009A4927">
        <w:rPr>
          <w:rFonts w:ascii="Arial" w:hAnsi="Arial" w:cs="Arial"/>
          <w:b/>
          <w:bCs/>
          <w:snapToGrid w:val="0"/>
          <w:sz w:val="22"/>
          <w:szCs w:val="22"/>
        </w:rPr>
        <w:t xml:space="preserve"> Kč bez DPH</w:t>
      </w:r>
      <w:r w:rsidR="00B21113">
        <w:rPr>
          <w:rFonts w:ascii="Arial" w:hAnsi="Arial" w:cs="Arial"/>
          <w:b/>
          <w:bCs/>
          <w:snapToGrid w:val="0"/>
          <w:sz w:val="22"/>
          <w:szCs w:val="22"/>
        </w:rPr>
        <w:t xml:space="preserve"> </w:t>
      </w:r>
      <w:r w:rsidR="00B21113">
        <w:rPr>
          <w:rFonts w:ascii="Arial" w:hAnsi="Arial" w:cs="Arial"/>
          <w:bCs/>
          <w:snapToGrid w:val="0"/>
          <w:sz w:val="22"/>
          <w:szCs w:val="22"/>
        </w:rPr>
        <w:t>za každý kalendářní měsíc</w:t>
      </w:r>
      <w:r w:rsidRPr="00290A85">
        <w:rPr>
          <w:rFonts w:ascii="Arial" w:hAnsi="Arial" w:cs="Arial"/>
          <w:sz w:val="22"/>
          <w:szCs w:val="22"/>
        </w:rPr>
        <w:t>.</w:t>
      </w:r>
    </w:p>
    <w:p w14:paraId="5F4167E5" w14:textId="77777777" w:rsidR="00B21113" w:rsidRPr="00290A85" w:rsidRDefault="00B21113" w:rsidP="00F709B7">
      <w:pPr>
        <w:ind w:right="-142"/>
        <w:jc w:val="both"/>
        <w:rPr>
          <w:rFonts w:ascii="Arial" w:hAnsi="Arial" w:cs="Arial"/>
          <w:sz w:val="22"/>
          <w:szCs w:val="22"/>
        </w:rPr>
      </w:pPr>
      <w:r>
        <w:rPr>
          <w:rFonts w:ascii="Arial" w:hAnsi="Arial" w:cs="Arial"/>
          <w:sz w:val="22"/>
          <w:szCs w:val="22"/>
        </w:rPr>
        <w:t>DPH bud</w:t>
      </w:r>
      <w:r w:rsidR="00997EF1">
        <w:rPr>
          <w:rFonts w:ascii="Arial" w:hAnsi="Arial" w:cs="Arial"/>
          <w:sz w:val="22"/>
          <w:szCs w:val="22"/>
        </w:rPr>
        <w:t>e</w:t>
      </w:r>
      <w:r>
        <w:rPr>
          <w:rFonts w:ascii="Arial" w:hAnsi="Arial" w:cs="Arial"/>
          <w:sz w:val="22"/>
          <w:szCs w:val="22"/>
        </w:rPr>
        <w:t xml:space="preserve"> účtováno dle aktuálně platné legislativy.</w:t>
      </w:r>
    </w:p>
    <w:p w14:paraId="6B3BB69F" w14:textId="77777777" w:rsidR="00F709B7" w:rsidRPr="00290A85" w:rsidRDefault="00F709B7" w:rsidP="00F709B7">
      <w:pPr>
        <w:ind w:right="-142"/>
        <w:jc w:val="both"/>
        <w:rPr>
          <w:rFonts w:ascii="Arial" w:hAnsi="Arial" w:cs="Arial"/>
          <w:sz w:val="16"/>
          <w:szCs w:val="16"/>
        </w:rPr>
      </w:pPr>
    </w:p>
    <w:p w14:paraId="6CD9EA52" w14:textId="7AB03F7A" w:rsidR="00F709B7" w:rsidRPr="00290A85" w:rsidRDefault="00F709B7" w:rsidP="00F709B7">
      <w:pPr>
        <w:ind w:right="-142"/>
        <w:jc w:val="both"/>
        <w:rPr>
          <w:rFonts w:ascii="Arial" w:hAnsi="Arial" w:cs="Arial"/>
          <w:sz w:val="22"/>
          <w:szCs w:val="22"/>
        </w:rPr>
      </w:pPr>
      <w:r w:rsidRPr="00290A85">
        <w:rPr>
          <w:rFonts w:ascii="Arial" w:hAnsi="Arial" w:cs="Arial"/>
          <w:sz w:val="22"/>
          <w:szCs w:val="22"/>
        </w:rPr>
        <w:t xml:space="preserve">2. Objednatel se zavazuje uhradit cenu za </w:t>
      </w:r>
      <w:r w:rsidR="00B21113">
        <w:rPr>
          <w:rFonts w:ascii="Arial" w:hAnsi="Arial" w:cs="Arial"/>
          <w:sz w:val="22"/>
          <w:szCs w:val="22"/>
        </w:rPr>
        <w:t>zabezpečení podpor</w:t>
      </w:r>
      <w:r w:rsidR="00997EF1">
        <w:rPr>
          <w:rFonts w:ascii="Arial" w:hAnsi="Arial" w:cs="Arial"/>
          <w:sz w:val="22"/>
          <w:szCs w:val="22"/>
        </w:rPr>
        <w:t>y</w:t>
      </w:r>
      <w:r w:rsidR="00B21113">
        <w:rPr>
          <w:rFonts w:ascii="Arial" w:hAnsi="Arial" w:cs="Arial"/>
          <w:sz w:val="22"/>
          <w:szCs w:val="22"/>
        </w:rPr>
        <w:t xml:space="preserve"> provozu </w:t>
      </w:r>
      <w:r w:rsidRPr="00290A85">
        <w:rPr>
          <w:rFonts w:ascii="Arial" w:hAnsi="Arial" w:cs="Arial"/>
          <w:sz w:val="22"/>
          <w:szCs w:val="22"/>
        </w:rPr>
        <w:t xml:space="preserve">na základě daňového dokladu – faktury – ve smyslu </w:t>
      </w:r>
      <w:proofErr w:type="spellStart"/>
      <w:r w:rsidRPr="00290A85">
        <w:rPr>
          <w:rFonts w:ascii="Arial" w:hAnsi="Arial" w:cs="Arial"/>
          <w:sz w:val="22"/>
          <w:szCs w:val="22"/>
        </w:rPr>
        <w:t>ust</w:t>
      </w:r>
      <w:proofErr w:type="spellEnd"/>
      <w:r w:rsidRPr="00290A85">
        <w:rPr>
          <w:rFonts w:ascii="Arial" w:hAnsi="Arial" w:cs="Arial"/>
          <w:sz w:val="22"/>
          <w:szCs w:val="22"/>
        </w:rPr>
        <w:t xml:space="preserve">. § 11 odst. 1 zák. č. 563/1991 Sb., o účetnictví, v platném znění, s náležitostmi dle </w:t>
      </w:r>
      <w:proofErr w:type="spellStart"/>
      <w:r w:rsidRPr="00290A85">
        <w:rPr>
          <w:rFonts w:ascii="Arial" w:hAnsi="Arial" w:cs="Arial"/>
          <w:sz w:val="22"/>
          <w:szCs w:val="22"/>
        </w:rPr>
        <w:t>ust</w:t>
      </w:r>
      <w:proofErr w:type="spellEnd"/>
      <w:r w:rsidRPr="00290A85">
        <w:rPr>
          <w:rFonts w:ascii="Arial" w:hAnsi="Arial" w:cs="Arial"/>
          <w:sz w:val="22"/>
          <w:szCs w:val="22"/>
        </w:rPr>
        <w:t>. § 29 zák. č. 235/2004 Sb., o dani z přidané hodnoty,</w:t>
      </w:r>
      <w:r w:rsidRPr="00290A85">
        <w:rPr>
          <w:rFonts w:ascii="Arial" w:hAnsi="Arial" w:cs="Arial"/>
        </w:rPr>
        <w:t xml:space="preserve"> </w:t>
      </w:r>
      <w:r w:rsidRPr="00290A85">
        <w:rPr>
          <w:rFonts w:ascii="Arial" w:hAnsi="Arial" w:cs="Arial"/>
          <w:sz w:val="22"/>
          <w:szCs w:val="22"/>
        </w:rPr>
        <w:t xml:space="preserve">v platném znění, se splatností </w:t>
      </w:r>
      <w:r w:rsidR="00997EF1">
        <w:rPr>
          <w:rFonts w:ascii="Arial" w:hAnsi="Arial" w:cs="Arial"/>
          <w:sz w:val="22"/>
          <w:szCs w:val="22"/>
        </w:rPr>
        <w:t>30</w:t>
      </w:r>
      <w:r w:rsidRPr="00290A85">
        <w:rPr>
          <w:rFonts w:ascii="Arial" w:hAnsi="Arial" w:cs="Arial"/>
          <w:sz w:val="22"/>
          <w:szCs w:val="22"/>
        </w:rPr>
        <w:t xml:space="preserve"> dnů ode dne odeslání faktury na adresu objednatele, přičemž písemná forma je zachována i při použití elektronických a jiných technických prostředků ve smyslu </w:t>
      </w:r>
      <w:proofErr w:type="spellStart"/>
      <w:r w:rsidRPr="00290A85">
        <w:rPr>
          <w:rFonts w:ascii="Arial" w:hAnsi="Arial" w:cs="Arial"/>
          <w:sz w:val="22"/>
          <w:szCs w:val="22"/>
        </w:rPr>
        <w:t>ust</w:t>
      </w:r>
      <w:proofErr w:type="spellEnd"/>
      <w:r w:rsidRPr="00290A85">
        <w:rPr>
          <w:rFonts w:ascii="Arial" w:hAnsi="Arial" w:cs="Arial"/>
          <w:sz w:val="22"/>
          <w:szCs w:val="22"/>
        </w:rPr>
        <w:t xml:space="preserve">. § 562 občanského zákoníku. Zhotovitel je oprávněn vystavit předmětný daňový doklad ke dni uvedenému v servisním listu, podepsaném oběma smluvními stranami ve smyslu čl. III. odst. 3 této smlouvy. </w:t>
      </w:r>
    </w:p>
    <w:p w14:paraId="7EFF2FAA" w14:textId="77777777" w:rsidR="00F709B7" w:rsidRPr="00290A85" w:rsidRDefault="00F709B7" w:rsidP="00F709B7">
      <w:pPr>
        <w:ind w:right="-142"/>
        <w:jc w:val="both"/>
        <w:rPr>
          <w:rFonts w:ascii="Arial" w:hAnsi="Arial" w:cs="Arial"/>
          <w:sz w:val="16"/>
          <w:szCs w:val="16"/>
        </w:rPr>
      </w:pPr>
    </w:p>
    <w:p w14:paraId="1ED491E8" w14:textId="568029B9" w:rsidR="00F709B7" w:rsidRPr="00290A85" w:rsidRDefault="00F709B7" w:rsidP="00F709B7">
      <w:pPr>
        <w:ind w:right="-142"/>
        <w:jc w:val="both"/>
        <w:rPr>
          <w:rFonts w:ascii="Arial" w:hAnsi="Arial" w:cs="Arial"/>
          <w:sz w:val="22"/>
          <w:szCs w:val="22"/>
        </w:rPr>
      </w:pPr>
      <w:r w:rsidRPr="00290A85">
        <w:rPr>
          <w:rFonts w:ascii="Arial" w:hAnsi="Arial" w:cs="Arial"/>
          <w:sz w:val="22"/>
          <w:szCs w:val="22"/>
        </w:rPr>
        <w:t>3. Revizní zprávy a protokoly je zhotovitel oprávněn vyúčtovat po jejich předání a převzetí (doručení) objednateli, a to v souladu s Přílohou č. 1 této smlouvy. Zhotovitel je oprávněn vystavit daňový doklad – fakturu – v souladu a s náležitostmi uvedenými v odst. 2</w:t>
      </w:r>
      <w:r w:rsidR="00997EF1">
        <w:rPr>
          <w:rFonts w:ascii="Arial" w:hAnsi="Arial" w:cs="Arial"/>
          <w:sz w:val="22"/>
          <w:szCs w:val="22"/>
        </w:rPr>
        <w:t>.</w:t>
      </w:r>
      <w:r w:rsidRPr="00290A85">
        <w:rPr>
          <w:rFonts w:ascii="Arial" w:hAnsi="Arial" w:cs="Arial"/>
          <w:sz w:val="22"/>
          <w:szCs w:val="22"/>
        </w:rPr>
        <w:t xml:space="preserve"> tohoto článku smlouvy, </w:t>
      </w:r>
      <w:r w:rsidRPr="00290A85">
        <w:rPr>
          <w:rFonts w:ascii="Arial" w:hAnsi="Arial" w:cs="Arial"/>
          <w:sz w:val="22"/>
          <w:szCs w:val="22"/>
        </w:rPr>
        <w:br/>
        <w:t xml:space="preserve">ke dni uvedenému v revizní zprávě či protokolu, se splatností </w:t>
      </w:r>
      <w:r w:rsidR="00997EF1">
        <w:rPr>
          <w:rFonts w:ascii="Arial" w:hAnsi="Arial" w:cs="Arial"/>
          <w:sz w:val="22"/>
          <w:szCs w:val="22"/>
        </w:rPr>
        <w:t>30</w:t>
      </w:r>
      <w:r w:rsidRPr="00290A85">
        <w:rPr>
          <w:rFonts w:ascii="Arial" w:hAnsi="Arial" w:cs="Arial"/>
          <w:sz w:val="22"/>
          <w:szCs w:val="22"/>
        </w:rPr>
        <w:t xml:space="preserve"> dnů ode dne odeslání faktury </w:t>
      </w:r>
      <w:r w:rsidRPr="00290A85">
        <w:rPr>
          <w:rFonts w:ascii="Arial" w:hAnsi="Arial" w:cs="Arial"/>
          <w:sz w:val="22"/>
          <w:szCs w:val="22"/>
        </w:rPr>
        <w:br/>
        <w:t xml:space="preserve">na adresu objednatele. </w:t>
      </w:r>
    </w:p>
    <w:p w14:paraId="5BEE4294" w14:textId="77777777" w:rsidR="00F709B7" w:rsidRPr="00290A85" w:rsidRDefault="00F709B7" w:rsidP="00F709B7">
      <w:pPr>
        <w:rPr>
          <w:rFonts w:ascii="Arial" w:hAnsi="Arial" w:cs="Arial"/>
          <w:snapToGrid w:val="0"/>
          <w:sz w:val="22"/>
          <w:szCs w:val="22"/>
        </w:rPr>
      </w:pPr>
    </w:p>
    <w:p w14:paraId="5E7D04AD" w14:textId="77777777" w:rsidR="00F709B7" w:rsidRPr="00290A85" w:rsidRDefault="00F709B7" w:rsidP="00F709B7">
      <w:pPr>
        <w:jc w:val="both"/>
        <w:rPr>
          <w:rFonts w:ascii="Arial" w:hAnsi="Arial" w:cs="Arial"/>
          <w:snapToGrid w:val="0"/>
          <w:sz w:val="22"/>
          <w:szCs w:val="22"/>
        </w:rPr>
      </w:pPr>
      <w:r w:rsidRPr="00290A85">
        <w:rPr>
          <w:rFonts w:ascii="Arial" w:hAnsi="Arial" w:cs="Arial"/>
          <w:snapToGrid w:val="0"/>
          <w:sz w:val="22"/>
          <w:szCs w:val="22"/>
        </w:rPr>
        <w:t>4. Objednatel se zavazuje platit zhotoviteli měsíční paušální poplatek za držení servisní pohotovosti dle aktuálního ceníku (viz. Příloha č. 1 této smlouvy). Paušální poplatek bude účtován vždy k poslednímu dni daného kalendářního měsíce, a to na základě faktury vystavené zhotovitelem v souladu s odst. 2</w:t>
      </w:r>
      <w:r w:rsidR="00997EF1">
        <w:rPr>
          <w:rFonts w:ascii="Arial" w:hAnsi="Arial" w:cs="Arial"/>
          <w:snapToGrid w:val="0"/>
          <w:sz w:val="22"/>
          <w:szCs w:val="22"/>
        </w:rPr>
        <w:t>.</w:t>
      </w:r>
      <w:r w:rsidRPr="00290A85">
        <w:rPr>
          <w:rFonts w:ascii="Arial" w:hAnsi="Arial" w:cs="Arial"/>
          <w:snapToGrid w:val="0"/>
          <w:sz w:val="22"/>
          <w:szCs w:val="22"/>
        </w:rPr>
        <w:t xml:space="preserve"> tohoto článku smlouvy.</w:t>
      </w:r>
    </w:p>
    <w:p w14:paraId="7D2943AD" w14:textId="77777777" w:rsidR="00F709B7" w:rsidRPr="00290A85" w:rsidRDefault="00F709B7" w:rsidP="00F709B7">
      <w:pPr>
        <w:tabs>
          <w:tab w:val="num" w:pos="1440"/>
        </w:tabs>
        <w:jc w:val="both"/>
        <w:rPr>
          <w:rFonts w:ascii="Arial" w:hAnsi="Arial" w:cs="Arial"/>
          <w:snapToGrid w:val="0"/>
          <w:sz w:val="16"/>
          <w:szCs w:val="16"/>
        </w:rPr>
      </w:pPr>
    </w:p>
    <w:p w14:paraId="33163417" w14:textId="271A5ABC" w:rsidR="00F709B7" w:rsidRPr="00497722" w:rsidRDefault="00F709B7" w:rsidP="00F709B7">
      <w:pPr>
        <w:tabs>
          <w:tab w:val="num" w:pos="1440"/>
        </w:tabs>
        <w:jc w:val="both"/>
        <w:rPr>
          <w:rFonts w:ascii="Arial" w:hAnsi="Arial" w:cs="Arial"/>
          <w:snapToGrid w:val="0"/>
          <w:sz w:val="22"/>
          <w:szCs w:val="22"/>
        </w:rPr>
      </w:pPr>
      <w:r w:rsidRPr="00497722">
        <w:rPr>
          <w:rFonts w:ascii="Arial" w:hAnsi="Arial" w:cs="Arial"/>
          <w:snapToGrid w:val="0"/>
          <w:sz w:val="22"/>
          <w:szCs w:val="22"/>
        </w:rPr>
        <w:t>5. Objednatel prohlašuje, že je plátce DPH a pořizuje přijaté zdanitelné plnění zhotovitele výlučně pro:</w:t>
      </w:r>
    </w:p>
    <w:p w14:paraId="28B0391D" w14:textId="49F5AAA9" w:rsidR="00F709B7" w:rsidRPr="00714F0C" w:rsidRDefault="00F709B7" w:rsidP="00F709B7">
      <w:pPr>
        <w:jc w:val="both"/>
        <w:rPr>
          <w:rFonts w:ascii="Arial" w:hAnsi="Arial" w:cs="Arial"/>
          <w:snapToGrid w:val="0"/>
          <w:sz w:val="22"/>
          <w:szCs w:val="22"/>
        </w:rPr>
      </w:pPr>
      <w:r w:rsidRPr="00714F0C">
        <w:rPr>
          <w:rFonts w:ascii="Arial" w:hAnsi="Arial" w:cs="Arial"/>
          <w:snapToGrid w:val="0"/>
          <w:sz w:val="22"/>
          <w:szCs w:val="22"/>
        </w:rPr>
        <w:t xml:space="preserve">- výkon </w:t>
      </w:r>
      <w:r w:rsidR="00497722" w:rsidRPr="00714F0C">
        <w:rPr>
          <w:rFonts w:ascii="Arial" w:hAnsi="Arial" w:cs="Arial"/>
          <w:snapToGrid w:val="0"/>
          <w:sz w:val="22"/>
          <w:szCs w:val="22"/>
        </w:rPr>
        <w:t>veřejné správy.</w:t>
      </w:r>
    </w:p>
    <w:p w14:paraId="262C82D6" w14:textId="77777777" w:rsidR="00403FB9" w:rsidRDefault="00403FB9" w:rsidP="00F709B7">
      <w:pPr>
        <w:widowControl w:val="0"/>
        <w:spacing w:after="80"/>
        <w:jc w:val="both"/>
        <w:rPr>
          <w:rFonts w:ascii="Arial" w:hAnsi="Arial" w:cs="Arial"/>
          <w:snapToGrid w:val="0"/>
          <w:sz w:val="22"/>
          <w:szCs w:val="22"/>
        </w:rPr>
      </w:pPr>
    </w:p>
    <w:p w14:paraId="759C3552" w14:textId="4978C655" w:rsidR="00F709B7" w:rsidRPr="009668E6" w:rsidRDefault="009668E6" w:rsidP="009668E6">
      <w:pPr>
        <w:jc w:val="both"/>
        <w:rPr>
          <w:rFonts w:ascii="Arial" w:hAnsi="Arial" w:cs="Arial"/>
          <w:snapToGrid w:val="0"/>
          <w:sz w:val="22"/>
          <w:szCs w:val="22"/>
        </w:rPr>
      </w:pPr>
      <w:r w:rsidRPr="00714F0C">
        <w:rPr>
          <w:rFonts w:ascii="Arial" w:hAnsi="Arial" w:cs="Arial"/>
          <w:snapToGrid w:val="0"/>
          <w:sz w:val="22"/>
          <w:szCs w:val="22"/>
        </w:rPr>
        <w:t xml:space="preserve">6. Dodavatel se zavazuje provádět servisní činnost ve shodě s platnými českými technickými normami souboru ČSN EN 62676 Dohledové </w:t>
      </w:r>
      <w:proofErr w:type="spellStart"/>
      <w:r w:rsidRPr="00714F0C">
        <w:rPr>
          <w:rFonts w:ascii="Arial" w:hAnsi="Arial" w:cs="Arial"/>
          <w:snapToGrid w:val="0"/>
          <w:sz w:val="22"/>
          <w:szCs w:val="22"/>
        </w:rPr>
        <w:t>videosystémy</w:t>
      </w:r>
      <w:proofErr w:type="spellEnd"/>
      <w:r w:rsidRPr="00714F0C">
        <w:rPr>
          <w:rFonts w:ascii="Arial" w:hAnsi="Arial" w:cs="Arial"/>
          <w:snapToGrid w:val="0"/>
          <w:sz w:val="22"/>
          <w:szCs w:val="22"/>
        </w:rPr>
        <w:t xml:space="preserve"> pro použití v bezpečnostních aplikacích, především části 4: Pokyny pro aplikace </w:t>
      </w:r>
      <w:r w:rsidR="006F4924">
        <w:rPr>
          <w:rFonts w:ascii="Arial" w:hAnsi="Arial" w:cs="Arial"/>
          <w:snapToGrid w:val="0"/>
          <w:sz w:val="22"/>
          <w:szCs w:val="22"/>
        </w:rPr>
        <w:t xml:space="preserve">a </w:t>
      </w:r>
      <w:r w:rsidR="006F4924" w:rsidRPr="005D3CBC">
        <w:rPr>
          <w:rFonts w:ascii="Arial" w:hAnsi="Arial" w:cs="Arial"/>
          <w:snapToGrid w:val="0"/>
          <w:sz w:val="22"/>
          <w:szCs w:val="22"/>
        </w:rPr>
        <w:t xml:space="preserve">dle </w:t>
      </w:r>
      <w:r w:rsidR="00714F0C" w:rsidRPr="005D3CBC">
        <w:rPr>
          <w:rFonts w:ascii="Arial" w:hAnsi="Arial" w:cs="Arial"/>
          <w:snapToGrid w:val="0"/>
          <w:sz w:val="22"/>
          <w:szCs w:val="22"/>
        </w:rPr>
        <w:t>pokynů výrobce</w:t>
      </w:r>
      <w:r w:rsidR="006F4924" w:rsidRPr="005D3CBC">
        <w:rPr>
          <w:rFonts w:ascii="Arial" w:hAnsi="Arial" w:cs="Arial"/>
          <w:snapToGrid w:val="0"/>
          <w:sz w:val="22"/>
          <w:szCs w:val="22"/>
        </w:rPr>
        <w:t xml:space="preserve"> daného zařízení</w:t>
      </w:r>
      <w:r w:rsidR="00714F0C">
        <w:rPr>
          <w:rFonts w:ascii="Arial" w:hAnsi="Arial" w:cs="Arial"/>
          <w:snapToGrid w:val="0"/>
          <w:sz w:val="22"/>
          <w:szCs w:val="22"/>
        </w:rPr>
        <w:t>.</w:t>
      </w:r>
      <w:r w:rsidRPr="00714F0C">
        <w:rPr>
          <w:rFonts w:ascii="Arial" w:hAnsi="Arial" w:cs="Arial"/>
          <w:snapToGrid w:val="0"/>
          <w:sz w:val="22"/>
          <w:szCs w:val="22"/>
        </w:rPr>
        <w:t xml:space="preserve"> </w:t>
      </w:r>
      <w:r w:rsidR="00714F0C">
        <w:rPr>
          <w:rFonts w:ascii="Arial" w:hAnsi="Arial" w:cs="Arial"/>
          <w:snapToGrid w:val="0"/>
          <w:sz w:val="22"/>
          <w:szCs w:val="22"/>
        </w:rPr>
        <w:t>Provedení</w:t>
      </w:r>
      <w:r w:rsidR="004E6B2D" w:rsidRPr="00714F0C">
        <w:rPr>
          <w:rFonts w:ascii="Arial" w:hAnsi="Arial" w:cs="Arial"/>
          <w:snapToGrid w:val="0"/>
          <w:sz w:val="22"/>
          <w:szCs w:val="22"/>
        </w:rPr>
        <w:t xml:space="preserve"> </w:t>
      </w:r>
      <w:r w:rsidRPr="00714F0C">
        <w:rPr>
          <w:rFonts w:ascii="Arial" w:hAnsi="Arial" w:cs="Arial"/>
          <w:snapToGrid w:val="0"/>
          <w:sz w:val="22"/>
          <w:szCs w:val="22"/>
        </w:rPr>
        <w:t>elektrické revize musí splňovat normy ČSN EN 33 2000-6</w:t>
      </w:r>
      <w:r w:rsidR="004E6B2D" w:rsidRPr="00714F0C">
        <w:rPr>
          <w:rFonts w:ascii="Arial" w:hAnsi="Arial" w:cs="Arial"/>
          <w:snapToGrid w:val="0"/>
          <w:sz w:val="22"/>
          <w:szCs w:val="22"/>
        </w:rPr>
        <w:t xml:space="preserve"> ed.2.</w:t>
      </w:r>
      <w:r w:rsidRPr="00714F0C">
        <w:rPr>
          <w:rFonts w:ascii="Arial" w:hAnsi="Arial" w:cs="Arial"/>
          <w:snapToGrid w:val="0"/>
          <w:sz w:val="22"/>
          <w:szCs w:val="22"/>
        </w:rPr>
        <w:t xml:space="preserve"> Elektrické instalace nízkého napětí - Část 6: Revize a ČSN 331500 Elektrotechnické předpisy - Revize elektrických zařízení.</w:t>
      </w:r>
    </w:p>
    <w:p w14:paraId="0655B324" w14:textId="77777777" w:rsidR="00587697" w:rsidRDefault="00587697" w:rsidP="00F709B7">
      <w:pPr>
        <w:ind w:right="-142"/>
        <w:jc w:val="center"/>
        <w:rPr>
          <w:rFonts w:ascii="Arial" w:hAnsi="Arial" w:cs="Arial"/>
          <w:b/>
          <w:sz w:val="22"/>
          <w:szCs w:val="22"/>
        </w:rPr>
      </w:pPr>
    </w:p>
    <w:p w14:paraId="04B671AB" w14:textId="77777777" w:rsidR="00F709B7" w:rsidRPr="00290A85" w:rsidRDefault="00F709B7" w:rsidP="00F709B7">
      <w:pPr>
        <w:ind w:right="-142"/>
        <w:jc w:val="center"/>
        <w:rPr>
          <w:rFonts w:ascii="Arial" w:hAnsi="Arial" w:cs="Arial"/>
          <w:b/>
          <w:sz w:val="22"/>
          <w:szCs w:val="22"/>
        </w:rPr>
      </w:pPr>
      <w:r w:rsidRPr="00290A85">
        <w:rPr>
          <w:rFonts w:ascii="Arial" w:hAnsi="Arial" w:cs="Arial"/>
          <w:b/>
          <w:sz w:val="22"/>
          <w:szCs w:val="22"/>
        </w:rPr>
        <w:t>V.</w:t>
      </w:r>
    </w:p>
    <w:p w14:paraId="66336FBB" w14:textId="77777777" w:rsidR="00F709B7" w:rsidRPr="00290A85" w:rsidRDefault="00F709B7" w:rsidP="00F709B7">
      <w:pPr>
        <w:keepNext/>
        <w:ind w:right="-142"/>
        <w:jc w:val="center"/>
        <w:outlineLvl w:val="1"/>
        <w:rPr>
          <w:rFonts w:ascii="Arial" w:hAnsi="Arial" w:cs="Arial"/>
          <w:b/>
          <w:sz w:val="22"/>
          <w:szCs w:val="22"/>
        </w:rPr>
      </w:pPr>
      <w:r w:rsidRPr="00290A85">
        <w:rPr>
          <w:rFonts w:ascii="Arial" w:hAnsi="Arial" w:cs="Arial"/>
          <w:b/>
          <w:sz w:val="22"/>
          <w:szCs w:val="22"/>
        </w:rPr>
        <w:t xml:space="preserve">Čas plnění </w:t>
      </w:r>
    </w:p>
    <w:p w14:paraId="5E524521" w14:textId="77777777" w:rsidR="00F709B7" w:rsidRPr="00290A85" w:rsidRDefault="00F709B7" w:rsidP="00F709B7">
      <w:pPr>
        <w:ind w:right="-142"/>
        <w:jc w:val="both"/>
        <w:rPr>
          <w:rFonts w:ascii="Arial" w:hAnsi="Arial" w:cs="Arial"/>
          <w:sz w:val="22"/>
          <w:szCs w:val="22"/>
        </w:rPr>
      </w:pPr>
    </w:p>
    <w:p w14:paraId="1532E7EB" w14:textId="77777777" w:rsidR="00F709B7" w:rsidRDefault="00F709B7" w:rsidP="00F709B7">
      <w:pPr>
        <w:ind w:right="-142"/>
        <w:jc w:val="both"/>
        <w:rPr>
          <w:rFonts w:ascii="Arial" w:hAnsi="Arial" w:cs="Arial"/>
          <w:sz w:val="22"/>
          <w:szCs w:val="22"/>
        </w:rPr>
      </w:pPr>
      <w:r w:rsidRPr="00290A85">
        <w:rPr>
          <w:rFonts w:ascii="Arial" w:hAnsi="Arial" w:cs="Arial"/>
          <w:sz w:val="22"/>
          <w:szCs w:val="22"/>
        </w:rPr>
        <w:t xml:space="preserve">1. Zhotovitel se zavazuje zahájit práce, resp. nastoupit na provádění konkrétní servisní činnosti, v termínech uvedených u jednotlivých činností v čl. II. této </w:t>
      </w:r>
      <w:r w:rsidR="001048F1">
        <w:rPr>
          <w:rFonts w:ascii="Arial" w:hAnsi="Arial" w:cs="Arial"/>
          <w:sz w:val="22"/>
          <w:szCs w:val="22"/>
        </w:rPr>
        <w:t>smlouvy.</w:t>
      </w:r>
    </w:p>
    <w:p w14:paraId="5CF7EF8C" w14:textId="77777777" w:rsidR="001048F1" w:rsidRPr="00290A85" w:rsidRDefault="001048F1" w:rsidP="00F709B7">
      <w:pPr>
        <w:ind w:right="-142"/>
        <w:jc w:val="both"/>
        <w:rPr>
          <w:rFonts w:ascii="Arial" w:hAnsi="Arial" w:cs="Arial"/>
          <w:sz w:val="16"/>
          <w:szCs w:val="16"/>
        </w:rPr>
      </w:pPr>
    </w:p>
    <w:p w14:paraId="2EADAB25" w14:textId="77777777" w:rsidR="00F709B7" w:rsidRPr="00290A85" w:rsidRDefault="00F709B7" w:rsidP="00F709B7">
      <w:pPr>
        <w:ind w:right="-142"/>
        <w:jc w:val="both"/>
        <w:rPr>
          <w:rFonts w:ascii="Arial" w:hAnsi="Arial" w:cs="Arial"/>
          <w:sz w:val="22"/>
          <w:szCs w:val="22"/>
        </w:rPr>
      </w:pPr>
      <w:r w:rsidRPr="00290A85">
        <w:rPr>
          <w:rFonts w:ascii="Arial" w:hAnsi="Arial" w:cs="Arial"/>
          <w:sz w:val="22"/>
          <w:szCs w:val="22"/>
        </w:rPr>
        <w:t>2. Nástup zhotovitele na provádění konkrétní servisní činnosti ve sjednaném místě plnění bude uveden a smluvními stranami potvrzen v servisním listě.</w:t>
      </w:r>
    </w:p>
    <w:p w14:paraId="578B89C0" w14:textId="77777777" w:rsidR="00F709B7" w:rsidRPr="00290A85" w:rsidRDefault="00F709B7" w:rsidP="00F709B7">
      <w:pPr>
        <w:ind w:right="-142"/>
        <w:jc w:val="both"/>
        <w:rPr>
          <w:rFonts w:ascii="Arial" w:hAnsi="Arial" w:cs="Arial"/>
          <w:sz w:val="16"/>
          <w:szCs w:val="16"/>
        </w:rPr>
      </w:pPr>
    </w:p>
    <w:p w14:paraId="0C51AF6B" w14:textId="77777777" w:rsidR="00F709B7" w:rsidRPr="00290A85" w:rsidRDefault="00F709B7" w:rsidP="00F709B7">
      <w:pPr>
        <w:ind w:right="-142"/>
        <w:jc w:val="center"/>
        <w:rPr>
          <w:rFonts w:ascii="Arial" w:hAnsi="Arial" w:cs="Arial"/>
          <w:b/>
          <w:sz w:val="22"/>
          <w:szCs w:val="22"/>
        </w:rPr>
      </w:pPr>
    </w:p>
    <w:p w14:paraId="34C35FD5" w14:textId="77777777" w:rsidR="00F709B7" w:rsidRPr="00290A85" w:rsidRDefault="00F709B7" w:rsidP="00F709B7">
      <w:pPr>
        <w:ind w:right="-142"/>
        <w:jc w:val="center"/>
        <w:rPr>
          <w:rFonts w:ascii="Arial" w:hAnsi="Arial" w:cs="Arial"/>
          <w:b/>
          <w:sz w:val="22"/>
          <w:szCs w:val="22"/>
        </w:rPr>
      </w:pPr>
      <w:r w:rsidRPr="00290A85">
        <w:rPr>
          <w:rFonts w:ascii="Arial" w:hAnsi="Arial" w:cs="Arial"/>
          <w:b/>
          <w:sz w:val="22"/>
          <w:szCs w:val="22"/>
        </w:rPr>
        <w:t>VI.</w:t>
      </w:r>
    </w:p>
    <w:p w14:paraId="46403E8D" w14:textId="77777777" w:rsidR="00F709B7" w:rsidRPr="00290A85" w:rsidRDefault="00F709B7" w:rsidP="00F709B7">
      <w:pPr>
        <w:widowControl w:val="0"/>
        <w:ind w:right="-142"/>
        <w:jc w:val="center"/>
        <w:rPr>
          <w:rFonts w:ascii="Arial" w:hAnsi="Arial" w:cs="Arial"/>
          <w:b/>
          <w:snapToGrid w:val="0"/>
          <w:sz w:val="22"/>
          <w:szCs w:val="22"/>
        </w:rPr>
      </w:pPr>
      <w:r w:rsidRPr="00290A85">
        <w:rPr>
          <w:rFonts w:ascii="Arial" w:hAnsi="Arial" w:cs="Arial"/>
          <w:b/>
          <w:snapToGrid w:val="0"/>
          <w:sz w:val="22"/>
          <w:szCs w:val="22"/>
        </w:rPr>
        <w:t>Předání a převzetí servisní činnosti</w:t>
      </w:r>
    </w:p>
    <w:p w14:paraId="29AC8EB3" w14:textId="77777777" w:rsidR="00F709B7" w:rsidRPr="00290A85" w:rsidRDefault="00F709B7" w:rsidP="00F709B7">
      <w:pPr>
        <w:ind w:right="-142"/>
        <w:jc w:val="both"/>
        <w:rPr>
          <w:rFonts w:ascii="Arial" w:hAnsi="Arial" w:cs="Arial"/>
          <w:sz w:val="22"/>
          <w:szCs w:val="22"/>
        </w:rPr>
      </w:pPr>
    </w:p>
    <w:p w14:paraId="5BEB3CF2" w14:textId="77777777" w:rsidR="00F709B7" w:rsidRPr="00290A85" w:rsidRDefault="00F709B7" w:rsidP="00F709B7">
      <w:pPr>
        <w:ind w:right="-142"/>
        <w:jc w:val="both"/>
        <w:rPr>
          <w:rFonts w:ascii="Arial" w:hAnsi="Arial" w:cs="Arial"/>
          <w:sz w:val="22"/>
          <w:szCs w:val="22"/>
        </w:rPr>
      </w:pPr>
      <w:r w:rsidRPr="00290A85">
        <w:rPr>
          <w:rFonts w:ascii="Arial" w:hAnsi="Arial" w:cs="Arial"/>
          <w:sz w:val="22"/>
          <w:szCs w:val="22"/>
        </w:rPr>
        <w:t>1. Servisní list sepsaný zhotovitelem a podepsaný oběma smluvními stranami bude obsahovat minimálně tyto náležitosti:</w:t>
      </w:r>
    </w:p>
    <w:p w14:paraId="6A8DFA89" w14:textId="77777777" w:rsidR="00F709B7" w:rsidRPr="00290A85" w:rsidRDefault="00F709B7" w:rsidP="00D57FE5">
      <w:pPr>
        <w:ind w:left="709" w:right="-142" w:hanging="709"/>
        <w:rPr>
          <w:rFonts w:ascii="Arial" w:hAnsi="Arial" w:cs="Arial"/>
          <w:sz w:val="22"/>
          <w:szCs w:val="22"/>
        </w:rPr>
      </w:pPr>
      <w:r w:rsidRPr="00290A85">
        <w:rPr>
          <w:rFonts w:ascii="Arial" w:hAnsi="Arial" w:cs="Arial"/>
          <w:sz w:val="22"/>
          <w:szCs w:val="22"/>
        </w:rPr>
        <w:t>-</w:t>
      </w:r>
      <w:r w:rsidRPr="00290A85">
        <w:rPr>
          <w:rFonts w:ascii="Arial" w:hAnsi="Arial" w:cs="Arial"/>
          <w:sz w:val="22"/>
          <w:szCs w:val="22"/>
        </w:rPr>
        <w:tab/>
        <w:t xml:space="preserve">přesnou identifikaci smluvních stran, </w:t>
      </w:r>
    </w:p>
    <w:p w14:paraId="63D145D0" w14:textId="77777777" w:rsidR="00F709B7" w:rsidRPr="00290A85" w:rsidRDefault="00F709B7" w:rsidP="00D57FE5">
      <w:pPr>
        <w:ind w:left="709" w:right="-142" w:hanging="709"/>
        <w:rPr>
          <w:rFonts w:ascii="Arial" w:hAnsi="Arial" w:cs="Arial"/>
          <w:sz w:val="22"/>
          <w:szCs w:val="22"/>
        </w:rPr>
      </w:pPr>
      <w:r w:rsidRPr="00290A85">
        <w:rPr>
          <w:rFonts w:ascii="Arial" w:hAnsi="Arial" w:cs="Arial"/>
          <w:sz w:val="22"/>
          <w:szCs w:val="22"/>
        </w:rPr>
        <w:t>-</w:t>
      </w:r>
      <w:r w:rsidRPr="00290A85">
        <w:rPr>
          <w:rFonts w:ascii="Arial" w:hAnsi="Arial" w:cs="Arial"/>
          <w:sz w:val="22"/>
          <w:szCs w:val="22"/>
        </w:rPr>
        <w:tab/>
        <w:t>vymezení předmětu servisní činnosti,</w:t>
      </w:r>
    </w:p>
    <w:p w14:paraId="6E7039EA" w14:textId="77777777" w:rsidR="00F709B7" w:rsidRPr="00290A85" w:rsidRDefault="00F709B7" w:rsidP="00F709B7">
      <w:pPr>
        <w:numPr>
          <w:ilvl w:val="0"/>
          <w:numId w:val="1"/>
        </w:numPr>
        <w:tabs>
          <w:tab w:val="num" w:pos="709"/>
        </w:tabs>
        <w:ind w:left="709" w:right="-142" w:hanging="709"/>
        <w:rPr>
          <w:rFonts w:ascii="Arial" w:hAnsi="Arial" w:cs="Arial"/>
          <w:sz w:val="22"/>
          <w:szCs w:val="22"/>
        </w:rPr>
      </w:pPr>
      <w:r w:rsidRPr="00290A85">
        <w:rPr>
          <w:rFonts w:ascii="Arial" w:hAnsi="Arial" w:cs="Arial"/>
          <w:sz w:val="22"/>
          <w:szCs w:val="22"/>
        </w:rPr>
        <w:t xml:space="preserve">zhodnocení nahlášeného závadného stavu či podmínek, za kterých se pravidelná prohlídka či revize koná, </w:t>
      </w:r>
    </w:p>
    <w:p w14:paraId="626AC1CA" w14:textId="77777777" w:rsidR="00F709B7" w:rsidRPr="00290A85" w:rsidRDefault="00F709B7" w:rsidP="00F709B7">
      <w:pPr>
        <w:numPr>
          <w:ilvl w:val="0"/>
          <w:numId w:val="1"/>
        </w:numPr>
        <w:tabs>
          <w:tab w:val="num" w:pos="709"/>
        </w:tabs>
        <w:ind w:right="-142" w:hanging="1065"/>
        <w:rPr>
          <w:rFonts w:ascii="Arial" w:hAnsi="Arial" w:cs="Arial"/>
          <w:sz w:val="22"/>
          <w:szCs w:val="22"/>
        </w:rPr>
      </w:pPr>
      <w:r w:rsidRPr="00290A85">
        <w:rPr>
          <w:rFonts w:ascii="Arial" w:hAnsi="Arial" w:cs="Arial"/>
          <w:sz w:val="22"/>
          <w:szCs w:val="22"/>
        </w:rPr>
        <w:lastRenderedPageBreak/>
        <w:t xml:space="preserve">soupis zjištěných závad a popis jejich odstranění zhotovitelem, </w:t>
      </w:r>
    </w:p>
    <w:p w14:paraId="34993EEC" w14:textId="371B0380" w:rsidR="00F709B7" w:rsidRPr="00290A85" w:rsidRDefault="00F709B7" w:rsidP="00D57FE5">
      <w:pPr>
        <w:numPr>
          <w:ilvl w:val="0"/>
          <w:numId w:val="1"/>
        </w:numPr>
        <w:tabs>
          <w:tab w:val="num" w:pos="709"/>
        </w:tabs>
        <w:ind w:right="-142" w:hanging="1065"/>
        <w:rPr>
          <w:rFonts w:ascii="Arial" w:hAnsi="Arial" w:cs="Arial"/>
          <w:sz w:val="22"/>
          <w:szCs w:val="22"/>
        </w:rPr>
      </w:pPr>
      <w:r w:rsidRPr="00290A85">
        <w:rPr>
          <w:rFonts w:ascii="Arial" w:hAnsi="Arial" w:cs="Arial"/>
          <w:sz w:val="22"/>
          <w:szCs w:val="22"/>
        </w:rPr>
        <w:t>záznam o případných dodatečně požadovaných pracích či výkonech objednatelem,</w:t>
      </w:r>
    </w:p>
    <w:p w14:paraId="760FA3B8" w14:textId="77777777" w:rsidR="00F709B7" w:rsidRPr="00290A85" w:rsidRDefault="00F709B7" w:rsidP="00F709B7">
      <w:pPr>
        <w:numPr>
          <w:ilvl w:val="0"/>
          <w:numId w:val="1"/>
        </w:numPr>
        <w:tabs>
          <w:tab w:val="num" w:pos="709"/>
        </w:tabs>
        <w:ind w:left="709" w:right="-142" w:hanging="709"/>
        <w:jc w:val="both"/>
        <w:rPr>
          <w:rFonts w:ascii="Arial" w:hAnsi="Arial" w:cs="Arial"/>
          <w:sz w:val="22"/>
          <w:szCs w:val="22"/>
        </w:rPr>
      </w:pPr>
      <w:r w:rsidRPr="00290A85">
        <w:rPr>
          <w:rFonts w:ascii="Arial" w:hAnsi="Arial" w:cs="Arial"/>
          <w:sz w:val="22"/>
          <w:szCs w:val="22"/>
        </w:rPr>
        <w:t>prohlášení objednatele, že servisní činnost provedenou zhotovitelem přejímá s výhradami nebo bez výhrad,</w:t>
      </w:r>
    </w:p>
    <w:p w14:paraId="5108CEB1" w14:textId="77777777" w:rsidR="00F709B7" w:rsidRPr="00290A85" w:rsidRDefault="00F709B7" w:rsidP="00F709B7">
      <w:pPr>
        <w:ind w:left="709" w:right="-142" w:hanging="709"/>
        <w:rPr>
          <w:rFonts w:ascii="Arial" w:hAnsi="Arial" w:cs="Arial"/>
          <w:sz w:val="22"/>
          <w:szCs w:val="22"/>
        </w:rPr>
      </w:pPr>
      <w:r w:rsidRPr="00290A85">
        <w:rPr>
          <w:rFonts w:ascii="Arial" w:hAnsi="Arial" w:cs="Arial"/>
          <w:sz w:val="22"/>
          <w:szCs w:val="22"/>
        </w:rPr>
        <w:t>-</w:t>
      </w:r>
      <w:r w:rsidRPr="00290A85">
        <w:rPr>
          <w:rFonts w:ascii="Arial" w:hAnsi="Arial" w:cs="Arial"/>
          <w:sz w:val="22"/>
          <w:szCs w:val="22"/>
        </w:rPr>
        <w:tab/>
        <w:t>soupis příloh (např. revizní zprávy, zápisy z periodických servisních prohlídek, aj.),</w:t>
      </w:r>
    </w:p>
    <w:p w14:paraId="59EE3816" w14:textId="77777777" w:rsidR="00F709B7" w:rsidRPr="00290A85" w:rsidRDefault="00F709B7" w:rsidP="00D57FE5">
      <w:pPr>
        <w:ind w:left="709" w:right="-142" w:hanging="709"/>
        <w:rPr>
          <w:rFonts w:ascii="Arial" w:hAnsi="Arial" w:cs="Arial"/>
          <w:sz w:val="22"/>
          <w:szCs w:val="22"/>
        </w:rPr>
      </w:pPr>
      <w:r w:rsidRPr="00290A85">
        <w:rPr>
          <w:rFonts w:ascii="Arial" w:hAnsi="Arial" w:cs="Arial"/>
          <w:sz w:val="22"/>
          <w:szCs w:val="22"/>
        </w:rPr>
        <w:t>-</w:t>
      </w:r>
      <w:r w:rsidRPr="00290A85">
        <w:rPr>
          <w:rFonts w:ascii="Arial" w:hAnsi="Arial" w:cs="Arial"/>
          <w:sz w:val="22"/>
          <w:szCs w:val="22"/>
        </w:rPr>
        <w:tab/>
        <w:t>datum, místo a podpisy smluvních stran, popř. jejich oprávněných zástupců.</w:t>
      </w:r>
    </w:p>
    <w:p w14:paraId="22EA9164" w14:textId="77777777" w:rsidR="00F709B7" w:rsidRPr="00290A85" w:rsidRDefault="00F709B7" w:rsidP="00F709B7">
      <w:pPr>
        <w:ind w:right="-142"/>
        <w:jc w:val="both"/>
        <w:rPr>
          <w:rFonts w:ascii="Arial" w:eastAsia="Arial" w:hAnsi="Arial" w:cs="Arial"/>
          <w:sz w:val="22"/>
          <w:szCs w:val="22"/>
        </w:rPr>
      </w:pPr>
    </w:p>
    <w:p w14:paraId="1BD8644D" w14:textId="77777777" w:rsidR="00F709B7" w:rsidRPr="00290A85" w:rsidRDefault="00F709B7" w:rsidP="00F709B7">
      <w:pPr>
        <w:ind w:right="-142"/>
        <w:jc w:val="both"/>
        <w:rPr>
          <w:rFonts w:ascii="Arial" w:eastAsia="Arial" w:hAnsi="Arial" w:cs="Arial"/>
          <w:sz w:val="22"/>
          <w:szCs w:val="22"/>
        </w:rPr>
      </w:pPr>
      <w:r w:rsidRPr="00290A85">
        <w:rPr>
          <w:rFonts w:ascii="Arial" w:eastAsia="Arial" w:hAnsi="Arial" w:cs="Arial"/>
          <w:sz w:val="22"/>
          <w:szCs w:val="22"/>
        </w:rPr>
        <w:t xml:space="preserve">2. Zhotovitel odpovídá za vady konkrétního zhotovitelem servisovaného zařízení, které má toto </w:t>
      </w:r>
      <w:r w:rsidRPr="00290A85">
        <w:rPr>
          <w:rFonts w:ascii="Arial" w:eastAsia="Arial" w:hAnsi="Arial" w:cs="Arial"/>
          <w:sz w:val="22"/>
          <w:szCs w:val="22"/>
        </w:rPr>
        <w:br/>
        <w:t xml:space="preserve">při jeho předání objednateli následně po provedené servisní činnosti zhotovitele, pokud zhotovitel písemně neupozorní objednatele předem na trvající a neodstranitelné vady. Zhotovitel je povinen případné vady při předání servisní činnosti odstranit dodatečnou opravou či revizí, a to ve lhůtě dohodnuté v servisním listu. Nebude-li tato lhůta dohodnuta, pak ve lhůtě přiměřené okolnostem </w:t>
      </w:r>
      <w:r w:rsidRPr="00290A85">
        <w:rPr>
          <w:rFonts w:ascii="Arial" w:eastAsia="Arial" w:hAnsi="Arial" w:cs="Arial"/>
          <w:sz w:val="22"/>
          <w:szCs w:val="22"/>
        </w:rPr>
        <w:br/>
        <w:t>a rozsahu vady, nejdéle však do 30 dnů od podpisu servisního listu.</w:t>
      </w:r>
    </w:p>
    <w:p w14:paraId="578C8F93" w14:textId="77777777" w:rsidR="00F709B7" w:rsidRPr="00290A85" w:rsidRDefault="00F709B7" w:rsidP="00F709B7">
      <w:pPr>
        <w:widowControl w:val="0"/>
        <w:ind w:right="-142"/>
        <w:jc w:val="center"/>
        <w:rPr>
          <w:rFonts w:ascii="Arial" w:hAnsi="Arial" w:cs="Arial"/>
          <w:b/>
          <w:snapToGrid w:val="0"/>
          <w:sz w:val="22"/>
          <w:szCs w:val="22"/>
        </w:rPr>
      </w:pPr>
    </w:p>
    <w:p w14:paraId="466CDDAF" w14:textId="77777777" w:rsidR="00F709B7" w:rsidRPr="00290A85" w:rsidRDefault="00F709B7" w:rsidP="00F709B7">
      <w:pPr>
        <w:widowControl w:val="0"/>
        <w:ind w:right="-142"/>
        <w:jc w:val="center"/>
        <w:rPr>
          <w:rFonts w:ascii="Arial" w:hAnsi="Arial" w:cs="Arial"/>
          <w:b/>
          <w:snapToGrid w:val="0"/>
          <w:sz w:val="22"/>
          <w:szCs w:val="22"/>
        </w:rPr>
      </w:pPr>
      <w:r w:rsidRPr="00290A85">
        <w:rPr>
          <w:rFonts w:ascii="Arial" w:hAnsi="Arial" w:cs="Arial"/>
          <w:b/>
          <w:snapToGrid w:val="0"/>
          <w:sz w:val="22"/>
          <w:szCs w:val="22"/>
        </w:rPr>
        <w:t>VII.</w:t>
      </w:r>
    </w:p>
    <w:p w14:paraId="59814FE6" w14:textId="77777777" w:rsidR="00F709B7" w:rsidRPr="00290A85" w:rsidRDefault="00F709B7" w:rsidP="00F709B7">
      <w:pPr>
        <w:widowControl w:val="0"/>
        <w:ind w:right="-142"/>
        <w:jc w:val="center"/>
        <w:rPr>
          <w:rFonts w:ascii="Arial" w:hAnsi="Arial" w:cs="Arial"/>
          <w:b/>
          <w:snapToGrid w:val="0"/>
          <w:sz w:val="22"/>
          <w:szCs w:val="22"/>
        </w:rPr>
      </w:pPr>
      <w:r w:rsidRPr="00290A85">
        <w:rPr>
          <w:rFonts w:ascii="Arial" w:hAnsi="Arial" w:cs="Arial"/>
          <w:b/>
          <w:snapToGrid w:val="0"/>
          <w:sz w:val="22"/>
          <w:szCs w:val="22"/>
        </w:rPr>
        <w:t>Smluvní pokuty</w:t>
      </w:r>
    </w:p>
    <w:p w14:paraId="50E315C7" w14:textId="77777777" w:rsidR="00F709B7" w:rsidRPr="00290A85" w:rsidRDefault="00F709B7" w:rsidP="00F709B7">
      <w:pPr>
        <w:ind w:right="-142"/>
        <w:jc w:val="both"/>
        <w:rPr>
          <w:rFonts w:ascii="Arial" w:hAnsi="Arial" w:cs="Arial"/>
          <w:sz w:val="22"/>
          <w:szCs w:val="22"/>
        </w:rPr>
      </w:pPr>
    </w:p>
    <w:p w14:paraId="32C74A5C" w14:textId="77777777" w:rsidR="00F709B7" w:rsidRPr="00290A85" w:rsidRDefault="00F709B7" w:rsidP="00F709B7">
      <w:pPr>
        <w:ind w:right="-142"/>
        <w:jc w:val="both"/>
        <w:rPr>
          <w:rFonts w:ascii="Arial" w:hAnsi="Arial" w:cs="Arial"/>
          <w:sz w:val="22"/>
          <w:szCs w:val="22"/>
        </w:rPr>
      </w:pPr>
      <w:r w:rsidRPr="00290A85">
        <w:rPr>
          <w:rFonts w:ascii="Arial" w:hAnsi="Arial" w:cs="Arial"/>
          <w:sz w:val="22"/>
          <w:szCs w:val="22"/>
        </w:rPr>
        <w:t>1. Smluvní strany se dohodly při neplnění povinností vyplývajících ze smlouvy na těchto smluvních pokutách:</w:t>
      </w:r>
    </w:p>
    <w:p w14:paraId="227C87D0" w14:textId="77777777" w:rsidR="00F709B7" w:rsidRPr="00290A85" w:rsidRDefault="00F709B7" w:rsidP="00F709B7">
      <w:pPr>
        <w:ind w:left="426" w:right="-142" w:hanging="426"/>
        <w:jc w:val="both"/>
        <w:rPr>
          <w:rFonts w:ascii="Arial" w:hAnsi="Arial" w:cs="Arial"/>
          <w:sz w:val="22"/>
          <w:szCs w:val="22"/>
        </w:rPr>
      </w:pPr>
      <w:r w:rsidRPr="00290A85">
        <w:rPr>
          <w:rFonts w:ascii="Arial" w:hAnsi="Arial" w:cs="Arial"/>
          <w:sz w:val="22"/>
          <w:szCs w:val="22"/>
        </w:rPr>
        <w:t xml:space="preserve">a/   v případě prodlení zhotovitele s dokončením a předáním servisní činnosti ve smyslu této smlouvy zaplatí zhotovitel objednateli za každý započatý den prodlení smluvní pokutu ve výši 0,5 % z ceny za provedení předmětné servisní činnosti podle Přílohy č. 1 této smlouvy </w:t>
      </w:r>
      <w:r w:rsidRPr="00290A85">
        <w:rPr>
          <w:rFonts w:ascii="Arial" w:hAnsi="Arial" w:cs="Arial"/>
          <w:sz w:val="22"/>
          <w:szCs w:val="22"/>
        </w:rPr>
        <w:br/>
        <w:t>bez DPH;</w:t>
      </w:r>
    </w:p>
    <w:p w14:paraId="1E72E89E" w14:textId="77777777" w:rsidR="00F709B7" w:rsidRPr="00290A85" w:rsidRDefault="00F709B7" w:rsidP="00F709B7">
      <w:pPr>
        <w:ind w:left="426" w:right="-142" w:hanging="426"/>
        <w:jc w:val="both"/>
        <w:rPr>
          <w:rFonts w:ascii="Arial" w:hAnsi="Arial" w:cs="Arial"/>
          <w:sz w:val="22"/>
          <w:szCs w:val="22"/>
        </w:rPr>
      </w:pPr>
      <w:r w:rsidRPr="00290A85">
        <w:rPr>
          <w:rFonts w:ascii="Arial" w:hAnsi="Arial" w:cs="Arial"/>
          <w:sz w:val="22"/>
          <w:szCs w:val="22"/>
        </w:rPr>
        <w:t>b/   v případě prodlení objednatele s úhradou faktury podle této smlouvy zaplatí objednatel zhotoviteli za každý započatý den prodlení smluvní pokutu ve výši 0,5 % z fakturované částky.</w:t>
      </w:r>
    </w:p>
    <w:p w14:paraId="3952B5C3" w14:textId="77777777" w:rsidR="00F709B7" w:rsidRPr="00290A85" w:rsidRDefault="00F709B7" w:rsidP="00F709B7">
      <w:pPr>
        <w:ind w:right="-142"/>
        <w:jc w:val="both"/>
        <w:rPr>
          <w:rFonts w:ascii="Arial" w:hAnsi="Arial" w:cs="Arial"/>
          <w:sz w:val="22"/>
          <w:szCs w:val="22"/>
        </w:rPr>
      </w:pPr>
      <w:r w:rsidRPr="00290A85">
        <w:rPr>
          <w:rFonts w:ascii="Arial" w:hAnsi="Arial" w:cs="Arial"/>
          <w:sz w:val="22"/>
          <w:szCs w:val="22"/>
        </w:rPr>
        <w:t xml:space="preserve">Splatnost smluvních pokut je 10 dnů ode dne doručení písemné výzvy povinné smluvní straně. </w:t>
      </w:r>
      <w:r w:rsidRPr="00290A85">
        <w:rPr>
          <w:rFonts w:ascii="Arial" w:hAnsi="Arial" w:cs="Arial"/>
          <w:sz w:val="22"/>
          <w:szCs w:val="22"/>
        </w:rPr>
        <w:br/>
        <w:t xml:space="preserve">V případě, že vznikne povinnost platit smluvní pokutu oběma smluvním stranám, může být provedeno na základě písemné dohody zhotovitele a objednatele jejich započtení ve smyslu </w:t>
      </w:r>
      <w:proofErr w:type="spellStart"/>
      <w:r w:rsidRPr="00290A85">
        <w:rPr>
          <w:rFonts w:ascii="Arial" w:hAnsi="Arial" w:cs="Arial"/>
          <w:sz w:val="22"/>
          <w:szCs w:val="22"/>
        </w:rPr>
        <w:t>ust</w:t>
      </w:r>
      <w:proofErr w:type="spellEnd"/>
      <w:r w:rsidRPr="00290A85">
        <w:rPr>
          <w:rFonts w:ascii="Arial" w:hAnsi="Arial" w:cs="Arial"/>
          <w:sz w:val="22"/>
          <w:szCs w:val="22"/>
        </w:rPr>
        <w:t xml:space="preserve">.     § </w:t>
      </w:r>
      <w:smartTag w:uri="urn:schemas-microsoft-com:office:smarttags" w:element="metricconverter">
        <w:smartTagPr>
          <w:attr w:name="ProductID" w:val="1982 a"/>
        </w:smartTagPr>
        <w:r w:rsidRPr="00290A85">
          <w:rPr>
            <w:rFonts w:ascii="Arial" w:hAnsi="Arial" w:cs="Arial"/>
            <w:sz w:val="22"/>
            <w:szCs w:val="22"/>
          </w:rPr>
          <w:t>1982 a</w:t>
        </w:r>
      </w:smartTag>
      <w:r w:rsidRPr="00290A85">
        <w:rPr>
          <w:rFonts w:ascii="Arial" w:hAnsi="Arial" w:cs="Arial"/>
          <w:sz w:val="22"/>
          <w:szCs w:val="22"/>
        </w:rPr>
        <w:t xml:space="preserve"> násl. občanského zákoníku.</w:t>
      </w:r>
    </w:p>
    <w:p w14:paraId="3513D4CE" w14:textId="77777777" w:rsidR="00F709B7" w:rsidRPr="00290A85" w:rsidRDefault="00F709B7" w:rsidP="00F709B7">
      <w:pPr>
        <w:ind w:right="-142"/>
        <w:jc w:val="both"/>
        <w:rPr>
          <w:rFonts w:ascii="Arial" w:hAnsi="Arial" w:cs="Arial"/>
          <w:sz w:val="22"/>
          <w:szCs w:val="22"/>
        </w:rPr>
      </w:pPr>
    </w:p>
    <w:p w14:paraId="54D7A9F1" w14:textId="77777777" w:rsidR="00F709B7" w:rsidRPr="00290A85" w:rsidRDefault="00F709B7" w:rsidP="00F709B7">
      <w:pPr>
        <w:ind w:right="-142"/>
        <w:jc w:val="center"/>
        <w:rPr>
          <w:rFonts w:ascii="Arial" w:hAnsi="Arial" w:cs="Arial"/>
          <w:b/>
          <w:sz w:val="22"/>
          <w:szCs w:val="22"/>
        </w:rPr>
      </w:pPr>
      <w:r w:rsidRPr="00290A85">
        <w:rPr>
          <w:rFonts w:ascii="Arial" w:hAnsi="Arial" w:cs="Arial"/>
          <w:b/>
          <w:sz w:val="22"/>
          <w:szCs w:val="22"/>
        </w:rPr>
        <w:t>VIII.</w:t>
      </w:r>
    </w:p>
    <w:p w14:paraId="709F6AD9" w14:textId="77777777" w:rsidR="00F709B7" w:rsidRPr="00290A85" w:rsidRDefault="00F709B7" w:rsidP="00F709B7">
      <w:pPr>
        <w:ind w:right="-142"/>
        <w:jc w:val="center"/>
        <w:rPr>
          <w:rFonts w:ascii="Arial" w:hAnsi="Arial" w:cs="Arial"/>
          <w:b/>
          <w:sz w:val="22"/>
          <w:szCs w:val="22"/>
        </w:rPr>
      </w:pPr>
      <w:r w:rsidRPr="00290A85">
        <w:rPr>
          <w:rFonts w:ascii="Arial" w:hAnsi="Arial" w:cs="Arial"/>
          <w:b/>
          <w:sz w:val="22"/>
          <w:szCs w:val="22"/>
        </w:rPr>
        <w:t>Platnost smlouvy</w:t>
      </w:r>
    </w:p>
    <w:p w14:paraId="2ED3010B" w14:textId="77777777" w:rsidR="00F709B7" w:rsidRPr="00290A85" w:rsidRDefault="00F709B7" w:rsidP="00F709B7">
      <w:pPr>
        <w:ind w:right="-142"/>
        <w:jc w:val="center"/>
        <w:rPr>
          <w:rFonts w:ascii="Arial" w:hAnsi="Arial" w:cs="Arial"/>
          <w:b/>
          <w:sz w:val="22"/>
          <w:szCs w:val="22"/>
        </w:rPr>
      </w:pPr>
    </w:p>
    <w:p w14:paraId="6FDBC05C" w14:textId="77777777" w:rsidR="00B21113" w:rsidRDefault="00F709B7" w:rsidP="00F709B7">
      <w:pPr>
        <w:widowControl w:val="0"/>
        <w:jc w:val="both"/>
        <w:rPr>
          <w:rFonts w:ascii="Arial" w:hAnsi="Arial" w:cs="Arial"/>
          <w:snapToGrid w:val="0"/>
          <w:sz w:val="22"/>
          <w:szCs w:val="22"/>
        </w:rPr>
      </w:pPr>
      <w:r w:rsidRPr="00290A85">
        <w:rPr>
          <w:rFonts w:ascii="Arial" w:hAnsi="Arial" w:cs="Arial"/>
          <w:snapToGrid w:val="0"/>
          <w:sz w:val="22"/>
          <w:szCs w:val="22"/>
        </w:rPr>
        <w:t xml:space="preserve">Tato rámcová servisní smlouva se uzavírá na dobu určitou, </w:t>
      </w:r>
      <w:r w:rsidR="00B21113">
        <w:rPr>
          <w:rFonts w:ascii="Arial" w:hAnsi="Arial" w:cs="Arial"/>
          <w:snapToGrid w:val="0"/>
          <w:sz w:val="22"/>
          <w:szCs w:val="22"/>
        </w:rPr>
        <w:t xml:space="preserve">a to na </w:t>
      </w:r>
      <w:r w:rsidR="00B21113" w:rsidRPr="005D3CBC">
        <w:rPr>
          <w:rFonts w:ascii="Arial" w:hAnsi="Arial" w:cs="Arial"/>
          <w:snapToGrid w:val="0"/>
          <w:sz w:val="22"/>
          <w:szCs w:val="22"/>
        </w:rPr>
        <w:t>5 let</w:t>
      </w:r>
      <w:r w:rsidRPr="005D3CBC">
        <w:rPr>
          <w:rFonts w:ascii="Arial" w:hAnsi="Arial" w:cs="Arial"/>
          <w:snapToGrid w:val="0"/>
          <w:sz w:val="22"/>
          <w:szCs w:val="22"/>
        </w:rPr>
        <w:t>.</w:t>
      </w:r>
    </w:p>
    <w:p w14:paraId="5C6F808E" w14:textId="77777777" w:rsidR="00F709B7" w:rsidRPr="00290A85" w:rsidRDefault="00F709B7" w:rsidP="00F709B7">
      <w:pPr>
        <w:widowControl w:val="0"/>
        <w:jc w:val="both"/>
        <w:rPr>
          <w:rFonts w:ascii="Arial" w:hAnsi="Arial" w:cs="Arial"/>
          <w:snapToGrid w:val="0"/>
          <w:sz w:val="22"/>
          <w:szCs w:val="22"/>
        </w:rPr>
      </w:pPr>
      <w:r w:rsidRPr="00290A85">
        <w:rPr>
          <w:rFonts w:ascii="Arial" w:hAnsi="Arial" w:cs="Arial"/>
          <w:snapToGrid w:val="0"/>
          <w:sz w:val="22"/>
          <w:szCs w:val="22"/>
        </w:rPr>
        <w:t>Tento rámcový smluvní vztah se automaticky prodlužuje o další jeden rok, tj. od 1. ledna do 31. prosince následujícího kalendářního roku, pokud některá ze smluvních stran písemně neoznámí druhé smluvní straně do 30. listopadu daného roku, tj. jeden měsíc před ukončením platnosti této smlouvy, že nemá zájem na jeho prodloužení.</w:t>
      </w:r>
    </w:p>
    <w:p w14:paraId="3CA3C098" w14:textId="77777777" w:rsidR="00F709B7" w:rsidRPr="00290A85" w:rsidRDefault="00F709B7" w:rsidP="00F709B7">
      <w:pPr>
        <w:rPr>
          <w:rFonts w:ascii="Arial" w:hAnsi="Arial" w:cs="Arial"/>
          <w:b/>
          <w:sz w:val="22"/>
          <w:szCs w:val="22"/>
        </w:rPr>
      </w:pPr>
    </w:p>
    <w:p w14:paraId="71206E78" w14:textId="77777777" w:rsidR="00F709B7" w:rsidRPr="00290A85" w:rsidRDefault="00F709B7" w:rsidP="00F709B7">
      <w:pPr>
        <w:ind w:right="-142"/>
        <w:jc w:val="center"/>
        <w:rPr>
          <w:rFonts w:ascii="Arial" w:hAnsi="Arial" w:cs="Arial"/>
          <w:b/>
          <w:sz w:val="22"/>
          <w:szCs w:val="22"/>
        </w:rPr>
      </w:pPr>
      <w:r w:rsidRPr="00290A85">
        <w:rPr>
          <w:rFonts w:ascii="Arial" w:hAnsi="Arial" w:cs="Arial"/>
          <w:b/>
          <w:sz w:val="22"/>
          <w:szCs w:val="22"/>
        </w:rPr>
        <w:t>IX.</w:t>
      </w:r>
    </w:p>
    <w:p w14:paraId="043AD6FA" w14:textId="77777777" w:rsidR="00F709B7" w:rsidRPr="00290A85" w:rsidRDefault="00F709B7" w:rsidP="00F709B7">
      <w:pPr>
        <w:ind w:right="-142"/>
        <w:jc w:val="center"/>
        <w:rPr>
          <w:rFonts w:ascii="Arial" w:hAnsi="Arial" w:cs="Arial"/>
          <w:b/>
          <w:sz w:val="22"/>
          <w:szCs w:val="22"/>
        </w:rPr>
      </w:pPr>
      <w:r w:rsidRPr="00290A85">
        <w:rPr>
          <w:rFonts w:ascii="Arial" w:hAnsi="Arial" w:cs="Arial"/>
          <w:b/>
          <w:sz w:val="22"/>
          <w:szCs w:val="22"/>
        </w:rPr>
        <w:t>Odstoupení od smlouvy</w:t>
      </w:r>
    </w:p>
    <w:p w14:paraId="6055DF27" w14:textId="77777777" w:rsidR="00F709B7" w:rsidRPr="00290A85" w:rsidRDefault="00F709B7" w:rsidP="00F709B7">
      <w:pPr>
        <w:ind w:right="-142"/>
        <w:jc w:val="both"/>
        <w:rPr>
          <w:rFonts w:ascii="Arial" w:hAnsi="Arial" w:cs="Arial"/>
          <w:sz w:val="22"/>
          <w:szCs w:val="22"/>
        </w:rPr>
      </w:pPr>
    </w:p>
    <w:p w14:paraId="595ECD0F" w14:textId="77777777" w:rsidR="00F709B7" w:rsidRPr="00290A85" w:rsidRDefault="00F709B7" w:rsidP="00F709B7">
      <w:pPr>
        <w:ind w:right="-142"/>
        <w:jc w:val="both"/>
        <w:rPr>
          <w:rFonts w:ascii="Arial" w:hAnsi="Arial" w:cs="Arial"/>
          <w:sz w:val="22"/>
          <w:szCs w:val="22"/>
        </w:rPr>
      </w:pPr>
      <w:r w:rsidRPr="00290A85">
        <w:rPr>
          <w:rFonts w:ascii="Arial" w:hAnsi="Arial" w:cs="Arial"/>
          <w:sz w:val="22"/>
          <w:szCs w:val="22"/>
        </w:rPr>
        <w:t>1. Objednatel může od smlouvy odstoupit z těchto níže uvedených důvodů:</w:t>
      </w:r>
    </w:p>
    <w:p w14:paraId="24ED95E3" w14:textId="77777777" w:rsidR="00F709B7" w:rsidRPr="00290A85" w:rsidRDefault="00F709B7" w:rsidP="00F709B7">
      <w:pPr>
        <w:ind w:left="426" w:right="-142" w:hanging="426"/>
        <w:jc w:val="both"/>
        <w:rPr>
          <w:rFonts w:ascii="Arial" w:hAnsi="Arial" w:cs="Arial"/>
          <w:sz w:val="22"/>
          <w:szCs w:val="22"/>
        </w:rPr>
      </w:pPr>
      <w:r w:rsidRPr="00290A85">
        <w:rPr>
          <w:rFonts w:ascii="Arial" w:hAnsi="Arial" w:cs="Arial"/>
          <w:sz w:val="22"/>
          <w:szCs w:val="22"/>
        </w:rPr>
        <w:t>a/</w:t>
      </w:r>
      <w:r w:rsidRPr="00290A85">
        <w:rPr>
          <w:rFonts w:ascii="Arial" w:hAnsi="Arial" w:cs="Arial"/>
          <w:sz w:val="22"/>
          <w:szCs w:val="22"/>
        </w:rPr>
        <w:tab/>
        <w:t xml:space="preserve">prodlení zhotovitele se zahájením provádění servisní činnosti; </w:t>
      </w:r>
    </w:p>
    <w:p w14:paraId="499BEC59" w14:textId="77777777" w:rsidR="00F709B7" w:rsidRPr="00290A85" w:rsidRDefault="00F709B7" w:rsidP="00F709B7">
      <w:pPr>
        <w:ind w:left="426" w:right="-142" w:hanging="426"/>
        <w:jc w:val="both"/>
        <w:rPr>
          <w:rFonts w:ascii="Arial" w:hAnsi="Arial" w:cs="Arial"/>
          <w:sz w:val="22"/>
          <w:szCs w:val="22"/>
        </w:rPr>
      </w:pPr>
      <w:r w:rsidRPr="00290A85">
        <w:rPr>
          <w:rFonts w:ascii="Arial" w:hAnsi="Arial" w:cs="Arial"/>
          <w:sz w:val="22"/>
          <w:szCs w:val="22"/>
        </w:rPr>
        <w:t>b/</w:t>
      </w:r>
      <w:r w:rsidRPr="00290A85">
        <w:rPr>
          <w:rFonts w:ascii="Arial" w:hAnsi="Arial" w:cs="Arial"/>
          <w:sz w:val="22"/>
          <w:szCs w:val="22"/>
        </w:rPr>
        <w:tab/>
        <w:t>zhotovitel bude v likvidaci či proti němu bude vedeno exekuční řízení či prováděn výkon rozhodnutí, na jeho majetek bude prohlášen či bude probíhat konkurs, proti zhotoviteli bylo zahájeno či bude probíhat insolvenční řízení.</w:t>
      </w:r>
    </w:p>
    <w:p w14:paraId="7DC6E5B9" w14:textId="77777777" w:rsidR="00997EF1" w:rsidRDefault="00997EF1" w:rsidP="00F709B7">
      <w:pPr>
        <w:ind w:right="-142"/>
        <w:jc w:val="both"/>
        <w:rPr>
          <w:rFonts w:ascii="Arial" w:hAnsi="Arial" w:cs="Arial"/>
          <w:sz w:val="22"/>
          <w:szCs w:val="22"/>
        </w:rPr>
      </w:pPr>
    </w:p>
    <w:p w14:paraId="50334705" w14:textId="77777777" w:rsidR="00F709B7" w:rsidRPr="00290A85" w:rsidRDefault="00F709B7" w:rsidP="00F709B7">
      <w:pPr>
        <w:ind w:right="-142"/>
        <w:jc w:val="both"/>
        <w:rPr>
          <w:rFonts w:ascii="Arial" w:hAnsi="Arial" w:cs="Arial"/>
          <w:sz w:val="22"/>
          <w:szCs w:val="22"/>
        </w:rPr>
      </w:pPr>
      <w:r w:rsidRPr="00290A85">
        <w:rPr>
          <w:rFonts w:ascii="Arial" w:hAnsi="Arial" w:cs="Arial"/>
          <w:sz w:val="22"/>
          <w:szCs w:val="22"/>
        </w:rPr>
        <w:t xml:space="preserve">2. Zjistí-li objednatel při provádění servisní činnosti, že zhotovitel porušuje svou povinnost provádět tuto činnost smlouvou stanoveným způsobem, může požadovat, aby zhotovitel zajistil nápravu </w:t>
      </w:r>
      <w:r w:rsidRPr="00290A85">
        <w:rPr>
          <w:rFonts w:ascii="Arial" w:hAnsi="Arial" w:cs="Arial"/>
          <w:sz w:val="22"/>
          <w:szCs w:val="22"/>
        </w:rPr>
        <w:br/>
        <w:t xml:space="preserve">a prováděl sjednanou činnost řádným způsobem. Neučiní-li tak zhotovitel ani v přiměřené době, může objednatel odstoupit od smlouvy, vedl-li by postup zhotovitele nepochybně k podstatnému porušení smlouvy. </w:t>
      </w:r>
    </w:p>
    <w:p w14:paraId="43882F87" w14:textId="77777777" w:rsidR="00F709B7" w:rsidRPr="00290A85" w:rsidRDefault="00F709B7" w:rsidP="00F709B7">
      <w:pPr>
        <w:ind w:right="-142"/>
        <w:jc w:val="both"/>
        <w:rPr>
          <w:rFonts w:ascii="Arial" w:hAnsi="Arial" w:cs="Arial"/>
          <w:sz w:val="22"/>
          <w:szCs w:val="22"/>
        </w:rPr>
      </w:pPr>
      <w:r w:rsidRPr="00290A85">
        <w:rPr>
          <w:rFonts w:ascii="Arial" w:hAnsi="Arial" w:cs="Arial"/>
          <w:sz w:val="22"/>
          <w:szCs w:val="22"/>
        </w:rPr>
        <w:lastRenderedPageBreak/>
        <w:t>3. Zhotovitel má právo odstoupit od smlouvy:</w:t>
      </w:r>
    </w:p>
    <w:p w14:paraId="5A941F0A" w14:textId="77777777" w:rsidR="00F709B7" w:rsidRPr="00290A85" w:rsidRDefault="00F709B7" w:rsidP="00F709B7">
      <w:pPr>
        <w:ind w:left="426" w:right="-142" w:hanging="426"/>
        <w:jc w:val="both"/>
        <w:rPr>
          <w:rFonts w:ascii="Arial" w:hAnsi="Arial" w:cs="Arial"/>
          <w:sz w:val="22"/>
          <w:szCs w:val="22"/>
        </w:rPr>
      </w:pPr>
      <w:r w:rsidRPr="00290A85">
        <w:rPr>
          <w:rFonts w:ascii="Arial" w:hAnsi="Arial" w:cs="Arial"/>
          <w:sz w:val="22"/>
          <w:szCs w:val="22"/>
        </w:rPr>
        <w:t>a/</w:t>
      </w:r>
      <w:r w:rsidRPr="00290A85">
        <w:rPr>
          <w:rFonts w:ascii="Arial" w:hAnsi="Arial" w:cs="Arial"/>
          <w:sz w:val="22"/>
          <w:szCs w:val="22"/>
        </w:rPr>
        <w:tab/>
        <w:t>v případě prodlení objednatele s úhradou faktury za provedení konkrétní servisní činnosti ve smyslu čl. IV. této smlouvy delším než jeden měsíc;</w:t>
      </w:r>
    </w:p>
    <w:p w14:paraId="7F77AA08" w14:textId="77777777" w:rsidR="00F709B7" w:rsidRPr="00290A85" w:rsidRDefault="00F709B7" w:rsidP="00F709B7">
      <w:pPr>
        <w:ind w:left="426" w:right="-142" w:hanging="426"/>
        <w:jc w:val="both"/>
        <w:rPr>
          <w:rFonts w:ascii="Arial" w:hAnsi="Arial" w:cs="Arial"/>
          <w:sz w:val="22"/>
          <w:szCs w:val="22"/>
        </w:rPr>
      </w:pPr>
      <w:r w:rsidRPr="00290A85">
        <w:rPr>
          <w:rFonts w:ascii="Arial" w:hAnsi="Arial" w:cs="Arial"/>
          <w:sz w:val="22"/>
          <w:szCs w:val="22"/>
        </w:rPr>
        <w:t>b/</w:t>
      </w:r>
      <w:r w:rsidRPr="00290A85">
        <w:rPr>
          <w:rFonts w:ascii="Arial" w:hAnsi="Arial" w:cs="Arial"/>
          <w:sz w:val="22"/>
          <w:szCs w:val="22"/>
        </w:rPr>
        <w:tab/>
        <w:t>v případě prodlení objednatele s poskytnutím smluvně sjednané součinnosti k provedení servisní činnosti, pokud na to zhotovitel objednatele předem písemně upozornil;</w:t>
      </w:r>
    </w:p>
    <w:p w14:paraId="2CC2E839" w14:textId="77777777" w:rsidR="00F709B7" w:rsidRPr="00290A85" w:rsidRDefault="00F709B7" w:rsidP="00F709B7">
      <w:pPr>
        <w:ind w:left="426" w:right="-142" w:hanging="426"/>
        <w:jc w:val="both"/>
        <w:rPr>
          <w:rFonts w:ascii="Arial" w:hAnsi="Arial" w:cs="Arial"/>
          <w:sz w:val="22"/>
          <w:szCs w:val="22"/>
        </w:rPr>
      </w:pPr>
      <w:r w:rsidRPr="00290A85">
        <w:rPr>
          <w:rFonts w:ascii="Arial" w:hAnsi="Arial" w:cs="Arial"/>
          <w:sz w:val="22"/>
          <w:szCs w:val="22"/>
        </w:rPr>
        <w:t>c/</w:t>
      </w:r>
      <w:r w:rsidRPr="00290A85">
        <w:rPr>
          <w:rFonts w:ascii="Arial" w:hAnsi="Arial" w:cs="Arial"/>
          <w:sz w:val="22"/>
          <w:szCs w:val="22"/>
        </w:rPr>
        <w:tab/>
        <w:t xml:space="preserve">trvá-li objednatel na provedení servisní činnosti podle zřejmě nevhodného příkazu nebo </w:t>
      </w:r>
      <w:r w:rsidRPr="00290A85">
        <w:rPr>
          <w:rFonts w:ascii="Arial" w:hAnsi="Arial" w:cs="Arial"/>
          <w:sz w:val="22"/>
          <w:szCs w:val="22"/>
        </w:rPr>
        <w:br/>
        <w:t xml:space="preserve">s použitím zřejmě nevhodné věci, a to i přes upozornění zhotovitele na tuto nevhodnost. </w:t>
      </w:r>
    </w:p>
    <w:p w14:paraId="4C539B2A" w14:textId="77777777" w:rsidR="00F709B7" w:rsidRPr="00290A85" w:rsidRDefault="00F709B7" w:rsidP="00F709B7">
      <w:pPr>
        <w:ind w:right="-142"/>
        <w:jc w:val="both"/>
        <w:rPr>
          <w:rFonts w:ascii="Arial" w:hAnsi="Arial" w:cs="Arial"/>
          <w:sz w:val="22"/>
          <w:szCs w:val="22"/>
        </w:rPr>
      </w:pPr>
    </w:p>
    <w:p w14:paraId="3E746689" w14:textId="77777777" w:rsidR="00F709B7" w:rsidRPr="00290A85" w:rsidRDefault="00F709B7" w:rsidP="00F709B7">
      <w:pPr>
        <w:ind w:right="-142"/>
        <w:jc w:val="both"/>
        <w:rPr>
          <w:rFonts w:ascii="Arial" w:hAnsi="Arial" w:cs="Arial"/>
          <w:sz w:val="22"/>
          <w:szCs w:val="22"/>
        </w:rPr>
      </w:pPr>
      <w:r w:rsidRPr="00290A85">
        <w:rPr>
          <w:rFonts w:ascii="Arial" w:hAnsi="Arial" w:cs="Arial"/>
          <w:sz w:val="22"/>
          <w:szCs w:val="22"/>
        </w:rPr>
        <w:t xml:space="preserve">4. Oznámení o odstoupení musí být učiněno písemným jednáním adresovaným druhé smluvní straně, přičemž písemná forma je zachována i při použití elektronických a jiných technických prostředků ve smyslu </w:t>
      </w:r>
      <w:proofErr w:type="spellStart"/>
      <w:r w:rsidRPr="00290A85">
        <w:rPr>
          <w:rFonts w:ascii="Arial" w:hAnsi="Arial" w:cs="Arial"/>
          <w:sz w:val="22"/>
          <w:szCs w:val="22"/>
        </w:rPr>
        <w:t>ust</w:t>
      </w:r>
      <w:proofErr w:type="spellEnd"/>
      <w:r w:rsidRPr="00290A85">
        <w:rPr>
          <w:rFonts w:ascii="Arial" w:hAnsi="Arial" w:cs="Arial"/>
          <w:sz w:val="22"/>
          <w:szCs w:val="22"/>
        </w:rPr>
        <w:t>. § 562 občanského zákoníku. Odstoupení je účinné okamžikem jeho doručení druhé smluvní straně. Odstoupením od smlouvy se tato smlouva od počátku ruší.</w:t>
      </w:r>
    </w:p>
    <w:p w14:paraId="128E6C2A" w14:textId="77777777" w:rsidR="00F709B7" w:rsidRPr="00290A85" w:rsidRDefault="00F709B7" w:rsidP="00F709B7">
      <w:pPr>
        <w:ind w:right="-142"/>
        <w:jc w:val="center"/>
        <w:rPr>
          <w:rFonts w:ascii="Arial" w:hAnsi="Arial" w:cs="Arial"/>
          <w:b/>
          <w:sz w:val="22"/>
          <w:szCs w:val="22"/>
        </w:rPr>
      </w:pPr>
    </w:p>
    <w:p w14:paraId="7CD84B4A" w14:textId="77777777" w:rsidR="00F709B7" w:rsidRPr="00290A85" w:rsidRDefault="00F709B7" w:rsidP="00F709B7">
      <w:pPr>
        <w:ind w:right="-142"/>
        <w:jc w:val="center"/>
        <w:rPr>
          <w:rFonts w:ascii="Arial" w:hAnsi="Arial" w:cs="Arial"/>
          <w:b/>
          <w:sz w:val="22"/>
          <w:szCs w:val="22"/>
        </w:rPr>
      </w:pPr>
      <w:r w:rsidRPr="00290A85">
        <w:rPr>
          <w:rFonts w:ascii="Arial" w:hAnsi="Arial" w:cs="Arial"/>
          <w:b/>
          <w:sz w:val="22"/>
          <w:szCs w:val="22"/>
        </w:rPr>
        <w:t>X.</w:t>
      </w:r>
    </w:p>
    <w:p w14:paraId="10CD5364" w14:textId="77777777" w:rsidR="00F709B7" w:rsidRPr="00290A85" w:rsidRDefault="00F709B7" w:rsidP="00F709B7">
      <w:pPr>
        <w:keepNext/>
        <w:ind w:right="-142"/>
        <w:jc w:val="center"/>
        <w:outlineLvl w:val="1"/>
        <w:rPr>
          <w:rFonts w:ascii="Arial" w:hAnsi="Arial" w:cs="Arial"/>
          <w:b/>
          <w:sz w:val="22"/>
          <w:szCs w:val="22"/>
        </w:rPr>
      </w:pPr>
      <w:r w:rsidRPr="00290A85">
        <w:rPr>
          <w:rFonts w:ascii="Arial" w:hAnsi="Arial" w:cs="Arial"/>
          <w:b/>
          <w:sz w:val="22"/>
          <w:szCs w:val="22"/>
        </w:rPr>
        <w:t>Závěrečná ujednání</w:t>
      </w:r>
    </w:p>
    <w:p w14:paraId="3004E065" w14:textId="77777777" w:rsidR="00F709B7" w:rsidRPr="00290A85" w:rsidRDefault="00F709B7" w:rsidP="00F709B7">
      <w:pPr>
        <w:widowControl w:val="0"/>
        <w:ind w:right="-142"/>
        <w:jc w:val="both"/>
        <w:rPr>
          <w:rFonts w:ascii="Arial" w:hAnsi="Arial" w:cs="Arial"/>
          <w:snapToGrid w:val="0"/>
          <w:sz w:val="22"/>
          <w:szCs w:val="22"/>
        </w:rPr>
      </w:pPr>
    </w:p>
    <w:p w14:paraId="46215DF4" w14:textId="77777777" w:rsidR="00F709B7" w:rsidRPr="00290A85" w:rsidRDefault="00F709B7" w:rsidP="00F709B7">
      <w:pPr>
        <w:widowControl w:val="0"/>
        <w:ind w:right="-142"/>
        <w:jc w:val="both"/>
        <w:rPr>
          <w:rFonts w:ascii="Arial" w:hAnsi="Arial" w:cs="Arial"/>
          <w:snapToGrid w:val="0"/>
          <w:sz w:val="22"/>
          <w:szCs w:val="22"/>
        </w:rPr>
      </w:pPr>
      <w:r w:rsidRPr="00290A85">
        <w:rPr>
          <w:rFonts w:ascii="Arial" w:hAnsi="Arial" w:cs="Arial"/>
          <w:snapToGrid w:val="0"/>
          <w:sz w:val="22"/>
          <w:szCs w:val="22"/>
        </w:rPr>
        <w:t>1. Práva a povinnosti smluvních stran, která nejsou výslovně upravená touto smlouvou, se řídí příslušnými ustanoveními zákona č. 89/2012 Sb., občanský zákoník, v platném znění a předpisy souvisejícími.</w:t>
      </w:r>
    </w:p>
    <w:p w14:paraId="091E3CA0" w14:textId="77777777" w:rsidR="00F709B7" w:rsidRPr="00290A85" w:rsidRDefault="00F709B7" w:rsidP="00F709B7">
      <w:pPr>
        <w:widowControl w:val="0"/>
        <w:ind w:right="-142"/>
        <w:jc w:val="both"/>
        <w:rPr>
          <w:rFonts w:ascii="Arial" w:hAnsi="Arial" w:cs="Arial"/>
          <w:snapToGrid w:val="0"/>
          <w:sz w:val="22"/>
          <w:szCs w:val="22"/>
        </w:rPr>
      </w:pPr>
    </w:p>
    <w:p w14:paraId="68087793" w14:textId="77777777" w:rsidR="00F709B7" w:rsidRPr="00290A85" w:rsidRDefault="00F709B7" w:rsidP="00F709B7">
      <w:pPr>
        <w:widowControl w:val="0"/>
        <w:ind w:right="-142"/>
        <w:jc w:val="both"/>
        <w:rPr>
          <w:rFonts w:ascii="Arial" w:hAnsi="Arial" w:cs="Arial"/>
          <w:snapToGrid w:val="0"/>
          <w:sz w:val="22"/>
          <w:szCs w:val="22"/>
        </w:rPr>
      </w:pPr>
      <w:r w:rsidRPr="00290A85">
        <w:rPr>
          <w:rFonts w:ascii="Arial" w:hAnsi="Arial" w:cs="Arial"/>
          <w:snapToGrid w:val="0"/>
          <w:sz w:val="22"/>
          <w:szCs w:val="22"/>
        </w:rPr>
        <w:t>2. Tato smlouva může být měněna nebo doplňována pouze písemnými dodatky, podepsanými oběma smluvními stranami, resp. oprávněnými zástupci obou smluvních stran.</w:t>
      </w:r>
    </w:p>
    <w:p w14:paraId="27E03E1C" w14:textId="77777777" w:rsidR="00F709B7" w:rsidRPr="00290A85" w:rsidRDefault="00F709B7" w:rsidP="00F709B7">
      <w:pPr>
        <w:widowControl w:val="0"/>
        <w:ind w:right="-142"/>
        <w:jc w:val="both"/>
        <w:rPr>
          <w:rFonts w:ascii="Arial" w:hAnsi="Arial" w:cs="Arial"/>
          <w:snapToGrid w:val="0"/>
          <w:sz w:val="22"/>
          <w:szCs w:val="22"/>
        </w:rPr>
      </w:pPr>
    </w:p>
    <w:p w14:paraId="60BB8DBD" w14:textId="77777777" w:rsidR="00F709B7" w:rsidRPr="00290A85" w:rsidRDefault="00F709B7" w:rsidP="00F709B7">
      <w:pPr>
        <w:widowControl w:val="0"/>
        <w:ind w:right="-142"/>
        <w:jc w:val="both"/>
        <w:rPr>
          <w:rFonts w:ascii="Arial" w:hAnsi="Arial" w:cs="Arial"/>
          <w:snapToGrid w:val="0"/>
          <w:sz w:val="22"/>
          <w:szCs w:val="22"/>
        </w:rPr>
      </w:pPr>
      <w:r w:rsidRPr="00290A85">
        <w:rPr>
          <w:rFonts w:ascii="Arial" w:hAnsi="Arial" w:cs="Arial"/>
          <w:snapToGrid w:val="0"/>
          <w:sz w:val="22"/>
          <w:szCs w:val="22"/>
        </w:rPr>
        <w:t xml:space="preserve">3. V případě, že se kterékoliv ustanovení této smlouvy stane nebo bude shledáno neplatným nebo nevymahatelným, neovlivní tato skutečnost platnost ani vymahatelnost ostatních ujednání smlouvy. Smluvní strany se zavazují nahradit neplatné či nevymahatelné ujednání platným a vymahatelným, které bude mít nejbližší význam a účinek, jako byl záměr ujednání, které má být takto nahrazeno. </w:t>
      </w:r>
    </w:p>
    <w:p w14:paraId="16397623" w14:textId="77777777" w:rsidR="00F709B7" w:rsidRPr="00290A85" w:rsidRDefault="00F709B7" w:rsidP="00F709B7">
      <w:pPr>
        <w:widowControl w:val="0"/>
        <w:ind w:right="-142"/>
        <w:jc w:val="both"/>
        <w:rPr>
          <w:rFonts w:ascii="Arial" w:hAnsi="Arial" w:cs="Arial"/>
          <w:snapToGrid w:val="0"/>
          <w:sz w:val="22"/>
          <w:szCs w:val="22"/>
        </w:rPr>
      </w:pPr>
    </w:p>
    <w:p w14:paraId="3575D476" w14:textId="77777777" w:rsidR="00F709B7" w:rsidRPr="00290A85" w:rsidRDefault="00F709B7" w:rsidP="00F709B7">
      <w:pPr>
        <w:widowControl w:val="0"/>
        <w:ind w:right="-142"/>
        <w:rPr>
          <w:rFonts w:ascii="Arial" w:hAnsi="Arial" w:cs="Arial"/>
          <w:snapToGrid w:val="0"/>
          <w:sz w:val="22"/>
          <w:szCs w:val="22"/>
        </w:rPr>
      </w:pPr>
      <w:r w:rsidRPr="00290A85">
        <w:rPr>
          <w:rFonts w:ascii="Arial" w:hAnsi="Arial" w:cs="Arial"/>
          <w:snapToGrid w:val="0"/>
          <w:sz w:val="22"/>
          <w:szCs w:val="22"/>
        </w:rPr>
        <w:t>4. Tato smlouva je platná a účinnosti nabývá dnem jejího podpisu oběma smluvními stranami.</w:t>
      </w:r>
    </w:p>
    <w:p w14:paraId="0464921B" w14:textId="77777777" w:rsidR="00F709B7" w:rsidRPr="00290A85" w:rsidRDefault="00F709B7" w:rsidP="00F709B7">
      <w:pPr>
        <w:widowControl w:val="0"/>
        <w:ind w:right="-142"/>
        <w:jc w:val="both"/>
        <w:rPr>
          <w:rFonts w:ascii="Arial" w:hAnsi="Arial" w:cs="Arial"/>
          <w:snapToGrid w:val="0"/>
          <w:sz w:val="22"/>
          <w:szCs w:val="22"/>
        </w:rPr>
      </w:pPr>
    </w:p>
    <w:p w14:paraId="2145C41E" w14:textId="77777777" w:rsidR="00F709B7" w:rsidRPr="00290A85" w:rsidRDefault="00F709B7" w:rsidP="00F709B7">
      <w:pPr>
        <w:ind w:right="-142"/>
        <w:jc w:val="both"/>
        <w:rPr>
          <w:rFonts w:ascii="Arial" w:hAnsi="Arial" w:cs="Arial"/>
          <w:sz w:val="22"/>
          <w:szCs w:val="22"/>
        </w:rPr>
      </w:pPr>
      <w:r w:rsidRPr="00290A85">
        <w:rPr>
          <w:rFonts w:ascii="Arial" w:hAnsi="Arial" w:cs="Arial"/>
          <w:sz w:val="22"/>
          <w:szCs w:val="22"/>
        </w:rPr>
        <w:t xml:space="preserve">5. Tato smlouva byla vyhotovena ve dvou stejnopisech, z nichž každá smluvní strana obdrží </w:t>
      </w:r>
      <w:r w:rsidRPr="00290A85">
        <w:rPr>
          <w:rFonts w:ascii="Arial" w:hAnsi="Arial" w:cs="Arial"/>
          <w:sz w:val="22"/>
          <w:szCs w:val="22"/>
        </w:rPr>
        <w:br/>
        <w:t xml:space="preserve">po jednom vyhotovení. </w:t>
      </w:r>
    </w:p>
    <w:p w14:paraId="0C81701E" w14:textId="77777777" w:rsidR="00F709B7" w:rsidRPr="00290A85" w:rsidRDefault="00F709B7" w:rsidP="00F709B7">
      <w:pPr>
        <w:ind w:right="-142"/>
        <w:jc w:val="both"/>
        <w:rPr>
          <w:rFonts w:ascii="Arial" w:hAnsi="Arial" w:cs="Arial"/>
          <w:sz w:val="22"/>
          <w:szCs w:val="22"/>
        </w:rPr>
      </w:pPr>
    </w:p>
    <w:p w14:paraId="5CB6F1BC" w14:textId="77777777" w:rsidR="00F709B7" w:rsidRDefault="00F709B7" w:rsidP="00F709B7">
      <w:pPr>
        <w:ind w:right="-142"/>
        <w:jc w:val="both"/>
        <w:rPr>
          <w:rFonts w:ascii="Arial" w:hAnsi="Arial" w:cs="Arial"/>
          <w:sz w:val="22"/>
          <w:szCs w:val="22"/>
        </w:rPr>
      </w:pPr>
      <w:r w:rsidRPr="00290A85">
        <w:rPr>
          <w:rFonts w:ascii="Arial" w:hAnsi="Arial" w:cs="Arial"/>
          <w:sz w:val="22"/>
          <w:szCs w:val="22"/>
        </w:rPr>
        <w:t xml:space="preserve">6. Smluvní strany shodně prohlašují, že jsou plně svéprávné k právnímu jednání, že si tuto smlouvu před jejím podpisem přečetly, že tato byla uzavřena po vzájemném projednání podle jejich pravé a svobodné vůle, nikoliv v tísni za nápadně nevýhodných podmínek, na důkaz čehož připojují níže své vlastnoruční podpisy. </w:t>
      </w:r>
    </w:p>
    <w:p w14:paraId="6E9E0E50" w14:textId="77777777" w:rsidR="001F2500" w:rsidRDefault="001F2500" w:rsidP="00F709B7">
      <w:pPr>
        <w:ind w:right="-142"/>
        <w:jc w:val="both"/>
        <w:rPr>
          <w:rFonts w:ascii="Arial" w:hAnsi="Arial" w:cs="Arial"/>
          <w:sz w:val="22"/>
          <w:szCs w:val="22"/>
        </w:rPr>
      </w:pPr>
    </w:p>
    <w:p w14:paraId="1E4E1A65" w14:textId="77777777" w:rsidR="000701B1" w:rsidRDefault="001F2500" w:rsidP="00F709B7">
      <w:pPr>
        <w:ind w:right="-142"/>
        <w:jc w:val="both"/>
        <w:rPr>
          <w:rFonts w:ascii="Arial" w:hAnsi="Arial" w:cs="Arial"/>
          <w:sz w:val="22"/>
          <w:szCs w:val="22"/>
        </w:rPr>
      </w:pPr>
      <w:r>
        <w:rPr>
          <w:rFonts w:ascii="Arial" w:hAnsi="Arial" w:cs="Arial"/>
          <w:sz w:val="22"/>
          <w:szCs w:val="22"/>
        </w:rPr>
        <w:t xml:space="preserve">7. </w:t>
      </w:r>
      <w:r w:rsidR="000701B1">
        <w:rPr>
          <w:rFonts w:ascii="Arial" w:hAnsi="Arial" w:cs="Arial"/>
          <w:sz w:val="22"/>
          <w:szCs w:val="22"/>
        </w:rPr>
        <w:t>Uzavření smlouvy schválila RM na svém zasedání dne 13.12.2017 v usnesení č.</w:t>
      </w:r>
      <w:r>
        <w:rPr>
          <w:rFonts w:ascii="Arial" w:hAnsi="Arial" w:cs="Arial"/>
          <w:sz w:val="22"/>
          <w:szCs w:val="22"/>
        </w:rPr>
        <w:t xml:space="preserve"> </w:t>
      </w:r>
      <w:r w:rsidRPr="000701B1">
        <w:rPr>
          <w:rFonts w:ascii="Arial" w:hAnsi="Arial" w:cs="Arial"/>
          <w:sz w:val="22"/>
          <w:szCs w:val="22"/>
        </w:rPr>
        <w:t>921/48/RM/2017</w:t>
      </w:r>
    </w:p>
    <w:p w14:paraId="6FFFB0B9" w14:textId="77777777" w:rsidR="000701B1" w:rsidRDefault="000701B1" w:rsidP="00F709B7">
      <w:pPr>
        <w:ind w:right="-142"/>
        <w:jc w:val="both"/>
        <w:rPr>
          <w:rFonts w:ascii="Arial" w:hAnsi="Arial" w:cs="Arial"/>
          <w:sz w:val="22"/>
          <w:szCs w:val="22"/>
        </w:rPr>
      </w:pPr>
    </w:p>
    <w:p w14:paraId="3A8FF5D6" w14:textId="3F2B963A" w:rsidR="00F709B7" w:rsidRDefault="000701B1" w:rsidP="00F709B7">
      <w:pPr>
        <w:ind w:right="-142"/>
        <w:jc w:val="both"/>
        <w:rPr>
          <w:rFonts w:ascii="Arial" w:hAnsi="Arial" w:cs="Arial"/>
          <w:sz w:val="22"/>
          <w:szCs w:val="22"/>
        </w:rPr>
      </w:pPr>
      <w:r>
        <w:rPr>
          <w:rFonts w:ascii="Arial" w:hAnsi="Arial" w:cs="Arial"/>
          <w:sz w:val="22"/>
          <w:szCs w:val="22"/>
        </w:rPr>
        <w:t xml:space="preserve">8. </w:t>
      </w:r>
      <w:r w:rsidR="009668E6">
        <w:rPr>
          <w:rFonts w:ascii="Arial" w:hAnsi="Arial" w:cs="Arial"/>
          <w:sz w:val="22"/>
          <w:szCs w:val="22"/>
        </w:rPr>
        <w:t>Součástí této smlouvy je Ceník servisních prací.</w:t>
      </w:r>
    </w:p>
    <w:p w14:paraId="73614B2A" w14:textId="77777777" w:rsidR="00797055" w:rsidRDefault="00797055" w:rsidP="00F709B7">
      <w:pPr>
        <w:widowControl w:val="0"/>
        <w:ind w:right="-142"/>
        <w:rPr>
          <w:rFonts w:ascii="Arial" w:hAnsi="Arial" w:cs="Arial"/>
          <w:snapToGrid w:val="0"/>
          <w:sz w:val="22"/>
          <w:szCs w:val="22"/>
        </w:rPr>
      </w:pPr>
    </w:p>
    <w:p w14:paraId="768D85BD" w14:textId="77777777" w:rsidR="00797055" w:rsidRDefault="00797055" w:rsidP="00F709B7">
      <w:pPr>
        <w:widowControl w:val="0"/>
        <w:ind w:right="-142"/>
        <w:rPr>
          <w:rFonts w:ascii="Arial" w:hAnsi="Arial" w:cs="Arial"/>
          <w:snapToGrid w:val="0"/>
          <w:sz w:val="22"/>
          <w:szCs w:val="22"/>
        </w:rPr>
      </w:pPr>
    </w:p>
    <w:p w14:paraId="3FD6E131" w14:textId="2653C927" w:rsidR="00F709B7" w:rsidRPr="00290A85" w:rsidRDefault="00F709B7" w:rsidP="00F709B7">
      <w:pPr>
        <w:widowControl w:val="0"/>
        <w:ind w:right="-142"/>
        <w:rPr>
          <w:rFonts w:ascii="Arial" w:hAnsi="Arial" w:cs="Arial"/>
          <w:snapToGrid w:val="0"/>
          <w:sz w:val="22"/>
          <w:szCs w:val="22"/>
        </w:rPr>
      </w:pPr>
      <w:r w:rsidRPr="00290A85">
        <w:rPr>
          <w:rFonts w:ascii="Arial" w:hAnsi="Arial" w:cs="Arial"/>
          <w:snapToGrid w:val="0"/>
          <w:sz w:val="22"/>
          <w:szCs w:val="22"/>
        </w:rPr>
        <w:t>V </w:t>
      </w:r>
      <w:r w:rsidR="009A4927">
        <w:rPr>
          <w:rFonts w:ascii="Arial" w:hAnsi="Arial" w:cs="Arial"/>
          <w:snapToGrid w:val="0"/>
          <w:sz w:val="22"/>
          <w:szCs w:val="22"/>
        </w:rPr>
        <w:t>Humpolci</w:t>
      </w:r>
      <w:r w:rsidR="00E2793E">
        <w:rPr>
          <w:rFonts w:ascii="Arial" w:hAnsi="Arial" w:cs="Arial"/>
          <w:snapToGrid w:val="0"/>
          <w:sz w:val="22"/>
          <w:szCs w:val="22"/>
        </w:rPr>
        <w:t xml:space="preserve">, dne </w:t>
      </w:r>
      <w:proofErr w:type="gramStart"/>
      <w:r w:rsidR="00E2793E">
        <w:rPr>
          <w:rFonts w:ascii="Arial" w:hAnsi="Arial" w:cs="Arial"/>
          <w:snapToGrid w:val="0"/>
          <w:sz w:val="22"/>
          <w:szCs w:val="22"/>
        </w:rPr>
        <w:t>22.12.2017</w:t>
      </w:r>
      <w:proofErr w:type="gramEnd"/>
      <w:r w:rsidRPr="00290A85">
        <w:rPr>
          <w:rFonts w:ascii="Arial" w:hAnsi="Arial" w:cs="Arial"/>
          <w:snapToGrid w:val="0"/>
          <w:sz w:val="22"/>
          <w:szCs w:val="22"/>
        </w:rPr>
        <w:tab/>
      </w:r>
      <w:r w:rsidRPr="00290A85">
        <w:rPr>
          <w:rFonts w:ascii="Arial" w:hAnsi="Arial" w:cs="Arial"/>
          <w:snapToGrid w:val="0"/>
          <w:sz w:val="22"/>
          <w:szCs w:val="22"/>
        </w:rPr>
        <w:tab/>
      </w:r>
      <w:r w:rsidRPr="00290A85">
        <w:rPr>
          <w:rFonts w:ascii="Arial" w:hAnsi="Arial" w:cs="Arial"/>
          <w:snapToGrid w:val="0"/>
          <w:sz w:val="22"/>
          <w:szCs w:val="22"/>
        </w:rPr>
        <w:tab/>
        <w:t>V </w:t>
      </w:r>
      <w:r w:rsidR="009A4927">
        <w:rPr>
          <w:rFonts w:ascii="Arial" w:hAnsi="Arial" w:cs="Arial"/>
          <w:snapToGrid w:val="0"/>
          <w:sz w:val="22"/>
          <w:szCs w:val="22"/>
        </w:rPr>
        <w:t>Humpolci</w:t>
      </w:r>
      <w:r w:rsidR="002A6E51">
        <w:rPr>
          <w:rFonts w:ascii="Arial" w:hAnsi="Arial" w:cs="Arial"/>
          <w:snapToGrid w:val="0"/>
          <w:sz w:val="22"/>
          <w:szCs w:val="22"/>
        </w:rPr>
        <w:t>,</w:t>
      </w:r>
      <w:r w:rsidR="00403FB9" w:rsidRPr="00290A85">
        <w:rPr>
          <w:rFonts w:ascii="Arial" w:hAnsi="Arial" w:cs="Arial"/>
          <w:snapToGrid w:val="0"/>
          <w:sz w:val="22"/>
          <w:szCs w:val="22"/>
        </w:rPr>
        <w:t xml:space="preserve"> </w:t>
      </w:r>
      <w:r w:rsidR="00E2793E">
        <w:rPr>
          <w:rFonts w:ascii="Arial" w:hAnsi="Arial" w:cs="Arial"/>
          <w:snapToGrid w:val="0"/>
          <w:sz w:val="22"/>
          <w:szCs w:val="22"/>
        </w:rPr>
        <w:t>dne 22.12.2017</w:t>
      </w:r>
    </w:p>
    <w:p w14:paraId="3189F576" w14:textId="77777777" w:rsidR="00F709B7" w:rsidRPr="00290A85" w:rsidRDefault="00F709B7" w:rsidP="00F709B7">
      <w:pPr>
        <w:ind w:right="-142"/>
        <w:rPr>
          <w:rFonts w:ascii="Arial" w:hAnsi="Arial" w:cs="Arial"/>
          <w:sz w:val="22"/>
          <w:szCs w:val="22"/>
        </w:rPr>
      </w:pPr>
    </w:p>
    <w:p w14:paraId="149A6F7C" w14:textId="77777777" w:rsidR="00F709B7" w:rsidRPr="00290A85" w:rsidRDefault="00F709B7" w:rsidP="00F709B7">
      <w:pPr>
        <w:ind w:right="-142"/>
        <w:rPr>
          <w:rFonts w:ascii="Arial" w:hAnsi="Arial" w:cs="Arial"/>
          <w:sz w:val="22"/>
          <w:szCs w:val="22"/>
        </w:rPr>
      </w:pPr>
    </w:p>
    <w:p w14:paraId="03B3A3B2" w14:textId="77777777" w:rsidR="00F709B7" w:rsidRPr="00290A85" w:rsidRDefault="00F709B7" w:rsidP="00F709B7">
      <w:pPr>
        <w:widowControl w:val="0"/>
        <w:tabs>
          <w:tab w:val="left" w:pos="4962"/>
        </w:tabs>
        <w:ind w:right="-142"/>
        <w:rPr>
          <w:rFonts w:ascii="Arial" w:hAnsi="Arial" w:cs="Arial"/>
          <w:snapToGrid w:val="0"/>
          <w:sz w:val="22"/>
          <w:szCs w:val="22"/>
        </w:rPr>
      </w:pPr>
      <w:r w:rsidRPr="00290A85">
        <w:rPr>
          <w:rFonts w:ascii="Arial" w:hAnsi="Arial" w:cs="Arial"/>
          <w:snapToGrid w:val="0"/>
          <w:sz w:val="22"/>
          <w:szCs w:val="22"/>
          <w:u w:val="single"/>
        </w:rPr>
        <w:t>Zhotovitel</w:t>
      </w:r>
      <w:r w:rsidRPr="00290A85">
        <w:rPr>
          <w:rFonts w:ascii="Arial" w:hAnsi="Arial" w:cs="Arial"/>
          <w:snapToGrid w:val="0"/>
          <w:sz w:val="22"/>
          <w:szCs w:val="22"/>
        </w:rPr>
        <w:t>:</w:t>
      </w:r>
      <w:r w:rsidRPr="00290A85">
        <w:rPr>
          <w:rFonts w:ascii="Arial" w:hAnsi="Arial" w:cs="Arial"/>
          <w:snapToGrid w:val="0"/>
          <w:sz w:val="22"/>
          <w:szCs w:val="22"/>
        </w:rPr>
        <w:tab/>
      </w:r>
      <w:r w:rsidRPr="00290A85">
        <w:rPr>
          <w:rFonts w:ascii="Arial" w:hAnsi="Arial" w:cs="Arial"/>
          <w:snapToGrid w:val="0"/>
          <w:sz w:val="22"/>
          <w:szCs w:val="22"/>
        </w:rPr>
        <w:tab/>
      </w:r>
      <w:r w:rsidRPr="00290A85">
        <w:rPr>
          <w:rFonts w:ascii="Arial" w:hAnsi="Arial" w:cs="Arial"/>
          <w:snapToGrid w:val="0"/>
          <w:sz w:val="22"/>
          <w:szCs w:val="22"/>
          <w:u w:val="single"/>
        </w:rPr>
        <w:t>Objednatel</w:t>
      </w:r>
      <w:r w:rsidRPr="00290A85">
        <w:rPr>
          <w:rFonts w:ascii="Arial" w:hAnsi="Arial" w:cs="Arial"/>
          <w:snapToGrid w:val="0"/>
          <w:sz w:val="22"/>
          <w:szCs w:val="22"/>
        </w:rPr>
        <w:t>:</w:t>
      </w:r>
    </w:p>
    <w:p w14:paraId="1D9B8742" w14:textId="77777777" w:rsidR="00F709B7" w:rsidRPr="00290A85" w:rsidRDefault="00F709B7" w:rsidP="00F709B7">
      <w:pPr>
        <w:ind w:right="-142"/>
        <w:rPr>
          <w:rFonts w:ascii="Arial" w:hAnsi="Arial" w:cs="Arial"/>
          <w:sz w:val="22"/>
          <w:szCs w:val="22"/>
        </w:rPr>
      </w:pPr>
    </w:p>
    <w:p w14:paraId="72A0AD2A" w14:textId="77777777" w:rsidR="00F709B7" w:rsidRPr="00290A85" w:rsidRDefault="00F709B7" w:rsidP="00F709B7">
      <w:pPr>
        <w:ind w:right="-142"/>
        <w:rPr>
          <w:rFonts w:ascii="Arial" w:hAnsi="Arial" w:cs="Arial"/>
          <w:sz w:val="22"/>
          <w:szCs w:val="22"/>
        </w:rPr>
      </w:pPr>
    </w:p>
    <w:p w14:paraId="19201B52" w14:textId="7C45798A" w:rsidR="009B3256" w:rsidRDefault="00F709B7" w:rsidP="00223664">
      <w:pPr>
        <w:widowControl w:val="0"/>
        <w:tabs>
          <w:tab w:val="center" w:pos="1418"/>
          <w:tab w:val="center" w:pos="7088"/>
        </w:tabs>
        <w:ind w:right="-142"/>
        <w:rPr>
          <w:rFonts w:ascii="Arial" w:hAnsi="Arial" w:cs="Arial"/>
          <w:snapToGrid w:val="0"/>
          <w:sz w:val="22"/>
          <w:szCs w:val="22"/>
        </w:rPr>
      </w:pPr>
      <w:r w:rsidRPr="00290A85">
        <w:rPr>
          <w:rFonts w:ascii="Arial" w:hAnsi="Arial" w:cs="Arial"/>
          <w:snapToGrid w:val="0"/>
          <w:sz w:val="22"/>
          <w:szCs w:val="22"/>
        </w:rPr>
        <w:t xml:space="preserve">…………....................................... </w:t>
      </w:r>
      <w:r w:rsidR="009A4927">
        <w:rPr>
          <w:rFonts w:ascii="Arial" w:hAnsi="Arial" w:cs="Arial"/>
          <w:snapToGrid w:val="0"/>
          <w:sz w:val="22"/>
          <w:szCs w:val="22"/>
        </w:rPr>
        <w:t xml:space="preserve">                           </w:t>
      </w:r>
      <w:r w:rsidRPr="00290A85">
        <w:rPr>
          <w:rFonts w:ascii="Arial" w:hAnsi="Arial" w:cs="Arial"/>
          <w:snapToGrid w:val="0"/>
          <w:sz w:val="22"/>
          <w:szCs w:val="22"/>
        </w:rPr>
        <w:t xml:space="preserve"> .………....................................... </w:t>
      </w:r>
    </w:p>
    <w:p w14:paraId="19A370A6" w14:textId="65F618FD" w:rsidR="009A4927" w:rsidRDefault="00403FB9" w:rsidP="009A4927">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t xml:space="preserve"> </w:t>
      </w:r>
    </w:p>
    <w:p w14:paraId="60FEA068" w14:textId="5F6EDE9A" w:rsidR="00797055" w:rsidRDefault="009A4927" w:rsidP="00797055">
      <w:pPr>
        <w:widowControl w:val="0"/>
        <w:tabs>
          <w:tab w:val="center" w:pos="1418"/>
          <w:tab w:val="center" w:pos="5103"/>
        </w:tabs>
        <w:ind w:right="-142"/>
        <w:rPr>
          <w:rFonts w:ascii="Arial" w:hAnsi="Arial" w:cs="Arial"/>
          <w:snapToGrid w:val="0"/>
          <w:sz w:val="22"/>
          <w:szCs w:val="22"/>
        </w:rPr>
      </w:pPr>
      <w:r>
        <w:rPr>
          <w:rFonts w:ascii="Arial" w:hAnsi="Arial" w:cs="Arial"/>
          <w:snapToGrid w:val="0"/>
          <w:sz w:val="22"/>
          <w:szCs w:val="22"/>
        </w:rPr>
        <w:t>Libor Pavlas, jednatel</w:t>
      </w:r>
      <w:r w:rsidR="00E2793E">
        <w:rPr>
          <w:rFonts w:ascii="Arial" w:hAnsi="Arial" w:cs="Arial"/>
          <w:snapToGrid w:val="0"/>
          <w:sz w:val="22"/>
          <w:szCs w:val="22"/>
        </w:rPr>
        <w:t xml:space="preserve"> SPACE COM</w:t>
      </w:r>
      <w:r w:rsidR="00E2793E">
        <w:rPr>
          <w:rFonts w:ascii="Arial" w:hAnsi="Arial" w:cs="Arial"/>
          <w:snapToGrid w:val="0"/>
          <w:sz w:val="22"/>
          <w:szCs w:val="22"/>
        </w:rPr>
        <w:tab/>
      </w:r>
      <w:r w:rsidR="00E2793E">
        <w:rPr>
          <w:rFonts w:ascii="Arial" w:hAnsi="Arial" w:cs="Arial"/>
          <w:snapToGrid w:val="0"/>
          <w:sz w:val="22"/>
          <w:szCs w:val="22"/>
        </w:rPr>
        <w:tab/>
      </w:r>
      <w:r>
        <w:rPr>
          <w:rFonts w:ascii="Arial" w:hAnsi="Arial" w:cs="Arial"/>
          <w:snapToGrid w:val="0"/>
          <w:sz w:val="22"/>
          <w:szCs w:val="22"/>
        </w:rPr>
        <w:t>Jiří Kučera, starosta</w:t>
      </w:r>
      <w:r w:rsidR="00E2793E">
        <w:rPr>
          <w:rFonts w:ascii="Arial" w:hAnsi="Arial" w:cs="Arial"/>
          <w:snapToGrid w:val="0"/>
          <w:sz w:val="22"/>
          <w:szCs w:val="22"/>
        </w:rPr>
        <w:t xml:space="preserve"> města Humpolec</w:t>
      </w:r>
    </w:p>
    <w:p w14:paraId="5469A558" w14:textId="77777777" w:rsidR="00797055" w:rsidRDefault="00797055">
      <w:pPr>
        <w:rPr>
          <w:rFonts w:ascii="Arial" w:hAnsi="Arial" w:cs="Arial"/>
          <w:snapToGrid w:val="0"/>
          <w:sz w:val="22"/>
          <w:szCs w:val="22"/>
        </w:rPr>
      </w:pPr>
      <w:r>
        <w:rPr>
          <w:rFonts w:ascii="Arial" w:hAnsi="Arial" w:cs="Arial"/>
          <w:snapToGrid w:val="0"/>
          <w:sz w:val="22"/>
          <w:szCs w:val="22"/>
        </w:rPr>
        <w:br w:type="page"/>
      </w:r>
      <w:bookmarkStart w:id="0" w:name="_GoBack"/>
      <w:bookmarkEnd w:id="0"/>
    </w:p>
    <w:sectPr w:rsidR="00797055" w:rsidSect="0092238F">
      <w:footerReference w:type="default" r:id="rId8"/>
      <w:pgSz w:w="11906" w:h="16838" w:code="9"/>
      <w:pgMar w:top="1701" w:right="1077" w:bottom="1701" w:left="1077"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E384F" w14:textId="77777777" w:rsidR="00BE5B1E" w:rsidRDefault="00BE5B1E">
      <w:r>
        <w:separator/>
      </w:r>
    </w:p>
  </w:endnote>
  <w:endnote w:type="continuationSeparator" w:id="0">
    <w:p w14:paraId="1A573A0F" w14:textId="77777777" w:rsidR="00BE5B1E" w:rsidRDefault="00B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apes1">
    <w:altName w:val="Symbol"/>
    <w:charset w:val="02"/>
    <w:family w:val="swiss"/>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vinion">
    <w:altName w:val="Courier New"/>
    <w:charset w:val="02"/>
    <w:family w:val="swiss"/>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619371"/>
      <w:docPartObj>
        <w:docPartGallery w:val="Page Numbers (Bottom of Page)"/>
        <w:docPartUnique/>
      </w:docPartObj>
    </w:sdtPr>
    <w:sdtEndPr/>
    <w:sdtContent>
      <w:p w14:paraId="56570AD8" w14:textId="346C306A" w:rsidR="00E3322C" w:rsidRDefault="00E3322C">
        <w:pPr>
          <w:pStyle w:val="Zpat"/>
          <w:jc w:val="center"/>
        </w:pPr>
        <w:r>
          <w:fldChar w:fldCharType="begin"/>
        </w:r>
        <w:r>
          <w:instrText>PAGE   \* MERGEFORMAT</w:instrText>
        </w:r>
        <w:r>
          <w:fldChar w:fldCharType="separate"/>
        </w:r>
        <w:r w:rsidR="003D245A">
          <w:rPr>
            <w:noProof/>
          </w:rPr>
          <w:t>5</w:t>
        </w:r>
        <w:r>
          <w:fldChar w:fldCharType="end"/>
        </w:r>
      </w:p>
    </w:sdtContent>
  </w:sdt>
  <w:p w14:paraId="7A66760E" w14:textId="77777777" w:rsidR="00E3322C" w:rsidRDefault="00E3322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FA6D7" w14:textId="77777777" w:rsidR="00BE5B1E" w:rsidRDefault="00BE5B1E">
      <w:r>
        <w:separator/>
      </w:r>
    </w:p>
  </w:footnote>
  <w:footnote w:type="continuationSeparator" w:id="0">
    <w:p w14:paraId="4445904F" w14:textId="77777777" w:rsidR="00BE5B1E" w:rsidRDefault="00BE5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6288F"/>
    <w:multiLevelType w:val="hybridMultilevel"/>
    <w:tmpl w:val="B6160C2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67273CE"/>
    <w:multiLevelType w:val="hybridMultilevel"/>
    <w:tmpl w:val="91F28A8A"/>
    <w:lvl w:ilvl="0" w:tplc="A0F2E792">
      <w:start w:val="4"/>
      <w:numFmt w:val="bullet"/>
      <w:lvlText w:val="-"/>
      <w:lvlJc w:val="left"/>
      <w:pPr>
        <w:tabs>
          <w:tab w:val="num" w:pos="1065"/>
        </w:tabs>
        <w:ind w:left="1065" w:hanging="705"/>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13"/>
    <w:rsid w:val="00001313"/>
    <w:rsid w:val="0004262F"/>
    <w:rsid w:val="00045B94"/>
    <w:rsid w:val="0004744C"/>
    <w:rsid w:val="000558BA"/>
    <w:rsid w:val="000632DA"/>
    <w:rsid w:val="000701B1"/>
    <w:rsid w:val="00084BAC"/>
    <w:rsid w:val="00090B01"/>
    <w:rsid w:val="00093555"/>
    <w:rsid w:val="000B078D"/>
    <w:rsid w:val="00100221"/>
    <w:rsid w:val="001048F1"/>
    <w:rsid w:val="00126475"/>
    <w:rsid w:val="0013423F"/>
    <w:rsid w:val="001441DB"/>
    <w:rsid w:val="00144E66"/>
    <w:rsid w:val="001634B8"/>
    <w:rsid w:val="00164155"/>
    <w:rsid w:val="0017324B"/>
    <w:rsid w:val="001A2261"/>
    <w:rsid w:val="001A52E2"/>
    <w:rsid w:val="001B1B49"/>
    <w:rsid w:val="001B5C5E"/>
    <w:rsid w:val="001B69FF"/>
    <w:rsid w:val="001B6E26"/>
    <w:rsid w:val="001D27C7"/>
    <w:rsid w:val="001F2500"/>
    <w:rsid w:val="001F43EB"/>
    <w:rsid w:val="00207604"/>
    <w:rsid w:val="00215351"/>
    <w:rsid w:val="00223664"/>
    <w:rsid w:val="0023321B"/>
    <w:rsid w:val="00260714"/>
    <w:rsid w:val="00270020"/>
    <w:rsid w:val="002722F7"/>
    <w:rsid w:val="00292C94"/>
    <w:rsid w:val="002A663E"/>
    <w:rsid w:val="002A6E51"/>
    <w:rsid w:val="002A76EE"/>
    <w:rsid w:val="002A7D25"/>
    <w:rsid w:val="002B6B4B"/>
    <w:rsid w:val="002E3357"/>
    <w:rsid w:val="002F3287"/>
    <w:rsid w:val="002F6921"/>
    <w:rsid w:val="003057B8"/>
    <w:rsid w:val="00317EDD"/>
    <w:rsid w:val="003257DD"/>
    <w:rsid w:val="0034442C"/>
    <w:rsid w:val="00354E2B"/>
    <w:rsid w:val="00367F15"/>
    <w:rsid w:val="00380FDA"/>
    <w:rsid w:val="00386F6B"/>
    <w:rsid w:val="0039345C"/>
    <w:rsid w:val="003A2B28"/>
    <w:rsid w:val="003A3A22"/>
    <w:rsid w:val="003B5963"/>
    <w:rsid w:val="003C4D36"/>
    <w:rsid w:val="003C570E"/>
    <w:rsid w:val="003D245A"/>
    <w:rsid w:val="003D3251"/>
    <w:rsid w:val="003F68EC"/>
    <w:rsid w:val="00402451"/>
    <w:rsid w:val="00403FB9"/>
    <w:rsid w:val="0042027F"/>
    <w:rsid w:val="00454985"/>
    <w:rsid w:val="00454CFF"/>
    <w:rsid w:val="004627FC"/>
    <w:rsid w:val="00472108"/>
    <w:rsid w:val="00475A24"/>
    <w:rsid w:val="004768A2"/>
    <w:rsid w:val="004962BC"/>
    <w:rsid w:val="00497722"/>
    <w:rsid w:val="004A7ACA"/>
    <w:rsid w:val="004B12DF"/>
    <w:rsid w:val="004B165D"/>
    <w:rsid w:val="004B21B7"/>
    <w:rsid w:val="004B726A"/>
    <w:rsid w:val="004C0139"/>
    <w:rsid w:val="004D19CA"/>
    <w:rsid w:val="004E18E5"/>
    <w:rsid w:val="004E6872"/>
    <w:rsid w:val="004E6B2D"/>
    <w:rsid w:val="004F0C52"/>
    <w:rsid w:val="00500FA9"/>
    <w:rsid w:val="00502E72"/>
    <w:rsid w:val="0050640D"/>
    <w:rsid w:val="00515EB2"/>
    <w:rsid w:val="00531DFC"/>
    <w:rsid w:val="00545607"/>
    <w:rsid w:val="00547120"/>
    <w:rsid w:val="00553AEE"/>
    <w:rsid w:val="00564B40"/>
    <w:rsid w:val="005664F2"/>
    <w:rsid w:val="00573D8D"/>
    <w:rsid w:val="00581ADB"/>
    <w:rsid w:val="00587697"/>
    <w:rsid w:val="005A1AFA"/>
    <w:rsid w:val="005B1CDF"/>
    <w:rsid w:val="005D3CBC"/>
    <w:rsid w:val="005F1486"/>
    <w:rsid w:val="005F1EA3"/>
    <w:rsid w:val="00610852"/>
    <w:rsid w:val="0061760D"/>
    <w:rsid w:val="0063633D"/>
    <w:rsid w:val="00670AF8"/>
    <w:rsid w:val="006A5D14"/>
    <w:rsid w:val="006C3300"/>
    <w:rsid w:val="006C77E9"/>
    <w:rsid w:val="006F4924"/>
    <w:rsid w:val="00714F0C"/>
    <w:rsid w:val="00720060"/>
    <w:rsid w:val="00723984"/>
    <w:rsid w:val="0072781B"/>
    <w:rsid w:val="007307AE"/>
    <w:rsid w:val="00775E2D"/>
    <w:rsid w:val="00776E92"/>
    <w:rsid w:val="0078474F"/>
    <w:rsid w:val="00797055"/>
    <w:rsid w:val="007A7FDF"/>
    <w:rsid w:val="007B22E9"/>
    <w:rsid w:val="007B2B8F"/>
    <w:rsid w:val="007C3431"/>
    <w:rsid w:val="007D3EE5"/>
    <w:rsid w:val="007D6E58"/>
    <w:rsid w:val="008021B6"/>
    <w:rsid w:val="008027A3"/>
    <w:rsid w:val="00863372"/>
    <w:rsid w:val="00886634"/>
    <w:rsid w:val="00895951"/>
    <w:rsid w:val="00896B76"/>
    <w:rsid w:val="008A2B72"/>
    <w:rsid w:val="008B7AF2"/>
    <w:rsid w:val="008C7A68"/>
    <w:rsid w:val="008E7654"/>
    <w:rsid w:val="008F00DB"/>
    <w:rsid w:val="008F4FE5"/>
    <w:rsid w:val="00901ACF"/>
    <w:rsid w:val="0092238F"/>
    <w:rsid w:val="00940824"/>
    <w:rsid w:val="0094771D"/>
    <w:rsid w:val="00954732"/>
    <w:rsid w:val="009653C4"/>
    <w:rsid w:val="00966056"/>
    <w:rsid w:val="009668E6"/>
    <w:rsid w:val="00990236"/>
    <w:rsid w:val="00993608"/>
    <w:rsid w:val="00997EF1"/>
    <w:rsid w:val="009A216B"/>
    <w:rsid w:val="009A4927"/>
    <w:rsid w:val="009B3256"/>
    <w:rsid w:val="009C0712"/>
    <w:rsid w:val="009D5D98"/>
    <w:rsid w:val="009E598C"/>
    <w:rsid w:val="00A04A33"/>
    <w:rsid w:val="00A23F88"/>
    <w:rsid w:val="00A27561"/>
    <w:rsid w:val="00A314BB"/>
    <w:rsid w:val="00A36C7D"/>
    <w:rsid w:val="00A64090"/>
    <w:rsid w:val="00A947E3"/>
    <w:rsid w:val="00AB475B"/>
    <w:rsid w:val="00AC76C2"/>
    <w:rsid w:val="00B00AD6"/>
    <w:rsid w:val="00B04116"/>
    <w:rsid w:val="00B04B14"/>
    <w:rsid w:val="00B11536"/>
    <w:rsid w:val="00B12BB9"/>
    <w:rsid w:val="00B21113"/>
    <w:rsid w:val="00B2144B"/>
    <w:rsid w:val="00B43112"/>
    <w:rsid w:val="00B5180A"/>
    <w:rsid w:val="00B801F9"/>
    <w:rsid w:val="00BA2C14"/>
    <w:rsid w:val="00BA3B6A"/>
    <w:rsid w:val="00BA6378"/>
    <w:rsid w:val="00BB1619"/>
    <w:rsid w:val="00BB46D0"/>
    <w:rsid w:val="00BB5528"/>
    <w:rsid w:val="00BC4579"/>
    <w:rsid w:val="00BD28D5"/>
    <w:rsid w:val="00BD79C5"/>
    <w:rsid w:val="00BE0654"/>
    <w:rsid w:val="00BE5097"/>
    <w:rsid w:val="00BE5B1E"/>
    <w:rsid w:val="00BE724B"/>
    <w:rsid w:val="00BF2DCF"/>
    <w:rsid w:val="00BF3A05"/>
    <w:rsid w:val="00BF6BF3"/>
    <w:rsid w:val="00C11B59"/>
    <w:rsid w:val="00C15D21"/>
    <w:rsid w:val="00C37182"/>
    <w:rsid w:val="00C40217"/>
    <w:rsid w:val="00C5159D"/>
    <w:rsid w:val="00C53522"/>
    <w:rsid w:val="00C66498"/>
    <w:rsid w:val="00C83AD8"/>
    <w:rsid w:val="00C85D27"/>
    <w:rsid w:val="00C92AE9"/>
    <w:rsid w:val="00CA1A99"/>
    <w:rsid w:val="00CB3D3B"/>
    <w:rsid w:val="00CD2C76"/>
    <w:rsid w:val="00CD55AA"/>
    <w:rsid w:val="00CD72E7"/>
    <w:rsid w:val="00D03EDD"/>
    <w:rsid w:val="00D11EA8"/>
    <w:rsid w:val="00D321CC"/>
    <w:rsid w:val="00D4254C"/>
    <w:rsid w:val="00D57FE5"/>
    <w:rsid w:val="00D6620E"/>
    <w:rsid w:val="00D828DB"/>
    <w:rsid w:val="00D8314E"/>
    <w:rsid w:val="00D86774"/>
    <w:rsid w:val="00D867E3"/>
    <w:rsid w:val="00D977FB"/>
    <w:rsid w:val="00DA16C3"/>
    <w:rsid w:val="00DB793A"/>
    <w:rsid w:val="00DE26AF"/>
    <w:rsid w:val="00DF3C2C"/>
    <w:rsid w:val="00E058E7"/>
    <w:rsid w:val="00E2793E"/>
    <w:rsid w:val="00E3322C"/>
    <w:rsid w:val="00E36B68"/>
    <w:rsid w:val="00E50710"/>
    <w:rsid w:val="00E53776"/>
    <w:rsid w:val="00E74312"/>
    <w:rsid w:val="00E750D8"/>
    <w:rsid w:val="00E762EE"/>
    <w:rsid w:val="00E87F7A"/>
    <w:rsid w:val="00E9548C"/>
    <w:rsid w:val="00EC1095"/>
    <w:rsid w:val="00EF7EA1"/>
    <w:rsid w:val="00F26FA9"/>
    <w:rsid w:val="00F709B7"/>
    <w:rsid w:val="00F95E9A"/>
    <w:rsid w:val="00FB6D12"/>
    <w:rsid w:val="00FB6F7A"/>
    <w:rsid w:val="00FE26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803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238F"/>
  </w:style>
  <w:style w:type="paragraph" w:styleId="Nadpis1">
    <w:name w:val="heading 1"/>
    <w:basedOn w:val="Normln"/>
    <w:next w:val="Normln"/>
    <w:qFormat/>
    <w:rsid w:val="0092238F"/>
    <w:pPr>
      <w:keepNext/>
      <w:pBdr>
        <w:top w:val="single" w:sz="4" w:space="1" w:color="auto"/>
        <w:left w:val="single" w:sz="4" w:space="4" w:color="auto"/>
        <w:bottom w:val="single" w:sz="4" w:space="1" w:color="auto"/>
        <w:right w:val="single" w:sz="4" w:space="4" w:color="auto"/>
      </w:pBdr>
      <w:jc w:val="center"/>
      <w:outlineLvl w:val="0"/>
    </w:pPr>
    <w:rPr>
      <w:b/>
    </w:rPr>
  </w:style>
  <w:style w:type="paragraph" w:styleId="Nadpis2">
    <w:name w:val="heading 2"/>
    <w:basedOn w:val="Normln"/>
    <w:next w:val="Normln"/>
    <w:qFormat/>
    <w:rsid w:val="0092238F"/>
    <w:pPr>
      <w:keepNext/>
      <w:outlineLvl w:val="1"/>
    </w:pPr>
    <w:rPr>
      <w:b/>
      <w:bdr w:val="single" w:sz="4" w:space="0" w:color="auto"/>
      <w:shd w:val="pct10" w:color="auto" w:fill="auto"/>
    </w:rPr>
  </w:style>
  <w:style w:type="paragraph" w:styleId="Nadpis3">
    <w:name w:val="heading 3"/>
    <w:basedOn w:val="Normln"/>
    <w:next w:val="Normln"/>
    <w:qFormat/>
    <w:rsid w:val="0092238F"/>
    <w:pPr>
      <w:keepNext/>
      <w:outlineLvl w:val="2"/>
    </w:pPr>
    <w:rPr>
      <w:b/>
      <w:sz w:val="24"/>
      <w:shd w:val="pct10" w:color="auto" w:fill="FFFFFF"/>
    </w:rPr>
  </w:style>
  <w:style w:type="paragraph" w:styleId="Nadpis4">
    <w:name w:val="heading 4"/>
    <w:basedOn w:val="Normln"/>
    <w:next w:val="Normln"/>
    <w:qFormat/>
    <w:rsid w:val="0092238F"/>
    <w:pPr>
      <w:keepNext/>
      <w:jc w:val="center"/>
      <w:outlineLvl w:val="3"/>
    </w:pPr>
    <w:rPr>
      <w:b/>
    </w:rPr>
  </w:style>
  <w:style w:type="paragraph" w:styleId="Nadpis5">
    <w:name w:val="heading 5"/>
    <w:basedOn w:val="Normln"/>
    <w:next w:val="Normln"/>
    <w:qFormat/>
    <w:rsid w:val="0092238F"/>
    <w:pPr>
      <w:keepNext/>
      <w:jc w:val="center"/>
      <w:outlineLvl w:val="4"/>
    </w:pPr>
    <w:rPr>
      <w:b/>
      <w:sz w:val="28"/>
      <w:shd w:val="pct10" w:color="auto" w:fill="FFFFFF"/>
    </w:rPr>
  </w:style>
  <w:style w:type="paragraph" w:styleId="Nadpis6">
    <w:name w:val="heading 6"/>
    <w:basedOn w:val="Normln"/>
    <w:next w:val="Normln"/>
    <w:qFormat/>
    <w:rsid w:val="0092238F"/>
    <w:pPr>
      <w:keepNext/>
      <w:outlineLvl w:val="5"/>
    </w:pPr>
    <w:rPr>
      <w:b/>
      <w:sz w:val="28"/>
      <w:shd w:val="pct10" w:color="auto" w:fill="FFFFFF"/>
    </w:rPr>
  </w:style>
  <w:style w:type="paragraph" w:styleId="Nadpis7">
    <w:name w:val="heading 7"/>
    <w:basedOn w:val="Normln"/>
    <w:next w:val="Normln"/>
    <w:qFormat/>
    <w:rsid w:val="0092238F"/>
    <w:pPr>
      <w:keepNext/>
      <w:jc w:val="both"/>
      <w:outlineLvl w:val="6"/>
    </w:pPr>
    <w:rPr>
      <w:snapToGrid w:val="0"/>
    </w:rPr>
  </w:style>
  <w:style w:type="paragraph" w:styleId="Nadpis8">
    <w:name w:val="heading 8"/>
    <w:basedOn w:val="Normln"/>
    <w:next w:val="Normln"/>
    <w:qFormat/>
    <w:rsid w:val="0092238F"/>
    <w:pPr>
      <w:keepNext/>
      <w:ind w:left="5670" w:firstLine="567"/>
      <w:outlineLvl w:val="7"/>
    </w:pPr>
    <w:rPr>
      <w:b/>
      <w:bCs/>
      <w:sz w:val="22"/>
    </w:rPr>
  </w:style>
  <w:style w:type="paragraph" w:styleId="Nadpis9">
    <w:name w:val="heading 9"/>
    <w:basedOn w:val="Normln"/>
    <w:next w:val="Normln"/>
    <w:qFormat/>
    <w:rsid w:val="0092238F"/>
    <w:pPr>
      <w:keepNext/>
      <w:outlineLvl w:val="8"/>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2238F"/>
    <w:pPr>
      <w:tabs>
        <w:tab w:val="center" w:pos="4536"/>
        <w:tab w:val="right" w:pos="9072"/>
      </w:tabs>
    </w:pPr>
  </w:style>
  <w:style w:type="character" w:styleId="slostrnky">
    <w:name w:val="page number"/>
    <w:basedOn w:val="Standardnpsmoodstavce"/>
    <w:semiHidden/>
    <w:rsid w:val="0092238F"/>
  </w:style>
  <w:style w:type="paragraph" w:styleId="Zhlav">
    <w:name w:val="header"/>
    <w:basedOn w:val="Normln"/>
    <w:link w:val="ZhlavChar"/>
    <w:rsid w:val="0092238F"/>
    <w:pPr>
      <w:tabs>
        <w:tab w:val="center" w:pos="4536"/>
        <w:tab w:val="right" w:pos="9072"/>
      </w:tabs>
    </w:pPr>
  </w:style>
  <w:style w:type="paragraph" w:styleId="Nzev">
    <w:name w:val="Title"/>
    <w:basedOn w:val="Normln"/>
    <w:qFormat/>
    <w:rsid w:val="0092238F"/>
    <w:pPr>
      <w:jc w:val="center"/>
    </w:pPr>
    <w:rPr>
      <w:rFonts w:ascii="Shapes1" w:eastAsia="Shapes1" w:hAnsi="Shapes1"/>
      <w:b/>
      <w:i/>
      <w:sz w:val="144"/>
      <w14:shadow w14:blurRad="50800" w14:dist="38100" w14:dir="2700000" w14:sx="100000" w14:sy="100000" w14:kx="0" w14:ky="0" w14:algn="tl">
        <w14:srgbClr w14:val="000000">
          <w14:alpha w14:val="60000"/>
        </w14:srgbClr>
      </w14:shadow>
    </w:rPr>
  </w:style>
  <w:style w:type="character" w:styleId="Hypertextovodkaz">
    <w:name w:val="Hyperlink"/>
    <w:semiHidden/>
    <w:rsid w:val="0092238F"/>
    <w:rPr>
      <w:color w:val="0000FF"/>
      <w:u w:val="single"/>
    </w:rPr>
  </w:style>
  <w:style w:type="paragraph" w:styleId="Titulek">
    <w:name w:val="caption"/>
    <w:basedOn w:val="Normln"/>
    <w:next w:val="Normln"/>
    <w:qFormat/>
    <w:rsid w:val="0092238F"/>
    <w:rPr>
      <w:b/>
      <w:sz w:val="28"/>
      <w:shd w:val="pct10" w:color="auto" w:fill="FFFFFF"/>
    </w:rPr>
  </w:style>
  <w:style w:type="paragraph" w:styleId="Zkladntextodsazen">
    <w:name w:val="Body Text Indent"/>
    <w:basedOn w:val="Normln"/>
    <w:semiHidden/>
    <w:rsid w:val="0092238F"/>
    <w:pPr>
      <w:ind w:left="709" w:hanging="709"/>
      <w:jc w:val="both"/>
    </w:pPr>
    <w:rPr>
      <w:snapToGrid w:val="0"/>
    </w:rPr>
  </w:style>
  <w:style w:type="paragraph" w:styleId="Zkladntextodsazen2">
    <w:name w:val="Body Text Indent 2"/>
    <w:basedOn w:val="Normln"/>
    <w:semiHidden/>
    <w:rsid w:val="0092238F"/>
    <w:pPr>
      <w:ind w:left="993" w:hanging="284"/>
      <w:jc w:val="both"/>
    </w:pPr>
    <w:rPr>
      <w:snapToGrid w:val="0"/>
    </w:rPr>
  </w:style>
  <w:style w:type="paragraph" w:styleId="Zkladntext">
    <w:name w:val="Body Text"/>
    <w:basedOn w:val="Normln"/>
    <w:semiHidden/>
    <w:rsid w:val="0092238F"/>
    <w:pPr>
      <w:jc w:val="both"/>
    </w:pPr>
    <w:rPr>
      <w:snapToGrid w:val="0"/>
    </w:rPr>
  </w:style>
  <w:style w:type="character" w:styleId="Zdraznn">
    <w:name w:val="Emphasis"/>
    <w:qFormat/>
    <w:rsid w:val="0092238F"/>
    <w:rPr>
      <w:i/>
      <w:iCs/>
    </w:rPr>
  </w:style>
  <w:style w:type="character" w:styleId="Sledovanodkaz">
    <w:name w:val="FollowedHyperlink"/>
    <w:semiHidden/>
    <w:rsid w:val="0092238F"/>
    <w:rPr>
      <w:color w:val="800080"/>
      <w:u w:val="single"/>
    </w:rPr>
  </w:style>
  <w:style w:type="paragraph" w:styleId="Zkladntext2">
    <w:name w:val="Body Text 2"/>
    <w:basedOn w:val="Normln"/>
    <w:semiHidden/>
    <w:rsid w:val="0092238F"/>
    <w:rPr>
      <w:sz w:val="22"/>
    </w:rPr>
  </w:style>
  <w:style w:type="paragraph" w:customStyle="1" w:styleId="Semin">
    <w:name w:val="Seminář"/>
    <w:basedOn w:val="Normln"/>
    <w:rsid w:val="0092238F"/>
    <w:pPr>
      <w:jc w:val="center"/>
    </w:pPr>
    <w:rPr>
      <w:rFonts w:ascii="Tahoma" w:hAnsi="Tahoma"/>
      <w:sz w:val="48"/>
    </w:rPr>
  </w:style>
  <w:style w:type="character" w:customStyle="1" w:styleId="ZpatChar">
    <w:name w:val="Zápatí Char"/>
    <w:basedOn w:val="Standardnpsmoodstavce"/>
    <w:link w:val="Zpat"/>
    <w:uiPriority w:val="99"/>
    <w:rsid w:val="00940824"/>
  </w:style>
  <w:style w:type="paragraph" w:styleId="Textbubliny">
    <w:name w:val="Balloon Text"/>
    <w:basedOn w:val="Normln"/>
    <w:link w:val="TextbublinyChar"/>
    <w:uiPriority w:val="99"/>
    <w:semiHidden/>
    <w:unhideWhenUsed/>
    <w:rsid w:val="004D19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19CA"/>
    <w:rPr>
      <w:rFonts w:ascii="Segoe UI" w:hAnsi="Segoe UI" w:cs="Segoe UI"/>
      <w:sz w:val="18"/>
      <w:szCs w:val="18"/>
    </w:rPr>
  </w:style>
  <w:style w:type="character" w:styleId="Odkaznakoment">
    <w:name w:val="annotation reference"/>
    <w:semiHidden/>
    <w:rsid w:val="00C5159D"/>
    <w:rPr>
      <w:sz w:val="16"/>
      <w:szCs w:val="16"/>
    </w:rPr>
  </w:style>
  <w:style w:type="paragraph" w:styleId="Textkomente">
    <w:name w:val="annotation text"/>
    <w:basedOn w:val="Normln"/>
    <w:link w:val="TextkomenteChar"/>
    <w:semiHidden/>
    <w:rsid w:val="00C5159D"/>
  </w:style>
  <w:style w:type="character" w:customStyle="1" w:styleId="TextkomenteChar">
    <w:name w:val="Text komentáře Char"/>
    <w:basedOn w:val="Standardnpsmoodstavce"/>
    <w:link w:val="Textkomente"/>
    <w:semiHidden/>
    <w:rsid w:val="00C5159D"/>
  </w:style>
  <w:style w:type="character" w:customStyle="1" w:styleId="ZhlavChar">
    <w:name w:val="Záhlaví Char"/>
    <w:basedOn w:val="Standardnpsmoodstavce"/>
    <w:link w:val="Zhlav"/>
    <w:rsid w:val="00F709B7"/>
  </w:style>
  <w:style w:type="paragraph" w:styleId="Odstavecseseznamem">
    <w:name w:val="List Paragraph"/>
    <w:basedOn w:val="Normln"/>
    <w:uiPriority w:val="34"/>
    <w:qFormat/>
    <w:rsid w:val="001048F1"/>
    <w:pPr>
      <w:ind w:left="720"/>
      <w:contextualSpacing/>
    </w:pPr>
  </w:style>
  <w:style w:type="paragraph" w:customStyle="1" w:styleId="Export0">
    <w:name w:val="Export 0"/>
    <w:basedOn w:val="Normln"/>
    <w:rsid w:val="002A7D25"/>
    <w:pPr>
      <w:widowControl w:val="0"/>
    </w:pPr>
    <w:rPr>
      <w:rFonts w:ascii="Avinion" w:hAnsi="Avinion"/>
      <w:snapToGrid w:val="0"/>
      <w:sz w:val="24"/>
    </w:rPr>
  </w:style>
  <w:style w:type="paragraph" w:styleId="Pedmtkomente">
    <w:name w:val="annotation subject"/>
    <w:basedOn w:val="Textkomente"/>
    <w:next w:val="Textkomente"/>
    <w:link w:val="PedmtkomenteChar"/>
    <w:uiPriority w:val="99"/>
    <w:semiHidden/>
    <w:unhideWhenUsed/>
    <w:rsid w:val="00997EF1"/>
    <w:rPr>
      <w:b/>
      <w:bCs/>
    </w:rPr>
  </w:style>
  <w:style w:type="character" w:customStyle="1" w:styleId="PedmtkomenteChar">
    <w:name w:val="Předmět komentáře Char"/>
    <w:basedOn w:val="TextkomenteChar"/>
    <w:link w:val="Pedmtkomente"/>
    <w:uiPriority w:val="99"/>
    <w:semiHidden/>
    <w:rsid w:val="00997EF1"/>
    <w:rPr>
      <w:b/>
      <w:bCs/>
    </w:rPr>
  </w:style>
  <w:style w:type="paragraph" w:styleId="Zkladntextodsazen3">
    <w:name w:val="Body Text Indent 3"/>
    <w:basedOn w:val="Normln"/>
    <w:link w:val="Zkladntextodsazen3Char"/>
    <w:uiPriority w:val="99"/>
    <w:semiHidden/>
    <w:unhideWhenUsed/>
    <w:rsid w:val="00A23F8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3F8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7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8ECD5-6F42-40DA-9D47-003E4BF4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1831</Words>
  <Characters>10806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2017-10-02T16:29:00Z</dcterms:created>
  <dcterms:modified xsi:type="dcterms:W3CDTF">2018-01-24T11:42:00Z</dcterms:modified>
</cp:coreProperties>
</file>