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013539" w:rsidRPr="00591EDD" w:rsidRDefault="00013539" w:rsidP="00013539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Správa tělovýchovných a rekreační</w:t>
      </w:r>
      <w:r w:rsidR="00773004">
        <w:rPr>
          <w:b/>
          <w:sz w:val="22"/>
          <w:szCs w:val="22"/>
        </w:rPr>
        <w:t>ch služeb města Třince (</w:t>
      </w:r>
      <w:proofErr w:type="spellStart"/>
      <w:r w:rsidR="00773004">
        <w:rPr>
          <w:b/>
          <w:sz w:val="22"/>
          <w:szCs w:val="22"/>
        </w:rPr>
        <w:t>STaRS</w:t>
      </w:r>
      <w:proofErr w:type="spellEnd"/>
      <w:r w:rsidR="00773004">
        <w:rPr>
          <w:b/>
          <w:sz w:val="22"/>
          <w:szCs w:val="22"/>
        </w:rPr>
        <w:t>)</w:t>
      </w:r>
    </w:p>
    <w:p w:rsidR="00013539" w:rsidRPr="00591EDD" w:rsidRDefault="00013539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 Tyršova 275, 739 61 Třinec</w:t>
      </w:r>
    </w:p>
    <w:p w:rsidR="00013539" w:rsidRPr="00591EDD" w:rsidRDefault="00B546DD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013539"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Mgr. Radkem Procházkou</w:t>
      </w:r>
      <w:r w:rsidR="00013539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</w:p>
    <w:p w:rsidR="00013539" w:rsidRPr="00591EDD" w:rsidRDefault="00013539" w:rsidP="00013539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Mgr. Radek Procházka, ředitel</w:t>
      </w:r>
    </w:p>
    <w:p w:rsidR="00013539" w:rsidRDefault="00013539" w:rsidP="00013539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00846686</w:t>
      </w:r>
    </w:p>
    <w:p w:rsidR="00CB3A18" w:rsidRPr="00591EDD" w:rsidRDefault="00CB3A18" w:rsidP="0001353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591EDD">
        <w:rPr>
          <w:sz w:val="22"/>
          <w:szCs w:val="22"/>
        </w:rPr>
        <w:t>IČ:</w:t>
      </w:r>
      <w:r>
        <w:rPr>
          <w:sz w:val="22"/>
          <w:szCs w:val="22"/>
        </w:rPr>
        <w:t xml:space="preserve"> CZ00846686</w:t>
      </w:r>
    </w:p>
    <w:p w:rsidR="00013539" w:rsidRPr="00B546DD" w:rsidRDefault="00873369" w:rsidP="00B546D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Zřízena</w:t>
      </w:r>
      <w:r w:rsidR="00013539">
        <w:rPr>
          <w:sz w:val="22"/>
          <w:szCs w:val="22"/>
        </w:rPr>
        <w:t xml:space="preserve"> na základě Zřizovací listiny z roku 2001, vydané Městským úřadem v Třinci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9D17C2" w:rsidRPr="00591EDD" w:rsidRDefault="009D17C2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4A3645">
      <w:pPr>
        <w:jc w:val="both"/>
      </w:pPr>
      <w:r w:rsidRPr="00591EDD"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013539" w:rsidRPr="00591EDD" w:rsidRDefault="00013539" w:rsidP="00013539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plavecký bazén </w:t>
      </w:r>
      <w:r>
        <w:rPr>
          <w:sz w:val="22"/>
          <w:szCs w:val="22"/>
        </w:rPr>
        <w:t>v Třinci, ulice Tyršova 275</w:t>
      </w:r>
      <w:r w:rsidRPr="00591EDD">
        <w:rPr>
          <w:sz w:val="22"/>
          <w:szCs w:val="22"/>
        </w:rPr>
        <w:t xml:space="preserve">, který za podmínek touto </w:t>
      </w:r>
      <w:r>
        <w:rPr>
          <w:sz w:val="22"/>
          <w:szCs w:val="22"/>
        </w:rPr>
        <w:t>smlouvou</w:t>
      </w:r>
      <w:r w:rsidRPr="00591EDD">
        <w:rPr>
          <w:sz w:val="22"/>
          <w:szCs w:val="22"/>
        </w:rPr>
        <w:t xml:space="preserve"> stanovených bude využíván </w:t>
      </w:r>
      <w:r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</w:t>
      </w:r>
      <w:r w:rsidR="00B546DD">
        <w:rPr>
          <w:sz w:val="22"/>
          <w:szCs w:val="22"/>
        </w:rPr>
        <w:t xml:space="preserve">na období </w:t>
      </w:r>
      <w:r w:rsidR="00B546DD" w:rsidRPr="004A3645">
        <w:rPr>
          <w:b/>
          <w:sz w:val="22"/>
          <w:szCs w:val="22"/>
        </w:rPr>
        <w:t>od 1. 2. do 30. 4. 2018</w:t>
      </w:r>
      <w:r w:rsidR="00B546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</w:t>
      </w:r>
      <w:r w:rsidR="005458AD">
        <w:rPr>
          <w:sz w:val="22"/>
          <w:szCs w:val="22"/>
        </w:rPr>
        <w:t xml:space="preserve">každé úterý v době od 19:00 do 20:00 hodin a na </w:t>
      </w:r>
      <w:r w:rsidR="00013539">
        <w:rPr>
          <w:sz w:val="22"/>
          <w:szCs w:val="22"/>
        </w:rPr>
        <w:t xml:space="preserve">každou </w:t>
      </w:r>
      <w:r w:rsidR="00013539" w:rsidRPr="00D348A2">
        <w:rPr>
          <w:sz w:val="22"/>
          <w:szCs w:val="22"/>
        </w:rPr>
        <w:t>sobotu v době od 13:00 do 14:00 hodin</w:t>
      </w:r>
      <w:r w:rsidR="00013539">
        <w:rPr>
          <w:sz w:val="22"/>
          <w:szCs w:val="22"/>
        </w:rPr>
        <w:t>.</w:t>
      </w: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534339" w:rsidRPr="005458AD" w:rsidRDefault="00457D95" w:rsidP="005458AD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</w:t>
      </w:r>
      <w:r w:rsidR="00013539">
        <w:rPr>
          <w:sz w:val="22"/>
          <w:szCs w:val="22"/>
        </w:rPr>
        <w:br/>
      </w:r>
      <w:r w:rsidR="0062503D" w:rsidRPr="00B568C0">
        <w:rPr>
          <w:sz w:val="22"/>
          <w:szCs w:val="22"/>
        </w:rPr>
        <w:t xml:space="preserve">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115467" w:rsidRPr="009D17C2">
        <w:rPr>
          <w:sz w:val="22"/>
          <w:szCs w:val="22"/>
        </w:rPr>
        <w:t xml:space="preserve">Provozovatel je povinen poskytnout objednateli </w:t>
      </w:r>
      <w:r w:rsidR="009D17C2" w:rsidRPr="009D17C2">
        <w:rPr>
          <w:sz w:val="22"/>
          <w:szCs w:val="22"/>
        </w:rPr>
        <w:t xml:space="preserve">na vyžádání </w:t>
      </w:r>
      <w:r w:rsidR="009D17C2">
        <w:rPr>
          <w:sz w:val="22"/>
          <w:szCs w:val="22"/>
        </w:rPr>
        <w:t>počty</w:t>
      </w:r>
      <w:r w:rsidR="00115467" w:rsidRPr="009D17C2">
        <w:rPr>
          <w:sz w:val="22"/>
          <w:szCs w:val="22"/>
        </w:rPr>
        <w:t xml:space="preserve"> pojištěnců</w:t>
      </w:r>
      <w:r w:rsidR="001D0A85" w:rsidRPr="009D17C2">
        <w:rPr>
          <w:sz w:val="22"/>
          <w:szCs w:val="22"/>
        </w:rPr>
        <w:t>, kteří ve fakturovaném období</w:t>
      </w:r>
      <w:r w:rsidR="006A6FF6" w:rsidRPr="009D17C2">
        <w:rPr>
          <w:sz w:val="22"/>
          <w:szCs w:val="22"/>
        </w:rPr>
        <w:t xml:space="preserve"> v rámci dohodnuté doby </w:t>
      </w:r>
      <w:r w:rsidR="00013539">
        <w:rPr>
          <w:sz w:val="22"/>
          <w:szCs w:val="22"/>
        </w:rPr>
        <w:br/>
      </w:r>
      <w:r w:rsidR="006A6FF6" w:rsidRPr="009D17C2">
        <w:rPr>
          <w:sz w:val="22"/>
          <w:szCs w:val="22"/>
        </w:rPr>
        <w:t>dle čl. II. této smlouvy</w:t>
      </w:r>
      <w:r w:rsidR="001D0A85" w:rsidRPr="009D17C2">
        <w:rPr>
          <w:sz w:val="22"/>
          <w:szCs w:val="22"/>
        </w:rPr>
        <w:t xml:space="preserve"> navštívili bazén.</w:t>
      </w:r>
      <w:r w:rsidR="003B5879" w:rsidRPr="009D17C2">
        <w:rPr>
          <w:sz w:val="22"/>
          <w:szCs w:val="22"/>
        </w:rPr>
        <w:t xml:space="preserve"> </w:t>
      </w:r>
    </w:p>
    <w:p w:rsidR="00B546DD" w:rsidRDefault="00B546DD" w:rsidP="004A3645">
      <w:pPr>
        <w:rPr>
          <w:b/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 xml:space="preserve"> 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013539">
        <w:rPr>
          <w:sz w:val="22"/>
          <w:szCs w:val="22"/>
        </w:rPr>
        <w:t xml:space="preserve">4 000 </w:t>
      </w:r>
      <w:r w:rsidRPr="007D131B">
        <w:rPr>
          <w:sz w:val="22"/>
          <w:szCs w:val="22"/>
        </w:rPr>
        <w:t>Kč</w:t>
      </w:r>
      <w:r w:rsidR="004A3645">
        <w:rPr>
          <w:sz w:val="22"/>
          <w:szCs w:val="22"/>
        </w:rPr>
        <w:t>/</w:t>
      </w:r>
      <w:r w:rsidR="00462987">
        <w:rPr>
          <w:sz w:val="22"/>
          <w:szCs w:val="22"/>
        </w:rPr>
        <w:t>hodina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534339" w:rsidRPr="00534339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462987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</w:t>
      </w:r>
      <w:r w:rsidR="00A50D6D">
        <w:rPr>
          <w:sz w:val="22"/>
          <w:szCs w:val="22"/>
        </w:rPr>
        <w:br/>
      </w:r>
      <w:r w:rsidRPr="00591EDD">
        <w:rPr>
          <w:sz w:val="22"/>
          <w:szCs w:val="22"/>
        </w:rPr>
        <w:t xml:space="preserve">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62503D" w:rsidRPr="00534339" w:rsidRDefault="007D131B" w:rsidP="0062503D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534339" w:rsidRPr="00591EDD" w:rsidRDefault="00534339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591EDD">
      <w:pPr>
        <w:ind w:left="360"/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  <w:r w:rsidR="00E2464D"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 xml:space="preserve">u s tím, že objednateli </w:t>
      </w:r>
      <w:r w:rsidR="00A50D6D">
        <w:rPr>
          <w:sz w:val="22"/>
          <w:szCs w:val="22"/>
        </w:rPr>
        <w:br/>
      </w:r>
      <w:r w:rsidR="003C009A">
        <w:rPr>
          <w:sz w:val="22"/>
          <w:szCs w:val="22"/>
        </w:rPr>
        <w:t>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Default="0062503D" w:rsidP="0062503D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50D6D">
        <w:rPr>
          <w:sz w:val="22"/>
          <w:szCs w:val="22"/>
        </w:rPr>
        <w:br/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534339" w:rsidRPr="00534339" w:rsidRDefault="00534339" w:rsidP="00534339">
      <w:pPr>
        <w:ind w:left="360"/>
        <w:jc w:val="both"/>
        <w:rPr>
          <w:sz w:val="22"/>
          <w:szCs w:val="22"/>
        </w:rPr>
      </w:pPr>
    </w:p>
    <w:p w:rsidR="004A3645" w:rsidRPr="00591EDD" w:rsidRDefault="004A3645" w:rsidP="004A3645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4A3645" w:rsidRPr="00591EDD" w:rsidRDefault="004A3645" w:rsidP="004A3645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4A3645" w:rsidRPr="00F01904" w:rsidRDefault="004A3645" w:rsidP="004A3645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 formou</w:t>
      </w:r>
      <w:r>
        <w:rPr>
          <w:sz w:val="22"/>
          <w:szCs w:val="22"/>
        </w:rPr>
        <w:t xml:space="preserve"> číslovaných</w:t>
      </w:r>
      <w:r w:rsidRPr="00591EDD">
        <w:rPr>
          <w:sz w:val="22"/>
          <w:szCs w:val="22"/>
        </w:rPr>
        <w:t xml:space="preserve"> písemných dodatků ke smlouvě.</w:t>
      </w:r>
    </w:p>
    <w:p w:rsidR="004A3645" w:rsidRPr="004A3645" w:rsidRDefault="004A3645" w:rsidP="004A3645">
      <w:pPr>
        <w:numPr>
          <w:ilvl w:val="0"/>
          <w:numId w:val="4"/>
        </w:numPr>
        <w:rPr>
          <w:sz w:val="22"/>
          <w:szCs w:val="22"/>
        </w:rPr>
      </w:pPr>
      <w:r w:rsidRPr="004A3645">
        <w:rPr>
          <w:sz w:val="22"/>
          <w:szCs w:val="22"/>
        </w:rPr>
        <w:t>Tato smlouva je sepsána ve dvou vyhotoveních, z nichž každá strana obdrží jedno vyhotovení.</w:t>
      </w:r>
    </w:p>
    <w:p w:rsidR="004A3645" w:rsidRPr="001C2AE0" w:rsidRDefault="004A3645" w:rsidP="004A3645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1C2AE0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smluv. Plněním povinnosti uveřejnit tuto smlouvu podle zákona č. 340/2015 </w:t>
      </w:r>
      <w:r w:rsidRPr="001C2AE0">
        <w:rPr>
          <w:rFonts w:ascii="Times New Roman" w:hAnsi="Times New Roman"/>
          <w:color w:val="000000" w:themeColor="text1"/>
        </w:rPr>
        <w:t xml:space="preserve">Sb., o registru smluv, ve znění pozdějších předpisů (dále jen zákon č. 340/2015 Sb.), je pověřena ČPZP. </w:t>
      </w:r>
    </w:p>
    <w:p w:rsidR="004A3645" w:rsidRPr="001C2AE0" w:rsidRDefault="004A3645" w:rsidP="004A3645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</w:rPr>
      </w:pPr>
      <w:r w:rsidRPr="001C2AE0">
        <w:rPr>
          <w:rFonts w:ascii="Times New Roman" w:hAnsi="Times New Roman"/>
          <w:color w:val="000000" w:themeColor="text1"/>
        </w:rPr>
        <w:t>Výhradně pro účely tohoto uveřejnění a zákona č. 340/2015 Sb. provozovatel uvádí, že cena předmětu plnění předmětu této smlouvy na úrovni bez DPH činí 4 000 Kč/hodina (předmět plnění nepodléhá povinnosti odvádět DPH). Tím není dotčena výše smluvně sjednané ceny dle čl. IV této smlouvy, přičemž předmětná cena vyjadřuje hodnotu předmětu smlouvy bez DPH a za tento údaj plně odpovídá provozovatel.</w:t>
      </w:r>
    </w:p>
    <w:p w:rsidR="004A3645" w:rsidRPr="00455D5E" w:rsidRDefault="004A3645" w:rsidP="004A36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55D5E">
        <w:rPr>
          <w:sz w:val="22"/>
          <w:szCs w:val="22"/>
        </w:rPr>
        <w:t>Tato smlouva nabývá platnosti dnem podpisu oběma smluvn</w:t>
      </w:r>
      <w:bookmarkStart w:id="0" w:name="_GoBack"/>
      <w:bookmarkEnd w:id="0"/>
      <w:r w:rsidRPr="00455D5E">
        <w:rPr>
          <w:sz w:val="22"/>
          <w:szCs w:val="22"/>
        </w:rPr>
        <w:t>ími stranami.</w:t>
      </w:r>
    </w:p>
    <w:p w:rsidR="00013539" w:rsidRDefault="00013539" w:rsidP="0062503D">
      <w:pPr>
        <w:rPr>
          <w:sz w:val="22"/>
          <w:szCs w:val="22"/>
        </w:rPr>
      </w:pPr>
    </w:p>
    <w:p w:rsidR="004A3645" w:rsidRPr="00591EDD" w:rsidRDefault="004A3645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V </w:t>
      </w:r>
      <w:r w:rsidR="00170CB1">
        <w:rPr>
          <w:sz w:val="22"/>
          <w:szCs w:val="22"/>
        </w:rPr>
        <w:t>Třinci</w:t>
      </w:r>
      <w:r w:rsidRPr="00591EDD">
        <w:rPr>
          <w:sz w:val="22"/>
          <w:szCs w:val="22"/>
        </w:rPr>
        <w:t xml:space="preserve"> dne </w:t>
      </w:r>
      <w:proofErr w:type="gramStart"/>
      <w:r w:rsidR="001C2AE0">
        <w:rPr>
          <w:sz w:val="22"/>
          <w:szCs w:val="22"/>
        </w:rPr>
        <w:t>12.1.2018</w:t>
      </w:r>
      <w:proofErr w:type="gramEnd"/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C2AE0">
        <w:rPr>
          <w:sz w:val="22"/>
          <w:szCs w:val="22"/>
        </w:rPr>
        <w:t xml:space="preserve">                      </w:t>
      </w:r>
      <w:r w:rsidR="00B546DD">
        <w:rPr>
          <w:sz w:val="22"/>
          <w:szCs w:val="22"/>
        </w:rPr>
        <w:t xml:space="preserve">      </w:t>
      </w:r>
      <w:r w:rsidRPr="00591EDD">
        <w:rPr>
          <w:sz w:val="22"/>
          <w:szCs w:val="22"/>
        </w:rPr>
        <w:t xml:space="preserve">V </w:t>
      </w:r>
      <w:r w:rsidR="00B546DD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</w:t>
      </w:r>
      <w:r w:rsidR="001C2AE0">
        <w:rPr>
          <w:sz w:val="22"/>
          <w:szCs w:val="22"/>
        </w:rPr>
        <w:t xml:space="preserve"> 22.1.2018</w:t>
      </w:r>
    </w:p>
    <w:p w:rsidR="00534339" w:rsidRDefault="001C2AE0" w:rsidP="00A51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34339" w:rsidRDefault="00534339" w:rsidP="00A519A7">
      <w:pPr>
        <w:jc w:val="both"/>
        <w:rPr>
          <w:sz w:val="22"/>
          <w:szCs w:val="22"/>
        </w:rPr>
      </w:pPr>
    </w:p>
    <w:p w:rsidR="00CC5FE6" w:rsidRPr="00591EDD" w:rsidRDefault="00CC5FE6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4A3645" w:rsidRDefault="00A519A7" w:rsidP="00A519A7">
      <w:pPr>
        <w:jc w:val="both"/>
        <w:rPr>
          <w:sz w:val="22"/>
          <w:szCs w:val="22"/>
        </w:rPr>
      </w:pPr>
      <w:r w:rsidRPr="004A3645">
        <w:rPr>
          <w:sz w:val="22"/>
          <w:szCs w:val="22"/>
        </w:rPr>
        <w:t xml:space="preserve">   </w:t>
      </w:r>
      <w:r w:rsidR="003E7823" w:rsidRPr="004A3645">
        <w:rPr>
          <w:sz w:val="22"/>
          <w:szCs w:val="22"/>
        </w:rPr>
        <w:t xml:space="preserve">    </w:t>
      </w:r>
      <w:r w:rsidR="004A3645">
        <w:rPr>
          <w:sz w:val="22"/>
          <w:szCs w:val="22"/>
        </w:rPr>
        <w:t xml:space="preserve">   </w:t>
      </w:r>
      <w:r w:rsidR="00462987" w:rsidRPr="004A3645">
        <w:rPr>
          <w:sz w:val="22"/>
          <w:szCs w:val="22"/>
        </w:rPr>
        <w:t>Mgr. Radek Procházka</w:t>
      </w:r>
      <w:r w:rsidRPr="004A3645">
        <w:rPr>
          <w:sz w:val="22"/>
          <w:szCs w:val="22"/>
        </w:rPr>
        <w:tab/>
      </w:r>
      <w:r w:rsidRPr="004A3645">
        <w:rPr>
          <w:sz w:val="22"/>
          <w:szCs w:val="22"/>
        </w:rPr>
        <w:tab/>
      </w:r>
      <w:r w:rsidR="00573DEA" w:rsidRPr="004A3645">
        <w:rPr>
          <w:sz w:val="22"/>
          <w:szCs w:val="22"/>
        </w:rPr>
        <w:t xml:space="preserve">       </w:t>
      </w:r>
      <w:r w:rsidR="009724EA" w:rsidRPr="004A3645">
        <w:rPr>
          <w:sz w:val="22"/>
          <w:szCs w:val="22"/>
        </w:rPr>
        <w:t xml:space="preserve">               </w:t>
      </w:r>
      <w:r w:rsidR="00573DEA" w:rsidRPr="004A3645">
        <w:rPr>
          <w:sz w:val="22"/>
          <w:szCs w:val="22"/>
        </w:rPr>
        <w:t xml:space="preserve"> </w:t>
      </w:r>
      <w:r w:rsidR="00B1037F" w:rsidRPr="004A3645">
        <w:rPr>
          <w:sz w:val="22"/>
          <w:szCs w:val="22"/>
        </w:rPr>
        <w:t xml:space="preserve">  </w:t>
      </w:r>
      <w:r w:rsidR="00462987" w:rsidRPr="004A3645">
        <w:rPr>
          <w:sz w:val="22"/>
          <w:szCs w:val="22"/>
        </w:rPr>
        <w:tab/>
      </w:r>
      <w:r w:rsidR="00462987" w:rsidRPr="004A3645">
        <w:rPr>
          <w:sz w:val="22"/>
          <w:szCs w:val="22"/>
        </w:rPr>
        <w:tab/>
      </w:r>
      <w:r w:rsidR="00462987" w:rsidRPr="004A3645">
        <w:rPr>
          <w:sz w:val="22"/>
          <w:szCs w:val="22"/>
        </w:rPr>
        <w:tab/>
      </w:r>
      <w:r w:rsidR="005F2C27" w:rsidRPr="004A3645">
        <w:rPr>
          <w:sz w:val="22"/>
          <w:szCs w:val="22"/>
        </w:rPr>
        <w:t>Ing. Jana Karpetová</w:t>
      </w:r>
    </w:p>
    <w:p w:rsidR="00462987" w:rsidRDefault="004A3645" w:rsidP="00462987">
      <w:pPr>
        <w:tabs>
          <w:tab w:val="left" w:pos="1193"/>
          <w:tab w:val="left" w:pos="700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 w:rsidR="00462987">
        <w:rPr>
          <w:sz w:val="22"/>
          <w:szCs w:val="22"/>
        </w:rPr>
        <w:t xml:space="preserve">ředitel                                                                                       </w:t>
      </w:r>
      <w:r w:rsidR="00462987" w:rsidRPr="005F2C27">
        <w:rPr>
          <w:iCs/>
          <w:sz w:val="22"/>
          <w:szCs w:val="22"/>
        </w:rPr>
        <w:t>divizní</w:t>
      </w:r>
      <w:proofErr w:type="gramEnd"/>
      <w:r w:rsidR="00462987" w:rsidRPr="005F2C27">
        <w:rPr>
          <w:iCs/>
          <w:sz w:val="22"/>
          <w:szCs w:val="22"/>
        </w:rPr>
        <w:t xml:space="preserve"> ředitelka</w:t>
      </w:r>
    </w:p>
    <w:p w:rsidR="00462987" w:rsidRDefault="00462987" w:rsidP="0062503D">
      <w:pPr>
        <w:rPr>
          <w:iCs/>
          <w:sz w:val="22"/>
          <w:szCs w:val="22"/>
        </w:rPr>
      </w:pPr>
      <w:r w:rsidRPr="00462987">
        <w:rPr>
          <w:sz w:val="22"/>
          <w:szCs w:val="22"/>
        </w:rPr>
        <w:t xml:space="preserve">Správa tělovýchovných a </w:t>
      </w:r>
      <w:r>
        <w:rPr>
          <w:sz w:val="22"/>
          <w:szCs w:val="22"/>
        </w:rPr>
        <w:t xml:space="preserve">rekreačních služeb </w:t>
      </w:r>
      <w:r>
        <w:rPr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 xml:space="preserve">                 </w:t>
      </w:r>
      <w:r w:rsidR="004759A1">
        <w:rPr>
          <w:iCs/>
          <w:sz w:val="22"/>
          <w:szCs w:val="22"/>
        </w:rPr>
        <w:t>České průmyslové zdravotní pojišťovny</w:t>
      </w:r>
    </w:p>
    <w:p w:rsidR="0062503D" w:rsidRPr="00462987" w:rsidRDefault="00773004" w:rsidP="00462987">
      <w:pPr>
        <w:rPr>
          <w:sz w:val="22"/>
          <w:szCs w:val="22"/>
        </w:rPr>
      </w:pPr>
      <w:r>
        <w:rPr>
          <w:sz w:val="22"/>
          <w:szCs w:val="22"/>
        </w:rPr>
        <w:t xml:space="preserve">           města Třince (</w:t>
      </w:r>
      <w:proofErr w:type="spellStart"/>
      <w:r>
        <w:rPr>
          <w:sz w:val="22"/>
          <w:szCs w:val="22"/>
        </w:rPr>
        <w:t>STaRS</w:t>
      </w:r>
      <w:proofErr w:type="spellEnd"/>
      <w:r>
        <w:rPr>
          <w:sz w:val="22"/>
          <w:szCs w:val="22"/>
        </w:rPr>
        <w:t>)</w:t>
      </w:r>
    </w:p>
    <w:sectPr w:rsidR="0062503D" w:rsidRPr="00462987" w:rsidSect="007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037"/>
    <w:multiLevelType w:val="hybridMultilevel"/>
    <w:tmpl w:val="4440C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13539"/>
    <w:rsid w:val="000B6F08"/>
    <w:rsid w:val="00115467"/>
    <w:rsid w:val="00135A2F"/>
    <w:rsid w:val="00150221"/>
    <w:rsid w:val="00170CB1"/>
    <w:rsid w:val="001C2AE0"/>
    <w:rsid w:val="001D0A85"/>
    <w:rsid w:val="001E62A3"/>
    <w:rsid w:val="0023549E"/>
    <w:rsid w:val="00290B71"/>
    <w:rsid w:val="0037660D"/>
    <w:rsid w:val="00386625"/>
    <w:rsid w:val="003A244F"/>
    <w:rsid w:val="003B5879"/>
    <w:rsid w:val="003B7556"/>
    <w:rsid w:val="003C009A"/>
    <w:rsid w:val="003E7823"/>
    <w:rsid w:val="00420DB4"/>
    <w:rsid w:val="004530BD"/>
    <w:rsid w:val="00457D95"/>
    <w:rsid w:val="00462987"/>
    <w:rsid w:val="004742A0"/>
    <w:rsid w:val="004759A1"/>
    <w:rsid w:val="004777B3"/>
    <w:rsid w:val="004A3645"/>
    <w:rsid w:val="004B4E06"/>
    <w:rsid w:val="0053294A"/>
    <w:rsid w:val="00534339"/>
    <w:rsid w:val="005458AD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73004"/>
    <w:rsid w:val="00782E10"/>
    <w:rsid w:val="007B1F92"/>
    <w:rsid w:val="007B76F8"/>
    <w:rsid w:val="007D09A2"/>
    <w:rsid w:val="007D131B"/>
    <w:rsid w:val="00811DD7"/>
    <w:rsid w:val="00873369"/>
    <w:rsid w:val="008C3877"/>
    <w:rsid w:val="008F3AF1"/>
    <w:rsid w:val="00911A80"/>
    <w:rsid w:val="009724EA"/>
    <w:rsid w:val="009D17C2"/>
    <w:rsid w:val="009D44C8"/>
    <w:rsid w:val="00A17E31"/>
    <w:rsid w:val="00A50D6D"/>
    <w:rsid w:val="00A519A7"/>
    <w:rsid w:val="00A5670D"/>
    <w:rsid w:val="00A97492"/>
    <w:rsid w:val="00AB589D"/>
    <w:rsid w:val="00AD60DA"/>
    <w:rsid w:val="00B1037F"/>
    <w:rsid w:val="00B33B11"/>
    <w:rsid w:val="00B546DD"/>
    <w:rsid w:val="00B568C0"/>
    <w:rsid w:val="00B75DFC"/>
    <w:rsid w:val="00BE7679"/>
    <w:rsid w:val="00BF474E"/>
    <w:rsid w:val="00C71FF2"/>
    <w:rsid w:val="00C76AC2"/>
    <w:rsid w:val="00C86943"/>
    <w:rsid w:val="00CB3A18"/>
    <w:rsid w:val="00CC5FE6"/>
    <w:rsid w:val="00CF01CE"/>
    <w:rsid w:val="00CF02FC"/>
    <w:rsid w:val="00D55CE4"/>
    <w:rsid w:val="00D826B5"/>
    <w:rsid w:val="00DA057F"/>
    <w:rsid w:val="00DA1C02"/>
    <w:rsid w:val="00E2464D"/>
    <w:rsid w:val="00E3232D"/>
    <w:rsid w:val="00E4438B"/>
    <w:rsid w:val="00E4596F"/>
    <w:rsid w:val="00E67B45"/>
    <w:rsid w:val="00E77770"/>
    <w:rsid w:val="00F03523"/>
    <w:rsid w:val="00F05C69"/>
    <w:rsid w:val="00F2710C"/>
    <w:rsid w:val="00F601F4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0109"/>
  <w15:docId w15:val="{EF098F31-70C1-4C0B-AD13-47ACF29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361B-788F-400D-8233-097DE58A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4</cp:revision>
  <cp:lastPrinted>2017-01-09T07:24:00Z</cp:lastPrinted>
  <dcterms:created xsi:type="dcterms:W3CDTF">2018-01-09T08:40:00Z</dcterms:created>
  <dcterms:modified xsi:type="dcterms:W3CDTF">2018-01-23T13:09:00Z</dcterms:modified>
</cp:coreProperties>
</file>