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1002951717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Koukol Ladislav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A51BEE">
        <w:rPr>
          <w:rFonts w:ascii="Arial" w:hAnsi="Arial" w:cs="Arial"/>
          <w:color w:val="000000"/>
          <w:sz w:val="22"/>
          <w:szCs w:val="22"/>
        </w:rPr>
        <w:t xml:space="preserve"> 68</w:t>
      </w:r>
      <w:r w:rsidR="00BD41FD">
        <w:rPr>
          <w:rFonts w:ascii="Arial" w:hAnsi="Arial" w:cs="Arial"/>
          <w:color w:val="000000"/>
          <w:sz w:val="22"/>
          <w:szCs w:val="22"/>
        </w:rPr>
        <w:t>XXXXXXXX</w:t>
      </w:r>
      <w:r w:rsidRPr="00A51BEE">
        <w:rPr>
          <w:rFonts w:ascii="Arial" w:hAnsi="Arial" w:cs="Arial"/>
          <w:color w:val="000000"/>
          <w:sz w:val="22"/>
          <w:szCs w:val="22"/>
        </w:rPr>
        <w:t>, trvale bytem</w:t>
      </w:r>
      <w:r w:rsidR="00BD41FD">
        <w:rPr>
          <w:rFonts w:ascii="Arial" w:hAnsi="Arial" w:cs="Arial"/>
          <w:color w:val="000000"/>
          <w:sz w:val="22"/>
          <w:szCs w:val="22"/>
        </w:rPr>
        <w:t xml:space="preserve"> XXXXXXXX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Dačice, PSČ 380 01,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A51BEE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1002951717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Jindřichův </w:t>
      </w:r>
      <w:proofErr w:type="gramStart"/>
      <w:r w:rsidR="00901036" w:rsidRPr="00A51BEE">
        <w:rPr>
          <w:rFonts w:ascii="Arial" w:hAnsi="Arial" w:cs="Arial"/>
          <w:sz w:val="22"/>
          <w:szCs w:val="22"/>
        </w:rPr>
        <w:t>Hradec  na</w:t>
      </w:r>
      <w:proofErr w:type="gramEnd"/>
      <w:r w:rsidR="00901036" w:rsidRPr="00A51BEE">
        <w:rPr>
          <w:rFonts w:ascii="Arial" w:hAnsi="Arial" w:cs="Arial"/>
          <w:sz w:val="22"/>
          <w:szCs w:val="22"/>
        </w:rPr>
        <w:t xml:space="preserve">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2B5AAB" w:rsidRDefault="00901036">
      <w:pPr>
        <w:pStyle w:val="obec1"/>
        <w:widowControl/>
        <w:rPr>
          <w:rFonts w:ascii="Arial" w:hAnsi="Arial" w:cs="Arial"/>
          <w:b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2B5AAB">
        <w:rPr>
          <w:rFonts w:ascii="Arial" w:hAnsi="Arial" w:cs="Arial"/>
          <w:b/>
          <w:sz w:val="18"/>
          <w:szCs w:val="18"/>
        </w:rPr>
        <w:t>Peč</w:t>
      </w:r>
      <w:r w:rsidRPr="002B5AAB">
        <w:rPr>
          <w:rFonts w:ascii="Arial" w:hAnsi="Arial" w:cs="Arial"/>
          <w:b/>
          <w:sz w:val="18"/>
          <w:szCs w:val="18"/>
        </w:rPr>
        <w:tab/>
        <w:t>Lidéřovice</w:t>
      </w:r>
      <w:r w:rsidRPr="00A51BEE">
        <w:rPr>
          <w:rFonts w:ascii="Arial" w:hAnsi="Arial" w:cs="Arial"/>
          <w:sz w:val="18"/>
          <w:szCs w:val="18"/>
        </w:rPr>
        <w:tab/>
      </w:r>
      <w:r w:rsidRPr="002B5AAB">
        <w:rPr>
          <w:rFonts w:ascii="Arial" w:hAnsi="Arial" w:cs="Arial"/>
          <w:b/>
          <w:sz w:val="18"/>
          <w:szCs w:val="18"/>
        </w:rPr>
        <w:t>80/2</w:t>
      </w:r>
      <w:r w:rsidRPr="00A51BEE">
        <w:rPr>
          <w:rFonts w:ascii="Arial" w:hAnsi="Arial" w:cs="Arial"/>
          <w:sz w:val="18"/>
          <w:szCs w:val="18"/>
        </w:rPr>
        <w:tab/>
        <w:t>neurčeno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2B5AAB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2B5AAB" w:rsidRPr="00A51BEE" w:rsidRDefault="002B5AAB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535E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DF56A2" w:rsidRPr="00B535EA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535EA" w:rsidTr="00541D73">
        <w:tc>
          <w:tcPr>
            <w:tcW w:w="3402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535E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535E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535EA" w:rsidTr="00541D73">
        <w:tc>
          <w:tcPr>
            <w:tcW w:w="3402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Lidéřovice</w:t>
            </w:r>
          </w:p>
        </w:tc>
        <w:tc>
          <w:tcPr>
            <w:tcW w:w="1134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80/2</w:t>
            </w:r>
          </w:p>
        </w:tc>
        <w:tc>
          <w:tcPr>
            <w:tcW w:w="1697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154 080,00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15 408,00 Kč</w:t>
            </w:r>
          </w:p>
        </w:tc>
        <w:tc>
          <w:tcPr>
            <w:tcW w:w="1701" w:type="dxa"/>
          </w:tcPr>
          <w:p w:rsidR="00DF56A2" w:rsidRPr="00B535E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535EA">
              <w:rPr>
                <w:rFonts w:ascii="Arial" w:eastAsiaTheme="minorEastAsia" w:hAnsi="Arial" w:cs="Arial"/>
                <w:sz w:val="18"/>
                <w:szCs w:val="18"/>
              </w:rPr>
              <w:t>138 672,00 Kč</w:t>
            </w:r>
          </w:p>
        </w:tc>
      </w:tr>
    </w:tbl>
    <w:p w:rsidR="00DF56A2" w:rsidRPr="00B535E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535EA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2B5AAB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B5AAB">
              <w:rPr>
                <w:rFonts w:ascii="Arial" w:eastAsiaTheme="minorEastAsia" w:hAnsi="Arial" w:cs="Arial"/>
                <w:b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2B5AAB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B5AAB">
              <w:rPr>
                <w:rFonts w:ascii="Arial" w:eastAsiaTheme="minorEastAsia" w:hAnsi="Arial" w:cs="Arial"/>
                <w:b/>
                <w:sz w:val="18"/>
                <w:szCs w:val="18"/>
              </w:rPr>
              <w:t>154 080,00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2B5AAB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B5AAB">
              <w:rPr>
                <w:rFonts w:ascii="Arial" w:eastAsiaTheme="minorEastAsia" w:hAnsi="Arial" w:cs="Arial"/>
                <w:b/>
                <w:sz w:val="18"/>
                <w:szCs w:val="18"/>
              </w:rPr>
              <w:t>15 408,00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2B5AAB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2B5AAB">
              <w:rPr>
                <w:rFonts w:ascii="Arial" w:eastAsiaTheme="minorEastAsia" w:hAnsi="Arial" w:cs="Arial"/>
                <w:b/>
                <w:sz w:val="18"/>
                <w:szCs w:val="18"/>
              </w:rPr>
              <w:t>138 672,00 Kč</w:t>
            </w:r>
          </w:p>
        </w:tc>
      </w:tr>
    </w:tbl>
    <w:p w:rsidR="005A6E94" w:rsidRPr="00B535E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2) </w:t>
      </w:r>
      <w:r w:rsidRPr="002B5AAB">
        <w:rPr>
          <w:rFonts w:ascii="Arial" w:eastAsiaTheme="minorEastAsia" w:hAnsi="Arial" w:cs="Arial"/>
          <w:b/>
          <w:sz w:val="22"/>
          <w:szCs w:val="22"/>
        </w:rPr>
        <w:t>Část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kupní ceny </w:t>
      </w:r>
      <w:r w:rsidRPr="002B5AAB">
        <w:rPr>
          <w:rFonts w:ascii="Arial" w:eastAsiaTheme="minorEastAsia" w:hAnsi="Arial" w:cs="Arial"/>
          <w:b/>
          <w:sz w:val="22"/>
          <w:szCs w:val="22"/>
        </w:rPr>
        <w:t>ve výši 15 408,00 Kč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(slovy: patnáct tisíc čtyři sta osm korun českých) kupující zaplatili prodávajícímu před podpisem této smlouvy.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3) </w:t>
      </w:r>
      <w:r w:rsidRPr="002B5AAB">
        <w:rPr>
          <w:rFonts w:ascii="Arial" w:eastAsiaTheme="minorEastAsia" w:hAnsi="Arial" w:cs="Arial"/>
          <w:b/>
          <w:sz w:val="22"/>
          <w:szCs w:val="22"/>
        </w:rPr>
        <w:t>Zbývající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část kupní ceny </w:t>
      </w:r>
      <w:r w:rsidRPr="002B5AAB">
        <w:rPr>
          <w:rFonts w:ascii="Arial" w:eastAsiaTheme="minorEastAsia" w:hAnsi="Arial" w:cs="Arial"/>
          <w:b/>
          <w:sz w:val="22"/>
          <w:szCs w:val="22"/>
        </w:rPr>
        <w:t>ve výši 138 672,00 Kč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(slovy: jedno sto třicet osm tisíc šest set sedmdesát dvě koruny české) se při splácení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535E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535E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535EA">
        <w:rPr>
          <w:rFonts w:ascii="Arial" w:eastAsiaTheme="minorEastAsia" w:hAnsi="Arial" w:cs="Arial"/>
          <w:sz w:val="22"/>
          <w:szCs w:val="22"/>
        </w:rPr>
        <w:t>Sb.,</w:t>
      </w:r>
      <w:r w:rsidR="00577915" w:rsidRPr="00B535E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535E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535EA">
        <w:rPr>
          <w:rFonts w:ascii="Arial" w:eastAsiaTheme="minorEastAsia" w:hAnsi="Arial" w:cs="Arial"/>
          <w:sz w:val="22"/>
          <w:szCs w:val="22"/>
        </w:rPr>
        <w:t>ve výši 4,57 % </w:t>
      </w:r>
      <w:proofErr w:type="spellStart"/>
      <w:proofErr w:type="gramStart"/>
      <w:r w:rsidR="00E943DE" w:rsidRPr="00B535E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535EA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E943DE" w:rsidRPr="00B535EA">
        <w:rPr>
          <w:rFonts w:ascii="Arial" w:eastAsiaTheme="minorEastAsia" w:hAnsi="Arial" w:cs="Arial"/>
          <w:sz w:val="22"/>
          <w:szCs w:val="22"/>
        </w:rPr>
        <w:t xml:space="preserve">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535E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>Datum</w:t>
      </w:r>
      <w:r w:rsidRPr="00B535E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535E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21.12.2018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19 810,00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3 783,00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23 593,00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21.12.2019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19 810,00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3 783,00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23 593,00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21.12.2020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19 810,00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3 783,00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23 593,00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21.12.2021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19 810,00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3 783,00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23 593,00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21.12.2022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19 810,00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3 783,00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23 593,00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21.12.2023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19 810,00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3 783,00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23 593,00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B535EA">
        <w:rPr>
          <w:rFonts w:ascii="Arial" w:eastAsiaTheme="minorEastAsia" w:hAnsi="Arial" w:cs="Arial"/>
          <w:sz w:val="22"/>
          <w:szCs w:val="22"/>
        </w:rPr>
        <w:t>20.12.2024</w:t>
      </w:r>
      <w:proofErr w:type="gramEnd"/>
      <w:r w:rsidRPr="00B535EA">
        <w:rPr>
          <w:rFonts w:ascii="Arial" w:eastAsiaTheme="minorEastAsia" w:hAnsi="Arial" w:cs="Arial"/>
          <w:sz w:val="22"/>
          <w:szCs w:val="22"/>
        </w:rPr>
        <w:tab/>
        <w:t>19 812,00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3 783,00 Kč</w:t>
      </w:r>
      <w:r w:rsidRPr="00B535EA">
        <w:rPr>
          <w:rFonts w:ascii="Arial" w:eastAsiaTheme="minorEastAsia" w:hAnsi="Arial" w:cs="Arial"/>
          <w:sz w:val="22"/>
          <w:szCs w:val="22"/>
        </w:rPr>
        <w:tab/>
        <w:t>23 595,00 Kč</w:t>
      </w:r>
    </w:p>
    <w:p w:rsidR="00795DE4" w:rsidRPr="00B535E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535E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proofErr w:type="gramStart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535E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535E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535E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535E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</w:r>
      <w:r w:rsidR="00531950" w:rsidRPr="00B535E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pozemku, příbuznému v řadě přímé, sourozenci, manželovi nebo partnerovi podle zákona upravující registrované partnerství, nebo v případě, převodu pozemku na obchodní korporaci, jejímž je společníkem a která na příslušném pozemku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535E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535E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535E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535E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ED2A7D" w:rsidRPr="00B535E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535E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535E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535E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535E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sz w:val="22"/>
          <w:szCs w:val="22"/>
        </w:rPr>
        <w:tab/>
        <w:t>8</w:t>
      </w:r>
      <w:r w:rsidRPr="00B535E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535E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535E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535EA">
        <w:rPr>
          <w:rFonts w:ascii="Arial" w:eastAsiaTheme="minorEastAsia" w:hAnsi="Arial" w:cs="Arial"/>
          <w:color w:val="000000"/>
          <w:sz w:val="22"/>
          <w:szCs w:val="22"/>
        </w:rPr>
        <w:lastRenderedPageBreak/>
        <w:tab/>
        <w:t xml:space="preserve">9) Pokud bude kupní cena hrazena v penězích, dnem zaplacení se rozumí </w:t>
      </w:r>
      <w:r w:rsidRPr="00B535E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876FB1" w:rsidRDefault="00876FB1">
      <w:pPr>
        <w:widowControl/>
        <w:rPr>
          <w:rFonts w:eastAsiaTheme="minorEastAsia"/>
        </w:rPr>
      </w:pPr>
    </w:p>
    <w:p w:rsidR="00876FB1" w:rsidRDefault="00876FB1">
      <w:pPr>
        <w:widowControl/>
        <w:rPr>
          <w:rFonts w:eastAsiaTheme="minorEastAsia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B5AAB" w:rsidRPr="00A51BEE" w:rsidRDefault="002B5AA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 Užívací vztah k prodávanému pozemku je řešen nájemní smlouvou č. 35N16/17, kterou s PF ČR, nyní Státním pozemkovým úřadem uzavřel Koukol Ladislav, jakožto nájemce.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 w:rsidP="002B5AAB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B5AAB" w:rsidRPr="00A51BEE" w:rsidRDefault="002B5AA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 a ostatní jsou určeny pro prodávajícího.</w:t>
      </w:r>
    </w:p>
    <w:p w:rsidR="007119A0" w:rsidRDefault="007119A0" w:rsidP="007119A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B5AAB" w:rsidRPr="00A51BEE" w:rsidRDefault="002B5AA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B5AAB">
        <w:rPr>
          <w:rFonts w:ascii="Arial" w:hAnsi="Arial" w:cs="Arial"/>
          <w:sz w:val="22"/>
          <w:szCs w:val="22"/>
        </w:rPr>
        <w:t xml:space="preserve">§ 10 odst. 5 </w:t>
      </w:r>
      <w:r w:rsidRPr="00A51BEE">
        <w:rPr>
          <w:rFonts w:ascii="Arial" w:hAnsi="Arial" w:cs="Arial"/>
          <w:sz w:val="22"/>
          <w:szCs w:val="22"/>
        </w:rPr>
        <w:t xml:space="preserve">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A51BEE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A51BEE">
        <w:rPr>
          <w:rFonts w:ascii="Arial" w:hAnsi="Arial" w:cs="Arial"/>
          <w:sz w:val="22"/>
          <w:szCs w:val="22"/>
        </w:rPr>
        <w:t xml:space="preserve"> Evropské unie.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B5AAB" w:rsidRPr="00A51BEE" w:rsidRDefault="002B5AA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A51BEE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5AAB" w:rsidRPr="00A51BEE" w:rsidRDefault="002B5AAB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Českých Budějovicích dne </w:t>
      </w:r>
      <w:r w:rsidR="00B95F7C">
        <w:rPr>
          <w:rFonts w:ascii="Arial" w:hAnsi="Arial" w:cs="Arial"/>
          <w:sz w:val="22"/>
          <w:szCs w:val="22"/>
        </w:rPr>
        <w:t xml:space="preserve">  28.12.2017</w:t>
      </w:r>
      <w:bookmarkStart w:id="0" w:name="_GoBack"/>
      <w:bookmarkEnd w:id="0"/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Koukol Ladislav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ředitelka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Jihočeský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Eva Schmidtmajerová, CSc.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6699417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Mgr. Miroslav Šimek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Nováková Jaroslava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2B5AAB" w:rsidRDefault="002B5AAB" w:rsidP="00CD362E">
      <w:pPr>
        <w:widowControl/>
        <w:rPr>
          <w:rFonts w:ascii="Arial" w:hAnsi="Arial" w:cs="Arial"/>
          <w:sz w:val="22"/>
          <w:szCs w:val="22"/>
        </w:rPr>
      </w:pPr>
    </w:p>
    <w:p w:rsidR="002B5AAB" w:rsidRDefault="002B5AAB" w:rsidP="00CD362E">
      <w:pPr>
        <w:widowControl/>
        <w:rPr>
          <w:rFonts w:ascii="Arial" w:hAnsi="Arial" w:cs="Arial"/>
          <w:sz w:val="22"/>
          <w:szCs w:val="22"/>
        </w:rPr>
      </w:pPr>
    </w:p>
    <w:p w:rsidR="002B5AAB" w:rsidRDefault="002B5AAB" w:rsidP="00CD362E">
      <w:pPr>
        <w:widowControl/>
        <w:rPr>
          <w:rFonts w:ascii="Arial" w:hAnsi="Arial" w:cs="Arial"/>
          <w:sz w:val="22"/>
          <w:szCs w:val="22"/>
        </w:rPr>
      </w:pPr>
    </w:p>
    <w:p w:rsidR="002B5AAB" w:rsidRDefault="002B5AAB" w:rsidP="00CD362E">
      <w:pPr>
        <w:widowControl/>
        <w:rPr>
          <w:rFonts w:ascii="Arial" w:hAnsi="Arial" w:cs="Arial"/>
          <w:sz w:val="22"/>
          <w:szCs w:val="22"/>
        </w:rPr>
      </w:pPr>
    </w:p>
    <w:p w:rsidR="002B5AAB" w:rsidRDefault="002B5AAB" w:rsidP="00CD362E">
      <w:pPr>
        <w:widowControl/>
        <w:rPr>
          <w:rFonts w:ascii="Arial" w:hAnsi="Arial" w:cs="Arial"/>
          <w:sz w:val="22"/>
          <w:szCs w:val="22"/>
        </w:rPr>
      </w:pPr>
    </w:p>
    <w:p w:rsidR="002B5AAB" w:rsidRDefault="002B5AAB" w:rsidP="00CD362E">
      <w:pPr>
        <w:widowControl/>
        <w:rPr>
          <w:rFonts w:ascii="Arial" w:hAnsi="Arial" w:cs="Arial"/>
          <w:sz w:val="22"/>
          <w:szCs w:val="22"/>
        </w:rPr>
      </w:pPr>
    </w:p>
    <w:p w:rsidR="002B5AAB" w:rsidRDefault="002B5AAB" w:rsidP="00CD362E">
      <w:pPr>
        <w:widowControl/>
        <w:rPr>
          <w:rFonts w:ascii="Arial" w:hAnsi="Arial" w:cs="Arial"/>
          <w:sz w:val="22"/>
          <w:szCs w:val="22"/>
        </w:rPr>
      </w:pPr>
    </w:p>
    <w:p w:rsidR="002B5AAB" w:rsidRPr="00A51BEE" w:rsidRDefault="002B5AAB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……………</w:t>
      </w:r>
      <w:proofErr w:type="gramStart"/>
      <w:r w:rsidRPr="00A51BEE">
        <w:rPr>
          <w:rFonts w:ascii="Arial" w:hAnsi="Arial" w:cs="Arial"/>
          <w:sz w:val="22"/>
          <w:szCs w:val="22"/>
        </w:rPr>
        <w:t>…..</w:t>
      </w:r>
      <w:r w:rsidRPr="00A51BEE">
        <w:rPr>
          <w:rFonts w:ascii="Arial" w:hAnsi="Arial" w:cs="Arial"/>
          <w:sz w:val="22"/>
          <w:szCs w:val="22"/>
        </w:rPr>
        <w:tab/>
      </w:r>
      <w:r w:rsidR="002B5AAB">
        <w:rPr>
          <w:rFonts w:ascii="Arial" w:hAnsi="Arial" w:cs="Arial"/>
          <w:sz w:val="22"/>
          <w:szCs w:val="22"/>
        </w:rPr>
        <w:t xml:space="preserve">.                 </w:t>
      </w:r>
      <w:r w:rsidRPr="00A51BEE">
        <w:rPr>
          <w:rFonts w:ascii="Arial" w:hAnsi="Arial" w:cs="Arial"/>
          <w:sz w:val="22"/>
          <w:szCs w:val="22"/>
        </w:rPr>
        <w:tab/>
        <w:t>…</w:t>
      </w:r>
      <w:proofErr w:type="gramEnd"/>
      <w:r w:rsidRPr="00A51BEE">
        <w:rPr>
          <w:rFonts w:ascii="Arial" w:hAnsi="Arial" w:cs="Arial"/>
          <w:sz w:val="22"/>
          <w:szCs w:val="22"/>
        </w:rPr>
        <w:t>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  <w:r w:rsidR="002B5AAB">
        <w:rPr>
          <w:rFonts w:ascii="Arial" w:hAnsi="Arial" w:cs="Arial"/>
          <w:sz w:val="22"/>
          <w:szCs w:val="22"/>
        </w:rPr>
        <w:t xml:space="preserve">        </w:t>
      </w:r>
      <w:r w:rsidRPr="00A51BEE">
        <w:rPr>
          <w:rFonts w:ascii="Arial" w:hAnsi="Arial" w:cs="Arial"/>
          <w:sz w:val="22"/>
          <w:szCs w:val="22"/>
        </w:rPr>
        <w:t>otisk úředního razítka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  <w:r w:rsidR="002B5AAB">
        <w:rPr>
          <w:rFonts w:ascii="Arial" w:hAnsi="Arial" w:cs="Arial"/>
          <w:sz w:val="22"/>
          <w:szCs w:val="22"/>
        </w:rPr>
        <w:t xml:space="preserve">       </w:t>
      </w:r>
      <w:r w:rsidRPr="00A51BEE">
        <w:rPr>
          <w:rFonts w:ascii="Arial" w:hAnsi="Arial" w:cs="Arial"/>
          <w:sz w:val="22"/>
          <w:szCs w:val="22"/>
        </w:rPr>
        <w:t>+ podpis odpovědného</w:t>
      </w:r>
    </w:p>
    <w:p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</w:r>
      <w:r w:rsidR="002B5AAB">
        <w:rPr>
          <w:rFonts w:ascii="Arial" w:hAnsi="Arial" w:cs="Arial"/>
          <w:sz w:val="22"/>
          <w:szCs w:val="22"/>
        </w:rPr>
        <w:t xml:space="preserve">                </w:t>
      </w:r>
      <w:r w:rsidRPr="00A51BEE">
        <w:rPr>
          <w:rFonts w:ascii="Arial" w:hAnsi="Arial" w:cs="Arial"/>
          <w:sz w:val="22"/>
          <w:szCs w:val="22"/>
        </w:rPr>
        <w:t>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AAB" w:rsidRDefault="002B5AAB">
      <w:r>
        <w:separator/>
      </w:r>
    </w:p>
  </w:endnote>
  <w:endnote w:type="continuationSeparator" w:id="0">
    <w:p w:rsidR="002B5AAB" w:rsidRDefault="002B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AAB" w:rsidRDefault="002B5AAB">
      <w:r>
        <w:separator/>
      </w:r>
    </w:p>
  </w:footnote>
  <w:footnote w:type="continuationSeparator" w:id="0">
    <w:p w:rsidR="002B5AAB" w:rsidRDefault="002B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68D0"/>
    <w:rsid w:val="000B0221"/>
    <w:rsid w:val="000D49FB"/>
    <w:rsid w:val="000E3E64"/>
    <w:rsid w:val="00133BB4"/>
    <w:rsid w:val="00145730"/>
    <w:rsid w:val="0014681B"/>
    <w:rsid w:val="00187A18"/>
    <w:rsid w:val="001A095D"/>
    <w:rsid w:val="002055A2"/>
    <w:rsid w:val="00214032"/>
    <w:rsid w:val="00234120"/>
    <w:rsid w:val="0026048A"/>
    <w:rsid w:val="002750DE"/>
    <w:rsid w:val="002B5AAB"/>
    <w:rsid w:val="002C2142"/>
    <w:rsid w:val="002E4A70"/>
    <w:rsid w:val="00365707"/>
    <w:rsid w:val="00374E10"/>
    <w:rsid w:val="00401E8B"/>
    <w:rsid w:val="0043604A"/>
    <w:rsid w:val="00454FF0"/>
    <w:rsid w:val="00471354"/>
    <w:rsid w:val="004856BB"/>
    <w:rsid w:val="00531950"/>
    <w:rsid w:val="00541D73"/>
    <w:rsid w:val="005601DC"/>
    <w:rsid w:val="00570209"/>
    <w:rsid w:val="00577915"/>
    <w:rsid w:val="005A6E94"/>
    <w:rsid w:val="005B70BB"/>
    <w:rsid w:val="005D0067"/>
    <w:rsid w:val="005F50E5"/>
    <w:rsid w:val="00625710"/>
    <w:rsid w:val="006504F3"/>
    <w:rsid w:val="00653CD0"/>
    <w:rsid w:val="00656DC8"/>
    <w:rsid w:val="006D10CE"/>
    <w:rsid w:val="007119A0"/>
    <w:rsid w:val="00713A50"/>
    <w:rsid w:val="00720574"/>
    <w:rsid w:val="00795DE4"/>
    <w:rsid w:val="007E3A0A"/>
    <w:rsid w:val="007F21F1"/>
    <w:rsid w:val="00823775"/>
    <w:rsid w:val="00827E96"/>
    <w:rsid w:val="00857398"/>
    <w:rsid w:val="00876FB1"/>
    <w:rsid w:val="00881E28"/>
    <w:rsid w:val="00901036"/>
    <w:rsid w:val="009A1307"/>
    <w:rsid w:val="00A11D07"/>
    <w:rsid w:val="00A31C3B"/>
    <w:rsid w:val="00A51BEE"/>
    <w:rsid w:val="00A723F9"/>
    <w:rsid w:val="00A765F5"/>
    <w:rsid w:val="00AB6339"/>
    <w:rsid w:val="00B271DE"/>
    <w:rsid w:val="00B378C9"/>
    <w:rsid w:val="00B46FDC"/>
    <w:rsid w:val="00B535EA"/>
    <w:rsid w:val="00B56780"/>
    <w:rsid w:val="00B93398"/>
    <w:rsid w:val="00B94CE1"/>
    <w:rsid w:val="00B95F7C"/>
    <w:rsid w:val="00BD2820"/>
    <w:rsid w:val="00BD41FD"/>
    <w:rsid w:val="00C70A46"/>
    <w:rsid w:val="00C9419D"/>
    <w:rsid w:val="00CD362E"/>
    <w:rsid w:val="00D01C6E"/>
    <w:rsid w:val="00D07F14"/>
    <w:rsid w:val="00D63A44"/>
    <w:rsid w:val="00DB1C52"/>
    <w:rsid w:val="00DF56A2"/>
    <w:rsid w:val="00E45019"/>
    <w:rsid w:val="00E943DE"/>
    <w:rsid w:val="00ED2A7D"/>
    <w:rsid w:val="00F07257"/>
    <w:rsid w:val="00FB7496"/>
    <w:rsid w:val="00FC7C5E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7BD45"/>
  <w14:defaultImageDpi w14:val="0"/>
  <w15:docId w15:val="{7EC6B9C7-6B95-4636-B2CA-C926879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2B5A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B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1959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Jaroslava Ing.</dc:creator>
  <cp:keywords/>
  <dc:description/>
  <cp:lastModifiedBy>Nováková Jaroslava Ing.</cp:lastModifiedBy>
  <cp:revision>3</cp:revision>
  <cp:lastPrinted>2017-11-29T13:59:00Z</cp:lastPrinted>
  <dcterms:created xsi:type="dcterms:W3CDTF">2017-11-29T13:49:00Z</dcterms:created>
  <dcterms:modified xsi:type="dcterms:W3CDTF">2018-01-04T11:43:00Z</dcterms:modified>
</cp:coreProperties>
</file>