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38" w:rsidRDefault="00425C38" w:rsidP="00425C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p>
    <w:p w:rsidR="00425C38" w:rsidRPr="004F3670" w:rsidRDefault="00425C38" w:rsidP="00425C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4F3670">
        <w:rPr>
          <w:rFonts w:ascii="Arial" w:hAnsi="Arial" w:cs="Arial"/>
          <w:b/>
          <w:sz w:val="24"/>
          <w:szCs w:val="24"/>
        </w:rPr>
        <w:t>SMLOUVA</w:t>
      </w:r>
    </w:p>
    <w:p w:rsidR="00E015AB" w:rsidRDefault="00485EC0" w:rsidP="00425C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o </w:t>
      </w:r>
      <w:r w:rsidR="00B9519D">
        <w:rPr>
          <w:rFonts w:ascii="Arial" w:hAnsi="Arial" w:cs="Arial"/>
          <w:b/>
          <w:sz w:val="24"/>
          <w:szCs w:val="24"/>
        </w:rPr>
        <w:t xml:space="preserve">provedení systémové integrace </w:t>
      </w:r>
      <w:proofErr w:type="spellStart"/>
      <w:r w:rsidR="00B9519D">
        <w:rPr>
          <w:rFonts w:ascii="Arial" w:hAnsi="Arial" w:cs="Arial"/>
          <w:b/>
          <w:sz w:val="24"/>
          <w:szCs w:val="24"/>
        </w:rPr>
        <w:t>ArcGIS</w:t>
      </w:r>
      <w:proofErr w:type="spellEnd"/>
      <w:r w:rsidR="00B9519D">
        <w:rPr>
          <w:rFonts w:ascii="Arial" w:hAnsi="Arial" w:cs="Arial"/>
          <w:b/>
          <w:sz w:val="24"/>
          <w:szCs w:val="24"/>
        </w:rPr>
        <w:t xml:space="preserve"> </w:t>
      </w:r>
      <w:proofErr w:type="spellStart"/>
      <w:r w:rsidR="00B9519D">
        <w:rPr>
          <w:rFonts w:ascii="Arial" w:hAnsi="Arial" w:cs="Arial"/>
          <w:b/>
          <w:sz w:val="24"/>
          <w:szCs w:val="24"/>
        </w:rPr>
        <w:t>for</w:t>
      </w:r>
      <w:proofErr w:type="spellEnd"/>
      <w:r w:rsidR="00B9519D">
        <w:rPr>
          <w:rFonts w:ascii="Arial" w:hAnsi="Arial" w:cs="Arial"/>
          <w:b/>
          <w:sz w:val="24"/>
          <w:szCs w:val="24"/>
        </w:rPr>
        <w:t xml:space="preserve"> Server</w:t>
      </w:r>
    </w:p>
    <w:p w:rsidR="00485EC0" w:rsidRDefault="00485EC0" w:rsidP="00425C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425C38" w:rsidRDefault="00425C38" w:rsidP="00425C38">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DD0BA8">
        <w:rPr>
          <w:rFonts w:ascii="Arial" w:hAnsi="Arial" w:cs="Arial"/>
          <w:sz w:val="20"/>
          <w:szCs w:val="20"/>
        </w:rPr>
        <w:t>201</w:t>
      </w:r>
      <w:r w:rsidR="00E015AB">
        <w:rPr>
          <w:rFonts w:ascii="Arial" w:hAnsi="Arial" w:cs="Arial"/>
          <w:sz w:val="20"/>
          <w:szCs w:val="20"/>
        </w:rPr>
        <w:t>-2017-S</w:t>
      </w:r>
    </w:p>
    <w:p w:rsidR="00425C38" w:rsidRDefault="00425C38" w:rsidP="00425C38">
      <w:pPr>
        <w:pStyle w:val="Bezmezer"/>
        <w:spacing w:line="276" w:lineRule="auto"/>
        <w:jc w:val="center"/>
        <w:rPr>
          <w:rFonts w:ascii="Arial" w:hAnsi="Arial" w:cs="Arial"/>
          <w:b/>
          <w:sz w:val="20"/>
          <w:szCs w:val="20"/>
        </w:rPr>
      </w:pP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Smluvní strany:</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IČO: 000 25 593</w:t>
      </w: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 xml:space="preserve">zastoupena: Mgr. Radoslavem Bulířem, ředitelem </w:t>
      </w:r>
      <w:r w:rsidR="00576483">
        <w:rPr>
          <w:rFonts w:ascii="Arial" w:hAnsi="Arial" w:cs="Arial"/>
          <w:sz w:val="20"/>
          <w:szCs w:val="20"/>
        </w:rPr>
        <w:t>s</w:t>
      </w:r>
      <w:r>
        <w:rPr>
          <w:rFonts w:ascii="Arial" w:hAnsi="Arial" w:cs="Arial"/>
          <w:sz w:val="20"/>
          <w:szCs w:val="20"/>
        </w:rPr>
        <w:t>ekce ekonomické a správní</w:t>
      </w: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na základě pověření předsedkyně ČSÚ ze dne 16. března 2015</w:t>
      </w: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C32C3F">
        <w:rPr>
          <w:rFonts w:ascii="Arial" w:hAnsi="Arial" w:cs="Arial"/>
          <w:sz w:val="20"/>
          <w:szCs w:val="20"/>
        </w:rPr>
        <w:t>xxxxxxxxxxxxxxxxxxxxxx</w:t>
      </w:r>
      <w:proofErr w:type="spellEnd"/>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(dále jen „objednatel“ nebo „ČSÚ“)</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a</w:t>
      </w:r>
    </w:p>
    <w:p w:rsidR="00425C38" w:rsidRDefault="00425C38" w:rsidP="00425C38">
      <w:pPr>
        <w:pStyle w:val="Bezmezer"/>
        <w:spacing w:line="276" w:lineRule="auto"/>
        <w:jc w:val="both"/>
        <w:rPr>
          <w:rFonts w:ascii="Arial" w:hAnsi="Arial" w:cs="Arial"/>
          <w:sz w:val="20"/>
          <w:szCs w:val="20"/>
        </w:rPr>
      </w:pPr>
    </w:p>
    <w:p w:rsidR="00651287" w:rsidRDefault="00651287" w:rsidP="00651287">
      <w:pPr>
        <w:pStyle w:val="Bezmezer"/>
        <w:spacing w:line="276" w:lineRule="auto"/>
        <w:jc w:val="both"/>
        <w:rPr>
          <w:rFonts w:ascii="Arial" w:hAnsi="Arial" w:cs="Arial"/>
          <w:sz w:val="20"/>
          <w:szCs w:val="20"/>
        </w:rPr>
      </w:pPr>
    </w:p>
    <w:p w:rsidR="00651287" w:rsidRPr="00CF0C53" w:rsidRDefault="00651287" w:rsidP="00651287">
      <w:pPr>
        <w:pStyle w:val="Bezmezer"/>
        <w:spacing w:line="276" w:lineRule="auto"/>
        <w:jc w:val="both"/>
        <w:rPr>
          <w:rFonts w:ascii="Arial" w:hAnsi="Arial" w:cs="Arial"/>
          <w:b/>
          <w:sz w:val="20"/>
          <w:szCs w:val="20"/>
        </w:rPr>
      </w:pPr>
      <w:r w:rsidRPr="00CF0C53">
        <w:rPr>
          <w:rFonts w:ascii="Arial" w:hAnsi="Arial" w:cs="Arial"/>
          <w:b/>
          <w:sz w:val="20"/>
          <w:szCs w:val="20"/>
        </w:rPr>
        <w:t>ARCDATA PRAHA, s.r.o.</w:t>
      </w:r>
    </w:p>
    <w:p w:rsidR="00651287" w:rsidRPr="00CF0C53" w:rsidRDefault="00651287" w:rsidP="00651287">
      <w:pPr>
        <w:pStyle w:val="Bezmezer"/>
        <w:spacing w:line="276" w:lineRule="auto"/>
        <w:jc w:val="both"/>
        <w:rPr>
          <w:rFonts w:ascii="Arial" w:hAnsi="Arial" w:cs="Arial"/>
          <w:sz w:val="20"/>
          <w:szCs w:val="20"/>
        </w:rPr>
      </w:pPr>
      <w:r w:rsidRPr="00CF0C53">
        <w:rPr>
          <w:rFonts w:ascii="Arial" w:hAnsi="Arial" w:cs="Arial"/>
          <w:sz w:val="20"/>
          <w:szCs w:val="20"/>
        </w:rPr>
        <w:t xml:space="preserve">se sídlem Hybernská 24, Praha 1, PSČ 110 00 </w:t>
      </w:r>
    </w:p>
    <w:p w:rsidR="00651287" w:rsidRPr="00CF0C53" w:rsidRDefault="00651287" w:rsidP="00651287">
      <w:pPr>
        <w:pStyle w:val="Bezmezer"/>
        <w:spacing w:line="276" w:lineRule="auto"/>
        <w:jc w:val="both"/>
        <w:rPr>
          <w:rFonts w:ascii="Arial" w:hAnsi="Arial" w:cs="Arial"/>
          <w:sz w:val="20"/>
          <w:szCs w:val="20"/>
        </w:rPr>
      </w:pPr>
      <w:r w:rsidRPr="00CF0C53">
        <w:rPr>
          <w:rFonts w:ascii="Arial" w:hAnsi="Arial" w:cs="Arial"/>
          <w:sz w:val="20"/>
          <w:szCs w:val="20"/>
        </w:rPr>
        <w:t>IČO: 148897491</w:t>
      </w:r>
    </w:p>
    <w:p w:rsidR="00651287" w:rsidRPr="00CF0C53" w:rsidRDefault="00651287" w:rsidP="00651287">
      <w:pPr>
        <w:pStyle w:val="Bezmezer"/>
        <w:spacing w:line="276" w:lineRule="auto"/>
        <w:jc w:val="both"/>
        <w:rPr>
          <w:rFonts w:ascii="Arial" w:hAnsi="Arial" w:cs="Arial"/>
          <w:sz w:val="20"/>
          <w:szCs w:val="20"/>
        </w:rPr>
      </w:pPr>
      <w:r w:rsidRPr="00CF0C53">
        <w:rPr>
          <w:rFonts w:ascii="Arial" w:hAnsi="Arial" w:cs="Arial"/>
          <w:sz w:val="20"/>
          <w:szCs w:val="20"/>
        </w:rPr>
        <w:t>zastoupena: Ing. Petrem Seidlem, CSc., jednatelem</w:t>
      </w:r>
    </w:p>
    <w:p w:rsidR="00651287" w:rsidRPr="00CF0C53" w:rsidRDefault="00651287" w:rsidP="00651287">
      <w:pPr>
        <w:pStyle w:val="Bezmezer"/>
        <w:spacing w:line="276" w:lineRule="auto"/>
        <w:jc w:val="both"/>
        <w:rPr>
          <w:rFonts w:ascii="Arial" w:hAnsi="Arial" w:cs="Arial"/>
          <w:sz w:val="20"/>
          <w:szCs w:val="20"/>
        </w:rPr>
      </w:pPr>
      <w:r w:rsidRPr="00CF0C53">
        <w:rPr>
          <w:rFonts w:ascii="Arial" w:hAnsi="Arial" w:cs="Arial"/>
          <w:sz w:val="20"/>
          <w:szCs w:val="20"/>
        </w:rPr>
        <w:t>zapsaná v obchodním rejstříku vedeném Městským soudem v Praze 1, oddíl C, vložka č. 668</w:t>
      </w:r>
    </w:p>
    <w:p w:rsidR="00425C38" w:rsidRDefault="00651287" w:rsidP="00651287">
      <w:pPr>
        <w:pStyle w:val="Bezmezer"/>
        <w:spacing w:line="276" w:lineRule="auto"/>
        <w:jc w:val="both"/>
        <w:rPr>
          <w:rFonts w:ascii="Arial" w:hAnsi="Arial" w:cs="Arial"/>
          <w:sz w:val="20"/>
          <w:szCs w:val="20"/>
        </w:rPr>
      </w:pPr>
      <w:r>
        <w:rPr>
          <w:rFonts w:ascii="Arial" w:hAnsi="Arial" w:cs="Arial"/>
          <w:sz w:val="20"/>
          <w:szCs w:val="20"/>
        </w:rPr>
        <w:t>(dále též jen „dodavatel“)</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 xml:space="preserve">(objednatel a dodavatel společně dále jen jako „smluvní strany“) </w:t>
      </w:r>
    </w:p>
    <w:p w:rsidR="00425C38" w:rsidRDefault="00425C38" w:rsidP="00425C38">
      <w:pPr>
        <w:pStyle w:val="Bezmezer"/>
        <w:spacing w:line="276" w:lineRule="auto"/>
        <w:jc w:val="both"/>
        <w:rPr>
          <w:rFonts w:ascii="Arial" w:hAnsi="Arial" w:cs="Arial"/>
          <w:sz w:val="20"/>
          <w:szCs w:val="20"/>
        </w:rPr>
      </w:pPr>
    </w:p>
    <w:p w:rsidR="00425C38" w:rsidRPr="00301C1C" w:rsidRDefault="00425C38" w:rsidP="00425C38">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podle </w:t>
      </w:r>
      <w:proofErr w:type="spellStart"/>
      <w:r>
        <w:rPr>
          <w:rFonts w:ascii="Arial" w:hAnsi="Arial" w:cs="Arial"/>
          <w:sz w:val="20"/>
          <w:szCs w:val="20"/>
        </w:rPr>
        <w:t>ust</w:t>
      </w:r>
      <w:proofErr w:type="spellEnd"/>
      <w:r>
        <w:rPr>
          <w:rFonts w:ascii="Arial" w:hAnsi="Arial" w:cs="Arial"/>
          <w:sz w:val="20"/>
          <w:szCs w:val="20"/>
        </w:rPr>
        <w:t xml:space="preserve">. § 1746 odst. 2 a dalších ustanovení zákona č. 89/2012 Sb., občanský zákoník (dále jen „občanský zákoník“) tuto </w:t>
      </w:r>
    </w:p>
    <w:p w:rsidR="00425C38" w:rsidRDefault="00425C38" w:rsidP="00425C38">
      <w:pPr>
        <w:pStyle w:val="Bezmezer"/>
        <w:spacing w:line="276" w:lineRule="auto"/>
        <w:jc w:val="both"/>
        <w:rPr>
          <w:rFonts w:ascii="Arial" w:hAnsi="Arial" w:cs="Arial"/>
          <w:sz w:val="20"/>
          <w:szCs w:val="20"/>
        </w:rPr>
      </w:pPr>
    </w:p>
    <w:p w:rsidR="00B9519D" w:rsidRDefault="00425C38" w:rsidP="00425C38">
      <w:pPr>
        <w:pStyle w:val="Bezmezer"/>
        <w:spacing w:line="276" w:lineRule="auto"/>
        <w:jc w:val="center"/>
        <w:rPr>
          <w:rFonts w:ascii="Arial" w:hAnsi="Arial" w:cs="Arial"/>
          <w:b/>
          <w:sz w:val="20"/>
          <w:szCs w:val="20"/>
        </w:rPr>
      </w:pPr>
      <w:r>
        <w:rPr>
          <w:rFonts w:ascii="Arial" w:hAnsi="Arial" w:cs="Arial"/>
          <w:b/>
          <w:sz w:val="20"/>
          <w:szCs w:val="20"/>
        </w:rPr>
        <w:t xml:space="preserve">smlouvu o </w:t>
      </w:r>
      <w:r w:rsidR="00B9519D">
        <w:rPr>
          <w:rFonts w:ascii="Arial" w:hAnsi="Arial" w:cs="Arial"/>
          <w:b/>
          <w:sz w:val="20"/>
          <w:szCs w:val="20"/>
        </w:rPr>
        <w:t xml:space="preserve">provedení systémové integrace </w:t>
      </w:r>
      <w:proofErr w:type="spellStart"/>
      <w:r w:rsidR="00B9519D">
        <w:rPr>
          <w:rFonts w:ascii="Arial" w:hAnsi="Arial" w:cs="Arial"/>
          <w:b/>
          <w:sz w:val="20"/>
          <w:szCs w:val="20"/>
        </w:rPr>
        <w:t>ArcGIS</w:t>
      </w:r>
      <w:proofErr w:type="spellEnd"/>
      <w:r w:rsidR="00B9519D">
        <w:rPr>
          <w:rFonts w:ascii="Arial" w:hAnsi="Arial" w:cs="Arial"/>
          <w:b/>
          <w:sz w:val="20"/>
          <w:szCs w:val="20"/>
        </w:rPr>
        <w:t xml:space="preserve"> </w:t>
      </w:r>
      <w:proofErr w:type="spellStart"/>
      <w:r w:rsidR="00B9519D">
        <w:rPr>
          <w:rFonts w:ascii="Arial" w:hAnsi="Arial" w:cs="Arial"/>
          <w:b/>
          <w:sz w:val="20"/>
          <w:szCs w:val="20"/>
        </w:rPr>
        <w:t>for</w:t>
      </w:r>
      <w:proofErr w:type="spellEnd"/>
      <w:r w:rsidR="00B9519D">
        <w:rPr>
          <w:rFonts w:ascii="Arial" w:hAnsi="Arial" w:cs="Arial"/>
          <w:b/>
          <w:sz w:val="20"/>
          <w:szCs w:val="20"/>
        </w:rPr>
        <w:t xml:space="preserve"> Server</w:t>
      </w:r>
    </w:p>
    <w:p w:rsidR="00425C38" w:rsidRDefault="00B9519D" w:rsidP="00425C38">
      <w:pPr>
        <w:pStyle w:val="Bezmezer"/>
        <w:spacing w:line="276" w:lineRule="auto"/>
        <w:jc w:val="center"/>
        <w:rPr>
          <w:rFonts w:ascii="Arial" w:hAnsi="Arial" w:cs="Arial"/>
          <w:b/>
          <w:sz w:val="20"/>
          <w:szCs w:val="20"/>
        </w:rPr>
      </w:pPr>
      <w:r w:rsidRPr="00B9519D">
        <w:rPr>
          <w:rFonts w:ascii="Arial" w:hAnsi="Arial" w:cs="Arial"/>
          <w:sz w:val="20"/>
          <w:szCs w:val="20"/>
        </w:rPr>
        <w:t>(dále jen „smlouva“)</w:t>
      </w:r>
      <w:r w:rsidR="00425C38">
        <w:rPr>
          <w:rFonts w:ascii="Arial" w:hAnsi="Arial" w:cs="Arial"/>
          <w:b/>
          <w:sz w:val="20"/>
          <w:szCs w:val="20"/>
        </w:rPr>
        <w:t>:</w:t>
      </w:r>
    </w:p>
    <w:p w:rsidR="00425C38" w:rsidRDefault="00425C38" w:rsidP="00425C38">
      <w:pPr>
        <w:pStyle w:val="Bezmezer"/>
        <w:spacing w:line="276" w:lineRule="auto"/>
        <w:jc w:val="center"/>
        <w:rPr>
          <w:rFonts w:ascii="Arial" w:hAnsi="Arial" w:cs="Arial"/>
          <w:b/>
          <w:sz w:val="20"/>
          <w:szCs w:val="20"/>
        </w:rPr>
      </w:pP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Preambule</w:t>
      </w:r>
    </w:p>
    <w:p w:rsidR="009E70DA" w:rsidRDefault="009E70DA" w:rsidP="00425C38">
      <w:pPr>
        <w:pStyle w:val="Bezmezer"/>
        <w:spacing w:line="276" w:lineRule="auto"/>
        <w:jc w:val="center"/>
        <w:rPr>
          <w:rFonts w:ascii="Arial" w:hAnsi="Arial" w:cs="Arial"/>
          <w:b/>
          <w:sz w:val="20"/>
          <w:szCs w:val="20"/>
        </w:rPr>
      </w:pPr>
    </w:p>
    <w:p w:rsidR="009E70DA" w:rsidRPr="0090294A" w:rsidRDefault="009E70DA" w:rsidP="009E70DA">
      <w:pPr>
        <w:pStyle w:val="Bezmezer"/>
        <w:spacing w:line="276" w:lineRule="auto"/>
        <w:jc w:val="both"/>
        <w:rPr>
          <w:rFonts w:ascii="Arial" w:hAnsi="Arial" w:cs="Arial"/>
          <w:sz w:val="20"/>
          <w:szCs w:val="20"/>
        </w:rPr>
      </w:pPr>
      <w:r>
        <w:rPr>
          <w:rFonts w:ascii="Arial" w:hAnsi="Arial" w:cs="Arial"/>
          <w:sz w:val="20"/>
          <w:szCs w:val="20"/>
        </w:rPr>
        <w:t xml:space="preserve">Smluvní strany uzavírají tuto smlouvu na základě výsledku </w:t>
      </w:r>
      <w:r w:rsidR="00DE041A">
        <w:rPr>
          <w:rFonts w:ascii="Arial" w:hAnsi="Arial" w:cs="Arial"/>
          <w:sz w:val="20"/>
          <w:szCs w:val="20"/>
        </w:rPr>
        <w:t>výběrového</w:t>
      </w:r>
      <w:r>
        <w:rPr>
          <w:rFonts w:ascii="Arial" w:hAnsi="Arial" w:cs="Arial"/>
          <w:sz w:val="20"/>
          <w:szCs w:val="20"/>
        </w:rPr>
        <w:t xml:space="preserve"> řízení na veřejnou zakázku </w:t>
      </w:r>
      <w:r w:rsidR="00DE041A">
        <w:rPr>
          <w:rFonts w:ascii="Arial" w:hAnsi="Arial" w:cs="Arial"/>
          <w:sz w:val="20"/>
          <w:szCs w:val="20"/>
        </w:rPr>
        <w:t xml:space="preserve">malého rozsahu </w:t>
      </w:r>
      <w:r>
        <w:rPr>
          <w:rFonts w:ascii="Arial" w:hAnsi="Arial" w:cs="Arial"/>
          <w:sz w:val="20"/>
          <w:szCs w:val="20"/>
        </w:rPr>
        <w:t>s názvem „</w:t>
      </w:r>
      <w:r w:rsidR="00B9519D">
        <w:rPr>
          <w:rFonts w:ascii="Arial" w:hAnsi="Arial" w:cs="Arial"/>
          <w:sz w:val="20"/>
          <w:szCs w:val="20"/>
        </w:rPr>
        <w:t xml:space="preserve">Systémová integrace </w:t>
      </w:r>
      <w:proofErr w:type="spellStart"/>
      <w:r w:rsidR="00B9519D">
        <w:rPr>
          <w:rFonts w:ascii="Arial" w:hAnsi="Arial" w:cs="Arial"/>
          <w:sz w:val="20"/>
          <w:szCs w:val="20"/>
        </w:rPr>
        <w:t>ArcGIS</w:t>
      </w:r>
      <w:proofErr w:type="spellEnd"/>
      <w:r w:rsidR="00B9519D">
        <w:rPr>
          <w:rFonts w:ascii="Arial" w:hAnsi="Arial" w:cs="Arial"/>
          <w:sz w:val="20"/>
          <w:szCs w:val="20"/>
        </w:rPr>
        <w:t xml:space="preserve"> </w:t>
      </w:r>
      <w:proofErr w:type="spellStart"/>
      <w:r w:rsidR="00B9519D">
        <w:rPr>
          <w:rFonts w:ascii="Arial" w:hAnsi="Arial" w:cs="Arial"/>
          <w:sz w:val="20"/>
          <w:szCs w:val="20"/>
        </w:rPr>
        <w:t>for</w:t>
      </w:r>
      <w:proofErr w:type="spellEnd"/>
      <w:r w:rsidR="00B9519D">
        <w:rPr>
          <w:rFonts w:ascii="Arial" w:hAnsi="Arial" w:cs="Arial"/>
          <w:sz w:val="20"/>
          <w:szCs w:val="20"/>
        </w:rPr>
        <w:t xml:space="preserve"> Server</w:t>
      </w:r>
      <w:r>
        <w:rPr>
          <w:rFonts w:ascii="Arial" w:hAnsi="Arial" w:cs="Arial"/>
          <w:sz w:val="20"/>
          <w:szCs w:val="20"/>
        </w:rPr>
        <w:t xml:space="preserve">“ zadávanou objednatelem jako veřejným zadavatelem ve smyslu zákona </w:t>
      </w:r>
      <w:r w:rsidR="00DE041A">
        <w:rPr>
          <w:rFonts w:ascii="Arial" w:hAnsi="Arial" w:cs="Arial"/>
          <w:sz w:val="20"/>
          <w:szCs w:val="20"/>
        </w:rPr>
        <w:t xml:space="preserve">č. 134/2016 Sb., o zadávání veřejných zakázek (dále jen „zákon </w:t>
      </w:r>
      <w:r>
        <w:rPr>
          <w:rFonts w:ascii="Arial" w:hAnsi="Arial" w:cs="Arial"/>
          <w:sz w:val="20"/>
          <w:szCs w:val="20"/>
        </w:rPr>
        <w:t>o veřejných zakázkách</w:t>
      </w:r>
      <w:r w:rsidR="00DE041A">
        <w:rPr>
          <w:rFonts w:ascii="Arial" w:hAnsi="Arial" w:cs="Arial"/>
          <w:sz w:val="20"/>
          <w:szCs w:val="20"/>
        </w:rPr>
        <w:t>“)</w:t>
      </w:r>
      <w:r>
        <w:rPr>
          <w:rFonts w:ascii="Arial" w:hAnsi="Arial" w:cs="Arial"/>
          <w:sz w:val="20"/>
          <w:szCs w:val="20"/>
        </w:rPr>
        <w:t xml:space="preserve"> pod interním číslem VZ </w:t>
      </w:r>
      <w:r w:rsidR="00DD0BA8">
        <w:rPr>
          <w:rFonts w:ascii="Arial" w:hAnsi="Arial" w:cs="Arial"/>
          <w:sz w:val="20"/>
          <w:szCs w:val="20"/>
        </w:rPr>
        <w:t>072</w:t>
      </w:r>
      <w:r>
        <w:rPr>
          <w:rFonts w:ascii="Arial" w:hAnsi="Arial" w:cs="Arial"/>
          <w:sz w:val="20"/>
          <w:szCs w:val="20"/>
        </w:rPr>
        <w:t xml:space="preserve">/2017 (dále jen „veřejná zakázka“), v němž byla nabídka </w:t>
      </w:r>
      <w:r w:rsidR="00863B60">
        <w:rPr>
          <w:rFonts w:ascii="Arial" w:hAnsi="Arial" w:cs="Arial"/>
          <w:sz w:val="20"/>
          <w:szCs w:val="20"/>
        </w:rPr>
        <w:t>dodavatele</w:t>
      </w:r>
      <w:r>
        <w:rPr>
          <w:rFonts w:ascii="Arial" w:hAnsi="Arial" w:cs="Arial"/>
          <w:sz w:val="20"/>
          <w:szCs w:val="20"/>
        </w:rPr>
        <w:t xml:space="preserve"> vybrána jako nejvhodnější.</w:t>
      </w:r>
    </w:p>
    <w:p w:rsidR="009E70DA" w:rsidRDefault="009E70DA" w:rsidP="00425C38">
      <w:pPr>
        <w:pStyle w:val="Bezmezer"/>
        <w:spacing w:line="276" w:lineRule="auto"/>
        <w:jc w:val="center"/>
        <w:rPr>
          <w:rFonts w:ascii="Arial" w:hAnsi="Arial" w:cs="Arial"/>
          <w:b/>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I</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Úvodní ustanovení</w:t>
      </w:r>
    </w:p>
    <w:p w:rsidR="00425C38" w:rsidRDefault="00425C38" w:rsidP="00425C38">
      <w:pPr>
        <w:pStyle w:val="Bezmezer"/>
        <w:tabs>
          <w:tab w:val="left" w:pos="420"/>
        </w:tabs>
        <w:spacing w:line="276" w:lineRule="auto"/>
        <w:rPr>
          <w:rFonts w:ascii="Arial" w:hAnsi="Arial" w:cs="Arial"/>
          <w:b/>
          <w:sz w:val="20"/>
          <w:szCs w:val="20"/>
        </w:rPr>
      </w:pPr>
      <w:r>
        <w:rPr>
          <w:rFonts w:ascii="Arial" w:hAnsi="Arial" w:cs="Arial"/>
          <w:b/>
          <w:sz w:val="20"/>
          <w:szCs w:val="20"/>
        </w:rPr>
        <w:tab/>
      </w:r>
    </w:p>
    <w:p w:rsidR="00425C38" w:rsidRDefault="00425C38" w:rsidP="00425C38">
      <w:pPr>
        <w:pStyle w:val="Bezmezer"/>
        <w:numPr>
          <w:ilvl w:val="0"/>
          <w:numId w:val="11"/>
        </w:numPr>
        <w:spacing w:line="276" w:lineRule="auto"/>
        <w:ind w:left="284" w:hanging="284"/>
        <w:jc w:val="both"/>
        <w:rPr>
          <w:rFonts w:ascii="Arial" w:hAnsi="Arial" w:cs="Arial"/>
          <w:sz w:val="20"/>
          <w:szCs w:val="20"/>
        </w:rPr>
      </w:pPr>
      <w:r>
        <w:rPr>
          <w:rFonts w:ascii="Arial" w:hAnsi="Arial" w:cs="Arial"/>
          <w:sz w:val="20"/>
          <w:szCs w:val="20"/>
        </w:rPr>
        <w:t xml:space="preserve">Účelem této smlouvy je vymezení práv a povinností smluvních stran při </w:t>
      </w:r>
      <w:r w:rsidR="00B9519D">
        <w:rPr>
          <w:rFonts w:ascii="Arial" w:hAnsi="Arial" w:cs="Arial"/>
          <w:sz w:val="20"/>
          <w:szCs w:val="20"/>
        </w:rPr>
        <w:t xml:space="preserve">realizaci systémové integrace </w:t>
      </w:r>
      <w:proofErr w:type="spellStart"/>
      <w:r w:rsidR="00B9519D">
        <w:rPr>
          <w:rFonts w:ascii="Arial" w:hAnsi="Arial" w:cs="Arial"/>
          <w:sz w:val="20"/>
          <w:szCs w:val="20"/>
        </w:rPr>
        <w:t>ArcGIS</w:t>
      </w:r>
      <w:proofErr w:type="spellEnd"/>
      <w:r w:rsidR="00B9519D">
        <w:rPr>
          <w:rFonts w:ascii="Arial" w:hAnsi="Arial" w:cs="Arial"/>
          <w:sz w:val="20"/>
          <w:szCs w:val="20"/>
        </w:rPr>
        <w:t xml:space="preserve"> GIS Server Basic v produkčním a testovacím prostředí </w:t>
      </w:r>
      <w:proofErr w:type="spellStart"/>
      <w:r w:rsidR="00B9519D">
        <w:rPr>
          <w:rFonts w:ascii="Arial" w:hAnsi="Arial" w:cs="Arial"/>
          <w:sz w:val="20"/>
          <w:szCs w:val="20"/>
        </w:rPr>
        <w:t>Oracle</w:t>
      </w:r>
      <w:proofErr w:type="spellEnd"/>
      <w:r w:rsidR="00B9519D">
        <w:rPr>
          <w:rFonts w:ascii="Arial" w:hAnsi="Arial" w:cs="Arial"/>
          <w:sz w:val="20"/>
          <w:szCs w:val="20"/>
        </w:rPr>
        <w:t xml:space="preserve"> v návaznosti na systém pro vzdálenou editaci prvku </w:t>
      </w:r>
      <w:r w:rsidR="00EA6740">
        <w:rPr>
          <w:rFonts w:ascii="Arial" w:hAnsi="Arial" w:cs="Arial"/>
          <w:sz w:val="20"/>
          <w:szCs w:val="20"/>
        </w:rPr>
        <w:t>Základní sídelní jednotka (</w:t>
      </w:r>
      <w:r w:rsidR="005B508A">
        <w:rPr>
          <w:rFonts w:ascii="Arial" w:hAnsi="Arial" w:cs="Arial"/>
          <w:sz w:val="20"/>
          <w:szCs w:val="20"/>
        </w:rPr>
        <w:t xml:space="preserve">dále také jen </w:t>
      </w:r>
      <w:r w:rsidR="002C09F0">
        <w:rPr>
          <w:rFonts w:ascii="Arial" w:hAnsi="Arial" w:cs="Arial"/>
          <w:sz w:val="20"/>
          <w:szCs w:val="20"/>
        </w:rPr>
        <w:t>„</w:t>
      </w:r>
      <w:r w:rsidR="00B9519D">
        <w:rPr>
          <w:rFonts w:ascii="Arial" w:hAnsi="Arial" w:cs="Arial"/>
          <w:sz w:val="20"/>
          <w:szCs w:val="20"/>
        </w:rPr>
        <w:t>ZSJ</w:t>
      </w:r>
      <w:r w:rsidR="002C09F0">
        <w:rPr>
          <w:rFonts w:ascii="Arial" w:hAnsi="Arial" w:cs="Arial"/>
          <w:sz w:val="20"/>
          <w:szCs w:val="20"/>
        </w:rPr>
        <w:t>)</w:t>
      </w:r>
      <w:r w:rsidR="00B9519D">
        <w:rPr>
          <w:rFonts w:ascii="Arial" w:hAnsi="Arial" w:cs="Arial"/>
          <w:sz w:val="20"/>
          <w:szCs w:val="20"/>
        </w:rPr>
        <w:t xml:space="preserve"> v Informačním systému územní identifikace</w:t>
      </w:r>
      <w:r w:rsidR="00EA6740">
        <w:rPr>
          <w:rFonts w:ascii="Arial" w:hAnsi="Arial" w:cs="Arial"/>
          <w:sz w:val="20"/>
          <w:szCs w:val="20"/>
        </w:rPr>
        <w:t xml:space="preserve"> (</w:t>
      </w:r>
      <w:r w:rsidR="005B508A">
        <w:rPr>
          <w:rFonts w:ascii="Arial" w:hAnsi="Arial" w:cs="Arial"/>
          <w:sz w:val="20"/>
          <w:szCs w:val="20"/>
        </w:rPr>
        <w:t xml:space="preserve">dále také jen </w:t>
      </w:r>
      <w:r w:rsidR="002C09F0">
        <w:rPr>
          <w:rFonts w:ascii="Arial" w:hAnsi="Arial" w:cs="Arial"/>
          <w:sz w:val="20"/>
          <w:szCs w:val="20"/>
        </w:rPr>
        <w:t>„</w:t>
      </w:r>
      <w:r w:rsidR="00EA6740">
        <w:rPr>
          <w:rFonts w:ascii="Arial" w:hAnsi="Arial" w:cs="Arial"/>
          <w:sz w:val="20"/>
          <w:szCs w:val="20"/>
        </w:rPr>
        <w:t>ISÚI</w:t>
      </w:r>
      <w:r w:rsidR="002C09F0">
        <w:rPr>
          <w:rFonts w:ascii="Arial" w:hAnsi="Arial" w:cs="Arial"/>
          <w:sz w:val="20"/>
          <w:szCs w:val="20"/>
        </w:rPr>
        <w:t>“</w:t>
      </w:r>
      <w:r w:rsidR="00EA6740">
        <w:rPr>
          <w:rFonts w:ascii="Arial" w:hAnsi="Arial" w:cs="Arial"/>
          <w:sz w:val="20"/>
          <w:szCs w:val="20"/>
        </w:rPr>
        <w:t>)</w:t>
      </w:r>
      <w:r w:rsidR="00B9519D">
        <w:rPr>
          <w:rFonts w:ascii="Arial" w:hAnsi="Arial" w:cs="Arial"/>
          <w:sz w:val="20"/>
          <w:szCs w:val="20"/>
        </w:rPr>
        <w:t xml:space="preserve"> </w:t>
      </w:r>
      <w:r>
        <w:rPr>
          <w:rFonts w:ascii="Arial" w:hAnsi="Arial" w:cs="Arial"/>
          <w:sz w:val="20"/>
          <w:szCs w:val="20"/>
        </w:rPr>
        <w:t xml:space="preserve">a </w:t>
      </w:r>
      <w:r w:rsidR="002E4A5C">
        <w:rPr>
          <w:rFonts w:ascii="Arial" w:hAnsi="Arial" w:cs="Arial"/>
          <w:sz w:val="20"/>
          <w:szCs w:val="20"/>
        </w:rPr>
        <w:t>dále poskytnutí dalších služeb v</w:t>
      </w:r>
      <w:r w:rsidR="00B9519D">
        <w:rPr>
          <w:rFonts w:ascii="Arial" w:hAnsi="Arial" w:cs="Arial"/>
          <w:sz w:val="20"/>
          <w:szCs w:val="20"/>
        </w:rPr>
        <w:t> souvislosti se systémovou integrací</w:t>
      </w:r>
      <w:r w:rsidR="002E4A5C">
        <w:rPr>
          <w:rFonts w:ascii="Arial" w:hAnsi="Arial" w:cs="Arial"/>
          <w:sz w:val="20"/>
          <w:szCs w:val="20"/>
        </w:rPr>
        <w:t xml:space="preserve"> </w:t>
      </w:r>
      <w:proofErr w:type="spellStart"/>
      <w:r w:rsidR="00B9519D">
        <w:rPr>
          <w:rFonts w:ascii="Arial" w:hAnsi="Arial" w:cs="Arial"/>
          <w:sz w:val="20"/>
          <w:szCs w:val="20"/>
        </w:rPr>
        <w:t>ArcGIS</w:t>
      </w:r>
      <w:proofErr w:type="spellEnd"/>
      <w:r w:rsidR="00B9519D">
        <w:rPr>
          <w:rFonts w:ascii="Arial" w:hAnsi="Arial" w:cs="Arial"/>
          <w:sz w:val="20"/>
          <w:szCs w:val="20"/>
        </w:rPr>
        <w:t xml:space="preserve"> </w:t>
      </w:r>
      <w:proofErr w:type="spellStart"/>
      <w:r w:rsidR="00B9519D">
        <w:rPr>
          <w:rFonts w:ascii="Arial" w:hAnsi="Arial" w:cs="Arial"/>
          <w:sz w:val="20"/>
          <w:szCs w:val="20"/>
        </w:rPr>
        <w:t>for</w:t>
      </w:r>
      <w:proofErr w:type="spellEnd"/>
      <w:r w:rsidR="00B9519D">
        <w:rPr>
          <w:rFonts w:ascii="Arial" w:hAnsi="Arial" w:cs="Arial"/>
          <w:sz w:val="20"/>
          <w:szCs w:val="20"/>
        </w:rPr>
        <w:t xml:space="preserve"> Server </w:t>
      </w:r>
      <w:r>
        <w:rPr>
          <w:rFonts w:ascii="Arial" w:hAnsi="Arial" w:cs="Arial"/>
          <w:sz w:val="20"/>
          <w:szCs w:val="20"/>
        </w:rPr>
        <w:t>dodavatelem objednateli.</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numPr>
          <w:ilvl w:val="0"/>
          <w:numId w:val="11"/>
        </w:numPr>
        <w:spacing w:line="276" w:lineRule="auto"/>
        <w:ind w:left="284" w:hanging="284"/>
        <w:jc w:val="both"/>
        <w:rPr>
          <w:rFonts w:ascii="Arial" w:hAnsi="Arial" w:cs="Arial"/>
          <w:sz w:val="20"/>
          <w:szCs w:val="20"/>
        </w:rPr>
      </w:pPr>
      <w:r>
        <w:rPr>
          <w:rFonts w:ascii="Arial" w:hAnsi="Arial" w:cs="Arial"/>
          <w:sz w:val="20"/>
          <w:szCs w:val="20"/>
        </w:rPr>
        <w:lastRenderedPageBreak/>
        <w:t>Pro plnění předmětu této smlouvy jsou závazné rovněž všechny dokumenty vztahující se k veřejné zakázce, a to zadávací dokumentace včetně všech příloh vztahujících se k předmětu této smlouvy a nabídka dodavatele.</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numPr>
          <w:ilvl w:val="0"/>
          <w:numId w:val="11"/>
        </w:numPr>
        <w:spacing w:line="276" w:lineRule="auto"/>
        <w:ind w:left="284" w:hanging="284"/>
        <w:jc w:val="both"/>
        <w:rPr>
          <w:rFonts w:ascii="Arial" w:hAnsi="Arial" w:cs="Arial"/>
          <w:sz w:val="20"/>
          <w:szCs w:val="20"/>
        </w:rPr>
      </w:pPr>
      <w:r>
        <w:rPr>
          <w:rFonts w:ascii="Arial" w:hAnsi="Arial" w:cs="Arial"/>
          <w:sz w:val="20"/>
          <w:szCs w:val="20"/>
        </w:rPr>
        <w:t>Dodavatel výslovně prohlašuje, že se seznámil se zadávací dokumentací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rsidR="00425C38" w:rsidRDefault="00425C38" w:rsidP="00425C38">
      <w:pPr>
        <w:pStyle w:val="Bezmezer"/>
        <w:spacing w:line="276" w:lineRule="auto"/>
        <w:ind w:left="284" w:hanging="284"/>
        <w:jc w:val="both"/>
        <w:rPr>
          <w:rFonts w:ascii="Arial" w:hAnsi="Arial" w:cs="Arial"/>
          <w:sz w:val="20"/>
          <w:szCs w:val="20"/>
        </w:rPr>
      </w:pPr>
    </w:p>
    <w:p w:rsidR="00425C38" w:rsidRDefault="00425C38" w:rsidP="00425C38">
      <w:pPr>
        <w:pStyle w:val="Bezmezer"/>
        <w:numPr>
          <w:ilvl w:val="0"/>
          <w:numId w:val="11"/>
        </w:numPr>
        <w:spacing w:line="276" w:lineRule="auto"/>
        <w:ind w:left="284" w:hanging="284"/>
        <w:jc w:val="both"/>
        <w:rPr>
          <w:rFonts w:ascii="Arial" w:hAnsi="Arial" w:cs="Arial"/>
          <w:sz w:val="20"/>
          <w:szCs w:val="20"/>
        </w:rPr>
      </w:pPr>
      <w:r>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425C38" w:rsidRDefault="00425C38" w:rsidP="00425C38">
      <w:pPr>
        <w:pStyle w:val="Bezmezer"/>
        <w:spacing w:line="276" w:lineRule="auto"/>
        <w:ind w:left="284" w:hanging="284"/>
        <w:jc w:val="both"/>
        <w:rPr>
          <w:rFonts w:ascii="Arial" w:hAnsi="Arial" w:cs="Arial"/>
          <w:sz w:val="20"/>
          <w:szCs w:val="20"/>
        </w:rPr>
      </w:pPr>
    </w:p>
    <w:p w:rsidR="00425C38" w:rsidRDefault="00425C38" w:rsidP="00425C38">
      <w:pPr>
        <w:pStyle w:val="Bezmezer"/>
        <w:numPr>
          <w:ilvl w:val="0"/>
          <w:numId w:val="11"/>
        </w:numPr>
        <w:spacing w:line="276" w:lineRule="auto"/>
        <w:ind w:left="284" w:hanging="284"/>
        <w:jc w:val="both"/>
        <w:rPr>
          <w:rFonts w:ascii="Arial" w:hAnsi="Arial" w:cs="Arial"/>
          <w:sz w:val="20"/>
          <w:szCs w:val="20"/>
        </w:rPr>
      </w:pPr>
      <w:r>
        <w:rPr>
          <w:rFonts w:ascii="Arial" w:hAnsi="Arial" w:cs="Arial"/>
          <w:sz w:val="20"/>
          <w:szCs w:val="20"/>
        </w:rPr>
        <w:t>Dodavatel prohlašuje, že jím dodávané plnění odpovídá všem požadavkům vyplývajícím z platných právních předpisů, které se na plnění vztahují. Dodavatel prohlašuje, že disponuje veškerými právy potřebnými k nakládání s</w:t>
      </w:r>
      <w:r w:rsidR="00980BD8">
        <w:rPr>
          <w:rFonts w:ascii="Arial" w:hAnsi="Arial" w:cs="Arial"/>
          <w:sz w:val="20"/>
          <w:szCs w:val="20"/>
        </w:rPr>
        <w:t> příslušným SW ve vztahu k předmětu</w:t>
      </w:r>
      <w:r>
        <w:rPr>
          <w:rFonts w:ascii="Arial" w:hAnsi="Arial" w:cs="Arial"/>
          <w:sz w:val="20"/>
          <w:szCs w:val="20"/>
        </w:rPr>
        <w:t xml:space="preserve"> této smlouvy.</w:t>
      </w:r>
      <w:r w:rsidRPr="001601C1">
        <w:t xml:space="preserve"> </w:t>
      </w:r>
      <w:r w:rsidRPr="006A641B">
        <w:rPr>
          <w:rFonts w:ascii="Arial" w:hAnsi="Arial" w:cs="Arial"/>
          <w:sz w:val="20"/>
          <w:szCs w:val="20"/>
        </w:rPr>
        <w:t>Dodavatel</w:t>
      </w:r>
      <w:r w:rsidRPr="006A641B">
        <w:t xml:space="preserve"> </w:t>
      </w:r>
      <w:r w:rsidRPr="006A641B">
        <w:rPr>
          <w:rFonts w:ascii="Arial" w:hAnsi="Arial" w:cs="Arial"/>
          <w:sz w:val="20"/>
          <w:szCs w:val="20"/>
        </w:rPr>
        <w:t>prohlašuje</w:t>
      </w:r>
      <w:r w:rsidRPr="001601C1">
        <w:rPr>
          <w:rFonts w:ascii="Arial" w:hAnsi="Arial" w:cs="Arial"/>
          <w:sz w:val="20"/>
          <w:szCs w:val="20"/>
        </w:rPr>
        <w:t xml:space="preserve">, že jím poskytované plnění je prosto práv třetích osob a zejména neporušuje autorská nebo průmyslová práva třetích osob. Pokud by </w:t>
      </w:r>
      <w:r w:rsidR="006A641B">
        <w:rPr>
          <w:rFonts w:ascii="Arial" w:hAnsi="Arial" w:cs="Arial"/>
          <w:sz w:val="20"/>
          <w:szCs w:val="20"/>
        </w:rPr>
        <w:t xml:space="preserve">některé </w:t>
      </w:r>
      <w:r>
        <w:rPr>
          <w:rFonts w:ascii="Arial" w:hAnsi="Arial" w:cs="Arial"/>
          <w:sz w:val="20"/>
          <w:szCs w:val="20"/>
        </w:rPr>
        <w:t>z</w:t>
      </w:r>
      <w:r w:rsidR="006A641B">
        <w:rPr>
          <w:rFonts w:ascii="Arial" w:hAnsi="Arial" w:cs="Arial"/>
          <w:sz w:val="20"/>
          <w:szCs w:val="20"/>
        </w:rPr>
        <w:t> </w:t>
      </w:r>
      <w:r w:rsidRPr="001601C1">
        <w:rPr>
          <w:rFonts w:ascii="Arial" w:hAnsi="Arial" w:cs="Arial"/>
          <w:sz w:val="20"/>
          <w:szCs w:val="20"/>
        </w:rPr>
        <w:t>prohlášení</w:t>
      </w:r>
      <w:r w:rsidR="006A641B">
        <w:rPr>
          <w:rFonts w:ascii="Arial" w:hAnsi="Arial" w:cs="Arial"/>
          <w:sz w:val="20"/>
          <w:szCs w:val="20"/>
        </w:rPr>
        <w:t xml:space="preserve"> </w:t>
      </w:r>
      <w:r>
        <w:rPr>
          <w:rFonts w:ascii="Arial" w:hAnsi="Arial" w:cs="Arial"/>
          <w:sz w:val="20"/>
          <w:szCs w:val="20"/>
        </w:rPr>
        <w:t>dodavatele</w:t>
      </w:r>
      <w:r w:rsidRPr="001601C1">
        <w:rPr>
          <w:rFonts w:ascii="Arial" w:hAnsi="Arial" w:cs="Arial"/>
          <w:sz w:val="20"/>
          <w:szCs w:val="20"/>
        </w:rPr>
        <w:t xml:space="preserve"> </w:t>
      </w:r>
      <w:r>
        <w:rPr>
          <w:rFonts w:ascii="Arial" w:hAnsi="Arial" w:cs="Arial"/>
          <w:sz w:val="20"/>
          <w:szCs w:val="20"/>
        </w:rPr>
        <w:t xml:space="preserve">uvedených v tomto odstavci </w:t>
      </w:r>
      <w:r w:rsidRPr="001601C1">
        <w:rPr>
          <w:rFonts w:ascii="Arial" w:hAnsi="Arial" w:cs="Arial"/>
          <w:sz w:val="20"/>
          <w:szCs w:val="20"/>
        </w:rPr>
        <w:t xml:space="preserve">neodpovídalo skutečnosti, je objednatel oprávněn požadovat po </w:t>
      </w:r>
      <w:r>
        <w:rPr>
          <w:rFonts w:ascii="Arial" w:hAnsi="Arial" w:cs="Arial"/>
          <w:sz w:val="20"/>
          <w:szCs w:val="20"/>
        </w:rPr>
        <w:t>dodavateli</w:t>
      </w:r>
      <w:r w:rsidRPr="001601C1">
        <w:rPr>
          <w:rFonts w:ascii="Arial" w:hAnsi="Arial" w:cs="Arial"/>
          <w:sz w:val="20"/>
          <w:szCs w:val="20"/>
        </w:rPr>
        <w:t xml:space="preserve"> náhradu škody, která mu vznikne porušením práv třetích osob a uplatňováním jejich nároků s tím spojených, v plné výši.</w:t>
      </w:r>
    </w:p>
    <w:p w:rsidR="00425C38" w:rsidRDefault="00425C38" w:rsidP="00425C38">
      <w:pPr>
        <w:pStyle w:val="Bezmezer"/>
        <w:spacing w:line="276" w:lineRule="auto"/>
        <w:jc w:val="both"/>
        <w:rPr>
          <w:rFonts w:ascii="Arial" w:hAnsi="Arial" w:cs="Arial"/>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II</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Předmět smlouvy</w:t>
      </w:r>
    </w:p>
    <w:p w:rsidR="00425C38" w:rsidRDefault="00425C38" w:rsidP="00425C38">
      <w:pPr>
        <w:pStyle w:val="Bezmezer"/>
        <w:spacing w:line="276" w:lineRule="auto"/>
        <w:jc w:val="center"/>
        <w:rPr>
          <w:rFonts w:ascii="Arial" w:hAnsi="Arial" w:cs="Arial"/>
          <w:b/>
          <w:sz w:val="20"/>
          <w:szCs w:val="20"/>
        </w:rPr>
      </w:pPr>
    </w:p>
    <w:p w:rsidR="00425C38" w:rsidRPr="00A62EAB" w:rsidRDefault="00425C38" w:rsidP="00A62EAB">
      <w:pPr>
        <w:pStyle w:val="Bezmezer"/>
        <w:numPr>
          <w:ilvl w:val="0"/>
          <w:numId w:val="12"/>
        </w:numPr>
        <w:spacing w:line="276" w:lineRule="auto"/>
        <w:ind w:left="284" w:hanging="284"/>
        <w:jc w:val="both"/>
        <w:rPr>
          <w:rFonts w:ascii="Arial" w:hAnsi="Arial" w:cs="Arial"/>
          <w:sz w:val="20"/>
          <w:szCs w:val="20"/>
        </w:rPr>
      </w:pPr>
      <w:r>
        <w:rPr>
          <w:rFonts w:ascii="Arial" w:hAnsi="Arial" w:cs="Arial"/>
          <w:sz w:val="20"/>
          <w:szCs w:val="20"/>
        </w:rPr>
        <w:t>Dodav</w:t>
      </w:r>
      <w:r w:rsidR="00B9519D">
        <w:rPr>
          <w:rFonts w:ascii="Arial" w:hAnsi="Arial" w:cs="Arial"/>
          <w:sz w:val="20"/>
          <w:szCs w:val="20"/>
        </w:rPr>
        <w:t>atel se touto smlouvou zavazuje pro objednatele provést systémovou integrac</w:t>
      </w:r>
      <w:r w:rsidR="00D60F62">
        <w:rPr>
          <w:rFonts w:ascii="Arial" w:hAnsi="Arial" w:cs="Arial"/>
          <w:sz w:val="20"/>
          <w:szCs w:val="20"/>
        </w:rPr>
        <w:t>i</w:t>
      </w:r>
      <w:r w:rsidR="00B9519D">
        <w:rPr>
          <w:rFonts w:ascii="Arial" w:hAnsi="Arial" w:cs="Arial"/>
          <w:sz w:val="20"/>
          <w:szCs w:val="20"/>
        </w:rPr>
        <w:t xml:space="preserve"> </w:t>
      </w:r>
      <w:proofErr w:type="spellStart"/>
      <w:r w:rsidR="00B9519D">
        <w:rPr>
          <w:rFonts w:ascii="Arial" w:hAnsi="Arial" w:cs="Arial"/>
          <w:sz w:val="20"/>
          <w:szCs w:val="20"/>
        </w:rPr>
        <w:t>ArcGIS</w:t>
      </w:r>
      <w:proofErr w:type="spellEnd"/>
      <w:r w:rsidR="00B9519D">
        <w:rPr>
          <w:rFonts w:ascii="Arial" w:hAnsi="Arial" w:cs="Arial"/>
          <w:sz w:val="20"/>
          <w:szCs w:val="20"/>
        </w:rPr>
        <w:t xml:space="preserve"> GIS Server Basic v produkčním a testovacím prostředí </w:t>
      </w:r>
      <w:proofErr w:type="spellStart"/>
      <w:r w:rsidR="00B9519D">
        <w:rPr>
          <w:rFonts w:ascii="Arial" w:hAnsi="Arial" w:cs="Arial"/>
          <w:sz w:val="20"/>
          <w:szCs w:val="20"/>
        </w:rPr>
        <w:t>Oracle</w:t>
      </w:r>
      <w:proofErr w:type="spellEnd"/>
      <w:r w:rsidR="00B9519D">
        <w:rPr>
          <w:rFonts w:ascii="Arial" w:hAnsi="Arial" w:cs="Arial"/>
          <w:sz w:val="20"/>
          <w:szCs w:val="20"/>
        </w:rPr>
        <w:t xml:space="preserve"> v návaznosti na systém pro vzdálenou editaci prvku ZSJ v I</w:t>
      </w:r>
      <w:r w:rsidR="00D60F62">
        <w:rPr>
          <w:rFonts w:ascii="Arial" w:hAnsi="Arial" w:cs="Arial"/>
          <w:sz w:val="20"/>
          <w:szCs w:val="20"/>
        </w:rPr>
        <w:t>SÚI</w:t>
      </w:r>
      <w:r w:rsidR="00C93A6A">
        <w:rPr>
          <w:rFonts w:ascii="Arial" w:hAnsi="Arial" w:cs="Arial"/>
          <w:sz w:val="20"/>
          <w:szCs w:val="20"/>
        </w:rPr>
        <w:t>, přičemž v rámci popsané systémové integrace se dodavatel zavazuje provést následující činnosti:</w:t>
      </w:r>
    </w:p>
    <w:p w:rsidR="00425C38" w:rsidRDefault="00BA3A92" w:rsidP="00E744C9">
      <w:pPr>
        <w:pStyle w:val="Bezmezer"/>
        <w:numPr>
          <w:ilvl w:val="0"/>
          <w:numId w:val="23"/>
        </w:numPr>
        <w:spacing w:line="276" w:lineRule="auto"/>
        <w:ind w:left="709" w:hanging="425"/>
        <w:jc w:val="both"/>
        <w:rPr>
          <w:rFonts w:ascii="Arial" w:hAnsi="Arial" w:cs="Arial"/>
          <w:sz w:val="20"/>
          <w:szCs w:val="20"/>
        </w:rPr>
      </w:pPr>
      <w:r>
        <w:rPr>
          <w:rFonts w:ascii="Arial" w:hAnsi="Arial" w:cs="Arial"/>
          <w:sz w:val="20"/>
          <w:szCs w:val="20"/>
        </w:rPr>
        <w:t>i</w:t>
      </w:r>
      <w:r w:rsidR="00C93A6A">
        <w:rPr>
          <w:rFonts w:ascii="Arial" w:hAnsi="Arial" w:cs="Arial"/>
          <w:sz w:val="20"/>
          <w:szCs w:val="20"/>
        </w:rPr>
        <w:t>nstalace SW na aplikační servery</w:t>
      </w:r>
      <w:r>
        <w:rPr>
          <w:rFonts w:ascii="Arial" w:hAnsi="Arial" w:cs="Arial"/>
          <w:sz w:val="20"/>
          <w:szCs w:val="20"/>
        </w:rPr>
        <w:t>;</w:t>
      </w:r>
    </w:p>
    <w:p w:rsidR="00BA3A92" w:rsidRDefault="00BA3A92" w:rsidP="00E744C9">
      <w:pPr>
        <w:pStyle w:val="Bezmezer"/>
        <w:numPr>
          <w:ilvl w:val="0"/>
          <w:numId w:val="23"/>
        </w:numPr>
        <w:spacing w:line="276" w:lineRule="auto"/>
        <w:ind w:left="709" w:hanging="425"/>
        <w:jc w:val="both"/>
        <w:rPr>
          <w:rFonts w:ascii="Arial" w:hAnsi="Arial" w:cs="Arial"/>
          <w:sz w:val="20"/>
          <w:szCs w:val="20"/>
        </w:rPr>
      </w:pPr>
      <w:r>
        <w:rPr>
          <w:rFonts w:ascii="Arial" w:hAnsi="Arial" w:cs="Arial"/>
          <w:sz w:val="20"/>
          <w:szCs w:val="20"/>
        </w:rPr>
        <w:t xml:space="preserve">vytvoření produkční a testovací </w:t>
      </w:r>
      <w:proofErr w:type="spellStart"/>
      <w:r>
        <w:rPr>
          <w:rFonts w:ascii="Arial" w:hAnsi="Arial" w:cs="Arial"/>
          <w:sz w:val="20"/>
          <w:szCs w:val="20"/>
        </w:rPr>
        <w:t>geodatabáze</w:t>
      </w:r>
      <w:proofErr w:type="spellEnd"/>
      <w:r>
        <w:rPr>
          <w:rFonts w:ascii="Arial" w:hAnsi="Arial" w:cs="Arial"/>
          <w:sz w:val="20"/>
          <w:szCs w:val="20"/>
        </w:rPr>
        <w:t xml:space="preserve"> včetně implementace datového modelu pro správu ZSJ;</w:t>
      </w:r>
    </w:p>
    <w:p w:rsidR="00BA3A92" w:rsidRDefault="00BA3A92" w:rsidP="00E744C9">
      <w:pPr>
        <w:pStyle w:val="Bezmezer"/>
        <w:numPr>
          <w:ilvl w:val="0"/>
          <w:numId w:val="23"/>
        </w:numPr>
        <w:spacing w:line="276" w:lineRule="auto"/>
        <w:ind w:left="709" w:hanging="425"/>
        <w:jc w:val="both"/>
        <w:rPr>
          <w:rFonts w:ascii="Arial" w:hAnsi="Arial" w:cs="Arial"/>
          <w:sz w:val="20"/>
          <w:szCs w:val="20"/>
        </w:rPr>
      </w:pPr>
      <w:r>
        <w:rPr>
          <w:rFonts w:ascii="Arial" w:hAnsi="Arial" w:cs="Arial"/>
          <w:sz w:val="20"/>
          <w:szCs w:val="20"/>
        </w:rPr>
        <w:t>zprovoznění systému v produkčním i testovacím režimu se zaměřením na bezproblémovou funkčnost komponent pro správu ZSJ;</w:t>
      </w:r>
    </w:p>
    <w:p w:rsidR="00425C38" w:rsidRDefault="00BA3A92" w:rsidP="00E744C9">
      <w:pPr>
        <w:pStyle w:val="Bezmezer"/>
        <w:numPr>
          <w:ilvl w:val="0"/>
          <w:numId w:val="23"/>
        </w:numPr>
        <w:spacing w:line="276" w:lineRule="auto"/>
        <w:ind w:left="709" w:hanging="425"/>
        <w:jc w:val="both"/>
        <w:rPr>
          <w:rFonts w:ascii="Arial" w:hAnsi="Arial" w:cs="Arial"/>
          <w:sz w:val="20"/>
          <w:szCs w:val="20"/>
        </w:rPr>
      </w:pPr>
      <w:r>
        <w:rPr>
          <w:rFonts w:ascii="Arial" w:hAnsi="Arial" w:cs="Arial"/>
          <w:sz w:val="20"/>
          <w:szCs w:val="20"/>
        </w:rPr>
        <w:t xml:space="preserve">nasazení na </w:t>
      </w:r>
      <w:proofErr w:type="spellStart"/>
      <w:r>
        <w:rPr>
          <w:rFonts w:ascii="Arial" w:hAnsi="Arial" w:cs="Arial"/>
          <w:sz w:val="20"/>
          <w:szCs w:val="20"/>
        </w:rPr>
        <w:t>vícejádrových</w:t>
      </w:r>
      <w:proofErr w:type="spellEnd"/>
      <w:r>
        <w:rPr>
          <w:rFonts w:ascii="Arial" w:hAnsi="Arial" w:cs="Arial"/>
          <w:sz w:val="20"/>
          <w:szCs w:val="20"/>
        </w:rPr>
        <w:t xml:space="preserve"> serverech provozovaných v clusteru v souladu s licenčními podmínkami,</w:t>
      </w:r>
    </w:p>
    <w:p w:rsidR="00355B48" w:rsidRDefault="00355B48" w:rsidP="00E744C9">
      <w:pPr>
        <w:pStyle w:val="Bezmezer"/>
        <w:numPr>
          <w:ilvl w:val="0"/>
          <w:numId w:val="23"/>
        </w:numPr>
        <w:spacing w:line="276" w:lineRule="auto"/>
        <w:ind w:left="709" w:hanging="425"/>
        <w:jc w:val="both"/>
        <w:rPr>
          <w:rFonts w:ascii="Arial" w:hAnsi="Arial" w:cs="Arial"/>
          <w:sz w:val="20"/>
          <w:szCs w:val="20"/>
        </w:rPr>
      </w:pPr>
      <w:r>
        <w:rPr>
          <w:rFonts w:ascii="Arial" w:hAnsi="Arial" w:cs="Arial"/>
          <w:sz w:val="20"/>
          <w:szCs w:val="20"/>
        </w:rPr>
        <w:t>poskytnutí konzultací</w:t>
      </w:r>
      <w:r w:rsidRPr="00355B48">
        <w:rPr>
          <w:rFonts w:ascii="Arial" w:hAnsi="Arial" w:cs="Arial"/>
          <w:sz w:val="20"/>
          <w:szCs w:val="20"/>
        </w:rPr>
        <w:t xml:space="preserve"> a školení pro administrátory a uživatele </w:t>
      </w:r>
      <w:r>
        <w:rPr>
          <w:rFonts w:ascii="Arial" w:hAnsi="Arial" w:cs="Arial"/>
          <w:sz w:val="20"/>
          <w:szCs w:val="20"/>
        </w:rPr>
        <w:t>objednatele</w:t>
      </w:r>
      <w:r w:rsidR="00803D97">
        <w:rPr>
          <w:rFonts w:ascii="Arial" w:hAnsi="Arial" w:cs="Arial"/>
          <w:sz w:val="20"/>
          <w:szCs w:val="20"/>
        </w:rPr>
        <w:t>,</w:t>
      </w:r>
      <w:r w:rsidRPr="00355B48">
        <w:rPr>
          <w:rFonts w:ascii="Arial" w:hAnsi="Arial" w:cs="Arial"/>
          <w:sz w:val="20"/>
          <w:szCs w:val="20"/>
        </w:rPr>
        <w:t xml:space="preserve"> a to </w:t>
      </w:r>
      <w:r w:rsidR="00277A6C">
        <w:rPr>
          <w:rFonts w:ascii="Arial" w:hAnsi="Arial" w:cs="Arial"/>
          <w:sz w:val="20"/>
          <w:szCs w:val="20"/>
        </w:rPr>
        <w:t>v </w:t>
      </w:r>
      <w:r w:rsidRPr="00355B48">
        <w:rPr>
          <w:rFonts w:ascii="Arial" w:hAnsi="Arial" w:cs="Arial"/>
          <w:sz w:val="20"/>
          <w:szCs w:val="20"/>
        </w:rPr>
        <w:t>rozsahu</w:t>
      </w:r>
      <w:r w:rsidR="00277A6C">
        <w:rPr>
          <w:rFonts w:ascii="Arial" w:hAnsi="Arial" w:cs="Arial"/>
          <w:sz w:val="20"/>
          <w:szCs w:val="20"/>
        </w:rPr>
        <w:t xml:space="preserve"> nezbytném pro zabezpečení řádného provozu systému ze strany objednavatele</w:t>
      </w:r>
      <w:r>
        <w:rPr>
          <w:rFonts w:ascii="Arial" w:hAnsi="Arial" w:cs="Arial"/>
          <w:sz w:val="20"/>
          <w:szCs w:val="20"/>
        </w:rPr>
        <w:t>,</w:t>
      </w:r>
    </w:p>
    <w:p w:rsidR="00BA3A92" w:rsidRDefault="00BA3A92" w:rsidP="00BA3A92">
      <w:pPr>
        <w:pStyle w:val="Bezmezer"/>
        <w:spacing w:line="276" w:lineRule="auto"/>
        <w:ind w:left="284"/>
        <w:jc w:val="both"/>
        <w:rPr>
          <w:rFonts w:ascii="Arial" w:hAnsi="Arial" w:cs="Arial"/>
          <w:sz w:val="20"/>
          <w:szCs w:val="20"/>
        </w:rPr>
      </w:pPr>
      <w:r>
        <w:rPr>
          <w:rFonts w:ascii="Arial" w:hAnsi="Arial" w:cs="Arial"/>
          <w:sz w:val="20"/>
          <w:szCs w:val="20"/>
        </w:rPr>
        <w:t xml:space="preserve">přičemž podrobněji jsou požadavky na provedení systémové integrace popsané shora specifikovány </w:t>
      </w:r>
      <w:r w:rsidR="004408C3">
        <w:rPr>
          <w:rFonts w:ascii="Arial" w:hAnsi="Arial" w:cs="Arial"/>
          <w:sz w:val="20"/>
          <w:szCs w:val="20"/>
        </w:rPr>
        <w:t>v příloze č. 1</w:t>
      </w:r>
      <w:r>
        <w:rPr>
          <w:rFonts w:ascii="Arial" w:hAnsi="Arial" w:cs="Arial"/>
          <w:sz w:val="20"/>
          <w:szCs w:val="20"/>
        </w:rPr>
        <w:t>, která je nedílnou součástí</w:t>
      </w:r>
      <w:r w:rsidR="004408C3">
        <w:rPr>
          <w:rFonts w:ascii="Arial" w:hAnsi="Arial" w:cs="Arial"/>
          <w:sz w:val="20"/>
          <w:szCs w:val="20"/>
        </w:rPr>
        <w:t xml:space="preserve"> této smlouvy</w:t>
      </w:r>
      <w:r>
        <w:rPr>
          <w:rFonts w:ascii="Arial" w:hAnsi="Arial" w:cs="Arial"/>
          <w:sz w:val="20"/>
          <w:szCs w:val="20"/>
        </w:rPr>
        <w:t xml:space="preserve"> (dále jen „systémová integrace“).</w:t>
      </w:r>
    </w:p>
    <w:p w:rsidR="005467A6" w:rsidRDefault="005467A6" w:rsidP="005467A6">
      <w:pPr>
        <w:pStyle w:val="Bezmezer"/>
        <w:spacing w:line="276" w:lineRule="auto"/>
        <w:jc w:val="both"/>
        <w:rPr>
          <w:rFonts w:ascii="Arial" w:hAnsi="Arial" w:cs="Arial"/>
          <w:sz w:val="20"/>
          <w:szCs w:val="20"/>
        </w:rPr>
      </w:pPr>
    </w:p>
    <w:p w:rsidR="00BA3A92" w:rsidRDefault="00BA3A92" w:rsidP="00BA3A92">
      <w:pPr>
        <w:pStyle w:val="Bezmezer"/>
        <w:spacing w:line="276" w:lineRule="auto"/>
        <w:ind w:left="284"/>
        <w:jc w:val="both"/>
        <w:rPr>
          <w:rFonts w:ascii="Arial" w:hAnsi="Arial" w:cs="Arial"/>
          <w:sz w:val="20"/>
          <w:szCs w:val="20"/>
        </w:rPr>
      </w:pPr>
    </w:p>
    <w:p w:rsidR="00BA3A92" w:rsidRDefault="00BA3A92" w:rsidP="00425C38">
      <w:pPr>
        <w:pStyle w:val="Bezmezer"/>
        <w:numPr>
          <w:ilvl w:val="0"/>
          <w:numId w:val="12"/>
        </w:numPr>
        <w:spacing w:line="276" w:lineRule="auto"/>
        <w:ind w:left="284" w:hanging="284"/>
        <w:jc w:val="both"/>
        <w:rPr>
          <w:rFonts w:ascii="Arial" w:hAnsi="Arial" w:cs="Arial"/>
          <w:sz w:val="20"/>
          <w:szCs w:val="20"/>
        </w:rPr>
      </w:pPr>
      <w:r>
        <w:rPr>
          <w:rFonts w:ascii="Arial" w:hAnsi="Arial" w:cs="Arial"/>
          <w:sz w:val="20"/>
          <w:szCs w:val="20"/>
        </w:rPr>
        <w:t xml:space="preserve"> </w:t>
      </w:r>
      <w:r w:rsidR="006243C9">
        <w:rPr>
          <w:rFonts w:ascii="Arial" w:hAnsi="Arial" w:cs="Arial"/>
          <w:sz w:val="20"/>
          <w:szCs w:val="20"/>
        </w:rPr>
        <w:t xml:space="preserve">Smluvní strany tímto souhlasně prohlašují, že systémová integrace </w:t>
      </w:r>
      <w:r w:rsidR="00355B48">
        <w:rPr>
          <w:rFonts w:ascii="Arial" w:hAnsi="Arial" w:cs="Arial"/>
          <w:sz w:val="20"/>
          <w:szCs w:val="20"/>
        </w:rPr>
        <w:t>je</w:t>
      </w:r>
      <w:r w:rsidR="006243C9">
        <w:rPr>
          <w:rFonts w:ascii="Arial" w:hAnsi="Arial" w:cs="Arial"/>
          <w:sz w:val="20"/>
          <w:szCs w:val="20"/>
        </w:rPr>
        <w:t xml:space="preserve"> ve smlouvě označen</w:t>
      </w:r>
      <w:r w:rsidR="00355B48">
        <w:rPr>
          <w:rFonts w:ascii="Arial" w:hAnsi="Arial" w:cs="Arial"/>
          <w:sz w:val="20"/>
          <w:szCs w:val="20"/>
        </w:rPr>
        <w:t>a</w:t>
      </w:r>
      <w:r w:rsidR="006243C9">
        <w:rPr>
          <w:rFonts w:ascii="Arial" w:hAnsi="Arial" w:cs="Arial"/>
          <w:sz w:val="20"/>
          <w:szCs w:val="20"/>
        </w:rPr>
        <w:t xml:space="preserve"> také jen jako „předmět plnění“</w:t>
      </w:r>
      <w:r w:rsidR="00A4050E">
        <w:rPr>
          <w:rFonts w:ascii="Arial" w:hAnsi="Arial" w:cs="Arial"/>
          <w:sz w:val="20"/>
          <w:szCs w:val="20"/>
        </w:rPr>
        <w:t xml:space="preserve"> </w:t>
      </w:r>
      <w:r w:rsidR="00C61CE7">
        <w:rPr>
          <w:rFonts w:ascii="Arial" w:hAnsi="Arial" w:cs="Arial"/>
          <w:sz w:val="20"/>
          <w:szCs w:val="20"/>
        </w:rPr>
        <w:t>nebo „plnění“</w:t>
      </w:r>
      <w:r w:rsidR="006243C9">
        <w:rPr>
          <w:rFonts w:ascii="Arial" w:hAnsi="Arial" w:cs="Arial"/>
          <w:sz w:val="20"/>
          <w:szCs w:val="20"/>
        </w:rPr>
        <w:t xml:space="preserve">.  </w:t>
      </w:r>
    </w:p>
    <w:p w:rsidR="00BA3A92" w:rsidRDefault="00BA3A92" w:rsidP="00BA3A92">
      <w:pPr>
        <w:pStyle w:val="Bezmezer"/>
        <w:spacing w:line="276" w:lineRule="auto"/>
        <w:ind w:left="284"/>
        <w:jc w:val="both"/>
        <w:rPr>
          <w:rFonts w:ascii="Arial" w:hAnsi="Arial" w:cs="Arial"/>
          <w:sz w:val="20"/>
          <w:szCs w:val="20"/>
        </w:rPr>
      </w:pPr>
    </w:p>
    <w:p w:rsidR="00425C38" w:rsidRDefault="00425C38" w:rsidP="00425C38">
      <w:pPr>
        <w:pStyle w:val="Bezmezer"/>
        <w:numPr>
          <w:ilvl w:val="0"/>
          <w:numId w:val="12"/>
        </w:numPr>
        <w:spacing w:line="276" w:lineRule="auto"/>
        <w:ind w:left="284" w:hanging="284"/>
        <w:jc w:val="both"/>
        <w:rPr>
          <w:rFonts w:ascii="Arial" w:hAnsi="Arial" w:cs="Arial"/>
          <w:sz w:val="20"/>
          <w:szCs w:val="20"/>
        </w:rPr>
      </w:pPr>
      <w:r w:rsidRPr="002F24D4">
        <w:rPr>
          <w:rFonts w:ascii="Arial" w:hAnsi="Arial" w:cs="Arial"/>
          <w:sz w:val="20"/>
          <w:szCs w:val="20"/>
        </w:rPr>
        <w:t xml:space="preserve">Objednatel se touto smlouvou zavazuje zaplatit </w:t>
      </w:r>
      <w:r>
        <w:rPr>
          <w:rFonts w:ascii="Arial" w:hAnsi="Arial" w:cs="Arial"/>
          <w:sz w:val="20"/>
          <w:szCs w:val="20"/>
        </w:rPr>
        <w:t>dodavat</w:t>
      </w:r>
      <w:r w:rsidRPr="002F24D4">
        <w:rPr>
          <w:rFonts w:ascii="Arial" w:hAnsi="Arial" w:cs="Arial"/>
          <w:sz w:val="20"/>
          <w:szCs w:val="20"/>
        </w:rPr>
        <w:t xml:space="preserve">eli za řádně </w:t>
      </w:r>
      <w:r w:rsidR="006243C9">
        <w:rPr>
          <w:rFonts w:ascii="Arial" w:hAnsi="Arial" w:cs="Arial"/>
          <w:sz w:val="20"/>
          <w:szCs w:val="20"/>
        </w:rPr>
        <w:t xml:space="preserve">provedenou systémovou integraci </w:t>
      </w:r>
      <w:r w:rsidRPr="002F24D4">
        <w:rPr>
          <w:rFonts w:ascii="Arial" w:hAnsi="Arial" w:cs="Arial"/>
          <w:sz w:val="20"/>
          <w:szCs w:val="20"/>
        </w:rPr>
        <w:t>sjednanou cenu za podmínek uvedených dále v této smlouvě</w:t>
      </w:r>
      <w:r>
        <w:rPr>
          <w:rFonts w:ascii="Arial" w:hAnsi="Arial" w:cs="Arial"/>
          <w:sz w:val="20"/>
          <w:szCs w:val="20"/>
        </w:rPr>
        <w:t>.</w:t>
      </w:r>
    </w:p>
    <w:p w:rsidR="00425C38" w:rsidRDefault="00425C38" w:rsidP="00425C38">
      <w:pPr>
        <w:pStyle w:val="Bezmezer"/>
        <w:spacing w:line="276" w:lineRule="auto"/>
        <w:jc w:val="both"/>
        <w:rPr>
          <w:rFonts w:ascii="Arial" w:hAnsi="Arial" w:cs="Arial"/>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III</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Místo a termín plnění</w:t>
      </w:r>
    </w:p>
    <w:p w:rsidR="00425C38" w:rsidRDefault="00425C38" w:rsidP="00425C38">
      <w:pPr>
        <w:pStyle w:val="Bezmezer"/>
        <w:numPr>
          <w:ilvl w:val="0"/>
          <w:numId w:val="22"/>
        </w:numPr>
        <w:spacing w:line="276" w:lineRule="auto"/>
        <w:jc w:val="both"/>
        <w:rPr>
          <w:rFonts w:ascii="Arial" w:hAnsi="Arial" w:cs="Arial"/>
          <w:sz w:val="20"/>
          <w:szCs w:val="20"/>
        </w:rPr>
      </w:pPr>
      <w:r>
        <w:rPr>
          <w:rFonts w:ascii="Arial" w:hAnsi="Arial" w:cs="Arial"/>
          <w:sz w:val="20"/>
          <w:szCs w:val="20"/>
        </w:rPr>
        <w:lastRenderedPageBreak/>
        <w:t>Místem plnění podle této smlouvy je sídlo objednatele</w:t>
      </w:r>
      <w:r w:rsidR="006243C9">
        <w:rPr>
          <w:rFonts w:ascii="Arial" w:hAnsi="Arial" w:cs="Arial"/>
          <w:sz w:val="20"/>
          <w:szCs w:val="20"/>
        </w:rPr>
        <w:t>, tj. budova na adrese Praha 10, Na padesátém 3268/81, PSČ 100 82</w:t>
      </w:r>
      <w:r>
        <w:rPr>
          <w:rFonts w:ascii="Arial" w:hAnsi="Arial" w:cs="Arial"/>
          <w:sz w:val="20"/>
          <w:szCs w:val="20"/>
        </w:rPr>
        <w:t>.</w:t>
      </w:r>
    </w:p>
    <w:p w:rsidR="00425C38" w:rsidRDefault="00425C38" w:rsidP="00425C38">
      <w:pPr>
        <w:pStyle w:val="Bezmezer"/>
        <w:spacing w:line="276" w:lineRule="auto"/>
        <w:ind w:left="360"/>
        <w:jc w:val="both"/>
        <w:rPr>
          <w:rFonts w:ascii="Arial" w:hAnsi="Arial" w:cs="Arial"/>
          <w:sz w:val="20"/>
          <w:szCs w:val="20"/>
        </w:rPr>
      </w:pPr>
    </w:p>
    <w:p w:rsidR="00C839E1" w:rsidRDefault="00425C38" w:rsidP="00C839E1">
      <w:pPr>
        <w:pStyle w:val="Bezmezer"/>
        <w:numPr>
          <w:ilvl w:val="0"/>
          <w:numId w:val="22"/>
        </w:numPr>
        <w:spacing w:line="276" w:lineRule="auto"/>
        <w:jc w:val="both"/>
        <w:rPr>
          <w:rFonts w:ascii="Arial" w:hAnsi="Arial" w:cs="Arial"/>
          <w:sz w:val="20"/>
          <w:szCs w:val="20"/>
        </w:rPr>
      </w:pPr>
      <w:r>
        <w:rPr>
          <w:rFonts w:ascii="Arial" w:hAnsi="Arial" w:cs="Arial"/>
          <w:sz w:val="20"/>
          <w:szCs w:val="20"/>
        </w:rPr>
        <w:t>Dodavat</w:t>
      </w:r>
      <w:r w:rsidRPr="00883E23">
        <w:rPr>
          <w:rFonts w:ascii="Arial" w:hAnsi="Arial" w:cs="Arial"/>
          <w:sz w:val="20"/>
          <w:szCs w:val="20"/>
        </w:rPr>
        <w:t xml:space="preserve">el se zavazuje </w:t>
      </w:r>
      <w:r>
        <w:rPr>
          <w:rFonts w:ascii="Arial" w:hAnsi="Arial" w:cs="Arial"/>
          <w:sz w:val="20"/>
          <w:szCs w:val="20"/>
        </w:rPr>
        <w:t>provést</w:t>
      </w:r>
      <w:r w:rsidR="0086798C">
        <w:rPr>
          <w:rFonts w:ascii="Arial" w:hAnsi="Arial" w:cs="Arial"/>
          <w:sz w:val="20"/>
          <w:szCs w:val="20"/>
        </w:rPr>
        <w:t xml:space="preserve"> </w:t>
      </w:r>
      <w:r w:rsidR="00C839E1">
        <w:rPr>
          <w:rFonts w:ascii="Arial" w:hAnsi="Arial" w:cs="Arial"/>
          <w:sz w:val="20"/>
          <w:szCs w:val="20"/>
        </w:rPr>
        <w:t>systémovou integraci do 9</w:t>
      </w:r>
      <w:r w:rsidR="006243C9">
        <w:rPr>
          <w:rFonts w:ascii="Arial" w:hAnsi="Arial" w:cs="Arial"/>
          <w:sz w:val="20"/>
          <w:szCs w:val="20"/>
        </w:rPr>
        <w:t xml:space="preserve">0 </w:t>
      </w:r>
      <w:r w:rsidR="003C6AF3">
        <w:rPr>
          <w:rFonts w:ascii="Arial" w:hAnsi="Arial" w:cs="Arial"/>
          <w:sz w:val="20"/>
          <w:szCs w:val="20"/>
        </w:rPr>
        <w:t xml:space="preserve">(slovy: devadesáti) </w:t>
      </w:r>
      <w:r w:rsidR="006243C9">
        <w:rPr>
          <w:rFonts w:ascii="Arial" w:hAnsi="Arial" w:cs="Arial"/>
          <w:sz w:val="20"/>
          <w:szCs w:val="20"/>
        </w:rPr>
        <w:t xml:space="preserve">dní od </w:t>
      </w:r>
      <w:r w:rsidRPr="00883E23">
        <w:rPr>
          <w:rFonts w:ascii="Arial" w:hAnsi="Arial" w:cs="Arial"/>
          <w:sz w:val="20"/>
          <w:szCs w:val="20"/>
        </w:rPr>
        <w:t>nabytí účinnosti této smlouvy.</w:t>
      </w:r>
    </w:p>
    <w:p w:rsidR="00C839E1" w:rsidRDefault="00C839E1" w:rsidP="00C839E1">
      <w:pPr>
        <w:pStyle w:val="Odstavecseseznamem"/>
        <w:rPr>
          <w:rFonts w:cs="Arial"/>
          <w:sz w:val="20"/>
          <w:szCs w:val="20"/>
        </w:rPr>
      </w:pPr>
    </w:p>
    <w:p w:rsidR="00D9497D" w:rsidRPr="00D9497D" w:rsidRDefault="00106A7F" w:rsidP="00D9497D">
      <w:pPr>
        <w:pStyle w:val="Bezmezer"/>
        <w:jc w:val="center"/>
        <w:rPr>
          <w:rFonts w:ascii="Arial" w:hAnsi="Arial" w:cs="Arial"/>
          <w:b/>
          <w:sz w:val="20"/>
          <w:szCs w:val="20"/>
        </w:rPr>
      </w:pPr>
      <w:r>
        <w:rPr>
          <w:rFonts w:ascii="Arial" w:hAnsi="Arial" w:cs="Arial"/>
          <w:b/>
          <w:sz w:val="20"/>
          <w:szCs w:val="20"/>
        </w:rPr>
        <w:t>Článek IV</w:t>
      </w:r>
    </w:p>
    <w:p w:rsidR="00425C38" w:rsidRPr="00D9497D" w:rsidRDefault="00425C38" w:rsidP="00D9497D">
      <w:pPr>
        <w:pStyle w:val="Bezmezer"/>
        <w:jc w:val="center"/>
        <w:rPr>
          <w:rFonts w:ascii="Arial" w:hAnsi="Arial" w:cs="Arial"/>
          <w:b/>
          <w:sz w:val="20"/>
          <w:szCs w:val="20"/>
        </w:rPr>
      </w:pPr>
      <w:r w:rsidRPr="00D9497D">
        <w:rPr>
          <w:rFonts w:ascii="Arial" w:hAnsi="Arial" w:cs="Arial"/>
          <w:b/>
          <w:sz w:val="20"/>
          <w:szCs w:val="20"/>
        </w:rPr>
        <w:t xml:space="preserve">Cena </w:t>
      </w:r>
      <w:r w:rsidR="00D9497D">
        <w:rPr>
          <w:rFonts w:ascii="Arial" w:hAnsi="Arial" w:cs="Arial"/>
          <w:b/>
          <w:sz w:val="20"/>
          <w:szCs w:val="20"/>
        </w:rPr>
        <w:t>plnění</w:t>
      </w:r>
    </w:p>
    <w:p w:rsidR="00425C38" w:rsidRDefault="00425C38" w:rsidP="00425C38">
      <w:pPr>
        <w:pStyle w:val="Bezmezer"/>
        <w:spacing w:line="276" w:lineRule="auto"/>
        <w:jc w:val="center"/>
        <w:rPr>
          <w:rFonts w:ascii="Arial" w:hAnsi="Arial" w:cs="Arial"/>
          <w:b/>
          <w:sz w:val="20"/>
          <w:szCs w:val="20"/>
        </w:rPr>
      </w:pPr>
    </w:p>
    <w:p w:rsidR="00425C38" w:rsidRDefault="00E938EA" w:rsidP="00C37D45">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C</w:t>
      </w:r>
      <w:r w:rsidR="00425C38">
        <w:rPr>
          <w:rFonts w:ascii="Arial" w:hAnsi="Arial" w:cs="Arial"/>
          <w:sz w:val="20"/>
          <w:szCs w:val="20"/>
        </w:rPr>
        <w:t xml:space="preserve">ena za </w:t>
      </w:r>
      <w:r w:rsidR="009C2ED0">
        <w:rPr>
          <w:rFonts w:ascii="Arial" w:hAnsi="Arial" w:cs="Arial"/>
          <w:sz w:val="20"/>
          <w:szCs w:val="20"/>
        </w:rPr>
        <w:t xml:space="preserve">provedení systémové integrace </w:t>
      </w:r>
      <w:r w:rsidR="00425C38">
        <w:rPr>
          <w:rFonts w:ascii="Arial" w:hAnsi="Arial" w:cs="Arial"/>
          <w:sz w:val="20"/>
          <w:szCs w:val="20"/>
        </w:rPr>
        <w:t xml:space="preserve">činí </w:t>
      </w:r>
      <w:r w:rsidR="00651287">
        <w:rPr>
          <w:rFonts w:ascii="Arial" w:hAnsi="Arial" w:cs="Arial"/>
          <w:sz w:val="20"/>
          <w:szCs w:val="20"/>
        </w:rPr>
        <w:t>300 500</w:t>
      </w:r>
      <w:r w:rsidR="00425C38">
        <w:rPr>
          <w:rFonts w:ascii="Arial" w:hAnsi="Arial" w:cs="Arial"/>
          <w:sz w:val="20"/>
          <w:szCs w:val="20"/>
          <w:vertAlign w:val="superscript"/>
        </w:rPr>
        <w:t xml:space="preserve"> </w:t>
      </w:r>
      <w:r w:rsidR="00425C38">
        <w:rPr>
          <w:rFonts w:ascii="Arial" w:hAnsi="Arial" w:cs="Arial"/>
          <w:sz w:val="20"/>
          <w:szCs w:val="20"/>
        </w:rPr>
        <w:t xml:space="preserve">Kč (slovy: </w:t>
      </w:r>
      <w:r w:rsidR="00651287" w:rsidRPr="00651287">
        <w:rPr>
          <w:rFonts w:ascii="Arial" w:hAnsi="Arial" w:cs="Arial"/>
          <w:sz w:val="20"/>
          <w:szCs w:val="20"/>
        </w:rPr>
        <w:t>tři sta tisíc pět set korun českých</w:t>
      </w:r>
      <w:r w:rsidR="00425C38">
        <w:rPr>
          <w:rFonts w:ascii="Arial" w:hAnsi="Arial" w:cs="Arial"/>
          <w:sz w:val="20"/>
          <w:szCs w:val="20"/>
        </w:rPr>
        <w:t>) bez DPH</w:t>
      </w:r>
      <w:r w:rsidR="00D81864">
        <w:rPr>
          <w:rFonts w:ascii="Arial" w:hAnsi="Arial" w:cs="Arial"/>
          <w:sz w:val="20"/>
          <w:szCs w:val="20"/>
        </w:rPr>
        <w:t>.</w:t>
      </w:r>
      <w:r w:rsidR="00C61CE7">
        <w:rPr>
          <w:rFonts w:ascii="Arial" w:hAnsi="Arial" w:cs="Arial"/>
          <w:sz w:val="20"/>
          <w:szCs w:val="20"/>
        </w:rPr>
        <w:t xml:space="preserve"> </w:t>
      </w:r>
    </w:p>
    <w:p w:rsidR="001E6A87" w:rsidRDefault="001E6A87" w:rsidP="001E6A87">
      <w:pPr>
        <w:pStyle w:val="Bezmezer"/>
        <w:spacing w:line="276" w:lineRule="auto"/>
        <w:jc w:val="both"/>
        <w:rPr>
          <w:rFonts w:ascii="Arial" w:hAnsi="Arial" w:cs="Arial"/>
          <w:sz w:val="20"/>
          <w:szCs w:val="20"/>
        </w:rPr>
      </w:pPr>
    </w:p>
    <w:p w:rsidR="00425C38" w:rsidRPr="001E6A87" w:rsidRDefault="00425C38" w:rsidP="001E6A87">
      <w:pPr>
        <w:pStyle w:val="Bezmezer"/>
        <w:numPr>
          <w:ilvl w:val="0"/>
          <w:numId w:val="13"/>
        </w:numPr>
        <w:spacing w:line="276" w:lineRule="auto"/>
        <w:ind w:left="426" w:hanging="426"/>
        <w:jc w:val="both"/>
        <w:rPr>
          <w:rFonts w:ascii="Arial" w:hAnsi="Arial" w:cs="Arial"/>
          <w:sz w:val="20"/>
          <w:szCs w:val="20"/>
        </w:rPr>
      </w:pPr>
      <w:r w:rsidRPr="001E6A87">
        <w:rPr>
          <w:rFonts w:ascii="Arial" w:hAnsi="Arial" w:cs="Arial"/>
          <w:sz w:val="20"/>
          <w:szCs w:val="20"/>
        </w:rPr>
        <w:t xml:space="preserve">K ceně </w:t>
      </w:r>
      <w:r w:rsidR="00106A7F" w:rsidRPr="001E6A87">
        <w:rPr>
          <w:rFonts w:ascii="Arial" w:hAnsi="Arial" w:cs="Arial"/>
          <w:sz w:val="20"/>
          <w:szCs w:val="20"/>
        </w:rPr>
        <w:t>plnění</w:t>
      </w:r>
      <w:r w:rsidR="001E6A87">
        <w:rPr>
          <w:rFonts w:ascii="Arial" w:hAnsi="Arial" w:cs="Arial"/>
          <w:sz w:val="20"/>
          <w:szCs w:val="20"/>
        </w:rPr>
        <w:t xml:space="preserve"> </w:t>
      </w:r>
      <w:r w:rsidRPr="001E6A87">
        <w:rPr>
          <w:rFonts w:ascii="Arial" w:hAnsi="Arial" w:cs="Arial"/>
          <w:sz w:val="20"/>
          <w:szCs w:val="20"/>
        </w:rPr>
        <w:t>bude připočtena DPH v sazbě podle právních předpisů platných ke dni uskutečnění zdanitelného plnění. Sjednaná cena může být překročena pouze v souvislosti se změnou daňových předpisů týkajících se DPH, a to nejvýše o částku odpovídající příslušné legislativní změně, pokud se tato změna přímo vztahuje k předmětu smlouvy a nejedná se o obecnou změnu sazby DPH.</w:t>
      </w:r>
    </w:p>
    <w:p w:rsidR="00425C38" w:rsidRDefault="00425C38" w:rsidP="00425C38">
      <w:pPr>
        <w:pStyle w:val="Bezmezer"/>
        <w:spacing w:line="276" w:lineRule="auto"/>
        <w:ind w:left="426" w:hanging="426"/>
        <w:jc w:val="both"/>
        <w:rPr>
          <w:rFonts w:ascii="Arial" w:hAnsi="Arial" w:cs="Arial"/>
          <w:sz w:val="20"/>
          <w:szCs w:val="20"/>
        </w:rPr>
      </w:pPr>
    </w:p>
    <w:p w:rsidR="00425C38" w:rsidRDefault="00425C38" w:rsidP="00425C38">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 xml:space="preserve">Cena </w:t>
      </w:r>
      <w:r w:rsidR="00106A7F">
        <w:rPr>
          <w:rFonts w:ascii="Arial" w:hAnsi="Arial" w:cs="Arial"/>
          <w:sz w:val="20"/>
          <w:szCs w:val="20"/>
        </w:rPr>
        <w:t>plnění</w:t>
      </w:r>
      <w:r>
        <w:rPr>
          <w:rFonts w:ascii="Arial" w:hAnsi="Arial" w:cs="Arial"/>
          <w:sz w:val="20"/>
          <w:szCs w:val="20"/>
        </w:rPr>
        <w:t xml:space="preserve"> je sjednána jako </w:t>
      </w:r>
      <w:r w:rsidRPr="00590886">
        <w:rPr>
          <w:rFonts w:ascii="Arial" w:hAnsi="Arial" w:cs="Arial"/>
          <w:sz w:val="20"/>
          <w:szCs w:val="20"/>
        </w:rPr>
        <w:t xml:space="preserve">cena nejvýše přípustná a nepřekročitelná </w:t>
      </w:r>
      <w:r>
        <w:rPr>
          <w:rFonts w:ascii="Arial" w:hAnsi="Arial" w:cs="Arial"/>
          <w:sz w:val="20"/>
          <w:szCs w:val="20"/>
        </w:rPr>
        <w:t>a zahrnuje veškeré náklady na poskytování plnění podle této smlouvy, včetně správních poplatků a nákladů na daně a pojištění,</w:t>
      </w:r>
      <w:r w:rsidR="001E6A87">
        <w:rPr>
          <w:rFonts w:ascii="Arial" w:hAnsi="Arial" w:cs="Arial"/>
          <w:sz w:val="20"/>
          <w:szCs w:val="20"/>
        </w:rPr>
        <w:t xml:space="preserve"> veškerých nákladů na zaměstnance</w:t>
      </w:r>
      <w:r w:rsidR="00B25CC4">
        <w:rPr>
          <w:rFonts w:ascii="Arial" w:hAnsi="Arial" w:cs="Arial"/>
          <w:sz w:val="20"/>
          <w:szCs w:val="20"/>
        </w:rPr>
        <w:t>, a to včetně mzdy, dopravy, povinných odvodů, nákladů za práce přesčas, za noční práci či za práci ve svátek,</w:t>
      </w:r>
      <w:r>
        <w:rPr>
          <w:rFonts w:ascii="Arial" w:hAnsi="Arial" w:cs="Arial"/>
          <w:sz w:val="20"/>
          <w:szCs w:val="20"/>
        </w:rPr>
        <w:t xml:space="preserve"> jakož i ceny za služby a dodávky, které nejsou výslovně uvedeny v zadávací dokumentaci veřejné zakázky nebo v této smlouvě, ale dodavatel jako odborník o nich ví nebo má vědět, že jsou nezbytné pro řádné poskytování plnění podle této smlouvy.</w:t>
      </w:r>
    </w:p>
    <w:p w:rsidR="00425C38" w:rsidRDefault="00425C38" w:rsidP="00425C38">
      <w:pPr>
        <w:pStyle w:val="Bezmezer"/>
        <w:spacing w:line="276" w:lineRule="auto"/>
        <w:ind w:left="426" w:hanging="426"/>
        <w:jc w:val="both"/>
        <w:rPr>
          <w:rFonts w:ascii="Arial" w:hAnsi="Arial" w:cs="Arial"/>
          <w:sz w:val="20"/>
          <w:szCs w:val="20"/>
        </w:rPr>
      </w:pPr>
    </w:p>
    <w:p w:rsidR="00425C38" w:rsidRDefault="00425C38" w:rsidP="00425C38">
      <w:pPr>
        <w:pStyle w:val="Bezmezer"/>
        <w:numPr>
          <w:ilvl w:val="0"/>
          <w:numId w:val="13"/>
        </w:numPr>
        <w:spacing w:line="276" w:lineRule="auto"/>
        <w:ind w:left="426" w:hanging="426"/>
        <w:jc w:val="both"/>
        <w:rPr>
          <w:rFonts w:ascii="Arial" w:hAnsi="Arial" w:cs="Arial"/>
          <w:sz w:val="20"/>
          <w:szCs w:val="20"/>
        </w:rPr>
      </w:pPr>
      <w:r>
        <w:rPr>
          <w:rFonts w:ascii="Arial" w:hAnsi="Arial" w:cs="Arial"/>
          <w:sz w:val="20"/>
          <w:szCs w:val="20"/>
        </w:rPr>
        <w:t xml:space="preserve">Dodavatel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této smlouvy.</w:t>
      </w:r>
    </w:p>
    <w:p w:rsidR="00425C38" w:rsidRDefault="00425C38" w:rsidP="00425C38">
      <w:pPr>
        <w:pStyle w:val="Bezmezer"/>
        <w:spacing w:line="276" w:lineRule="auto"/>
        <w:jc w:val="both"/>
        <w:rPr>
          <w:rFonts w:ascii="Arial" w:hAnsi="Arial" w:cs="Arial"/>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V</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Platební podmínky</w:t>
      </w:r>
    </w:p>
    <w:p w:rsidR="00425C38" w:rsidRDefault="00425C38" w:rsidP="00425C38">
      <w:pPr>
        <w:pStyle w:val="Bezmezer"/>
        <w:spacing w:line="276" w:lineRule="auto"/>
        <w:jc w:val="center"/>
        <w:rPr>
          <w:rFonts w:ascii="Arial" w:hAnsi="Arial" w:cs="Arial"/>
          <w:b/>
          <w:sz w:val="20"/>
          <w:szCs w:val="20"/>
        </w:rPr>
      </w:pPr>
    </w:p>
    <w:p w:rsidR="00425C38" w:rsidRDefault="00425C38" w:rsidP="00425C3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je oprávněn vyúčtovat objednateli</w:t>
      </w:r>
      <w:r w:rsidR="00F2289E">
        <w:rPr>
          <w:rFonts w:ascii="Arial" w:hAnsi="Arial" w:cs="Arial"/>
          <w:sz w:val="20"/>
          <w:szCs w:val="20"/>
        </w:rPr>
        <w:t xml:space="preserve"> cenu </w:t>
      </w:r>
      <w:r w:rsidR="00B25CC4">
        <w:rPr>
          <w:rFonts w:ascii="Arial" w:hAnsi="Arial" w:cs="Arial"/>
          <w:sz w:val="20"/>
          <w:szCs w:val="20"/>
        </w:rPr>
        <w:t>za provedení systémové integrace</w:t>
      </w:r>
      <w:r w:rsidR="00E14A51">
        <w:rPr>
          <w:rFonts w:ascii="Arial" w:hAnsi="Arial" w:cs="Arial"/>
          <w:sz w:val="20"/>
          <w:szCs w:val="20"/>
        </w:rPr>
        <w:t xml:space="preserve"> </w:t>
      </w:r>
      <w:r>
        <w:rPr>
          <w:rFonts w:ascii="Arial" w:hAnsi="Arial" w:cs="Arial"/>
          <w:sz w:val="20"/>
          <w:szCs w:val="20"/>
        </w:rPr>
        <w:t>na základě oboustranně odsouhlaseného a</w:t>
      </w:r>
      <w:r w:rsidR="004F0DF7">
        <w:rPr>
          <w:rFonts w:ascii="Arial" w:hAnsi="Arial" w:cs="Arial"/>
          <w:sz w:val="20"/>
          <w:szCs w:val="20"/>
        </w:rPr>
        <w:t>kceptačního protokolu se závěrem „bez výhrad“ (podle článku VI</w:t>
      </w:r>
      <w:r>
        <w:rPr>
          <w:rFonts w:ascii="Arial" w:hAnsi="Arial" w:cs="Arial"/>
          <w:sz w:val="20"/>
          <w:szCs w:val="20"/>
        </w:rPr>
        <w:t xml:space="preserve"> </w:t>
      </w:r>
      <w:r w:rsidR="004F0DF7">
        <w:rPr>
          <w:rFonts w:ascii="Arial" w:hAnsi="Arial" w:cs="Arial"/>
          <w:sz w:val="20"/>
          <w:szCs w:val="20"/>
        </w:rPr>
        <w:t xml:space="preserve">odst. 1. </w:t>
      </w:r>
      <w:r>
        <w:rPr>
          <w:rFonts w:ascii="Arial" w:hAnsi="Arial" w:cs="Arial"/>
          <w:sz w:val="20"/>
          <w:szCs w:val="20"/>
        </w:rPr>
        <w:t xml:space="preserve">této smlouvy). Akceptace </w:t>
      </w:r>
      <w:r w:rsidR="00B25CC4">
        <w:rPr>
          <w:rFonts w:ascii="Arial" w:hAnsi="Arial" w:cs="Arial"/>
          <w:sz w:val="20"/>
          <w:szCs w:val="20"/>
        </w:rPr>
        <w:t>provedení systémové integrace</w:t>
      </w:r>
      <w:r w:rsidR="004F0DF7">
        <w:rPr>
          <w:rFonts w:ascii="Arial" w:hAnsi="Arial" w:cs="Arial"/>
          <w:sz w:val="20"/>
          <w:szCs w:val="20"/>
        </w:rPr>
        <w:t xml:space="preserve"> </w:t>
      </w:r>
      <w:r>
        <w:rPr>
          <w:rFonts w:ascii="Arial" w:hAnsi="Arial" w:cs="Arial"/>
          <w:sz w:val="20"/>
          <w:szCs w:val="20"/>
        </w:rPr>
        <w:t>bez výhrad</w:t>
      </w:r>
      <w:r w:rsidR="00655E19">
        <w:rPr>
          <w:rFonts w:ascii="Arial" w:hAnsi="Arial" w:cs="Arial"/>
          <w:sz w:val="20"/>
          <w:szCs w:val="20"/>
        </w:rPr>
        <w:t xml:space="preserve"> objednatelem</w:t>
      </w:r>
      <w:r>
        <w:rPr>
          <w:rFonts w:ascii="Arial" w:hAnsi="Arial" w:cs="Arial"/>
          <w:sz w:val="20"/>
          <w:szCs w:val="20"/>
        </w:rPr>
        <w:t xml:space="preserve"> je podmínkou oprávněnosti fakturace ceny </w:t>
      </w:r>
      <w:r w:rsidR="00B25CC4">
        <w:rPr>
          <w:rFonts w:ascii="Arial" w:hAnsi="Arial" w:cs="Arial"/>
          <w:sz w:val="20"/>
          <w:szCs w:val="20"/>
        </w:rPr>
        <w:t>za provedení systémové integrace.</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Vyúčtování ceny </w:t>
      </w:r>
      <w:r w:rsidR="00F4091A">
        <w:rPr>
          <w:rFonts w:ascii="Arial" w:hAnsi="Arial" w:cs="Arial"/>
          <w:sz w:val="20"/>
          <w:szCs w:val="20"/>
        </w:rPr>
        <w:t xml:space="preserve">plnění </w:t>
      </w:r>
      <w:r>
        <w:rPr>
          <w:rFonts w:ascii="Arial" w:hAnsi="Arial" w:cs="Arial"/>
          <w:sz w:val="20"/>
          <w:szCs w:val="20"/>
        </w:rPr>
        <w:t>provede dodavatel daňovým dokladem – fakturou, která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daňový doklad – faktura dodavatele obsahovat evidenční číslo objednatele této smlouvy, číslo účtu dodavatele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Lhůta splatnosti </w:t>
      </w:r>
      <w:r w:rsidR="00F949DD">
        <w:rPr>
          <w:rFonts w:ascii="Arial" w:hAnsi="Arial" w:cs="Arial"/>
          <w:sz w:val="20"/>
          <w:szCs w:val="20"/>
        </w:rPr>
        <w:t>faktury</w:t>
      </w:r>
      <w:r>
        <w:rPr>
          <w:rFonts w:ascii="Arial" w:hAnsi="Arial" w:cs="Arial"/>
          <w:sz w:val="20"/>
          <w:szCs w:val="20"/>
        </w:rPr>
        <w:t xml:space="preserve"> činí 21 (slovy: dvacet jedna) dnů</w:t>
      </w:r>
      <w:r w:rsidR="004F0DF7">
        <w:rPr>
          <w:rFonts w:ascii="Arial" w:hAnsi="Arial" w:cs="Arial"/>
          <w:sz w:val="20"/>
          <w:szCs w:val="20"/>
        </w:rPr>
        <w:t>, resp. v případě faktur</w:t>
      </w:r>
      <w:r w:rsidR="00F949DD">
        <w:rPr>
          <w:rFonts w:ascii="Arial" w:hAnsi="Arial" w:cs="Arial"/>
          <w:sz w:val="20"/>
          <w:szCs w:val="20"/>
        </w:rPr>
        <w:t>y vystavené</w:t>
      </w:r>
      <w:r w:rsidR="004F0DF7">
        <w:rPr>
          <w:rFonts w:ascii="Arial" w:hAnsi="Arial" w:cs="Arial"/>
          <w:sz w:val="20"/>
          <w:szCs w:val="20"/>
        </w:rPr>
        <w:t xml:space="preserve"> v prosinci 60 (slovy: šedesát)</w:t>
      </w:r>
      <w:r w:rsidR="00D82866">
        <w:rPr>
          <w:rFonts w:ascii="Arial" w:hAnsi="Arial" w:cs="Arial"/>
          <w:sz w:val="20"/>
          <w:szCs w:val="20"/>
        </w:rPr>
        <w:t>,</w:t>
      </w:r>
      <w:r w:rsidR="004F0DF7">
        <w:rPr>
          <w:rFonts w:ascii="Arial" w:hAnsi="Arial" w:cs="Arial"/>
          <w:sz w:val="20"/>
          <w:szCs w:val="20"/>
        </w:rPr>
        <w:t xml:space="preserve"> dnů</w:t>
      </w:r>
      <w:r>
        <w:rPr>
          <w:rFonts w:ascii="Arial" w:hAnsi="Arial" w:cs="Arial"/>
          <w:sz w:val="20"/>
          <w:szCs w:val="20"/>
        </w:rPr>
        <w:t xml:space="preserve"> ode dne doručení daňového dokladu – faktury se všemi náležitostmi podle předchozího odstavce objednateli doporučenou listovní zásilkou, do datové schránky nebo osobně do podatelny v sídle ČSÚ.</w:t>
      </w:r>
    </w:p>
    <w:p w:rsidR="00425C38" w:rsidRDefault="00425C38" w:rsidP="00425C38">
      <w:pPr>
        <w:pStyle w:val="Bezmezer"/>
        <w:spacing w:line="276" w:lineRule="auto"/>
        <w:ind w:left="426"/>
        <w:jc w:val="both"/>
        <w:rPr>
          <w:rFonts w:ascii="Arial" w:hAnsi="Arial" w:cs="Arial"/>
          <w:sz w:val="20"/>
          <w:szCs w:val="20"/>
        </w:rPr>
      </w:pPr>
    </w:p>
    <w:p w:rsidR="00B9519D" w:rsidRDefault="00425C38" w:rsidP="00B9519D">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 touto smlouvou nebo která obsahuje chybně vyúčtovanou DPH. Lhůta splatnosti vyúčtované ceny začíná v takovém případě znovu běžet ode dne doručení opravené faktury objednateli způsobem uvedeným v předchozím odstavci.</w:t>
      </w:r>
    </w:p>
    <w:p w:rsidR="00B9519D" w:rsidRDefault="00B9519D" w:rsidP="00B9519D">
      <w:pPr>
        <w:pStyle w:val="Odstavecseseznamem"/>
        <w:rPr>
          <w:rFonts w:cs="Arial"/>
          <w:sz w:val="20"/>
          <w:szCs w:val="20"/>
        </w:rPr>
      </w:pPr>
    </w:p>
    <w:p w:rsidR="00425C38" w:rsidRDefault="00B9519D" w:rsidP="00425C38">
      <w:pPr>
        <w:pStyle w:val="Bezmezer"/>
        <w:numPr>
          <w:ilvl w:val="0"/>
          <w:numId w:val="14"/>
        </w:numPr>
        <w:spacing w:line="276" w:lineRule="auto"/>
        <w:ind w:left="426" w:hanging="426"/>
        <w:jc w:val="both"/>
        <w:rPr>
          <w:rFonts w:ascii="Arial" w:hAnsi="Arial" w:cs="Arial"/>
          <w:sz w:val="20"/>
          <w:szCs w:val="20"/>
        </w:rPr>
      </w:pPr>
      <w:r w:rsidRPr="00B9519D">
        <w:rPr>
          <w:rFonts w:ascii="Arial" w:hAnsi="Arial" w:cs="Arial"/>
          <w:sz w:val="20"/>
          <w:szCs w:val="20"/>
        </w:rPr>
        <w:t xml:space="preserve">Cena </w:t>
      </w:r>
      <w:r w:rsidR="00B25CC4">
        <w:rPr>
          <w:rFonts w:ascii="Arial" w:hAnsi="Arial" w:cs="Arial"/>
          <w:sz w:val="20"/>
          <w:szCs w:val="20"/>
        </w:rPr>
        <w:t>plnění</w:t>
      </w:r>
      <w:r w:rsidRPr="00B9519D">
        <w:rPr>
          <w:rFonts w:ascii="Arial" w:hAnsi="Arial" w:cs="Arial"/>
          <w:sz w:val="20"/>
          <w:szCs w:val="20"/>
        </w:rPr>
        <w:t xml:space="preserve"> vyúčtovaná fakturou </w:t>
      </w:r>
      <w:r w:rsidR="00B25CC4">
        <w:rPr>
          <w:rFonts w:ascii="Arial" w:hAnsi="Arial" w:cs="Arial"/>
          <w:sz w:val="20"/>
          <w:szCs w:val="20"/>
        </w:rPr>
        <w:t>dodavatele</w:t>
      </w:r>
      <w:r w:rsidRPr="00B9519D">
        <w:rPr>
          <w:rFonts w:ascii="Arial" w:hAnsi="Arial" w:cs="Arial"/>
          <w:sz w:val="20"/>
          <w:szCs w:val="20"/>
        </w:rPr>
        <w:t xml:space="preserve"> se pokládá za uhrazenou okamžikem odepsání příslušné částky z účtu objednatele ve prospěch účtu </w:t>
      </w:r>
      <w:r w:rsidR="00B25CC4">
        <w:rPr>
          <w:rFonts w:ascii="Arial" w:hAnsi="Arial" w:cs="Arial"/>
          <w:sz w:val="20"/>
          <w:szCs w:val="20"/>
        </w:rPr>
        <w:t>dodavatele</w:t>
      </w:r>
      <w:r w:rsidRPr="00B9519D">
        <w:rPr>
          <w:rFonts w:ascii="Arial" w:hAnsi="Arial" w:cs="Arial"/>
          <w:sz w:val="20"/>
          <w:szCs w:val="20"/>
        </w:rPr>
        <w:t>.</w:t>
      </w:r>
    </w:p>
    <w:p w:rsidR="00655E19" w:rsidRDefault="00655E19" w:rsidP="00655E19">
      <w:pPr>
        <w:pStyle w:val="Odstavecseseznamem"/>
        <w:rPr>
          <w:rFonts w:cs="Arial"/>
          <w:sz w:val="20"/>
          <w:szCs w:val="20"/>
        </w:rPr>
      </w:pPr>
    </w:p>
    <w:p w:rsidR="00425C38" w:rsidRPr="00051EBD"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VI</w:t>
      </w:r>
    </w:p>
    <w:p w:rsidR="00425C38" w:rsidRPr="00051EBD" w:rsidRDefault="00425C38" w:rsidP="00655E19">
      <w:pPr>
        <w:pStyle w:val="Bezmezer"/>
        <w:spacing w:line="276" w:lineRule="auto"/>
        <w:jc w:val="center"/>
        <w:rPr>
          <w:rFonts w:ascii="Arial" w:hAnsi="Arial" w:cs="Arial"/>
          <w:b/>
          <w:sz w:val="20"/>
          <w:szCs w:val="20"/>
        </w:rPr>
      </w:pPr>
      <w:r w:rsidRPr="00051EBD">
        <w:rPr>
          <w:rFonts w:ascii="Arial" w:hAnsi="Arial" w:cs="Arial"/>
          <w:b/>
          <w:sz w:val="20"/>
          <w:szCs w:val="20"/>
        </w:rPr>
        <w:t>Akceptace</w:t>
      </w:r>
    </w:p>
    <w:p w:rsidR="001135D2" w:rsidRDefault="001135D2" w:rsidP="001135D2">
      <w:pPr>
        <w:pStyle w:val="Odstavecseseznamem"/>
        <w:rPr>
          <w:rFonts w:cs="Arial"/>
          <w:sz w:val="20"/>
          <w:szCs w:val="20"/>
        </w:rPr>
      </w:pPr>
    </w:p>
    <w:p w:rsidR="001135D2" w:rsidRPr="00AB21B7" w:rsidRDefault="009D3D2E" w:rsidP="001135D2">
      <w:pPr>
        <w:pStyle w:val="Odstavecseseznamem"/>
        <w:numPr>
          <w:ilvl w:val="0"/>
          <w:numId w:val="41"/>
        </w:numPr>
        <w:spacing w:line="276" w:lineRule="auto"/>
        <w:jc w:val="both"/>
        <w:rPr>
          <w:rFonts w:cs="Arial"/>
          <w:sz w:val="20"/>
          <w:szCs w:val="20"/>
        </w:rPr>
      </w:pPr>
      <w:r>
        <w:rPr>
          <w:rFonts w:cs="Arial"/>
          <w:sz w:val="20"/>
          <w:szCs w:val="20"/>
        </w:rPr>
        <w:t>Systémová integrace se považuje za řádně provedenou, dojde-li k jej</w:t>
      </w:r>
      <w:r w:rsidR="00355B48">
        <w:rPr>
          <w:rFonts w:cs="Arial"/>
          <w:sz w:val="20"/>
          <w:szCs w:val="20"/>
        </w:rPr>
        <w:t>í</w:t>
      </w:r>
      <w:r>
        <w:rPr>
          <w:rFonts w:cs="Arial"/>
          <w:sz w:val="20"/>
          <w:szCs w:val="20"/>
        </w:rPr>
        <w:t xml:space="preserve"> akceptaci</w:t>
      </w:r>
      <w:r w:rsidR="001135D2">
        <w:rPr>
          <w:rFonts w:cs="Arial"/>
          <w:sz w:val="20"/>
          <w:szCs w:val="20"/>
        </w:rPr>
        <w:t xml:space="preserve"> bez výhrad ve smyslu </w:t>
      </w:r>
      <w:r w:rsidR="001135D2" w:rsidRPr="00AB21B7">
        <w:rPr>
          <w:rFonts w:cs="Arial"/>
          <w:sz w:val="20"/>
          <w:szCs w:val="20"/>
        </w:rPr>
        <w:t>odst. 4.</w:t>
      </w:r>
      <w:r w:rsidR="001135D2">
        <w:rPr>
          <w:rFonts w:cs="Arial"/>
          <w:sz w:val="20"/>
          <w:szCs w:val="20"/>
        </w:rPr>
        <w:t xml:space="preserve"> písm. a) tohoto článku smlouvy</w:t>
      </w:r>
      <w:r w:rsidR="001135D2" w:rsidRPr="00AB21B7">
        <w:rPr>
          <w:rFonts w:cs="Arial"/>
          <w:sz w:val="20"/>
          <w:szCs w:val="20"/>
        </w:rPr>
        <w:t xml:space="preserve"> objednatelem v akceptačním protokolu (dále jen „akceptační protokol“).</w:t>
      </w:r>
    </w:p>
    <w:p w:rsidR="001135D2" w:rsidRPr="00357486" w:rsidRDefault="001135D2" w:rsidP="001135D2">
      <w:pPr>
        <w:jc w:val="both"/>
        <w:rPr>
          <w:rFonts w:cs="Arial"/>
          <w:sz w:val="20"/>
          <w:szCs w:val="20"/>
        </w:rPr>
      </w:pPr>
    </w:p>
    <w:p w:rsidR="001135D2" w:rsidRPr="00357486" w:rsidRDefault="001135D2" w:rsidP="001135D2">
      <w:pPr>
        <w:pStyle w:val="Odstavecseseznamem"/>
        <w:numPr>
          <w:ilvl w:val="0"/>
          <w:numId w:val="41"/>
        </w:numPr>
        <w:spacing w:line="276" w:lineRule="auto"/>
        <w:jc w:val="both"/>
        <w:rPr>
          <w:rFonts w:cs="Arial"/>
          <w:sz w:val="20"/>
          <w:szCs w:val="20"/>
        </w:rPr>
      </w:pPr>
      <w:r w:rsidRPr="00357486">
        <w:rPr>
          <w:rFonts w:cs="Arial"/>
          <w:sz w:val="20"/>
          <w:szCs w:val="20"/>
        </w:rPr>
        <w:t>Dodavatel je povinen předložit objednateli akceptační protokol</w:t>
      </w:r>
      <w:r w:rsidR="00355B48">
        <w:rPr>
          <w:rFonts w:cs="Arial"/>
          <w:sz w:val="20"/>
          <w:szCs w:val="20"/>
        </w:rPr>
        <w:t xml:space="preserve"> </w:t>
      </w:r>
      <w:r w:rsidRPr="00357486">
        <w:rPr>
          <w:rFonts w:cs="Arial"/>
          <w:sz w:val="20"/>
          <w:szCs w:val="20"/>
        </w:rPr>
        <w:t xml:space="preserve">a veškeré další </w:t>
      </w:r>
      <w:r>
        <w:rPr>
          <w:rFonts w:cs="Arial"/>
          <w:sz w:val="20"/>
          <w:szCs w:val="20"/>
        </w:rPr>
        <w:t>případné</w:t>
      </w:r>
      <w:r w:rsidRPr="00357486">
        <w:rPr>
          <w:rFonts w:cs="Arial"/>
          <w:sz w:val="20"/>
          <w:szCs w:val="20"/>
        </w:rPr>
        <w:t xml:space="preserve"> podklady</w:t>
      </w:r>
      <w:r>
        <w:rPr>
          <w:rFonts w:cs="Arial"/>
          <w:sz w:val="20"/>
          <w:szCs w:val="20"/>
        </w:rPr>
        <w:t xml:space="preserve"> potřebné</w:t>
      </w:r>
      <w:r w:rsidRPr="00357486">
        <w:rPr>
          <w:rFonts w:cs="Arial"/>
          <w:sz w:val="20"/>
          <w:szCs w:val="20"/>
        </w:rPr>
        <w:t xml:space="preserve"> k doložení rozsahu a kvality plnění</w:t>
      </w:r>
      <w:r>
        <w:rPr>
          <w:rFonts w:cs="Arial"/>
          <w:sz w:val="20"/>
          <w:szCs w:val="20"/>
        </w:rPr>
        <w:t xml:space="preserve"> poskytnutého podle této smlouvy.</w:t>
      </w:r>
    </w:p>
    <w:p w:rsidR="001135D2" w:rsidRPr="00357486" w:rsidRDefault="001135D2" w:rsidP="001135D2">
      <w:pPr>
        <w:jc w:val="both"/>
        <w:rPr>
          <w:rFonts w:cs="Arial"/>
          <w:sz w:val="20"/>
          <w:szCs w:val="20"/>
        </w:rPr>
      </w:pPr>
    </w:p>
    <w:p w:rsidR="001135D2" w:rsidRPr="00357486" w:rsidRDefault="001135D2" w:rsidP="001135D2">
      <w:pPr>
        <w:pStyle w:val="Odstavecseseznamem"/>
        <w:numPr>
          <w:ilvl w:val="0"/>
          <w:numId w:val="41"/>
        </w:numPr>
        <w:spacing w:line="276" w:lineRule="auto"/>
        <w:jc w:val="both"/>
        <w:rPr>
          <w:rFonts w:cs="Arial"/>
          <w:sz w:val="20"/>
          <w:szCs w:val="20"/>
        </w:rPr>
      </w:pPr>
      <w:r>
        <w:rPr>
          <w:rFonts w:cs="Arial"/>
          <w:sz w:val="20"/>
          <w:szCs w:val="20"/>
        </w:rPr>
        <w:t>Objednatel je povinen do 2 (slovy: dvou</w:t>
      </w:r>
      <w:r w:rsidRPr="00357486">
        <w:rPr>
          <w:rFonts w:cs="Arial"/>
          <w:sz w:val="20"/>
          <w:szCs w:val="20"/>
        </w:rPr>
        <w:t xml:space="preserve">) </w:t>
      </w:r>
      <w:r>
        <w:rPr>
          <w:rFonts w:cs="Arial"/>
          <w:sz w:val="20"/>
          <w:szCs w:val="20"/>
        </w:rPr>
        <w:t xml:space="preserve">pracovních </w:t>
      </w:r>
      <w:r w:rsidRPr="00357486">
        <w:rPr>
          <w:rFonts w:cs="Arial"/>
          <w:sz w:val="20"/>
          <w:szCs w:val="20"/>
        </w:rPr>
        <w:t>dnů od předložení</w:t>
      </w:r>
      <w:r>
        <w:rPr>
          <w:rFonts w:cs="Arial"/>
          <w:sz w:val="20"/>
          <w:szCs w:val="20"/>
        </w:rPr>
        <w:t xml:space="preserve"> dokumentů uvedených v odst. 2. tohoto článku smlouvy</w:t>
      </w:r>
      <w:r w:rsidRPr="00357486">
        <w:rPr>
          <w:rFonts w:cs="Arial"/>
          <w:sz w:val="20"/>
          <w:szCs w:val="20"/>
        </w:rPr>
        <w:t xml:space="preserve"> prověřit</w:t>
      </w:r>
      <w:r>
        <w:rPr>
          <w:rFonts w:cs="Arial"/>
          <w:sz w:val="20"/>
          <w:szCs w:val="20"/>
        </w:rPr>
        <w:t xml:space="preserve"> předmět plnění,</w:t>
      </w:r>
      <w:r w:rsidRPr="00357486">
        <w:rPr>
          <w:rFonts w:cs="Arial"/>
          <w:sz w:val="20"/>
          <w:szCs w:val="20"/>
        </w:rPr>
        <w:t xml:space="preserve"> akceptační protokol</w:t>
      </w:r>
      <w:r w:rsidR="00355B48">
        <w:rPr>
          <w:rFonts w:cs="Arial"/>
          <w:sz w:val="20"/>
          <w:szCs w:val="20"/>
        </w:rPr>
        <w:t xml:space="preserve"> a případně </w:t>
      </w:r>
      <w:r w:rsidRPr="00357486">
        <w:rPr>
          <w:rFonts w:cs="Arial"/>
          <w:sz w:val="20"/>
          <w:szCs w:val="20"/>
        </w:rPr>
        <w:t>další podklady a informovat dodavatele s nejméně dvoudenním předstihem o termínu případného jednání k projednání akceptace</w:t>
      </w:r>
      <w:r>
        <w:rPr>
          <w:rFonts w:cs="Arial"/>
          <w:sz w:val="20"/>
          <w:szCs w:val="20"/>
        </w:rPr>
        <w:t xml:space="preserve"> (dále také jen „akceptační řízení“)</w:t>
      </w:r>
      <w:r w:rsidRPr="00357486">
        <w:rPr>
          <w:rFonts w:cs="Arial"/>
          <w:sz w:val="20"/>
          <w:szCs w:val="20"/>
        </w:rPr>
        <w:t xml:space="preserve"> v případě, že plnění neakceptuje bez výhrad podle odst. 4. písm. a) </w:t>
      </w:r>
      <w:r>
        <w:rPr>
          <w:rFonts w:cs="Arial"/>
          <w:sz w:val="20"/>
          <w:szCs w:val="20"/>
        </w:rPr>
        <w:t>tohoto článku</w:t>
      </w:r>
      <w:r w:rsidRPr="00357486">
        <w:rPr>
          <w:rFonts w:cs="Arial"/>
          <w:sz w:val="20"/>
          <w:szCs w:val="20"/>
        </w:rPr>
        <w:t xml:space="preserve"> smlouvy</w:t>
      </w:r>
      <w:r>
        <w:rPr>
          <w:rFonts w:cs="Arial"/>
          <w:sz w:val="20"/>
          <w:szCs w:val="20"/>
        </w:rPr>
        <w:t xml:space="preserve"> ihned</w:t>
      </w:r>
      <w:r w:rsidRPr="00357486">
        <w:rPr>
          <w:rFonts w:cs="Arial"/>
          <w:sz w:val="20"/>
          <w:szCs w:val="20"/>
        </w:rPr>
        <w:t>.</w:t>
      </w:r>
    </w:p>
    <w:p w:rsidR="001135D2" w:rsidRPr="00357486" w:rsidRDefault="001135D2" w:rsidP="001135D2">
      <w:pPr>
        <w:pStyle w:val="Odstavecseseznamem"/>
        <w:ind w:left="360"/>
        <w:jc w:val="both"/>
        <w:rPr>
          <w:rFonts w:cs="Arial"/>
          <w:sz w:val="20"/>
          <w:szCs w:val="20"/>
        </w:rPr>
      </w:pPr>
    </w:p>
    <w:p w:rsidR="001135D2" w:rsidRPr="00357486" w:rsidRDefault="001135D2" w:rsidP="001135D2">
      <w:pPr>
        <w:pStyle w:val="Odstavecseseznamem"/>
        <w:numPr>
          <w:ilvl w:val="0"/>
          <w:numId w:val="41"/>
        </w:numPr>
        <w:spacing w:line="276" w:lineRule="auto"/>
        <w:jc w:val="both"/>
        <w:rPr>
          <w:rFonts w:cs="Arial"/>
          <w:sz w:val="20"/>
          <w:szCs w:val="20"/>
        </w:rPr>
      </w:pPr>
      <w:r w:rsidRPr="00357486">
        <w:rPr>
          <w:rFonts w:cs="Arial"/>
          <w:sz w:val="20"/>
          <w:szCs w:val="20"/>
        </w:rPr>
        <w:t>Akceptační řízení je zahájeno dnem předložení akceptačního protokolu objednateli a jeho výsledkem může být:</w:t>
      </w:r>
    </w:p>
    <w:p w:rsidR="001135D2" w:rsidRPr="00AB21B7" w:rsidRDefault="001135D2" w:rsidP="001135D2">
      <w:pPr>
        <w:pStyle w:val="Odstavecseseznamem"/>
        <w:numPr>
          <w:ilvl w:val="0"/>
          <w:numId w:val="42"/>
        </w:numPr>
        <w:spacing w:line="276" w:lineRule="auto"/>
        <w:jc w:val="both"/>
        <w:rPr>
          <w:rFonts w:cs="Arial"/>
          <w:sz w:val="20"/>
          <w:szCs w:val="20"/>
        </w:rPr>
      </w:pPr>
      <w:r w:rsidRPr="00114416">
        <w:rPr>
          <w:rFonts w:cs="Arial"/>
          <w:sz w:val="20"/>
          <w:szCs w:val="20"/>
          <w:u w:val="single"/>
        </w:rPr>
        <w:t>Akceptace bez výhrad</w:t>
      </w:r>
      <w:r w:rsidRPr="00AB21B7">
        <w:rPr>
          <w:rFonts w:cs="Arial"/>
          <w:sz w:val="20"/>
          <w:szCs w:val="20"/>
        </w:rPr>
        <w:t>: Neshledá-li objednatel</w:t>
      </w:r>
      <w:r w:rsidR="009D3D2E">
        <w:rPr>
          <w:rFonts w:cs="Arial"/>
          <w:sz w:val="20"/>
          <w:szCs w:val="20"/>
        </w:rPr>
        <w:t xml:space="preserve"> v</w:t>
      </w:r>
      <w:r w:rsidRPr="00AB21B7">
        <w:rPr>
          <w:rFonts w:cs="Arial"/>
          <w:sz w:val="20"/>
          <w:szCs w:val="20"/>
        </w:rPr>
        <w:t xml:space="preserve"> plnění žádné vady ani nedodělky (vady anebo nedodělky společně dále jen „vady“), uvede do akceptačního protokolu, že plnění akceptuje bez výhrad a akceptační protokol potvrdí oprávnění zástupci obou smluvních stran svými podpisy;</w:t>
      </w:r>
    </w:p>
    <w:p w:rsidR="00A62EAB" w:rsidRDefault="001135D2" w:rsidP="00A62EAB">
      <w:pPr>
        <w:pStyle w:val="Odstavecseseznamem"/>
        <w:numPr>
          <w:ilvl w:val="0"/>
          <w:numId w:val="42"/>
        </w:numPr>
        <w:spacing w:line="276" w:lineRule="auto"/>
        <w:jc w:val="both"/>
        <w:rPr>
          <w:rFonts w:cs="Arial"/>
          <w:sz w:val="20"/>
          <w:szCs w:val="20"/>
        </w:rPr>
      </w:pPr>
      <w:r w:rsidRPr="00114416">
        <w:rPr>
          <w:rFonts w:cs="Arial"/>
          <w:sz w:val="20"/>
          <w:szCs w:val="20"/>
          <w:u w:val="single"/>
        </w:rPr>
        <w:t>Neakceptace</w:t>
      </w:r>
      <w:r w:rsidRPr="00357486">
        <w:rPr>
          <w:rFonts w:cs="Arial"/>
          <w:sz w:val="20"/>
          <w:szCs w:val="20"/>
        </w:rPr>
        <w:t xml:space="preserve">: Shledá-li objednatel v plnění vady, stanoví po konzultaci s </w:t>
      </w:r>
      <w:r>
        <w:rPr>
          <w:rFonts w:cs="Arial"/>
          <w:sz w:val="20"/>
          <w:szCs w:val="20"/>
        </w:rPr>
        <w:t>dodavatelem</w:t>
      </w:r>
      <w:r w:rsidRPr="00357486">
        <w:rPr>
          <w:rFonts w:cs="Arial"/>
          <w:sz w:val="20"/>
          <w:szCs w:val="20"/>
        </w:rPr>
        <w:t xml:space="preserve"> závazný termín jejich odstranění. Objednatel do akceptačního protokolu uvede, že plnění neakceptuje, uvede seznam vad a termín pro odstranění vad a oprávnění zástupci obou smluvních stran potvrdí akceptační protokol svými podpisy. </w:t>
      </w:r>
      <w:r>
        <w:rPr>
          <w:rFonts w:cs="Arial"/>
          <w:sz w:val="20"/>
          <w:szCs w:val="20"/>
        </w:rPr>
        <w:t xml:space="preserve">Není-li dohodnuto jinak, činí lhůta pro odstranění vad 3 </w:t>
      </w:r>
      <w:r w:rsidR="00532259">
        <w:rPr>
          <w:rFonts w:cs="Arial"/>
          <w:sz w:val="20"/>
          <w:szCs w:val="20"/>
        </w:rPr>
        <w:t xml:space="preserve">(slovy: tři) </w:t>
      </w:r>
      <w:r>
        <w:rPr>
          <w:rFonts w:cs="Arial"/>
          <w:sz w:val="20"/>
          <w:szCs w:val="20"/>
        </w:rPr>
        <w:t>pracovní dny od podpisu akceptačního protokolu</w:t>
      </w:r>
      <w:r w:rsidR="009D3D2E">
        <w:rPr>
          <w:rFonts w:cs="Arial"/>
          <w:sz w:val="20"/>
          <w:szCs w:val="20"/>
        </w:rPr>
        <w:t xml:space="preserve"> objednatelem</w:t>
      </w:r>
      <w:r>
        <w:rPr>
          <w:rFonts w:cs="Arial"/>
          <w:sz w:val="20"/>
          <w:szCs w:val="20"/>
        </w:rPr>
        <w:t xml:space="preserve">. </w:t>
      </w:r>
      <w:r w:rsidRPr="00357486">
        <w:rPr>
          <w:rFonts w:cs="Arial"/>
          <w:sz w:val="20"/>
          <w:szCs w:val="20"/>
        </w:rPr>
        <w:t>Po odstranění všech vytčených vad provedou smluvní strany nové akceptační řízení za stejných podmínek. Pro vyloučení pochybností smluvní strany sjednávají, že v případě neakceptace plnění objednatelem je dodavatel v prodlení ode dne sjednaného termínu poskytnutí plnění do odstranění všech vad, tj. do akceptace plnění objednatelem bez výhrad podle písm. a) tohoto odstavce.</w:t>
      </w:r>
      <w:r w:rsidR="009D3D2E">
        <w:rPr>
          <w:rFonts w:cs="Arial"/>
          <w:sz w:val="20"/>
          <w:szCs w:val="20"/>
        </w:rPr>
        <w:t xml:space="preserve"> </w:t>
      </w:r>
      <w:r w:rsidR="009D3D2E" w:rsidRPr="009D3D2E">
        <w:rPr>
          <w:rFonts w:cs="Arial"/>
          <w:sz w:val="20"/>
          <w:szCs w:val="20"/>
        </w:rPr>
        <w:t>Objednatel není povinen akceptovat vadné nebo neúplné plnění.</w:t>
      </w:r>
    </w:p>
    <w:p w:rsidR="00A62EAB" w:rsidRDefault="00A62EAB" w:rsidP="00A62EAB">
      <w:pPr>
        <w:spacing w:line="276" w:lineRule="auto"/>
        <w:jc w:val="both"/>
        <w:rPr>
          <w:rFonts w:cs="Arial"/>
          <w:sz w:val="20"/>
          <w:szCs w:val="20"/>
        </w:rPr>
      </w:pPr>
    </w:p>
    <w:p w:rsidR="00A62EAB" w:rsidRDefault="001135D2" w:rsidP="00A62EAB">
      <w:pPr>
        <w:pStyle w:val="Odstavecseseznamem"/>
        <w:numPr>
          <w:ilvl w:val="0"/>
          <w:numId w:val="41"/>
        </w:numPr>
        <w:spacing w:line="276" w:lineRule="auto"/>
        <w:jc w:val="both"/>
        <w:rPr>
          <w:rFonts w:cs="Arial"/>
          <w:sz w:val="20"/>
          <w:szCs w:val="20"/>
        </w:rPr>
      </w:pPr>
      <w:r w:rsidRPr="00A62EAB">
        <w:rPr>
          <w:rFonts w:cs="Arial"/>
          <w:sz w:val="20"/>
          <w:szCs w:val="20"/>
        </w:rPr>
        <w:t>Nezúčastní-li se dodavatel jednání s objednatelem k projednání akceptace anebo odmítne-li podepsat akceptační protokol, má se za to, že se skutečnostmi v něm uvedenými souhlasí.</w:t>
      </w:r>
    </w:p>
    <w:p w:rsidR="00A62EAB" w:rsidRDefault="00A62EAB" w:rsidP="00A62EAB">
      <w:pPr>
        <w:pStyle w:val="Odstavecseseznamem"/>
        <w:spacing w:line="276" w:lineRule="auto"/>
        <w:ind w:left="360"/>
        <w:jc w:val="both"/>
        <w:rPr>
          <w:rFonts w:cs="Arial"/>
          <w:sz w:val="20"/>
          <w:szCs w:val="20"/>
        </w:rPr>
      </w:pPr>
    </w:p>
    <w:p w:rsidR="001135D2" w:rsidRPr="00A62EAB" w:rsidRDefault="001135D2" w:rsidP="00A62EAB">
      <w:pPr>
        <w:pStyle w:val="Odstavecseseznamem"/>
        <w:numPr>
          <w:ilvl w:val="0"/>
          <w:numId w:val="41"/>
        </w:numPr>
        <w:spacing w:line="276" w:lineRule="auto"/>
        <w:jc w:val="both"/>
        <w:rPr>
          <w:rFonts w:cs="Arial"/>
          <w:sz w:val="20"/>
          <w:szCs w:val="20"/>
        </w:rPr>
      </w:pPr>
      <w:r w:rsidRPr="00A62EAB">
        <w:rPr>
          <w:rFonts w:cs="Arial"/>
          <w:sz w:val="20"/>
          <w:szCs w:val="20"/>
        </w:rPr>
        <w:t>Akceptace plnění bez výhrad je podmínkou oprávněnosti fakturace</w:t>
      </w:r>
      <w:r w:rsidR="00BF3B09">
        <w:rPr>
          <w:rFonts w:cs="Arial"/>
          <w:sz w:val="20"/>
          <w:szCs w:val="20"/>
        </w:rPr>
        <w:t xml:space="preserve"> ceny plnění</w:t>
      </w:r>
      <w:r w:rsidRPr="00A62EAB">
        <w:rPr>
          <w:rFonts w:cs="Arial"/>
          <w:sz w:val="20"/>
          <w:szCs w:val="20"/>
        </w:rPr>
        <w:t>.</w:t>
      </w:r>
    </w:p>
    <w:p w:rsidR="00425C38" w:rsidRDefault="00425C38" w:rsidP="00425C38">
      <w:pPr>
        <w:pStyle w:val="Bezmezer"/>
        <w:spacing w:line="276" w:lineRule="auto"/>
        <w:jc w:val="both"/>
        <w:rPr>
          <w:rFonts w:ascii="Arial" w:hAnsi="Arial" w:cs="Arial"/>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VII</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425C38" w:rsidRDefault="00425C38" w:rsidP="00425C38">
      <w:pPr>
        <w:pStyle w:val="Bezmezer"/>
        <w:spacing w:line="276" w:lineRule="auto"/>
        <w:jc w:val="center"/>
        <w:rPr>
          <w:rFonts w:ascii="Arial" w:hAnsi="Arial" w:cs="Arial"/>
          <w:b/>
          <w:sz w:val="20"/>
          <w:szCs w:val="20"/>
        </w:rPr>
      </w:pPr>
    </w:p>
    <w:p w:rsidR="00425C38" w:rsidRDefault="00425C38" w:rsidP="00425C38">
      <w:pPr>
        <w:pStyle w:val="Bezmezer"/>
        <w:numPr>
          <w:ilvl w:val="0"/>
          <w:numId w:val="1"/>
        </w:numPr>
        <w:spacing w:line="276" w:lineRule="auto"/>
        <w:jc w:val="both"/>
        <w:rPr>
          <w:rFonts w:ascii="Arial" w:hAnsi="Arial" w:cs="Arial"/>
          <w:sz w:val="20"/>
          <w:szCs w:val="20"/>
        </w:rPr>
      </w:pPr>
      <w:r>
        <w:rPr>
          <w:rFonts w:ascii="Arial" w:hAnsi="Arial" w:cs="Arial"/>
          <w:sz w:val="20"/>
          <w:szCs w:val="20"/>
        </w:rPr>
        <w:t>Dodavatel se zavazuje:</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poskytovat objednateli plnění řádně a včas, v souladu s podmínkami této smlouvy a s platnými právními předpisy, podle svých nejlepších znalostí a schopností a s potřebnou odbornou péčí, a to po celou dobu trvání této smlouvy;</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dodržovat pokyny a interní předpisy objednatele ve vztahu k bezpečnosti a provozu informačního systému objednatele;</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udržovat v platnosti po celou dobu trvání této smlouvy pojištění odpovědnosti za škodu způsobenou dodavatelem třetí osobě s limitem pojis</w:t>
      </w:r>
      <w:r w:rsidR="00F949DD">
        <w:rPr>
          <w:rFonts w:ascii="Arial" w:hAnsi="Arial" w:cs="Arial"/>
          <w:sz w:val="20"/>
          <w:szCs w:val="20"/>
        </w:rPr>
        <w:t xml:space="preserve">tného plnění ve výši minimálně </w:t>
      </w:r>
      <w:r w:rsidR="00355B48">
        <w:rPr>
          <w:rFonts w:ascii="Arial" w:hAnsi="Arial" w:cs="Arial"/>
          <w:sz w:val="20"/>
          <w:szCs w:val="20"/>
        </w:rPr>
        <w:t>5</w:t>
      </w:r>
      <w:r w:rsidRPr="00DC5882">
        <w:rPr>
          <w:rFonts w:ascii="Arial" w:hAnsi="Arial" w:cs="Arial"/>
          <w:sz w:val="20"/>
          <w:szCs w:val="20"/>
        </w:rPr>
        <w:t xml:space="preserve">.000.000 Kč (slovy: </w:t>
      </w:r>
      <w:proofErr w:type="gramStart"/>
      <w:r w:rsidR="00355B48">
        <w:rPr>
          <w:rFonts w:ascii="Arial" w:hAnsi="Arial" w:cs="Arial"/>
          <w:sz w:val="20"/>
          <w:szCs w:val="20"/>
        </w:rPr>
        <w:t xml:space="preserve">pět </w:t>
      </w:r>
      <w:r w:rsidR="00F949DD">
        <w:rPr>
          <w:rFonts w:ascii="Arial" w:hAnsi="Arial" w:cs="Arial"/>
          <w:sz w:val="20"/>
          <w:szCs w:val="20"/>
        </w:rPr>
        <w:t xml:space="preserve"> milión</w:t>
      </w:r>
      <w:r w:rsidR="00355B48">
        <w:rPr>
          <w:rFonts w:ascii="Arial" w:hAnsi="Arial" w:cs="Arial"/>
          <w:sz w:val="20"/>
          <w:szCs w:val="20"/>
        </w:rPr>
        <w:t>ů</w:t>
      </w:r>
      <w:proofErr w:type="gramEnd"/>
      <w:r>
        <w:rPr>
          <w:rFonts w:ascii="Arial" w:hAnsi="Arial" w:cs="Arial"/>
          <w:sz w:val="20"/>
          <w:szCs w:val="20"/>
        </w:rPr>
        <w:t xml:space="preserve"> </w:t>
      </w:r>
      <w:r w:rsidRPr="00DC5882">
        <w:rPr>
          <w:rFonts w:ascii="Arial" w:hAnsi="Arial" w:cs="Arial"/>
          <w:sz w:val="20"/>
          <w:szCs w:val="20"/>
        </w:rPr>
        <w:t>korun českých)</w:t>
      </w:r>
      <w:r>
        <w:rPr>
          <w:rFonts w:ascii="Arial" w:hAnsi="Arial" w:cs="Arial"/>
          <w:sz w:val="20"/>
          <w:szCs w:val="20"/>
        </w:rPr>
        <w:t>;</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na žádost objednatele spolupracovat a poskytnout potřebnou součinnost případným dalším smluvním partnerům objednatele;</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předávat objednateli provozní, technickou, uživatelskou, administrátorskou a programátorskou dokumentaci vytvořenou anebo aktualizovanou při poskytování plnění podle této smlouvy;</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poskytovat plnění podle této smlouvy tak, aby nebyl v nadbytečném rozsahu omezen provoz v místě plnění;</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i bez pokynů objednatele provést neodkladné úkony související s předmětem této smlouvy, které jsou nezb</w:t>
      </w:r>
      <w:r w:rsidR="00A9216D">
        <w:rPr>
          <w:rFonts w:ascii="Arial" w:hAnsi="Arial" w:cs="Arial"/>
          <w:sz w:val="20"/>
          <w:szCs w:val="20"/>
        </w:rPr>
        <w:t xml:space="preserve">ytné pro zamezení vzniku škody ve smyslu </w:t>
      </w:r>
      <w:proofErr w:type="spellStart"/>
      <w:r w:rsidR="00A9216D">
        <w:rPr>
          <w:rFonts w:ascii="Arial" w:hAnsi="Arial" w:cs="Arial"/>
          <w:sz w:val="20"/>
          <w:szCs w:val="20"/>
        </w:rPr>
        <w:t>ust</w:t>
      </w:r>
      <w:proofErr w:type="spellEnd"/>
      <w:r w:rsidR="00A9216D">
        <w:rPr>
          <w:rFonts w:ascii="Arial" w:hAnsi="Arial" w:cs="Arial"/>
          <w:sz w:val="20"/>
          <w:szCs w:val="20"/>
        </w:rPr>
        <w:t xml:space="preserve">. § 2908 občanského zákoníku; </w:t>
      </w:r>
    </w:p>
    <w:p w:rsidR="00425C38" w:rsidRPr="00FE368B" w:rsidRDefault="00425C38" w:rsidP="00425C38">
      <w:pPr>
        <w:pStyle w:val="Bezmezer"/>
        <w:numPr>
          <w:ilvl w:val="0"/>
          <w:numId w:val="2"/>
        </w:numPr>
        <w:spacing w:line="276" w:lineRule="auto"/>
        <w:jc w:val="both"/>
        <w:rPr>
          <w:rFonts w:ascii="Arial" w:hAnsi="Arial" w:cs="Arial"/>
          <w:sz w:val="20"/>
          <w:szCs w:val="20"/>
        </w:rPr>
      </w:pPr>
      <w:r w:rsidRPr="00FE368B">
        <w:rPr>
          <w:rFonts w:ascii="Arial" w:hAnsi="Arial" w:cs="Arial"/>
          <w:sz w:val="20"/>
          <w:szCs w:val="20"/>
        </w:rPr>
        <w:t xml:space="preserve">zajistit,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byli seznámeni před zahájením pravidelné přítomnosti v prostorách ČSÚ, a které jako </w:t>
      </w:r>
      <w:r w:rsidRPr="008927B9">
        <w:rPr>
          <w:rFonts w:ascii="Arial" w:hAnsi="Arial" w:cs="Arial"/>
          <w:sz w:val="20"/>
          <w:szCs w:val="20"/>
        </w:rPr>
        <w:t>příloha č. 2</w:t>
      </w:r>
      <w:r w:rsidRPr="00FE368B">
        <w:rPr>
          <w:rFonts w:ascii="Arial" w:hAnsi="Arial" w:cs="Arial"/>
          <w:sz w:val="20"/>
          <w:szCs w:val="20"/>
        </w:rPr>
        <w:t xml:space="preserve"> tvoří nedílnou součást této smlouvy</w:t>
      </w:r>
      <w:r w:rsidR="004F3670">
        <w:rPr>
          <w:rFonts w:ascii="Arial" w:hAnsi="Arial" w:cs="Arial"/>
          <w:sz w:val="20"/>
          <w:szCs w:val="20"/>
        </w:rPr>
        <w:t xml:space="preserve"> (dále jen „Bezpečnostní pokyny“)</w:t>
      </w:r>
      <w:r w:rsidRPr="00FE368B">
        <w:rPr>
          <w:rFonts w:ascii="Arial" w:hAnsi="Arial" w:cs="Arial"/>
          <w:sz w:val="20"/>
          <w:szCs w:val="20"/>
        </w:rPr>
        <w:t>;</w:t>
      </w:r>
    </w:p>
    <w:p w:rsidR="00425C38" w:rsidRDefault="00425C38" w:rsidP="00425C38">
      <w:pPr>
        <w:pStyle w:val="Bezmezer"/>
        <w:numPr>
          <w:ilvl w:val="0"/>
          <w:numId w:val="2"/>
        </w:numPr>
        <w:spacing w:line="276" w:lineRule="auto"/>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425C38" w:rsidRPr="00366F9D" w:rsidRDefault="00425C38" w:rsidP="00425C38">
      <w:pPr>
        <w:pStyle w:val="Bezmezer"/>
        <w:numPr>
          <w:ilvl w:val="0"/>
          <w:numId w:val="2"/>
        </w:numPr>
        <w:spacing w:line="276" w:lineRule="auto"/>
        <w:jc w:val="both"/>
        <w:rPr>
          <w:rFonts w:ascii="Arial" w:hAnsi="Arial" w:cs="Arial"/>
          <w:sz w:val="20"/>
          <w:szCs w:val="20"/>
        </w:rPr>
      </w:pPr>
      <w:r w:rsidRPr="00366F9D">
        <w:rPr>
          <w:rFonts w:ascii="Arial" w:hAnsi="Arial" w:cs="Arial"/>
          <w:sz w:val="20"/>
          <w:szCs w:val="20"/>
        </w:rPr>
        <w:t xml:space="preserve">po celou dobu trvání této smlouvy </w:t>
      </w:r>
      <w:r w:rsidR="00A11C30">
        <w:rPr>
          <w:rFonts w:ascii="Arial" w:hAnsi="Arial" w:cs="Arial"/>
          <w:sz w:val="20"/>
          <w:szCs w:val="20"/>
        </w:rPr>
        <w:t xml:space="preserve">zachovat kvalifikaci a počet </w:t>
      </w:r>
      <w:r w:rsidR="00EA00E6">
        <w:rPr>
          <w:rFonts w:ascii="Arial" w:hAnsi="Arial" w:cs="Arial"/>
          <w:sz w:val="20"/>
          <w:szCs w:val="20"/>
        </w:rPr>
        <w:t>pracovníků, kteří se budou</w:t>
      </w:r>
      <w:r w:rsidR="000C5640">
        <w:rPr>
          <w:rFonts w:ascii="Arial" w:hAnsi="Arial" w:cs="Arial"/>
          <w:sz w:val="20"/>
          <w:szCs w:val="20"/>
        </w:rPr>
        <w:t xml:space="preserve"> podílet na plnění veřejné zakázky</w:t>
      </w:r>
      <w:r w:rsidR="005F26A0">
        <w:rPr>
          <w:rFonts w:ascii="Arial" w:hAnsi="Arial" w:cs="Arial"/>
          <w:sz w:val="20"/>
          <w:szCs w:val="20"/>
        </w:rPr>
        <w:t xml:space="preserve"> dle přílohy č. 3 této smlouvy a bezodkladně písemnou formou informovat objednatele o případných personálních změnách</w:t>
      </w:r>
      <w:r w:rsidR="00FA02C6">
        <w:rPr>
          <w:rFonts w:ascii="Arial" w:hAnsi="Arial" w:cs="Arial"/>
          <w:sz w:val="20"/>
          <w:szCs w:val="20"/>
        </w:rPr>
        <w:t>.</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numPr>
          <w:ilvl w:val="0"/>
          <w:numId w:val="1"/>
        </w:numPr>
        <w:spacing w:line="276" w:lineRule="auto"/>
        <w:jc w:val="both"/>
        <w:rPr>
          <w:rFonts w:ascii="Arial" w:hAnsi="Arial" w:cs="Arial"/>
          <w:sz w:val="20"/>
          <w:szCs w:val="20"/>
        </w:rPr>
      </w:pPr>
      <w:r>
        <w:rPr>
          <w:rFonts w:ascii="Arial" w:hAnsi="Arial" w:cs="Arial"/>
          <w:sz w:val="20"/>
          <w:szCs w:val="20"/>
        </w:rPr>
        <w:t>Objednatel se zavazuje:</w:t>
      </w:r>
    </w:p>
    <w:p w:rsidR="00425C38" w:rsidRDefault="00425C38" w:rsidP="00425C38">
      <w:pPr>
        <w:pStyle w:val="Bezmezer"/>
        <w:numPr>
          <w:ilvl w:val="0"/>
          <w:numId w:val="26"/>
        </w:numPr>
        <w:spacing w:line="276" w:lineRule="auto"/>
        <w:ind w:left="709" w:hanging="425"/>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smlouvy;</w:t>
      </w:r>
    </w:p>
    <w:p w:rsidR="00425C38" w:rsidRDefault="00425C38" w:rsidP="00425C38">
      <w:pPr>
        <w:pStyle w:val="Bezmezer"/>
        <w:numPr>
          <w:ilvl w:val="0"/>
          <w:numId w:val="26"/>
        </w:numPr>
        <w:spacing w:line="276" w:lineRule="auto"/>
        <w:ind w:left="709" w:hanging="425"/>
        <w:jc w:val="both"/>
        <w:rPr>
          <w:rFonts w:ascii="Arial" w:hAnsi="Arial" w:cs="Arial"/>
          <w:sz w:val="20"/>
          <w:szCs w:val="20"/>
        </w:rPr>
      </w:pPr>
      <w:r>
        <w:rPr>
          <w:rFonts w:ascii="Arial" w:hAnsi="Arial" w:cs="Arial"/>
          <w:sz w:val="20"/>
          <w:szCs w:val="20"/>
        </w:rPr>
        <w:t>převzít od dodavatele bez zbytečného odkladu řádné plnění ve smyslu této smlouvy.</w:t>
      </w:r>
    </w:p>
    <w:p w:rsidR="00A9216D" w:rsidRDefault="00A9216D" w:rsidP="00A9216D">
      <w:pPr>
        <w:pStyle w:val="Bezmezer"/>
        <w:spacing w:line="276" w:lineRule="auto"/>
        <w:jc w:val="both"/>
        <w:rPr>
          <w:rFonts w:ascii="Arial" w:hAnsi="Arial" w:cs="Arial"/>
          <w:sz w:val="20"/>
          <w:szCs w:val="20"/>
        </w:rPr>
      </w:pPr>
    </w:p>
    <w:p w:rsidR="00A9216D" w:rsidRDefault="00A9216D" w:rsidP="00A9216D">
      <w:pPr>
        <w:pStyle w:val="Bezmezer"/>
        <w:numPr>
          <w:ilvl w:val="0"/>
          <w:numId w:val="1"/>
        </w:numPr>
        <w:spacing w:line="276" w:lineRule="auto"/>
        <w:jc w:val="both"/>
        <w:rPr>
          <w:rFonts w:ascii="Arial" w:hAnsi="Arial" w:cs="Arial"/>
          <w:sz w:val="20"/>
          <w:szCs w:val="20"/>
        </w:rPr>
      </w:pPr>
      <w:r>
        <w:rPr>
          <w:rFonts w:ascii="Arial" w:hAnsi="Arial" w:cs="Arial"/>
          <w:sz w:val="20"/>
          <w:szCs w:val="20"/>
        </w:rPr>
        <w:t>Dodavatel není oprávněn plnit předmět této smlouvy prostřednictvím poddodavatelů; dodavatel se zavazuje plnit předmět t</w:t>
      </w:r>
      <w:r w:rsidR="00F26CED">
        <w:rPr>
          <w:rFonts w:ascii="Arial" w:hAnsi="Arial" w:cs="Arial"/>
          <w:sz w:val="20"/>
          <w:szCs w:val="20"/>
        </w:rPr>
        <w:t>éto smlouvy řádně a včas osobně nebo vzdáleným přístupem.</w:t>
      </w:r>
    </w:p>
    <w:p w:rsidR="004408C3" w:rsidRDefault="004408C3" w:rsidP="004408C3">
      <w:pPr>
        <w:pStyle w:val="Bezmezer"/>
        <w:spacing w:line="276" w:lineRule="auto"/>
        <w:ind w:left="360"/>
        <w:jc w:val="both"/>
        <w:rPr>
          <w:rFonts w:ascii="Arial" w:hAnsi="Arial" w:cs="Arial"/>
          <w:sz w:val="20"/>
          <w:szCs w:val="20"/>
        </w:rPr>
      </w:pPr>
    </w:p>
    <w:p w:rsidR="00425C38" w:rsidRPr="008F0954" w:rsidRDefault="00425C38" w:rsidP="00425C38">
      <w:pPr>
        <w:pStyle w:val="Bezmezer"/>
        <w:spacing w:line="276" w:lineRule="auto"/>
        <w:jc w:val="center"/>
        <w:rPr>
          <w:rFonts w:ascii="Arial" w:hAnsi="Arial" w:cs="Arial"/>
          <w:b/>
          <w:sz w:val="20"/>
          <w:szCs w:val="20"/>
        </w:rPr>
      </w:pPr>
      <w:r w:rsidRPr="008F0954">
        <w:rPr>
          <w:rFonts w:ascii="Arial" w:hAnsi="Arial" w:cs="Arial"/>
          <w:b/>
          <w:sz w:val="20"/>
          <w:szCs w:val="20"/>
        </w:rPr>
        <w:t xml:space="preserve">Článek </w:t>
      </w:r>
      <w:r>
        <w:rPr>
          <w:rFonts w:ascii="Arial" w:hAnsi="Arial" w:cs="Arial"/>
          <w:b/>
          <w:sz w:val="20"/>
          <w:szCs w:val="20"/>
        </w:rPr>
        <w:t>VIII</w:t>
      </w:r>
    </w:p>
    <w:p w:rsidR="00425C38" w:rsidRDefault="00425C38" w:rsidP="00425C38">
      <w:pPr>
        <w:pStyle w:val="Bezmezer"/>
        <w:spacing w:line="276" w:lineRule="auto"/>
        <w:jc w:val="center"/>
        <w:rPr>
          <w:rFonts w:ascii="Arial" w:hAnsi="Arial" w:cs="Arial"/>
          <w:b/>
          <w:sz w:val="20"/>
          <w:szCs w:val="20"/>
        </w:rPr>
      </w:pPr>
      <w:r w:rsidRPr="008F0954">
        <w:rPr>
          <w:rFonts w:ascii="Arial" w:hAnsi="Arial" w:cs="Arial"/>
          <w:b/>
          <w:sz w:val="20"/>
          <w:szCs w:val="20"/>
        </w:rPr>
        <w:t>Sankce</w:t>
      </w:r>
    </w:p>
    <w:p w:rsidR="00425C38" w:rsidRDefault="00425C38" w:rsidP="00425C38">
      <w:pPr>
        <w:pStyle w:val="Bezmezer"/>
        <w:spacing w:line="276" w:lineRule="auto"/>
        <w:jc w:val="center"/>
        <w:rPr>
          <w:rFonts w:ascii="Arial" w:hAnsi="Arial" w:cs="Arial"/>
          <w:b/>
          <w:sz w:val="20"/>
          <w:szCs w:val="20"/>
        </w:rPr>
      </w:pPr>
    </w:p>
    <w:p w:rsidR="00425C38" w:rsidRDefault="00425C38" w:rsidP="00425C38">
      <w:pPr>
        <w:pStyle w:val="Bezmezer"/>
        <w:numPr>
          <w:ilvl w:val="0"/>
          <w:numId w:val="15"/>
        </w:numPr>
        <w:spacing w:line="276" w:lineRule="auto"/>
        <w:ind w:left="284" w:hanging="284"/>
        <w:jc w:val="both"/>
        <w:rPr>
          <w:rFonts w:ascii="Arial" w:hAnsi="Arial" w:cs="Arial"/>
          <w:sz w:val="20"/>
          <w:szCs w:val="20"/>
        </w:rPr>
      </w:pPr>
      <w:r>
        <w:rPr>
          <w:rFonts w:ascii="Arial" w:hAnsi="Arial" w:cs="Arial"/>
          <w:sz w:val="20"/>
          <w:szCs w:val="20"/>
        </w:rPr>
        <w:t>Za prodlení s</w:t>
      </w:r>
      <w:r w:rsidR="00A45998">
        <w:rPr>
          <w:rFonts w:ascii="Arial" w:hAnsi="Arial" w:cs="Arial"/>
          <w:sz w:val="20"/>
          <w:szCs w:val="20"/>
        </w:rPr>
        <w:t> řádným provedením systémové integrace</w:t>
      </w:r>
      <w:r>
        <w:rPr>
          <w:rFonts w:ascii="Arial" w:hAnsi="Arial" w:cs="Arial"/>
          <w:sz w:val="20"/>
          <w:szCs w:val="20"/>
        </w:rPr>
        <w:t xml:space="preserve"> podle této smlouvy je objednatel oprávněn požadovat zaplacení </w:t>
      </w:r>
      <w:r w:rsidR="00A9216D">
        <w:rPr>
          <w:rFonts w:ascii="Arial" w:hAnsi="Arial" w:cs="Arial"/>
          <w:sz w:val="20"/>
          <w:szCs w:val="20"/>
        </w:rPr>
        <w:t>a dodavatel povinen objednateli zaplatit smluvní pokutu</w:t>
      </w:r>
      <w:r>
        <w:rPr>
          <w:rFonts w:ascii="Arial" w:hAnsi="Arial" w:cs="Arial"/>
          <w:sz w:val="20"/>
          <w:szCs w:val="20"/>
        </w:rPr>
        <w:t xml:space="preserve"> ve výši 3.000 Kč (slovy: tři tisíce korun českých) za každý den prodlení.</w:t>
      </w:r>
    </w:p>
    <w:p w:rsidR="009220CE" w:rsidRDefault="009220CE" w:rsidP="009220CE">
      <w:pPr>
        <w:pStyle w:val="Bezmezer"/>
        <w:spacing w:line="276" w:lineRule="auto"/>
        <w:ind w:left="284"/>
        <w:jc w:val="both"/>
        <w:rPr>
          <w:rFonts w:ascii="Arial" w:hAnsi="Arial" w:cs="Arial"/>
          <w:sz w:val="20"/>
          <w:szCs w:val="20"/>
        </w:rPr>
      </w:pPr>
    </w:p>
    <w:p w:rsidR="00425C38" w:rsidRPr="009220CE" w:rsidRDefault="00425C38" w:rsidP="009220CE">
      <w:pPr>
        <w:pStyle w:val="Bezmezer"/>
        <w:spacing w:line="276" w:lineRule="auto"/>
        <w:ind w:left="284"/>
        <w:jc w:val="both"/>
        <w:rPr>
          <w:rFonts w:ascii="Arial" w:hAnsi="Arial" w:cs="Arial"/>
          <w:sz w:val="20"/>
          <w:szCs w:val="20"/>
        </w:rPr>
      </w:pPr>
    </w:p>
    <w:p w:rsidR="00425C38" w:rsidRDefault="00425C38" w:rsidP="00425C38">
      <w:pPr>
        <w:pStyle w:val="Bezmezer"/>
        <w:numPr>
          <w:ilvl w:val="0"/>
          <w:numId w:val="15"/>
        </w:numPr>
        <w:spacing w:line="276" w:lineRule="auto"/>
        <w:ind w:left="284" w:hanging="284"/>
        <w:jc w:val="both"/>
        <w:rPr>
          <w:rFonts w:ascii="Arial" w:hAnsi="Arial" w:cs="Arial"/>
          <w:sz w:val="20"/>
          <w:szCs w:val="20"/>
        </w:rPr>
      </w:pPr>
      <w:r w:rsidRPr="00BC5F63">
        <w:rPr>
          <w:rFonts w:ascii="Arial" w:hAnsi="Arial" w:cs="Arial"/>
          <w:sz w:val="20"/>
          <w:szCs w:val="20"/>
        </w:rPr>
        <w:t xml:space="preserve">Za porušení povinnosti mlčenlivosti podle </w:t>
      </w:r>
      <w:r w:rsidR="00A9216D" w:rsidRPr="00BC5F63">
        <w:rPr>
          <w:rFonts w:ascii="Arial" w:hAnsi="Arial" w:cs="Arial"/>
          <w:sz w:val="20"/>
          <w:szCs w:val="20"/>
        </w:rPr>
        <w:t>člá</w:t>
      </w:r>
      <w:r w:rsidR="00BC5F63">
        <w:rPr>
          <w:rFonts w:ascii="Arial" w:hAnsi="Arial" w:cs="Arial"/>
          <w:sz w:val="20"/>
          <w:szCs w:val="20"/>
        </w:rPr>
        <w:t>nku VII</w:t>
      </w:r>
      <w:r w:rsidR="00A9216D" w:rsidRPr="00BC5F63">
        <w:rPr>
          <w:rFonts w:ascii="Arial" w:hAnsi="Arial" w:cs="Arial"/>
          <w:sz w:val="20"/>
          <w:szCs w:val="20"/>
        </w:rPr>
        <w:t xml:space="preserve"> odst. 1.</w:t>
      </w:r>
      <w:r w:rsidR="009220CE">
        <w:rPr>
          <w:rFonts w:ascii="Arial" w:hAnsi="Arial" w:cs="Arial"/>
          <w:sz w:val="20"/>
          <w:szCs w:val="20"/>
        </w:rPr>
        <w:t xml:space="preserve"> písm. </w:t>
      </w:r>
      <w:r w:rsidR="00355B48">
        <w:rPr>
          <w:rFonts w:ascii="Arial" w:hAnsi="Arial" w:cs="Arial"/>
          <w:sz w:val="20"/>
          <w:szCs w:val="20"/>
        </w:rPr>
        <w:t>i</w:t>
      </w:r>
      <w:r w:rsidRPr="00BC5F63">
        <w:rPr>
          <w:rFonts w:ascii="Arial" w:hAnsi="Arial" w:cs="Arial"/>
          <w:sz w:val="20"/>
          <w:szCs w:val="20"/>
        </w:rPr>
        <w:t>) této smlouvy je objednatel oprávněn požadovat zaplacení</w:t>
      </w:r>
      <w:r w:rsidR="00BC5F63" w:rsidRPr="00BC5F63">
        <w:rPr>
          <w:rFonts w:ascii="Arial" w:hAnsi="Arial" w:cs="Arial"/>
          <w:sz w:val="20"/>
          <w:szCs w:val="20"/>
        </w:rPr>
        <w:t xml:space="preserve"> a dodavatel povinen objednateli zaplatit smluvní pokutu ve výši 5</w:t>
      </w:r>
      <w:r w:rsidRPr="00BC5F63">
        <w:rPr>
          <w:rFonts w:ascii="Arial" w:hAnsi="Arial" w:cs="Arial"/>
          <w:sz w:val="20"/>
          <w:szCs w:val="20"/>
        </w:rPr>
        <w:t xml:space="preserve">0.000 Kč (slovy: </w:t>
      </w:r>
      <w:r w:rsidR="00BC5F63" w:rsidRPr="00BC5F63">
        <w:rPr>
          <w:rFonts w:ascii="Arial" w:hAnsi="Arial" w:cs="Arial"/>
          <w:sz w:val="20"/>
          <w:szCs w:val="20"/>
        </w:rPr>
        <w:t>padesát</w:t>
      </w:r>
      <w:r w:rsidRPr="00BC5F63">
        <w:rPr>
          <w:rFonts w:ascii="Arial" w:hAnsi="Arial" w:cs="Arial"/>
          <w:sz w:val="20"/>
          <w:szCs w:val="20"/>
        </w:rPr>
        <w:t xml:space="preserve"> tisíc korun českých) za každý jednotlivý případ porušení smluvní pov</w:t>
      </w:r>
      <w:r w:rsidR="00BC5F63">
        <w:rPr>
          <w:rFonts w:ascii="Arial" w:hAnsi="Arial" w:cs="Arial"/>
          <w:sz w:val="20"/>
          <w:szCs w:val="20"/>
        </w:rPr>
        <w:t>innosti.</w:t>
      </w:r>
    </w:p>
    <w:p w:rsidR="00A9216D" w:rsidRPr="00BC5F63" w:rsidRDefault="00A9216D" w:rsidP="00BC5F63">
      <w:pPr>
        <w:rPr>
          <w:rFonts w:cs="Arial"/>
          <w:sz w:val="20"/>
          <w:szCs w:val="20"/>
        </w:rPr>
      </w:pPr>
    </w:p>
    <w:p w:rsidR="00425C38" w:rsidRPr="00BC5F63" w:rsidRDefault="00425C38" w:rsidP="00BC5F63">
      <w:pPr>
        <w:pStyle w:val="Bezmezer"/>
        <w:numPr>
          <w:ilvl w:val="0"/>
          <w:numId w:val="15"/>
        </w:numPr>
        <w:spacing w:line="276" w:lineRule="auto"/>
        <w:ind w:left="284" w:hanging="284"/>
        <w:jc w:val="both"/>
        <w:rPr>
          <w:rFonts w:ascii="Arial" w:hAnsi="Arial" w:cs="Arial"/>
          <w:sz w:val="20"/>
          <w:szCs w:val="20"/>
        </w:rPr>
      </w:pPr>
      <w:r w:rsidRPr="00A9216D">
        <w:rPr>
          <w:rFonts w:ascii="Arial" w:hAnsi="Arial" w:cs="Arial"/>
          <w:sz w:val="20"/>
          <w:szCs w:val="20"/>
        </w:rPr>
        <w:t>V případě porušení závazku dodavatele mít sjednané pojištění za po</w:t>
      </w:r>
      <w:r w:rsidR="00BC5F63">
        <w:rPr>
          <w:rFonts w:ascii="Arial" w:hAnsi="Arial" w:cs="Arial"/>
          <w:sz w:val="20"/>
          <w:szCs w:val="20"/>
        </w:rPr>
        <w:t>dmínek stanovených v článku VII</w:t>
      </w:r>
      <w:r w:rsidRPr="00A9216D">
        <w:rPr>
          <w:rFonts w:ascii="Arial" w:hAnsi="Arial" w:cs="Arial"/>
          <w:sz w:val="20"/>
          <w:szCs w:val="20"/>
        </w:rPr>
        <w:t xml:space="preserve"> odst. 1. p</w:t>
      </w:r>
      <w:r w:rsidR="009220CE">
        <w:rPr>
          <w:rFonts w:ascii="Arial" w:hAnsi="Arial" w:cs="Arial"/>
          <w:sz w:val="20"/>
          <w:szCs w:val="20"/>
        </w:rPr>
        <w:t xml:space="preserve">ísm. </w:t>
      </w:r>
      <w:r w:rsidR="00355B48">
        <w:rPr>
          <w:rFonts w:ascii="Arial" w:hAnsi="Arial" w:cs="Arial"/>
          <w:sz w:val="20"/>
          <w:szCs w:val="20"/>
        </w:rPr>
        <w:t>c</w:t>
      </w:r>
      <w:r w:rsidRPr="00A9216D">
        <w:rPr>
          <w:rFonts w:ascii="Arial" w:hAnsi="Arial" w:cs="Arial"/>
          <w:sz w:val="20"/>
          <w:szCs w:val="20"/>
        </w:rPr>
        <w:t>) této smlouvy nebo v případě porušení závazku dodavatele uvedeného v </w:t>
      </w:r>
      <w:r w:rsidR="00BC5F63" w:rsidRPr="00A9216D">
        <w:rPr>
          <w:rFonts w:ascii="Arial" w:hAnsi="Arial" w:cs="Arial"/>
          <w:sz w:val="20"/>
          <w:szCs w:val="20"/>
        </w:rPr>
        <w:t xml:space="preserve">článku </w:t>
      </w:r>
      <w:r w:rsidR="00BC5F63">
        <w:rPr>
          <w:rFonts w:ascii="Arial" w:hAnsi="Arial" w:cs="Arial"/>
          <w:sz w:val="20"/>
          <w:szCs w:val="20"/>
        </w:rPr>
        <w:t>VII</w:t>
      </w:r>
      <w:r w:rsidR="009220CE">
        <w:rPr>
          <w:rFonts w:ascii="Arial" w:hAnsi="Arial" w:cs="Arial"/>
          <w:sz w:val="20"/>
          <w:szCs w:val="20"/>
        </w:rPr>
        <w:t xml:space="preserve"> odst. 1. písm. </w:t>
      </w:r>
      <w:r w:rsidR="00355B48">
        <w:rPr>
          <w:rFonts w:ascii="Arial" w:hAnsi="Arial" w:cs="Arial"/>
          <w:sz w:val="20"/>
          <w:szCs w:val="20"/>
        </w:rPr>
        <w:t>j</w:t>
      </w:r>
      <w:r w:rsidRPr="00A9216D">
        <w:rPr>
          <w:rFonts w:ascii="Arial" w:hAnsi="Arial" w:cs="Arial"/>
          <w:sz w:val="20"/>
          <w:szCs w:val="20"/>
        </w:rPr>
        <w:t>) této smlouvy je objednatel oprávněn požadovat po dodavateli a dodavatel povinen zaplatit objed</w:t>
      </w:r>
      <w:r w:rsidR="00BC5F63">
        <w:rPr>
          <w:rFonts w:ascii="Arial" w:hAnsi="Arial" w:cs="Arial"/>
          <w:sz w:val="20"/>
          <w:szCs w:val="20"/>
        </w:rPr>
        <w:t>nateli smluvní pokutu ve výši 5</w:t>
      </w:r>
      <w:r w:rsidRPr="00A9216D">
        <w:rPr>
          <w:rFonts w:ascii="Arial" w:hAnsi="Arial" w:cs="Arial"/>
          <w:sz w:val="20"/>
          <w:szCs w:val="20"/>
        </w:rPr>
        <w:t xml:space="preserve">0.000 Kč (slovy: </w:t>
      </w:r>
      <w:r w:rsidR="00BC5F63">
        <w:rPr>
          <w:rFonts w:ascii="Arial" w:hAnsi="Arial" w:cs="Arial"/>
          <w:sz w:val="20"/>
          <w:szCs w:val="20"/>
        </w:rPr>
        <w:t>padesát</w:t>
      </w:r>
      <w:r w:rsidRPr="00A9216D">
        <w:rPr>
          <w:rFonts w:ascii="Arial" w:hAnsi="Arial" w:cs="Arial"/>
          <w:sz w:val="20"/>
          <w:szCs w:val="20"/>
        </w:rPr>
        <w:t xml:space="preserve"> tisíc korun českých) za každý započatý měsíc, v němž nebude mít dodavatel uzavřenou platnou a účinnou pojistnou smlouvu se stanovenými parametry nebo za porušení předmětného závazku dodavatele dle </w:t>
      </w:r>
      <w:r w:rsidR="00BC5F63" w:rsidRPr="00A9216D">
        <w:rPr>
          <w:rFonts w:ascii="Arial" w:hAnsi="Arial" w:cs="Arial"/>
          <w:sz w:val="20"/>
          <w:szCs w:val="20"/>
        </w:rPr>
        <w:t>článku</w:t>
      </w:r>
      <w:r w:rsidR="00BC5F63">
        <w:rPr>
          <w:rFonts w:ascii="Arial" w:hAnsi="Arial" w:cs="Arial"/>
          <w:sz w:val="20"/>
          <w:szCs w:val="20"/>
        </w:rPr>
        <w:t xml:space="preserve"> VII</w:t>
      </w:r>
      <w:r w:rsidR="009220CE">
        <w:rPr>
          <w:rFonts w:ascii="Arial" w:hAnsi="Arial" w:cs="Arial"/>
          <w:sz w:val="20"/>
          <w:szCs w:val="20"/>
        </w:rPr>
        <w:t xml:space="preserve"> odst. 1. písm. </w:t>
      </w:r>
      <w:r w:rsidR="00355B48">
        <w:rPr>
          <w:rFonts w:ascii="Arial" w:hAnsi="Arial" w:cs="Arial"/>
          <w:sz w:val="20"/>
          <w:szCs w:val="20"/>
        </w:rPr>
        <w:t>j</w:t>
      </w:r>
      <w:r w:rsidRPr="00A9216D">
        <w:rPr>
          <w:rFonts w:ascii="Arial" w:hAnsi="Arial" w:cs="Arial"/>
          <w:sz w:val="20"/>
          <w:szCs w:val="20"/>
        </w:rPr>
        <w:t>) této smlouvy.</w:t>
      </w:r>
    </w:p>
    <w:p w:rsidR="00425C38" w:rsidRDefault="00425C38" w:rsidP="00425C38">
      <w:pPr>
        <w:pStyle w:val="Bezmezer"/>
        <w:spacing w:line="276" w:lineRule="auto"/>
        <w:ind w:left="284" w:hanging="284"/>
        <w:jc w:val="both"/>
        <w:rPr>
          <w:rFonts w:ascii="Arial" w:hAnsi="Arial" w:cs="Arial"/>
          <w:sz w:val="20"/>
          <w:szCs w:val="20"/>
        </w:rPr>
      </w:pPr>
    </w:p>
    <w:p w:rsidR="00425C38" w:rsidRDefault="00425C38" w:rsidP="00425C38">
      <w:pPr>
        <w:pStyle w:val="Bezmezer"/>
        <w:numPr>
          <w:ilvl w:val="0"/>
          <w:numId w:val="15"/>
        </w:numPr>
        <w:spacing w:line="276" w:lineRule="auto"/>
        <w:ind w:left="284" w:hanging="284"/>
        <w:jc w:val="both"/>
        <w:rPr>
          <w:rFonts w:ascii="Arial" w:hAnsi="Arial" w:cs="Arial"/>
          <w:sz w:val="20"/>
          <w:szCs w:val="20"/>
        </w:rPr>
      </w:pPr>
      <w:r w:rsidRPr="00BC5F63">
        <w:rPr>
          <w:rFonts w:ascii="Arial" w:hAnsi="Arial" w:cs="Arial"/>
          <w:sz w:val="20"/>
          <w:szCs w:val="20"/>
        </w:rPr>
        <w:t xml:space="preserve">Za porušení kterékoli jiné povinnosti plynoucí z této smlouvy, pokud takovou povinnost dodavatel nesplní ani v dodatečné přiměřené lhůtě poskytnuté objednatelem (nevylučuje-li to charakter porušené povinnosti s tím, že v pochybnostech se má za to, že dodatečná lhůta pro splnění povinnosti je přiměřená, pokud činí alespoň pět kalendářních dnů) je objednatel oprávněn požadovat zaplacení </w:t>
      </w:r>
      <w:r w:rsidR="00BC5F63" w:rsidRPr="00BC5F63">
        <w:rPr>
          <w:rFonts w:ascii="Arial" w:hAnsi="Arial" w:cs="Arial"/>
          <w:sz w:val="20"/>
          <w:szCs w:val="20"/>
        </w:rPr>
        <w:t>a dodavatel povinen zaplatit objednateli smluvní pokutu</w:t>
      </w:r>
      <w:r w:rsidRPr="00BC5F63">
        <w:rPr>
          <w:rFonts w:ascii="Arial" w:hAnsi="Arial" w:cs="Arial"/>
          <w:sz w:val="20"/>
          <w:szCs w:val="20"/>
        </w:rPr>
        <w:t xml:space="preserve"> ve výši 10.000 Kč (slovy: deset tisíc korun českých) za každý jednotlivý případ porušení smluvní povinnosti</w:t>
      </w:r>
      <w:r w:rsidR="00BC5F63">
        <w:rPr>
          <w:rFonts w:ascii="Arial" w:hAnsi="Arial" w:cs="Arial"/>
          <w:sz w:val="20"/>
          <w:szCs w:val="20"/>
        </w:rPr>
        <w:t>.</w:t>
      </w:r>
    </w:p>
    <w:p w:rsidR="00BC5F63" w:rsidRPr="00BC5F63" w:rsidRDefault="00BC5F63" w:rsidP="00BC5F63">
      <w:pPr>
        <w:pStyle w:val="Bezmezer"/>
        <w:spacing w:line="276" w:lineRule="auto"/>
        <w:jc w:val="both"/>
        <w:rPr>
          <w:rFonts w:ascii="Arial" w:hAnsi="Arial" w:cs="Arial"/>
          <w:sz w:val="20"/>
          <w:szCs w:val="20"/>
        </w:rPr>
      </w:pPr>
    </w:p>
    <w:p w:rsidR="00425C38" w:rsidRDefault="00425C38" w:rsidP="00425C38">
      <w:pPr>
        <w:pStyle w:val="Bezmezer"/>
        <w:numPr>
          <w:ilvl w:val="0"/>
          <w:numId w:val="15"/>
        </w:numPr>
        <w:spacing w:line="276" w:lineRule="auto"/>
        <w:ind w:left="284" w:hanging="284"/>
        <w:jc w:val="both"/>
        <w:rPr>
          <w:rFonts w:ascii="Arial" w:hAnsi="Arial" w:cs="Arial"/>
          <w:sz w:val="20"/>
          <w:szCs w:val="20"/>
        </w:rPr>
      </w:pPr>
      <w:r>
        <w:rPr>
          <w:rFonts w:ascii="Arial" w:hAnsi="Arial" w:cs="Arial"/>
          <w:sz w:val="20"/>
          <w:szCs w:val="20"/>
        </w:rPr>
        <w:t>Smluvní pokuty jsou splatné dnem porušení příslušné smluvní povinnosti. Objednatel je oprávněn jednostranně započíst svou pohledávku za dodavatelem z titulu smluvní pokuty proti jakékoli splatné pohledávce dodavatele za objednatelem.</w:t>
      </w:r>
    </w:p>
    <w:p w:rsidR="00425C38" w:rsidRDefault="00425C38" w:rsidP="00425C38">
      <w:pPr>
        <w:pStyle w:val="Bezmezer"/>
        <w:spacing w:line="276" w:lineRule="auto"/>
        <w:ind w:left="284" w:hanging="284"/>
        <w:jc w:val="both"/>
        <w:rPr>
          <w:rFonts w:ascii="Arial" w:hAnsi="Arial" w:cs="Arial"/>
          <w:sz w:val="20"/>
          <w:szCs w:val="20"/>
        </w:rPr>
      </w:pPr>
    </w:p>
    <w:p w:rsidR="00425C38" w:rsidRDefault="00425C38" w:rsidP="00425C38">
      <w:pPr>
        <w:pStyle w:val="Bezmezer"/>
        <w:numPr>
          <w:ilvl w:val="0"/>
          <w:numId w:val="15"/>
        </w:numPr>
        <w:spacing w:line="276" w:lineRule="auto"/>
        <w:ind w:left="284" w:hanging="284"/>
        <w:jc w:val="both"/>
        <w:rPr>
          <w:rFonts w:ascii="Arial" w:hAnsi="Arial" w:cs="Arial"/>
          <w:sz w:val="20"/>
          <w:szCs w:val="20"/>
        </w:rPr>
      </w:pPr>
      <w:r>
        <w:rPr>
          <w:rFonts w:ascii="Arial" w:hAnsi="Arial" w:cs="Arial"/>
          <w:sz w:val="20"/>
          <w:szCs w:val="20"/>
        </w:rPr>
        <w:t>Vedle smluvní pokuty má objednatel nárok na náhradu škody případně vzniklé porušením smluvní povinnosti, a to v plné výši.</w:t>
      </w:r>
    </w:p>
    <w:p w:rsidR="0014188F" w:rsidRDefault="0014188F" w:rsidP="0014188F">
      <w:pPr>
        <w:pStyle w:val="Odstavecseseznamem"/>
        <w:rPr>
          <w:rFonts w:cs="Arial"/>
          <w:sz w:val="20"/>
          <w:szCs w:val="20"/>
        </w:rPr>
      </w:pPr>
    </w:p>
    <w:p w:rsidR="0014188F" w:rsidRPr="0014188F" w:rsidRDefault="00476D14" w:rsidP="00425C38">
      <w:pPr>
        <w:pStyle w:val="Bezmezer"/>
        <w:numPr>
          <w:ilvl w:val="0"/>
          <w:numId w:val="15"/>
        </w:numPr>
        <w:spacing w:line="276" w:lineRule="auto"/>
        <w:ind w:left="284" w:hanging="284"/>
        <w:jc w:val="both"/>
        <w:rPr>
          <w:rFonts w:ascii="Arial" w:hAnsi="Arial" w:cs="Arial"/>
          <w:sz w:val="20"/>
          <w:szCs w:val="20"/>
        </w:rPr>
      </w:pPr>
      <w:r>
        <w:rPr>
          <w:rFonts w:ascii="Arial" w:hAnsi="Arial" w:cs="Arial"/>
          <w:sz w:val="20"/>
          <w:szCs w:val="20"/>
        </w:rPr>
        <w:t>Smluvní strany sjednávají, že p</w:t>
      </w:r>
      <w:r w:rsidR="0014188F" w:rsidRPr="0014188F">
        <w:rPr>
          <w:rFonts w:ascii="Arial" w:hAnsi="Arial" w:cs="Arial"/>
          <w:sz w:val="20"/>
          <w:szCs w:val="20"/>
        </w:rPr>
        <w:t xml:space="preserve">rodlení </w:t>
      </w:r>
      <w:r w:rsidR="0014188F">
        <w:rPr>
          <w:rFonts w:ascii="Arial" w:hAnsi="Arial" w:cs="Arial"/>
          <w:sz w:val="20"/>
          <w:szCs w:val="20"/>
        </w:rPr>
        <w:t>dodavatele vzniklé v důsledku neposkytnutí</w:t>
      </w:r>
      <w:r w:rsidR="0014188F" w:rsidRPr="0014188F">
        <w:rPr>
          <w:rFonts w:ascii="Arial" w:hAnsi="Arial" w:cs="Arial"/>
          <w:sz w:val="20"/>
          <w:szCs w:val="20"/>
        </w:rPr>
        <w:t xml:space="preserve"> součinnosti </w:t>
      </w:r>
      <w:r w:rsidR="0014188F">
        <w:rPr>
          <w:rFonts w:ascii="Arial" w:hAnsi="Arial" w:cs="Arial"/>
          <w:sz w:val="20"/>
          <w:szCs w:val="20"/>
        </w:rPr>
        <w:t xml:space="preserve">objednatele </w:t>
      </w:r>
      <w:r w:rsidR="0014188F" w:rsidRPr="0014188F">
        <w:rPr>
          <w:rFonts w:ascii="Arial" w:hAnsi="Arial" w:cs="Arial"/>
          <w:sz w:val="20"/>
          <w:szCs w:val="20"/>
        </w:rPr>
        <w:t>nebude sankcionováno</w:t>
      </w:r>
      <w:r w:rsidR="0014188F">
        <w:rPr>
          <w:rFonts w:ascii="Arial" w:hAnsi="Arial" w:cs="Arial"/>
          <w:sz w:val="20"/>
          <w:szCs w:val="20"/>
        </w:rPr>
        <w:t xml:space="preserve"> po dobu, po kterou objednatel dodavateli </w:t>
      </w:r>
      <w:r w:rsidR="00B26CBA">
        <w:rPr>
          <w:rFonts w:ascii="Arial" w:hAnsi="Arial" w:cs="Arial"/>
          <w:sz w:val="20"/>
          <w:szCs w:val="20"/>
        </w:rPr>
        <w:t xml:space="preserve">prokazatelně </w:t>
      </w:r>
      <w:r w:rsidR="0014188F">
        <w:rPr>
          <w:rFonts w:ascii="Arial" w:hAnsi="Arial" w:cs="Arial"/>
          <w:sz w:val="20"/>
          <w:szCs w:val="20"/>
        </w:rPr>
        <w:t>neposkytl součinnost.</w:t>
      </w:r>
    </w:p>
    <w:p w:rsidR="00425C38" w:rsidRDefault="00425C38" w:rsidP="00425C38">
      <w:pPr>
        <w:pStyle w:val="Bezmezer"/>
        <w:spacing w:line="276" w:lineRule="auto"/>
        <w:ind w:left="284" w:hanging="284"/>
        <w:jc w:val="both"/>
        <w:rPr>
          <w:rFonts w:ascii="Arial" w:hAnsi="Arial" w:cs="Arial"/>
          <w:sz w:val="20"/>
          <w:szCs w:val="20"/>
        </w:rPr>
      </w:pPr>
    </w:p>
    <w:p w:rsidR="00425C38" w:rsidRDefault="00425C38" w:rsidP="00425C38">
      <w:pPr>
        <w:pStyle w:val="Bezmezer"/>
        <w:numPr>
          <w:ilvl w:val="0"/>
          <w:numId w:val="15"/>
        </w:numPr>
        <w:spacing w:line="276" w:lineRule="auto"/>
        <w:ind w:left="284" w:hanging="284"/>
        <w:jc w:val="both"/>
        <w:rPr>
          <w:rFonts w:ascii="Arial" w:hAnsi="Arial" w:cs="Arial"/>
          <w:sz w:val="20"/>
          <w:szCs w:val="20"/>
        </w:rPr>
      </w:pPr>
      <w:r>
        <w:rPr>
          <w:rFonts w:ascii="Arial" w:hAnsi="Arial" w:cs="Arial"/>
          <w:sz w:val="20"/>
          <w:szCs w:val="20"/>
        </w:rPr>
        <w:t xml:space="preserve">V případě prodlení objednatele s uhrazením ceny </w:t>
      </w:r>
      <w:r w:rsidR="00BC5F63">
        <w:rPr>
          <w:rFonts w:ascii="Arial" w:hAnsi="Arial" w:cs="Arial"/>
          <w:sz w:val="20"/>
          <w:szCs w:val="20"/>
        </w:rPr>
        <w:t xml:space="preserve">plnění </w:t>
      </w:r>
      <w:r>
        <w:rPr>
          <w:rFonts w:ascii="Arial" w:hAnsi="Arial" w:cs="Arial"/>
          <w:sz w:val="20"/>
          <w:szCs w:val="20"/>
        </w:rPr>
        <w:t>je dodavatel oprávněn požadovat zaplacení úroků z prodlení v zákonné výši.</w:t>
      </w:r>
    </w:p>
    <w:p w:rsidR="00425C38" w:rsidRDefault="00425C38" w:rsidP="00425C38">
      <w:pPr>
        <w:pStyle w:val="Bezmezer"/>
        <w:spacing w:line="276" w:lineRule="auto"/>
        <w:jc w:val="both"/>
        <w:rPr>
          <w:rFonts w:ascii="Arial" w:hAnsi="Arial" w:cs="Arial"/>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IX</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Vyšší moc</w:t>
      </w:r>
    </w:p>
    <w:p w:rsidR="00425C38" w:rsidRDefault="00425C38" w:rsidP="00425C38">
      <w:pPr>
        <w:pStyle w:val="Bezmezer"/>
        <w:spacing w:line="276" w:lineRule="auto"/>
        <w:jc w:val="center"/>
        <w:rPr>
          <w:rFonts w:ascii="Arial" w:hAnsi="Arial" w:cs="Arial"/>
          <w:b/>
          <w:sz w:val="20"/>
          <w:szCs w:val="20"/>
        </w:rPr>
      </w:pPr>
    </w:p>
    <w:p w:rsidR="00BC5F63" w:rsidRDefault="00425C38" w:rsidP="00BC5F63">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r w:rsidR="00BC5F63">
        <w:rPr>
          <w:rFonts w:ascii="Arial" w:hAnsi="Arial" w:cs="Arial"/>
          <w:sz w:val="20"/>
          <w:szCs w:val="20"/>
        </w:rPr>
        <w:t xml:space="preserve"> </w:t>
      </w:r>
      <w:r w:rsidRPr="00BC5F63">
        <w:rPr>
          <w:rFonts w:ascii="Arial" w:hAnsi="Arial" w:cs="Arial"/>
          <w:sz w:val="20"/>
          <w:szCs w:val="20"/>
        </w:rPr>
        <w:t>Působení vyšší moci je dotčená smluvní strana povinna bez zbytečného odkladu po vzniku překážky vyšší moci písemně oznámit druhé smluvní straně.</w:t>
      </w:r>
    </w:p>
    <w:p w:rsidR="00BC5F63" w:rsidRDefault="00BC5F63" w:rsidP="00BC5F63">
      <w:pPr>
        <w:pStyle w:val="Bezmezer"/>
        <w:spacing w:line="276" w:lineRule="auto"/>
        <w:ind w:left="360"/>
        <w:jc w:val="both"/>
        <w:rPr>
          <w:rFonts w:ascii="Arial" w:hAnsi="Arial" w:cs="Arial"/>
          <w:sz w:val="20"/>
          <w:szCs w:val="20"/>
        </w:rPr>
      </w:pPr>
    </w:p>
    <w:p w:rsidR="00BC5F63" w:rsidRPr="00BC5F63" w:rsidRDefault="00BC5F63" w:rsidP="00BC5F63">
      <w:pPr>
        <w:pStyle w:val="Bezmezer"/>
        <w:numPr>
          <w:ilvl w:val="0"/>
          <w:numId w:val="5"/>
        </w:numPr>
        <w:spacing w:line="276" w:lineRule="auto"/>
        <w:ind w:left="360"/>
        <w:jc w:val="both"/>
        <w:rPr>
          <w:rFonts w:ascii="Arial" w:hAnsi="Arial" w:cs="Arial"/>
          <w:sz w:val="20"/>
          <w:szCs w:val="20"/>
        </w:rPr>
      </w:pPr>
      <w:r w:rsidRPr="00BC5F63">
        <w:rPr>
          <w:rFonts w:ascii="Arial" w:hAnsi="Arial" w:cs="Arial"/>
          <w:sz w:val="20"/>
          <w:szCs w:val="20"/>
        </w:rPr>
        <w:t xml:space="preserve">V případě, že působení vyšší moci trvá déle než 90 (slovy: devadesát) kalendářních dní, je smluvní strana, u které není dáno působení vyšší moci, oprávněna ukončit tuto smlouvu písemným odstoupením od smlouvy. </w:t>
      </w:r>
    </w:p>
    <w:p w:rsidR="001E53EE" w:rsidRDefault="001E53EE" w:rsidP="00425C38">
      <w:pPr>
        <w:pStyle w:val="Bezmezer"/>
        <w:spacing w:line="276" w:lineRule="auto"/>
        <w:jc w:val="center"/>
        <w:rPr>
          <w:rFonts w:ascii="Arial" w:hAnsi="Arial" w:cs="Arial"/>
          <w:b/>
          <w:sz w:val="20"/>
          <w:szCs w:val="20"/>
        </w:rPr>
      </w:pPr>
    </w:p>
    <w:p w:rsidR="001E53EE" w:rsidRDefault="001E53EE" w:rsidP="00425C38">
      <w:pPr>
        <w:pStyle w:val="Bezmezer"/>
        <w:spacing w:line="276" w:lineRule="auto"/>
        <w:jc w:val="center"/>
        <w:rPr>
          <w:rFonts w:ascii="Arial" w:hAnsi="Arial" w:cs="Arial"/>
          <w:b/>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X</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Kontaktní osoby</w:t>
      </w:r>
    </w:p>
    <w:p w:rsidR="00425C38" w:rsidRDefault="00425C38" w:rsidP="00425C38">
      <w:pPr>
        <w:pStyle w:val="Bezmezer"/>
        <w:spacing w:line="276" w:lineRule="auto"/>
        <w:jc w:val="center"/>
        <w:rPr>
          <w:rFonts w:ascii="Arial" w:hAnsi="Arial" w:cs="Arial"/>
          <w:b/>
          <w:sz w:val="20"/>
          <w:szCs w:val="20"/>
        </w:rPr>
      </w:pPr>
    </w:p>
    <w:p w:rsidR="00425C38" w:rsidRDefault="00425C38" w:rsidP="00425C38">
      <w:pPr>
        <w:pStyle w:val="Bezmezer"/>
        <w:spacing w:line="276" w:lineRule="auto"/>
        <w:jc w:val="both"/>
        <w:rPr>
          <w:rFonts w:ascii="Arial" w:hAnsi="Arial" w:cs="Arial"/>
          <w:sz w:val="20"/>
          <w:szCs w:val="20"/>
        </w:rPr>
      </w:pPr>
      <w:r>
        <w:rPr>
          <w:rFonts w:ascii="Arial" w:hAnsi="Arial" w:cs="Arial"/>
          <w:sz w:val="20"/>
          <w:szCs w:val="20"/>
        </w:rPr>
        <w:t>Za účelem řádné realizace této smlouvy jmenují smluvní strany tyto kontaktní osoby ve věcech technických a administrativních:</w:t>
      </w:r>
    </w:p>
    <w:p w:rsidR="00BC5F63" w:rsidRPr="000D3D07" w:rsidRDefault="00425C38" w:rsidP="000D3D07">
      <w:pPr>
        <w:pStyle w:val="Bezmezer"/>
        <w:numPr>
          <w:ilvl w:val="0"/>
          <w:numId w:val="10"/>
        </w:numPr>
        <w:spacing w:line="276" w:lineRule="auto"/>
        <w:jc w:val="both"/>
        <w:rPr>
          <w:rFonts w:ascii="Arial" w:hAnsi="Arial" w:cs="Arial"/>
          <w:sz w:val="20"/>
          <w:szCs w:val="20"/>
        </w:rPr>
      </w:pPr>
      <w:r w:rsidRPr="00A66D3D">
        <w:rPr>
          <w:rFonts w:ascii="Arial" w:hAnsi="Arial" w:cs="Arial"/>
          <w:sz w:val="20"/>
          <w:szCs w:val="20"/>
        </w:rPr>
        <w:t>za objednatele:</w:t>
      </w:r>
      <w:r w:rsidRPr="00A66D3D">
        <w:rPr>
          <w:rFonts w:ascii="Arial" w:hAnsi="Arial" w:cs="Arial"/>
          <w:sz w:val="20"/>
          <w:szCs w:val="20"/>
        </w:rPr>
        <w:tab/>
      </w:r>
      <w:r w:rsidRPr="00A66D3D">
        <w:rPr>
          <w:rFonts w:ascii="Arial" w:hAnsi="Arial" w:cs="Arial"/>
          <w:sz w:val="20"/>
          <w:szCs w:val="20"/>
        </w:rPr>
        <w:tab/>
      </w:r>
      <w:r w:rsidR="00BC5F63" w:rsidRPr="000D3D07">
        <w:rPr>
          <w:rFonts w:ascii="Arial" w:hAnsi="Arial" w:cs="Arial"/>
          <w:b/>
          <w:sz w:val="20"/>
          <w:szCs w:val="20"/>
        </w:rPr>
        <w:t xml:space="preserve">Ing. </w:t>
      </w:r>
      <w:r w:rsidR="009220CE">
        <w:rPr>
          <w:rFonts w:ascii="Arial" w:hAnsi="Arial" w:cs="Arial"/>
          <w:b/>
          <w:sz w:val="20"/>
          <w:szCs w:val="20"/>
        </w:rPr>
        <w:t>Petr Klauda</w:t>
      </w:r>
      <w:r w:rsidR="00BC5F63" w:rsidRPr="000D3D07">
        <w:rPr>
          <w:rFonts w:ascii="Arial" w:hAnsi="Arial" w:cs="Arial"/>
          <w:sz w:val="20"/>
          <w:szCs w:val="20"/>
        </w:rPr>
        <w:t xml:space="preserve"> </w:t>
      </w:r>
    </w:p>
    <w:p w:rsidR="00D41D9A" w:rsidRDefault="000D3D07" w:rsidP="00D41D9A">
      <w:pPr>
        <w:pStyle w:val="Bezmezer"/>
        <w:spacing w:line="276" w:lineRule="auto"/>
        <w:ind w:left="2484" w:firstLine="348"/>
        <w:jc w:val="both"/>
        <w:rPr>
          <w:rFonts w:ascii="Arial" w:hAnsi="Arial" w:cs="Arial"/>
          <w:sz w:val="20"/>
          <w:szCs w:val="20"/>
        </w:rPr>
      </w:pPr>
      <w:r>
        <w:rPr>
          <w:rFonts w:ascii="Arial" w:hAnsi="Arial" w:cs="Arial"/>
          <w:sz w:val="20"/>
          <w:szCs w:val="20"/>
        </w:rPr>
        <w:t xml:space="preserve">tel.: </w:t>
      </w:r>
      <w:proofErr w:type="spellStart"/>
      <w:r w:rsidR="005F5321">
        <w:rPr>
          <w:rFonts w:ascii="Arial" w:hAnsi="Arial" w:cs="Arial"/>
          <w:sz w:val="20"/>
          <w:szCs w:val="20"/>
        </w:rPr>
        <w:t>xxxxxxxxxxxxxxxx</w:t>
      </w:r>
      <w:proofErr w:type="spellEnd"/>
    </w:p>
    <w:p w:rsidR="00BC5F63" w:rsidRDefault="00BC5F63" w:rsidP="00D41D9A">
      <w:pPr>
        <w:pStyle w:val="Bezmezer"/>
        <w:spacing w:line="276" w:lineRule="auto"/>
        <w:ind w:left="2484" w:firstLine="348"/>
        <w:jc w:val="both"/>
        <w:rPr>
          <w:rFonts w:ascii="Arial" w:hAnsi="Arial" w:cs="Arial"/>
          <w:sz w:val="20"/>
          <w:szCs w:val="20"/>
        </w:rPr>
      </w:pPr>
      <w:r>
        <w:rPr>
          <w:rFonts w:ascii="Arial" w:hAnsi="Arial" w:cs="Arial"/>
          <w:sz w:val="20"/>
          <w:szCs w:val="20"/>
        </w:rPr>
        <w:t xml:space="preserve">e-mail: </w:t>
      </w:r>
      <w:proofErr w:type="spellStart"/>
      <w:r w:rsidR="005F5321">
        <w:rPr>
          <w:rFonts w:ascii="Arial" w:hAnsi="Arial" w:cs="Arial"/>
          <w:sz w:val="20"/>
          <w:szCs w:val="20"/>
        </w:rPr>
        <w:t>xxxxxxxxxxxxxxxx</w:t>
      </w:r>
      <w:proofErr w:type="spellEnd"/>
    </w:p>
    <w:p w:rsidR="00425C38" w:rsidRDefault="00425C38" w:rsidP="00425C38">
      <w:pPr>
        <w:pStyle w:val="Bezmezer"/>
        <w:spacing w:line="276" w:lineRule="auto"/>
        <w:ind w:left="2832"/>
        <w:jc w:val="both"/>
        <w:rPr>
          <w:rFonts w:ascii="Arial" w:hAnsi="Arial" w:cs="Arial"/>
          <w:sz w:val="20"/>
          <w:szCs w:val="20"/>
        </w:rPr>
      </w:pPr>
    </w:p>
    <w:p w:rsidR="00651287" w:rsidRPr="00E21953" w:rsidRDefault="00651287" w:rsidP="00651287">
      <w:pPr>
        <w:pStyle w:val="Bezmezer"/>
        <w:numPr>
          <w:ilvl w:val="0"/>
          <w:numId w:val="3"/>
        </w:numPr>
        <w:spacing w:line="276" w:lineRule="auto"/>
        <w:jc w:val="both"/>
        <w:rPr>
          <w:rFonts w:ascii="Arial" w:hAnsi="Arial" w:cs="Arial"/>
          <w:sz w:val="20"/>
          <w:szCs w:val="20"/>
        </w:rPr>
      </w:pPr>
      <w:r w:rsidRPr="00E21953">
        <w:rPr>
          <w:rFonts w:ascii="Arial" w:hAnsi="Arial" w:cs="Arial"/>
          <w:sz w:val="20"/>
          <w:szCs w:val="20"/>
        </w:rPr>
        <w:t>za dodavatele:</w:t>
      </w:r>
      <w:r w:rsidRPr="00E21953">
        <w:rPr>
          <w:rFonts w:ascii="Arial" w:hAnsi="Arial" w:cs="Arial"/>
          <w:sz w:val="20"/>
          <w:szCs w:val="20"/>
        </w:rPr>
        <w:tab/>
      </w:r>
      <w:r w:rsidRPr="00E21953">
        <w:rPr>
          <w:rFonts w:ascii="Arial" w:hAnsi="Arial" w:cs="Arial"/>
          <w:sz w:val="20"/>
          <w:szCs w:val="20"/>
        </w:rPr>
        <w:tab/>
      </w:r>
      <w:r w:rsidR="006826F7">
        <w:rPr>
          <w:rFonts w:ascii="Arial" w:hAnsi="Arial" w:cs="Arial"/>
          <w:b/>
          <w:sz w:val="20"/>
          <w:szCs w:val="20"/>
        </w:rPr>
        <w:t>RNDr.</w:t>
      </w:r>
      <w:r w:rsidRPr="00E21953">
        <w:rPr>
          <w:rFonts w:ascii="Arial" w:hAnsi="Arial" w:cs="Arial"/>
          <w:b/>
          <w:sz w:val="20"/>
          <w:szCs w:val="20"/>
        </w:rPr>
        <w:t xml:space="preserve"> Jan Borovanský</w:t>
      </w:r>
      <w:r w:rsidRPr="00E21953">
        <w:rPr>
          <w:rFonts w:ascii="Arial" w:hAnsi="Arial" w:cs="Arial"/>
          <w:sz w:val="20"/>
          <w:szCs w:val="20"/>
        </w:rPr>
        <w:t xml:space="preserve"> </w:t>
      </w:r>
    </w:p>
    <w:p w:rsidR="00651287" w:rsidRPr="00E21953" w:rsidRDefault="00651287" w:rsidP="00651287">
      <w:pPr>
        <w:pStyle w:val="Bezmezer"/>
        <w:spacing w:line="276" w:lineRule="auto"/>
        <w:ind w:left="2484" w:firstLine="348"/>
        <w:jc w:val="both"/>
        <w:rPr>
          <w:rFonts w:ascii="Arial" w:hAnsi="Arial" w:cs="Arial"/>
          <w:sz w:val="20"/>
          <w:szCs w:val="20"/>
          <w:vertAlign w:val="superscript"/>
        </w:rPr>
      </w:pPr>
      <w:r w:rsidRPr="00E21953">
        <w:rPr>
          <w:rFonts w:ascii="Arial" w:hAnsi="Arial" w:cs="Arial"/>
          <w:sz w:val="20"/>
          <w:szCs w:val="20"/>
        </w:rPr>
        <w:t xml:space="preserve">tel.: </w:t>
      </w:r>
      <w:proofErr w:type="spellStart"/>
      <w:r w:rsidR="005F5321">
        <w:rPr>
          <w:rFonts w:ascii="Arial" w:hAnsi="Arial" w:cs="Arial"/>
          <w:sz w:val="20"/>
          <w:szCs w:val="20"/>
        </w:rPr>
        <w:t>xxxxxxxxxxxxxxxx</w:t>
      </w:r>
      <w:proofErr w:type="spellEnd"/>
    </w:p>
    <w:p w:rsidR="00651287" w:rsidRDefault="00651287" w:rsidP="00651287">
      <w:pPr>
        <w:pStyle w:val="Bezmezer"/>
        <w:spacing w:line="276" w:lineRule="auto"/>
        <w:ind w:left="2832"/>
        <w:jc w:val="both"/>
        <w:rPr>
          <w:rFonts w:ascii="Arial" w:hAnsi="Arial" w:cs="Arial"/>
          <w:b/>
          <w:sz w:val="20"/>
          <w:szCs w:val="20"/>
        </w:rPr>
      </w:pPr>
      <w:r w:rsidRPr="00E21953">
        <w:rPr>
          <w:rFonts w:ascii="Arial" w:hAnsi="Arial" w:cs="Arial"/>
          <w:sz w:val="20"/>
          <w:szCs w:val="20"/>
        </w:rPr>
        <w:t xml:space="preserve">e-mail: </w:t>
      </w:r>
      <w:proofErr w:type="spellStart"/>
      <w:r w:rsidR="005F5321">
        <w:rPr>
          <w:rFonts w:ascii="Arial" w:hAnsi="Arial" w:cs="Arial"/>
          <w:sz w:val="20"/>
          <w:szCs w:val="20"/>
        </w:rPr>
        <w:t>xxxxxxxxxxxxxxxx</w:t>
      </w:r>
      <w:proofErr w:type="spellEnd"/>
    </w:p>
    <w:p w:rsidR="00425C38" w:rsidRDefault="00425C38" w:rsidP="00425C38">
      <w:pPr>
        <w:pStyle w:val="Bezmezer"/>
        <w:spacing w:line="276" w:lineRule="auto"/>
        <w:jc w:val="center"/>
        <w:rPr>
          <w:rFonts w:ascii="Arial" w:hAnsi="Arial" w:cs="Arial"/>
          <w:b/>
          <w:sz w:val="20"/>
          <w:szCs w:val="20"/>
        </w:rPr>
      </w:pPr>
    </w:p>
    <w:p w:rsidR="00425C38" w:rsidRDefault="00106A7F" w:rsidP="00425C38">
      <w:pPr>
        <w:pStyle w:val="Bezmezer"/>
        <w:spacing w:line="276" w:lineRule="auto"/>
        <w:jc w:val="center"/>
        <w:rPr>
          <w:rFonts w:ascii="Arial" w:hAnsi="Arial" w:cs="Arial"/>
          <w:b/>
          <w:sz w:val="20"/>
          <w:szCs w:val="20"/>
        </w:rPr>
      </w:pPr>
      <w:r>
        <w:rPr>
          <w:rFonts w:ascii="Arial" w:hAnsi="Arial" w:cs="Arial"/>
          <w:b/>
          <w:sz w:val="20"/>
          <w:szCs w:val="20"/>
        </w:rPr>
        <w:t>Článek XI</w:t>
      </w:r>
    </w:p>
    <w:p w:rsidR="00425C38" w:rsidRDefault="00425C38" w:rsidP="00425C38">
      <w:pPr>
        <w:pStyle w:val="Bezmezer"/>
        <w:spacing w:line="276" w:lineRule="auto"/>
        <w:jc w:val="center"/>
        <w:rPr>
          <w:rFonts w:ascii="Arial" w:hAnsi="Arial" w:cs="Arial"/>
          <w:b/>
          <w:sz w:val="20"/>
          <w:szCs w:val="20"/>
        </w:rPr>
      </w:pPr>
      <w:r>
        <w:rPr>
          <w:rFonts w:ascii="Arial" w:hAnsi="Arial" w:cs="Arial"/>
          <w:b/>
          <w:sz w:val="20"/>
          <w:szCs w:val="20"/>
        </w:rPr>
        <w:t>Ukončení smlouvy</w:t>
      </w:r>
    </w:p>
    <w:p w:rsidR="00425C38" w:rsidRDefault="00425C38" w:rsidP="00425C38">
      <w:pPr>
        <w:pStyle w:val="Bezmezer"/>
        <w:spacing w:line="276" w:lineRule="auto"/>
        <w:jc w:val="center"/>
        <w:rPr>
          <w:rFonts w:ascii="Arial" w:hAnsi="Arial" w:cs="Arial"/>
          <w:b/>
          <w:sz w:val="20"/>
          <w:szCs w:val="20"/>
        </w:rPr>
      </w:pPr>
    </w:p>
    <w:p w:rsidR="00AD1C0A" w:rsidRDefault="00425C38" w:rsidP="00AD1C0A">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Před uplynutím sjednané doby trvání může být tato smlouva ukončena písemnou dohodou smluvních stran nebo odstoupením od smlouvy v níže uvedených případech.</w:t>
      </w:r>
    </w:p>
    <w:p w:rsidR="00AD1C0A" w:rsidRDefault="00AD1C0A" w:rsidP="00AD1C0A">
      <w:pPr>
        <w:pStyle w:val="Bezmezer"/>
        <w:spacing w:line="276" w:lineRule="auto"/>
        <w:ind w:left="360"/>
        <w:jc w:val="both"/>
        <w:rPr>
          <w:rFonts w:ascii="Arial" w:hAnsi="Arial" w:cs="Arial"/>
          <w:sz w:val="20"/>
          <w:szCs w:val="20"/>
        </w:rPr>
      </w:pPr>
    </w:p>
    <w:p w:rsidR="00425C38" w:rsidRPr="00AD1C0A" w:rsidRDefault="00AD1C0A" w:rsidP="00AD1C0A">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Objednatel je oprávněn</w:t>
      </w:r>
      <w:r w:rsidR="00425C38" w:rsidRPr="00AD1C0A">
        <w:rPr>
          <w:rFonts w:ascii="Arial" w:hAnsi="Arial" w:cs="Arial"/>
          <w:sz w:val="20"/>
          <w:szCs w:val="20"/>
        </w:rPr>
        <w:t xml:space="preserve"> od této smlouvy odstoupit v případě jejího podstatného porušení </w:t>
      </w:r>
      <w:r>
        <w:rPr>
          <w:rFonts w:ascii="Arial" w:hAnsi="Arial" w:cs="Arial"/>
          <w:sz w:val="20"/>
          <w:szCs w:val="20"/>
        </w:rPr>
        <w:t>dodavatelem</w:t>
      </w:r>
      <w:r w:rsidR="00425C38" w:rsidRPr="00AD1C0A">
        <w:rPr>
          <w:rFonts w:ascii="Arial" w:hAnsi="Arial" w:cs="Arial"/>
          <w:sz w:val="20"/>
          <w:szCs w:val="20"/>
        </w:rPr>
        <w:t xml:space="preserve"> s tím, že za podstatné porušení smlouvy se pro účely tohoto ujednání pokládá zejména:</w:t>
      </w:r>
    </w:p>
    <w:p w:rsidR="00425C38" w:rsidRDefault="00425C38" w:rsidP="00425C38">
      <w:pPr>
        <w:numPr>
          <w:ilvl w:val="0"/>
          <w:numId w:val="4"/>
        </w:numPr>
        <w:spacing w:line="276" w:lineRule="auto"/>
        <w:jc w:val="both"/>
        <w:rPr>
          <w:sz w:val="20"/>
          <w:szCs w:val="20"/>
        </w:rPr>
      </w:pPr>
      <w:r>
        <w:rPr>
          <w:sz w:val="20"/>
          <w:szCs w:val="20"/>
        </w:rPr>
        <w:t>prodlení dodavatele s</w:t>
      </w:r>
      <w:r w:rsidR="00B26085">
        <w:rPr>
          <w:sz w:val="20"/>
          <w:szCs w:val="20"/>
        </w:rPr>
        <w:t> provedením systémové integrace delší</w:t>
      </w:r>
      <w:r w:rsidR="00AD1C0A">
        <w:rPr>
          <w:sz w:val="20"/>
          <w:szCs w:val="20"/>
        </w:rPr>
        <w:t xml:space="preserve"> než 20 (slovy: dvacet</w:t>
      </w:r>
      <w:r>
        <w:rPr>
          <w:sz w:val="20"/>
          <w:szCs w:val="20"/>
        </w:rPr>
        <w:t xml:space="preserve">) dní; </w:t>
      </w:r>
    </w:p>
    <w:p w:rsidR="00425C38" w:rsidRDefault="00425C38" w:rsidP="00425C38">
      <w:pPr>
        <w:numPr>
          <w:ilvl w:val="0"/>
          <w:numId w:val="4"/>
        </w:numPr>
        <w:spacing w:line="276" w:lineRule="auto"/>
        <w:jc w:val="both"/>
        <w:rPr>
          <w:sz w:val="20"/>
          <w:szCs w:val="20"/>
        </w:rPr>
      </w:pPr>
      <w:r w:rsidRPr="00C81278">
        <w:rPr>
          <w:sz w:val="20"/>
          <w:szCs w:val="20"/>
        </w:rPr>
        <w:t>porušení povinnosti</w:t>
      </w:r>
      <w:r>
        <w:rPr>
          <w:sz w:val="20"/>
          <w:szCs w:val="20"/>
        </w:rPr>
        <w:t xml:space="preserve"> dodavatele</w:t>
      </w:r>
      <w:r w:rsidRPr="00C81278">
        <w:rPr>
          <w:sz w:val="20"/>
          <w:szCs w:val="20"/>
        </w:rPr>
        <w:t xml:space="preserve"> mít po celou dobu trvání této smlouvy v platnosti </w:t>
      </w:r>
      <w:r w:rsidR="00BB2288">
        <w:rPr>
          <w:sz w:val="20"/>
          <w:szCs w:val="20"/>
        </w:rPr>
        <w:t xml:space="preserve">a účinnosti </w:t>
      </w:r>
      <w:r w:rsidRPr="00C81278">
        <w:rPr>
          <w:sz w:val="20"/>
          <w:szCs w:val="20"/>
        </w:rPr>
        <w:t xml:space="preserve">pojistnou smlouvu </w:t>
      </w:r>
      <w:r>
        <w:rPr>
          <w:sz w:val="20"/>
          <w:szCs w:val="20"/>
        </w:rPr>
        <w:t xml:space="preserve">s limitem pojistného plnění ve výši </w:t>
      </w:r>
      <w:r w:rsidRPr="00C81278">
        <w:rPr>
          <w:sz w:val="20"/>
          <w:szCs w:val="20"/>
        </w:rPr>
        <w:t>podle čl</w:t>
      </w:r>
      <w:r w:rsidR="00AD1C0A">
        <w:rPr>
          <w:sz w:val="20"/>
          <w:szCs w:val="20"/>
        </w:rPr>
        <w:t>ánku</w:t>
      </w:r>
      <w:r w:rsidRPr="00C81278">
        <w:rPr>
          <w:sz w:val="20"/>
          <w:szCs w:val="20"/>
        </w:rPr>
        <w:t xml:space="preserve"> </w:t>
      </w:r>
      <w:r>
        <w:rPr>
          <w:sz w:val="20"/>
          <w:szCs w:val="20"/>
        </w:rPr>
        <w:t>VII</w:t>
      </w:r>
      <w:r w:rsidRPr="00C81278">
        <w:rPr>
          <w:sz w:val="20"/>
          <w:szCs w:val="20"/>
        </w:rPr>
        <w:t xml:space="preserve"> odst. </w:t>
      </w:r>
      <w:r w:rsidR="00AD1C0A">
        <w:rPr>
          <w:sz w:val="20"/>
          <w:szCs w:val="20"/>
        </w:rPr>
        <w:t>1</w:t>
      </w:r>
      <w:r w:rsidR="00D1086B">
        <w:rPr>
          <w:sz w:val="20"/>
          <w:szCs w:val="20"/>
        </w:rPr>
        <w:t xml:space="preserve"> písm. </w:t>
      </w:r>
      <w:r w:rsidR="00B26CBA">
        <w:rPr>
          <w:sz w:val="20"/>
          <w:szCs w:val="20"/>
        </w:rPr>
        <w:t>c</w:t>
      </w:r>
      <w:r>
        <w:rPr>
          <w:sz w:val="20"/>
          <w:szCs w:val="20"/>
        </w:rPr>
        <w:t>)</w:t>
      </w:r>
      <w:r w:rsidRPr="00C81278">
        <w:rPr>
          <w:sz w:val="20"/>
          <w:szCs w:val="20"/>
        </w:rPr>
        <w:t xml:space="preserve"> této smlouvy;</w:t>
      </w:r>
    </w:p>
    <w:p w:rsidR="00D1086B" w:rsidRPr="00D1086B" w:rsidRDefault="00D1086B" w:rsidP="00D1086B">
      <w:pPr>
        <w:numPr>
          <w:ilvl w:val="0"/>
          <w:numId w:val="4"/>
        </w:numPr>
        <w:spacing w:line="276" w:lineRule="auto"/>
        <w:jc w:val="both"/>
        <w:rPr>
          <w:sz w:val="20"/>
          <w:szCs w:val="20"/>
        </w:rPr>
      </w:pPr>
      <w:r>
        <w:rPr>
          <w:sz w:val="20"/>
          <w:szCs w:val="20"/>
        </w:rPr>
        <w:t xml:space="preserve">porušení závazku dodavatele </w:t>
      </w:r>
      <w:r w:rsidR="00FA02C6">
        <w:rPr>
          <w:sz w:val="20"/>
          <w:szCs w:val="20"/>
        </w:rPr>
        <w:t>po celou dobu trvání smlouvy zachovat kvalifikaci a počet pracovníků, kteří se budou podílet na plnění veřejné zakázky, podle přílohy č. 3 této smlouvy</w:t>
      </w:r>
      <w:r w:rsidR="00476D14">
        <w:rPr>
          <w:sz w:val="20"/>
          <w:szCs w:val="20"/>
        </w:rPr>
        <w:t>.</w:t>
      </w:r>
    </w:p>
    <w:p w:rsidR="00AD1C0A" w:rsidRDefault="00AD1C0A" w:rsidP="00AD1C0A">
      <w:pPr>
        <w:spacing w:line="276" w:lineRule="auto"/>
        <w:jc w:val="both"/>
        <w:rPr>
          <w:sz w:val="20"/>
          <w:szCs w:val="20"/>
        </w:rPr>
      </w:pPr>
    </w:p>
    <w:p w:rsidR="00AD1C0A" w:rsidRPr="00AD1C0A" w:rsidRDefault="00AD1C0A" w:rsidP="00AD1C0A">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Dodavatel je oprávněn</w:t>
      </w:r>
      <w:r w:rsidRPr="00AD1C0A">
        <w:rPr>
          <w:rFonts w:ascii="Arial" w:hAnsi="Arial" w:cs="Arial"/>
          <w:sz w:val="20"/>
          <w:szCs w:val="20"/>
        </w:rPr>
        <w:t xml:space="preserve"> od této smlouvy odstoupit v případě jejího podstatného porušení </w:t>
      </w:r>
      <w:r>
        <w:rPr>
          <w:rFonts w:ascii="Arial" w:hAnsi="Arial" w:cs="Arial"/>
          <w:sz w:val="20"/>
          <w:szCs w:val="20"/>
        </w:rPr>
        <w:t>objednatelem</w:t>
      </w:r>
      <w:r w:rsidRPr="00AD1C0A">
        <w:rPr>
          <w:rFonts w:ascii="Arial" w:hAnsi="Arial" w:cs="Arial"/>
          <w:sz w:val="20"/>
          <w:szCs w:val="20"/>
        </w:rPr>
        <w:t xml:space="preserve"> s tím, že za podstatné porušení smlouvy se pro účely tohoto ujednání pokládá zejména:</w:t>
      </w:r>
    </w:p>
    <w:p w:rsidR="00425C38" w:rsidRPr="00B3363B" w:rsidRDefault="00425C38" w:rsidP="00425C38">
      <w:pPr>
        <w:numPr>
          <w:ilvl w:val="0"/>
          <w:numId w:val="4"/>
        </w:numPr>
        <w:spacing w:line="276" w:lineRule="auto"/>
        <w:jc w:val="both"/>
        <w:rPr>
          <w:sz w:val="20"/>
          <w:szCs w:val="20"/>
        </w:rPr>
      </w:pPr>
      <w:r w:rsidRPr="00B3363B">
        <w:rPr>
          <w:sz w:val="20"/>
          <w:szCs w:val="20"/>
        </w:rPr>
        <w:t xml:space="preserve">prodlení objednatele s uhrazením ceny </w:t>
      </w:r>
      <w:r w:rsidR="00AD1C0A">
        <w:rPr>
          <w:sz w:val="20"/>
          <w:szCs w:val="20"/>
        </w:rPr>
        <w:t>plnění</w:t>
      </w:r>
      <w:r w:rsidR="00E67376">
        <w:rPr>
          <w:sz w:val="20"/>
          <w:szCs w:val="20"/>
        </w:rPr>
        <w:t>, resp. její části</w:t>
      </w:r>
      <w:r w:rsidR="00AD1C0A">
        <w:rPr>
          <w:sz w:val="20"/>
          <w:szCs w:val="20"/>
        </w:rPr>
        <w:t xml:space="preserve"> po dobu delší než 2</w:t>
      </w:r>
      <w:r w:rsidRPr="00B3363B">
        <w:rPr>
          <w:sz w:val="20"/>
          <w:szCs w:val="20"/>
        </w:rPr>
        <w:t xml:space="preserve">0 (slovy: </w:t>
      </w:r>
      <w:r w:rsidR="00AD1C0A">
        <w:rPr>
          <w:sz w:val="20"/>
          <w:szCs w:val="20"/>
        </w:rPr>
        <w:t>dvacet) dní</w:t>
      </w:r>
      <w:r w:rsidRPr="00B3363B">
        <w:rPr>
          <w:sz w:val="20"/>
          <w:szCs w:val="20"/>
        </w:rPr>
        <w:t xml:space="preserve">. </w:t>
      </w:r>
    </w:p>
    <w:p w:rsidR="00425C38" w:rsidRPr="00B3363B" w:rsidRDefault="00425C38" w:rsidP="00425C38">
      <w:pPr>
        <w:spacing w:line="276" w:lineRule="auto"/>
        <w:jc w:val="both"/>
        <w:rPr>
          <w:sz w:val="20"/>
          <w:szCs w:val="20"/>
        </w:rPr>
      </w:pPr>
    </w:p>
    <w:p w:rsidR="00425C38" w:rsidRPr="00AC4F77" w:rsidRDefault="00425C38" w:rsidP="00AC4F77">
      <w:pPr>
        <w:pStyle w:val="Bezmezer"/>
        <w:numPr>
          <w:ilvl w:val="0"/>
          <w:numId w:val="8"/>
        </w:numPr>
        <w:spacing w:line="276" w:lineRule="auto"/>
        <w:ind w:left="360"/>
        <w:jc w:val="both"/>
        <w:rPr>
          <w:rFonts w:ascii="Arial" w:hAnsi="Arial" w:cs="Arial"/>
          <w:sz w:val="20"/>
          <w:szCs w:val="20"/>
        </w:rPr>
      </w:pPr>
      <w:r w:rsidRPr="00AC4F77">
        <w:rPr>
          <w:rFonts w:ascii="Arial" w:hAnsi="Arial" w:cs="Arial"/>
          <w:sz w:val="20"/>
          <w:szCs w:val="20"/>
        </w:rPr>
        <w:t>Odstoupení od smlouvy podle předchozího odstavce se nedotýká práva na zaplacení smluvních pokut anebo úroků z prodlení.</w:t>
      </w:r>
    </w:p>
    <w:p w:rsidR="00425C38" w:rsidRPr="00B3363B" w:rsidRDefault="00425C38" w:rsidP="00425C38">
      <w:pPr>
        <w:spacing w:line="276" w:lineRule="auto"/>
        <w:jc w:val="both"/>
        <w:rPr>
          <w:sz w:val="20"/>
          <w:szCs w:val="20"/>
        </w:rPr>
      </w:pPr>
    </w:p>
    <w:p w:rsidR="00425C38" w:rsidRPr="00AC4F77" w:rsidRDefault="00425C38" w:rsidP="00AC4F77">
      <w:pPr>
        <w:pStyle w:val="Bezmezer"/>
        <w:numPr>
          <w:ilvl w:val="0"/>
          <w:numId w:val="8"/>
        </w:numPr>
        <w:spacing w:line="276" w:lineRule="auto"/>
        <w:ind w:left="360"/>
        <w:jc w:val="both"/>
        <w:rPr>
          <w:rFonts w:ascii="Arial" w:hAnsi="Arial" w:cs="Arial"/>
          <w:sz w:val="20"/>
          <w:szCs w:val="20"/>
        </w:rPr>
      </w:pPr>
      <w:r w:rsidRPr="00AC4F77">
        <w:rPr>
          <w:rFonts w:ascii="Arial" w:hAnsi="Arial" w:cs="Arial"/>
          <w:sz w:val="20"/>
          <w:szCs w:val="20"/>
        </w:rPr>
        <w:t>Smluvní strany jsou povinny poskytnout si v případě předčasného ukončení této smlouvy veškerou potřebnou součinnost tak, aby žádné ze smluvních stran nevznikla škoda.</w:t>
      </w:r>
    </w:p>
    <w:p w:rsidR="004F3670" w:rsidRDefault="004F3670" w:rsidP="00AD1C0A">
      <w:pPr>
        <w:pStyle w:val="Bezmezer"/>
        <w:jc w:val="center"/>
        <w:rPr>
          <w:rFonts w:ascii="Arial" w:hAnsi="Arial" w:cs="Arial"/>
          <w:b/>
          <w:sz w:val="20"/>
          <w:szCs w:val="20"/>
        </w:rPr>
      </w:pPr>
    </w:p>
    <w:p w:rsidR="00425C38" w:rsidRPr="00AD1C0A" w:rsidRDefault="00106A7F" w:rsidP="00AD1C0A">
      <w:pPr>
        <w:pStyle w:val="Bezmezer"/>
        <w:jc w:val="center"/>
        <w:rPr>
          <w:rFonts w:ascii="Arial" w:hAnsi="Arial" w:cs="Arial"/>
          <w:b/>
          <w:sz w:val="20"/>
          <w:szCs w:val="20"/>
        </w:rPr>
      </w:pPr>
      <w:r w:rsidRPr="00AD1C0A">
        <w:rPr>
          <w:rFonts w:ascii="Arial" w:hAnsi="Arial" w:cs="Arial"/>
          <w:b/>
          <w:sz w:val="20"/>
          <w:szCs w:val="20"/>
        </w:rPr>
        <w:t>Článek X</w:t>
      </w:r>
      <w:r w:rsidR="00AD1C0A">
        <w:rPr>
          <w:rFonts w:ascii="Arial" w:hAnsi="Arial" w:cs="Arial"/>
          <w:b/>
          <w:sz w:val="20"/>
          <w:szCs w:val="20"/>
        </w:rPr>
        <w:t>I</w:t>
      </w:r>
      <w:r w:rsidR="00BF3A2B">
        <w:rPr>
          <w:rFonts w:ascii="Arial" w:hAnsi="Arial" w:cs="Arial"/>
          <w:b/>
          <w:sz w:val="20"/>
          <w:szCs w:val="20"/>
        </w:rPr>
        <w:t>I</w:t>
      </w:r>
    </w:p>
    <w:p w:rsidR="00425C38" w:rsidRPr="00AD1C0A" w:rsidRDefault="00425C38" w:rsidP="00AD1C0A">
      <w:pPr>
        <w:pStyle w:val="Bezmezer"/>
        <w:jc w:val="center"/>
        <w:rPr>
          <w:rFonts w:ascii="Arial" w:hAnsi="Arial" w:cs="Arial"/>
          <w:b/>
          <w:sz w:val="20"/>
          <w:szCs w:val="20"/>
        </w:rPr>
      </w:pPr>
      <w:r w:rsidRPr="00AD1C0A">
        <w:rPr>
          <w:rFonts w:ascii="Arial" w:hAnsi="Arial" w:cs="Arial"/>
          <w:b/>
          <w:sz w:val="20"/>
          <w:szCs w:val="20"/>
        </w:rPr>
        <w:t>Závěrečná ustanovení</w:t>
      </w:r>
    </w:p>
    <w:p w:rsidR="000D3D07" w:rsidRDefault="000D3D07" w:rsidP="00425C38">
      <w:pPr>
        <w:spacing w:line="276" w:lineRule="auto"/>
        <w:jc w:val="center"/>
        <w:rPr>
          <w:b/>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Tato smlouva se řídí právním řádem České republiky, zejména příslušnými ustanoveními občanského zákoníku.</w:t>
      </w:r>
    </w:p>
    <w:p w:rsidR="000D3D07" w:rsidRDefault="000D3D07" w:rsidP="000D3D07">
      <w:pPr>
        <w:pStyle w:val="Bezmezer"/>
        <w:spacing w:line="276" w:lineRule="auto"/>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některá ustanovení této smlouvy budou n</w:t>
      </w:r>
      <w:bookmarkStart w:id="0" w:name="_GoBack"/>
      <w:bookmarkEnd w:id="0"/>
      <w:r>
        <w:rPr>
          <w:rFonts w:ascii="Arial" w:hAnsi="Arial" w:cs="Arial"/>
          <w:sz w:val="20"/>
          <w:szCs w:val="20"/>
        </w:rPr>
        <w:t>eplatná nebo neúčinná, zavazují se smluvní strany nahradit taková neplatná nebo neúčinná ustanovení platnými a účinnými ustanoveními, která budou co do obsahu a významu neplatným nebo neúčinným ustanovením co nejblíže.</w:t>
      </w:r>
    </w:p>
    <w:p w:rsidR="000D3D07" w:rsidRDefault="000D3D07" w:rsidP="000D3D07">
      <w:pPr>
        <w:pStyle w:val="Bezmezer"/>
        <w:spacing w:line="276" w:lineRule="auto"/>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sidRPr="00AF340B">
        <w:rPr>
          <w:rFonts w:ascii="Arial" w:hAnsi="Arial" w:cs="Arial"/>
          <w:sz w:val="20"/>
          <w:szCs w:val="20"/>
        </w:rPr>
        <w:t xml:space="preserve">Veškerá oznámení podle této smlouvy musí být učiněna písemně a zaslána </w:t>
      </w:r>
      <w:r>
        <w:rPr>
          <w:rFonts w:ascii="Arial" w:hAnsi="Arial" w:cs="Arial"/>
          <w:sz w:val="20"/>
          <w:szCs w:val="20"/>
        </w:rPr>
        <w:t xml:space="preserve">všem </w:t>
      </w:r>
      <w:r w:rsidRPr="00AF340B">
        <w:rPr>
          <w:rFonts w:ascii="Arial" w:hAnsi="Arial" w:cs="Arial"/>
          <w:sz w:val="20"/>
          <w:szCs w:val="20"/>
        </w:rPr>
        <w:t>kontaktní</w:t>
      </w:r>
      <w:r>
        <w:rPr>
          <w:rFonts w:ascii="Arial" w:hAnsi="Arial" w:cs="Arial"/>
          <w:sz w:val="20"/>
          <w:szCs w:val="20"/>
        </w:rPr>
        <w:t>m</w:t>
      </w:r>
      <w:r w:rsidRPr="00AF340B">
        <w:rPr>
          <w:rFonts w:ascii="Arial" w:hAnsi="Arial" w:cs="Arial"/>
          <w:sz w:val="20"/>
          <w:szCs w:val="20"/>
        </w:rPr>
        <w:t xml:space="preserve"> osob</w:t>
      </w:r>
      <w:r>
        <w:rPr>
          <w:rFonts w:ascii="Arial" w:hAnsi="Arial" w:cs="Arial"/>
          <w:sz w:val="20"/>
          <w:szCs w:val="20"/>
        </w:rPr>
        <w:t>ám</w:t>
      </w:r>
      <w:r w:rsidRPr="00AF340B">
        <w:rPr>
          <w:rFonts w:ascii="Arial" w:hAnsi="Arial" w:cs="Arial"/>
          <w:sz w:val="20"/>
          <w:szCs w:val="20"/>
        </w:rPr>
        <w:t xml:space="preserve"> druhé smluvní strany prostřednictvím datové schránky nebo doporučenou </w:t>
      </w:r>
      <w:r>
        <w:rPr>
          <w:rFonts w:ascii="Arial" w:hAnsi="Arial" w:cs="Arial"/>
          <w:sz w:val="20"/>
          <w:szCs w:val="20"/>
        </w:rPr>
        <w:t>listovní zásilkou</w:t>
      </w:r>
      <w:r w:rsidRPr="00AF340B">
        <w:rPr>
          <w:rFonts w:ascii="Arial" w:hAnsi="Arial" w:cs="Arial"/>
          <w:sz w:val="20"/>
          <w:szCs w:val="20"/>
        </w:rPr>
        <w:t xml:space="preserve">, případně předána osobně do podatelny </w:t>
      </w:r>
      <w:r>
        <w:rPr>
          <w:rFonts w:ascii="Arial" w:hAnsi="Arial" w:cs="Arial"/>
          <w:sz w:val="20"/>
          <w:szCs w:val="20"/>
        </w:rPr>
        <w:t xml:space="preserve">v sídle </w:t>
      </w:r>
      <w:r w:rsidRPr="00AF340B">
        <w:rPr>
          <w:rFonts w:ascii="Arial" w:hAnsi="Arial" w:cs="Arial"/>
          <w:sz w:val="20"/>
          <w:szCs w:val="20"/>
        </w:rPr>
        <w:t>objednatele, není-li ve smlouvě výslovně uvedeno jinak</w:t>
      </w:r>
      <w:r>
        <w:rPr>
          <w:rFonts w:ascii="Arial" w:hAnsi="Arial" w:cs="Arial"/>
          <w:sz w:val="20"/>
          <w:szCs w:val="20"/>
        </w:rPr>
        <w:t>.</w:t>
      </w:r>
    </w:p>
    <w:p w:rsidR="000D3D07" w:rsidRDefault="000D3D07" w:rsidP="000D3D07">
      <w:pPr>
        <w:pStyle w:val="Bezmezer"/>
        <w:spacing w:line="276" w:lineRule="auto"/>
        <w:jc w:val="both"/>
        <w:rPr>
          <w:rFonts w:ascii="Arial" w:hAnsi="Arial" w:cs="Arial"/>
          <w:sz w:val="20"/>
          <w:szCs w:val="20"/>
        </w:rPr>
      </w:pPr>
    </w:p>
    <w:p w:rsidR="000D3D07" w:rsidRDefault="00AD1C0A"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Dodavatel</w:t>
      </w:r>
      <w:r w:rsidR="000D3D07" w:rsidRPr="00AF340B">
        <w:rPr>
          <w:rFonts w:ascii="Arial" w:hAnsi="Arial" w:cs="Arial"/>
          <w:sz w:val="20"/>
          <w:szCs w:val="20"/>
        </w:rPr>
        <w:t xml:space="preserve">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r w:rsidR="000D3D07">
        <w:rPr>
          <w:rFonts w:ascii="Arial" w:hAnsi="Arial" w:cs="Arial"/>
          <w:sz w:val="20"/>
          <w:szCs w:val="20"/>
        </w:rPr>
        <w:t>.</w:t>
      </w:r>
    </w:p>
    <w:p w:rsidR="000D3D07" w:rsidRDefault="000D3D07" w:rsidP="000D3D07">
      <w:pPr>
        <w:pStyle w:val="Bezmezer"/>
        <w:spacing w:line="276" w:lineRule="auto"/>
        <w:jc w:val="both"/>
        <w:rPr>
          <w:rFonts w:ascii="Arial" w:hAnsi="Arial" w:cs="Arial"/>
          <w:sz w:val="20"/>
          <w:szCs w:val="20"/>
        </w:rPr>
      </w:pPr>
    </w:p>
    <w:p w:rsidR="000D3D07" w:rsidRDefault="00AD1C0A"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Dodavatel</w:t>
      </w:r>
      <w:r w:rsidRPr="00AF340B">
        <w:rPr>
          <w:rFonts w:ascii="Arial" w:hAnsi="Arial" w:cs="Arial"/>
          <w:sz w:val="20"/>
          <w:szCs w:val="20"/>
        </w:rPr>
        <w:t xml:space="preserve"> </w:t>
      </w:r>
      <w:r w:rsidR="000D3D07" w:rsidRPr="00AF340B">
        <w:rPr>
          <w:rFonts w:ascii="Arial" w:hAnsi="Arial" w:cs="Arial"/>
          <w:sz w:val="20"/>
          <w:szCs w:val="20"/>
        </w:rPr>
        <w:t xml:space="preserve">uděluje bezvýhradní souhlas s </w:t>
      </w:r>
      <w:r w:rsidR="000D3D07">
        <w:rPr>
          <w:rFonts w:ascii="Arial" w:hAnsi="Arial" w:cs="Arial"/>
          <w:sz w:val="20"/>
          <w:szCs w:val="20"/>
        </w:rPr>
        <w:t>u</w:t>
      </w:r>
      <w:r w:rsidR="000D3D07" w:rsidRPr="00AF340B">
        <w:rPr>
          <w:rFonts w:ascii="Arial" w:hAnsi="Arial" w:cs="Arial"/>
          <w:sz w:val="20"/>
          <w:szCs w:val="20"/>
        </w:rPr>
        <w:t>veřejněním plného znění této smlouvy v</w:t>
      </w:r>
      <w:r w:rsidR="000D3D07">
        <w:rPr>
          <w:rFonts w:ascii="Arial" w:hAnsi="Arial" w:cs="Arial"/>
          <w:sz w:val="20"/>
          <w:szCs w:val="20"/>
        </w:rPr>
        <w:t> </w:t>
      </w:r>
      <w:r w:rsidR="000D3D07" w:rsidRPr="00AF340B">
        <w:rPr>
          <w:rFonts w:ascii="Arial" w:hAnsi="Arial" w:cs="Arial"/>
          <w:sz w:val="20"/>
          <w:szCs w:val="20"/>
        </w:rPr>
        <w:t>souladu</w:t>
      </w:r>
      <w:r w:rsidR="000D3D07">
        <w:rPr>
          <w:rFonts w:ascii="Arial" w:hAnsi="Arial" w:cs="Arial"/>
          <w:sz w:val="20"/>
          <w:szCs w:val="20"/>
        </w:rPr>
        <w:t xml:space="preserve"> s</w:t>
      </w:r>
      <w:r w:rsidR="000D3D07" w:rsidRPr="00AF340B">
        <w:rPr>
          <w:rFonts w:ascii="Arial" w:hAnsi="Arial" w:cs="Arial"/>
          <w:sz w:val="20"/>
          <w:szCs w:val="20"/>
        </w:rPr>
        <w:t xml:space="preserve"> příslušnými právními předpisy, zejména se zákonem o veř</w:t>
      </w:r>
      <w:r w:rsidR="000D3D07">
        <w:rPr>
          <w:rFonts w:ascii="Arial" w:hAnsi="Arial" w:cs="Arial"/>
          <w:sz w:val="20"/>
          <w:szCs w:val="20"/>
        </w:rPr>
        <w:t>ejných zakázkách, se zákonem č. </w:t>
      </w:r>
      <w:r w:rsidR="000D3D07" w:rsidRPr="00AF340B">
        <w:rPr>
          <w:rFonts w:ascii="Arial" w:hAnsi="Arial" w:cs="Arial"/>
          <w:sz w:val="20"/>
          <w:szCs w:val="20"/>
        </w:rPr>
        <w:t>340/2015 Sb., o zvláštních podmínkách účinnosti některých smluv, uveřejňování těchto smluv a o registru smluv (dále jen „zákon o registru smluv“) a se zákonem č. 106/1999 Sb., o svobodném přístupu k informacím, ve znění pozdějších předpisů.</w:t>
      </w:r>
    </w:p>
    <w:p w:rsidR="000D3D07" w:rsidRDefault="000D3D07" w:rsidP="000D3D07">
      <w:pPr>
        <w:pStyle w:val="Odstavecseseznamem"/>
        <w:rPr>
          <w:rFonts w:cs="Arial"/>
          <w:sz w:val="20"/>
          <w:szCs w:val="20"/>
        </w:rPr>
      </w:pPr>
    </w:p>
    <w:p w:rsidR="000D3D07" w:rsidRDefault="00AD1C0A"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Dodavatel</w:t>
      </w:r>
      <w:r w:rsidR="000D3D07" w:rsidRPr="00AF340B">
        <w:rPr>
          <w:rFonts w:ascii="Arial" w:hAnsi="Arial" w:cs="Arial"/>
          <w:sz w:val="20"/>
          <w:szCs w:val="20"/>
        </w:rPr>
        <w:t xml:space="preserve">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dodavatel</w:t>
      </w:r>
      <w:r w:rsidRPr="00AF340B">
        <w:rPr>
          <w:rFonts w:ascii="Arial" w:hAnsi="Arial" w:cs="Arial"/>
          <w:sz w:val="20"/>
          <w:szCs w:val="20"/>
        </w:rPr>
        <w:t xml:space="preserve"> </w:t>
      </w:r>
      <w:r w:rsidR="000D3D07" w:rsidRPr="00AF340B">
        <w:rPr>
          <w:rFonts w:ascii="Arial" w:hAnsi="Arial" w:cs="Arial"/>
          <w:sz w:val="20"/>
          <w:szCs w:val="20"/>
        </w:rPr>
        <w:t xml:space="preserve">podrobí této kontrole a bude působit jako osoba povinná ve smyslu </w:t>
      </w:r>
      <w:proofErr w:type="spellStart"/>
      <w:r w:rsidR="000D3D07" w:rsidRPr="00AF340B">
        <w:rPr>
          <w:rFonts w:ascii="Arial" w:hAnsi="Arial" w:cs="Arial"/>
          <w:sz w:val="20"/>
          <w:szCs w:val="20"/>
        </w:rPr>
        <w:t>ust</w:t>
      </w:r>
      <w:proofErr w:type="spellEnd"/>
      <w:r w:rsidR="000D3D07" w:rsidRPr="00AF340B">
        <w:rPr>
          <w:rFonts w:ascii="Arial" w:hAnsi="Arial" w:cs="Arial"/>
          <w:sz w:val="20"/>
          <w:szCs w:val="20"/>
        </w:rPr>
        <w:t>. § 2 písm. e) uvedeného zákona.</w:t>
      </w:r>
    </w:p>
    <w:p w:rsidR="000D3D07" w:rsidRPr="00AF340B" w:rsidRDefault="000D3D07" w:rsidP="000D3D07">
      <w:pPr>
        <w:pStyle w:val="Bezmezer"/>
        <w:ind w:left="360"/>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sidRPr="00AF340B">
        <w:rPr>
          <w:rFonts w:ascii="Arial" w:hAnsi="Arial" w:cs="Arial"/>
          <w:sz w:val="20"/>
          <w:szCs w:val="20"/>
        </w:rPr>
        <w:t>Smluvní strany se dohodly, že uveřejnění této smlouvy v registru smluv podle zákona o registru smluv zajistí objednatel.</w:t>
      </w:r>
    </w:p>
    <w:p w:rsidR="000D3D07" w:rsidRDefault="000D3D07" w:rsidP="000D3D07">
      <w:pPr>
        <w:pStyle w:val="Bezmezer"/>
        <w:spacing w:line="276" w:lineRule="auto"/>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Smluvní strany se dohodly, že smluvním jazykem je jazyk český a že v českém jazyce bude probíhat veškerá komunikace ve všech věcech týkajících se této smlouvy.</w:t>
      </w:r>
    </w:p>
    <w:p w:rsidR="000D3D07" w:rsidRDefault="000D3D07" w:rsidP="000D3D07">
      <w:pPr>
        <w:pStyle w:val="Bezmezer"/>
        <w:spacing w:line="276" w:lineRule="auto"/>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Tato smlouva je vypracována ve 4 (slovy: čtyřech) stejnopisech, z nichž 2 (slovy: dva) obdrží objednatel a 2 (slovy: dva</w:t>
      </w:r>
      <w:r w:rsidR="00863B60">
        <w:rPr>
          <w:rFonts w:ascii="Arial" w:hAnsi="Arial" w:cs="Arial"/>
          <w:sz w:val="20"/>
          <w:szCs w:val="20"/>
        </w:rPr>
        <w:t>) dodavatel</w:t>
      </w:r>
      <w:r>
        <w:rPr>
          <w:rFonts w:ascii="Arial" w:hAnsi="Arial" w:cs="Arial"/>
          <w:sz w:val="20"/>
          <w:szCs w:val="20"/>
        </w:rPr>
        <w:t>.</w:t>
      </w:r>
    </w:p>
    <w:p w:rsidR="000D3D07" w:rsidRDefault="000D3D07" w:rsidP="000D3D07">
      <w:pPr>
        <w:pStyle w:val="Bezmezer"/>
        <w:spacing w:line="276" w:lineRule="auto"/>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Tato smlouva nabývá platnosti dnem jejího podpisu oprávněnými zástupci obou smluvních stran a účinnosti dnem jejího uveřejnění v registru smluv.</w:t>
      </w:r>
    </w:p>
    <w:p w:rsidR="000D3D07" w:rsidRDefault="000D3D07" w:rsidP="000D3D07">
      <w:pPr>
        <w:pStyle w:val="Bezmezer"/>
        <w:spacing w:line="276" w:lineRule="auto"/>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sidRPr="00A46BDD">
        <w:rPr>
          <w:rFonts w:ascii="Arial" w:hAnsi="Arial" w:cs="Arial"/>
          <w:sz w:val="20"/>
          <w:szCs w:val="20"/>
        </w:rPr>
        <w:t>Smluvní strany prohlašují, že si smlouvu přečetly a s jejím obsahem souhlasí, tato je vyjádřením jejich pravé a svobodné vůle a na důkaz toho připojují své vlastnoruční podpisy.</w:t>
      </w:r>
    </w:p>
    <w:p w:rsidR="000D3D07" w:rsidRDefault="000D3D07" w:rsidP="000D3D07">
      <w:pPr>
        <w:pStyle w:val="Bezmezer"/>
        <w:spacing w:line="276" w:lineRule="auto"/>
        <w:ind w:left="360"/>
        <w:jc w:val="both"/>
        <w:rPr>
          <w:rFonts w:ascii="Arial" w:hAnsi="Arial" w:cs="Arial"/>
          <w:sz w:val="20"/>
          <w:szCs w:val="20"/>
        </w:rPr>
      </w:pPr>
    </w:p>
    <w:p w:rsidR="000D3D07" w:rsidRDefault="000D3D07" w:rsidP="000D3D07">
      <w:pPr>
        <w:pStyle w:val="Bezmezer"/>
        <w:numPr>
          <w:ilvl w:val="0"/>
          <w:numId w:val="36"/>
        </w:numPr>
        <w:spacing w:line="276" w:lineRule="auto"/>
        <w:ind w:left="360"/>
        <w:jc w:val="both"/>
        <w:rPr>
          <w:rFonts w:ascii="Arial" w:hAnsi="Arial" w:cs="Arial"/>
          <w:sz w:val="20"/>
          <w:szCs w:val="20"/>
        </w:rPr>
      </w:pPr>
      <w:r>
        <w:rPr>
          <w:rFonts w:ascii="Arial" w:hAnsi="Arial" w:cs="Arial"/>
          <w:sz w:val="20"/>
          <w:szCs w:val="20"/>
        </w:rPr>
        <w:t>Nedílnou součástí této smlouvy jsou tyto přílohy:</w:t>
      </w:r>
    </w:p>
    <w:p w:rsidR="000D3D07" w:rsidRDefault="000D3D07" w:rsidP="000D3D07">
      <w:pPr>
        <w:pStyle w:val="Bezmezer"/>
        <w:numPr>
          <w:ilvl w:val="0"/>
          <w:numId w:val="35"/>
        </w:numPr>
        <w:spacing w:line="276" w:lineRule="auto"/>
        <w:jc w:val="both"/>
        <w:rPr>
          <w:rFonts w:ascii="Arial" w:hAnsi="Arial" w:cs="Arial"/>
          <w:sz w:val="20"/>
          <w:szCs w:val="20"/>
        </w:rPr>
      </w:pPr>
      <w:r>
        <w:rPr>
          <w:rFonts w:ascii="Arial" w:hAnsi="Arial" w:cs="Arial"/>
          <w:sz w:val="20"/>
          <w:szCs w:val="20"/>
        </w:rPr>
        <w:t>Příloha č. 1: Specifikace předmětu plnění</w:t>
      </w:r>
    </w:p>
    <w:p w:rsidR="00425C38" w:rsidRPr="008B1363" w:rsidRDefault="00AD1C0A" w:rsidP="00D72AAD">
      <w:pPr>
        <w:pStyle w:val="Bezmezer"/>
        <w:numPr>
          <w:ilvl w:val="0"/>
          <w:numId w:val="35"/>
        </w:numPr>
        <w:spacing w:line="276" w:lineRule="auto"/>
        <w:rPr>
          <w:b/>
          <w:sz w:val="20"/>
          <w:szCs w:val="20"/>
        </w:rPr>
      </w:pPr>
      <w:r w:rsidRPr="00D72AAD">
        <w:rPr>
          <w:rFonts w:ascii="Arial" w:hAnsi="Arial" w:cs="Arial"/>
          <w:sz w:val="20"/>
          <w:szCs w:val="20"/>
        </w:rPr>
        <w:t xml:space="preserve">Příloha č. </w:t>
      </w:r>
      <w:r w:rsidR="000D3D07" w:rsidRPr="00D72AAD">
        <w:rPr>
          <w:rFonts w:ascii="Arial" w:hAnsi="Arial" w:cs="Arial"/>
          <w:sz w:val="20"/>
          <w:szCs w:val="20"/>
        </w:rPr>
        <w:t xml:space="preserve">2: </w:t>
      </w:r>
      <w:r w:rsidRPr="00D72AAD">
        <w:rPr>
          <w:rFonts w:ascii="Arial" w:hAnsi="Arial" w:cs="Arial"/>
          <w:sz w:val="20"/>
          <w:szCs w:val="20"/>
        </w:rPr>
        <w:t xml:space="preserve">Bezpečnostní pokyny </w:t>
      </w:r>
    </w:p>
    <w:p w:rsidR="008B1363" w:rsidRPr="00D72AAD" w:rsidRDefault="008B1363" w:rsidP="00D72AAD">
      <w:pPr>
        <w:pStyle w:val="Bezmezer"/>
        <w:numPr>
          <w:ilvl w:val="0"/>
          <w:numId w:val="35"/>
        </w:numPr>
        <w:spacing w:line="276" w:lineRule="auto"/>
        <w:rPr>
          <w:b/>
          <w:sz w:val="20"/>
          <w:szCs w:val="20"/>
        </w:rPr>
      </w:pPr>
      <w:r>
        <w:rPr>
          <w:rFonts w:ascii="Arial" w:hAnsi="Arial" w:cs="Arial"/>
          <w:sz w:val="20"/>
          <w:szCs w:val="20"/>
        </w:rPr>
        <w:t>Příloha č. 3: Seznam pracovníků dodavatele</w:t>
      </w:r>
    </w:p>
    <w:p w:rsidR="00425C38" w:rsidRDefault="00425C38" w:rsidP="00425C38">
      <w:pPr>
        <w:spacing w:line="276" w:lineRule="auto"/>
        <w:jc w:val="both"/>
        <w:rPr>
          <w:sz w:val="20"/>
          <w:szCs w:val="20"/>
        </w:rPr>
      </w:pPr>
    </w:p>
    <w:p w:rsidR="00651287" w:rsidRDefault="005F5321" w:rsidP="00651287">
      <w:pPr>
        <w:spacing w:line="276" w:lineRule="auto"/>
        <w:jc w:val="both"/>
        <w:rPr>
          <w:sz w:val="20"/>
          <w:szCs w:val="20"/>
          <w:vertAlign w:val="superscript"/>
        </w:rPr>
      </w:pPr>
      <w:r>
        <w:rPr>
          <w:sz w:val="20"/>
          <w:szCs w:val="20"/>
        </w:rPr>
        <w:t>V Praze dne 23. 1. 2018</w:t>
      </w:r>
      <w:r>
        <w:rPr>
          <w:sz w:val="20"/>
          <w:szCs w:val="20"/>
        </w:rPr>
        <w:tab/>
      </w:r>
      <w:r w:rsidR="00651287" w:rsidRPr="00E21953">
        <w:rPr>
          <w:sz w:val="20"/>
          <w:szCs w:val="20"/>
        </w:rPr>
        <w:tab/>
      </w:r>
      <w:r w:rsidR="00651287" w:rsidRPr="00E21953">
        <w:rPr>
          <w:sz w:val="20"/>
          <w:szCs w:val="20"/>
        </w:rPr>
        <w:tab/>
      </w:r>
      <w:r w:rsidR="00651287" w:rsidRPr="00E21953">
        <w:rPr>
          <w:sz w:val="20"/>
          <w:szCs w:val="20"/>
        </w:rPr>
        <w:tab/>
        <w:t xml:space="preserve">V Praze dne </w:t>
      </w:r>
      <w:r>
        <w:rPr>
          <w:sz w:val="20"/>
          <w:szCs w:val="20"/>
        </w:rPr>
        <w:t>15. 1</w:t>
      </w:r>
      <w:r w:rsidR="00F80A6B">
        <w:rPr>
          <w:sz w:val="20"/>
          <w:szCs w:val="20"/>
        </w:rPr>
        <w:t>.</w:t>
      </w:r>
      <w:r>
        <w:rPr>
          <w:sz w:val="20"/>
          <w:szCs w:val="20"/>
        </w:rPr>
        <w:t xml:space="preserve"> </w:t>
      </w:r>
      <w:r w:rsidR="00F80A6B">
        <w:rPr>
          <w:sz w:val="20"/>
          <w:szCs w:val="20"/>
        </w:rPr>
        <w:t>2018</w:t>
      </w:r>
    </w:p>
    <w:p w:rsidR="00651287" w:rsidRDefault="00651287" w:rsidP="00651287">
      <w:pPr>
        <w:spacing w:line="276" w:lineRule="auto"/>
        <w:jc w:val="both"/>
        <w:rPr>
          <w:sz w:val="20"/>
          <w:szCs w:val="20"/>
        </w:rPr>
      </w:pPr>
    </w:p>
    <w:p w:rsidR="00651287" w:rsidRDefault="00651287" w:rsidP="00651287">
      <w:pPr>
        <w:spacing w:line="276" w:lineRule="auto"/>
        <w:jc w:val="both"/>
        <w:rPr>
          <w:sz w:val="20"/>
          <w:szCs w:val="20"/>
        </w:rPr>
      </w:pPr>
    </w:p>
    <w:p w:rsidR="00651287" w:rsidRDefault="00651287" w:rsidP="00651287">
      <w:pPr>
        <w:spacing w:line="276" w:lineRule="auto"/>
        <w:jc w:val="both"/>
        <w:rPr>
          <w:sz w:val="20"/>
          <w:szCs w:val="20"/>
        </w:rPr>
      </w:pPr>
      <w:r>
        <w:rPr>
          <w:sz w:val="20"/>
          <w:szCs w:val="20"/>
        </w:rPr>
        <w:t>……………………………………………………….</w:t>
      </w:r>
      <w:r>
        <w:rPr>
          <w:sz w:val="20"/>
          <w:szCs w:val="20"/>
        </w:rPr>
        <w:tab/>
        <w:t>……………………………………………………..</w:t>
      </w:r>
    </w:p>
    <w:p w:rsidR="00651287" w:rsidRPr="00CF0C53" w:rsidRDefault="00651287" w:rsidP="00651287">
      <w:pPr>
        <w:spacing w:line="276" w:lineRule="auto"/>
        <w:jc w:val="both"/>
        <w:rPr>
          <w:rFonts w:cs="Arial"/>
          <w:sz w:val="20"/>
          <w:szCs w:val="20"/>
        </w:rPr>
      </w:pPr>
      <w:r w:rsidRPr="0022050F">
        <w:rPr>
          <w:rFonts w:cs="Arial"/>
          <w:sz w:val="20"/>
          <w:szCs w:val="20"/>
        </w:rPr>
        <w:t>Česká republika – Český statistický úřad</w:t>
      </w:r>
      <w:r w:rsidRPr="0022050F">
        <w:rPr>
          <w:rFonts w:cs="Arial"/>
          <w:sz w:val="20"/>
          <w:szCs w:val="20"/>
        </w:rPr>
        <w:tab/>
      </w:r>
      <w:r w:rsidRPr="0022050F">
        <w:rPr>
          <w:rFonts w:cs="Arial"/>
          <w:sz w:val="20"/>
          <w:szCs w:val="20"/>
        </w:rPr>
        <w:tab/>
      </w:r>
      <w:r w:rsidRPr="00CF0C53">
        <w:rPr>
          <w:rFonts w:cs="Arial"/>
          <w:sz w:val="20"/>
          <w:szCs w:val="20"/>
        </w:rPr>
        <w:t>ARCDATA PRAHA, s.r.o.</w:t>
      </w:r>
    </w:p>
    <w:p w:rsidR="00651287" w:rsidRPr="00CF0C53" w:rsidRDefault="00651287" w:rsidP="00651287">
      <w:pPr>
        <w:spacing w:line="276" w:lineRule="auto"/>
        <w:jc w:val="both"/>
        <w:rPr>
          <w:rFonts w:cs="Arial"/>
          <w:sz w:val="20"/>
          <w:szCs w:val="20"/>
        </w:rPr>
      </w:pPr>
      <w:r w:rsidRPr="0022050F">
        <w:rPr>
          <w:rFonts w:cs="Arial"/>
          <w:sz w:val="20"/>
          <w:szCs w:val="20"/>
        </w:rPr>
        <w:t>Mgr. Radoslav Bulíř</w:t>
      </w:r>
      <w:r w:rsidRPr="0022050F">
        <w:rPr>
          <w:rFonts w:cs="Arial"/>
          <w:sz w:val="20"/>
          <w:szCs w:val="20"/>
        </w:rPr>
        <w:tab/>
      </w:r>
      <w:r w:rsidRPr="0022050F">
        <w:rPr>
          <w:rFonts w:cs="Arial"/>
          <w:sz w:val="20"/>
          <w:szCs w:val="20"/>
        </w:rPr>
        <w:tab/>
      </w:r>
      <w:r w:rsidRPr="0022050F">
        <w:rPr>
          <w:rFonts w:cs="Arial"/>
          <w:sz w:val="20"/>
          <w:szCs w:val="20"/>
        </w:rPr>
        <w:tab/>
      </w:r>
      <w:r w:rsidRPr="0022050F">
        <w:rPr>
          <w:rFonts w:cs="Arial"/>
          <w:sz w:val="20"/>
          <w:szCs w:val="20"/>
        </w:rPr>
        <w:tab/>
      </w:r>
      <w:r w:rsidRPr="0022050F">
        <w:rPr>
          <w:rFonts w:cs="Arial"/>
          <w:sz w:val="20"/>
          <w:szCs w:val="20"/>
        </w:rPr>
        <w:tab/>
      </w:r>
      <w:r w:rsidRPr="00CF0C53">
        <w:rPr>
          <w:rFonts w:cs="Arial"/>
          <w:sz w:val="20"/>
          <w:szCs w:val="20"/>
        </w:rPr>
        <w:t>Ing. Petr Seidl, CSc.</w:t>
      </w:r>
    </w:p>
    <w:p w:rsidR="00651287" w:rsidRPr="0022050F" w:rsidRDefault="00651287" w:rsidP="00651287">
      <w:pPr>
        <w:spacing w:line="276" w:lineRule="auto"/>
        <w:jc w:val="both"/>
        <w:rPr>
          <w:rFonts w:cs="Arial"/>
          <w:sz w:val="20"/>
          <w:szCs w:val="20"/>
        </w:rPr>
      </w:pPr>
      <w:r w:rsidRPr="0022050F">
        <w:rPr>
          <w:rFonts w:cs="Arial"/>
          <w:sz w:val="20"/>
          <w:szCs w:val="20"/>
        </w:rPr>
        <w:t>ředitel sekce ekonomické a správní</w:t>
      </w:r>
      <w:r w:rsidRPr="0022050F">
        <w:rPr>
          <w:rFonts w:cs="Arial"/>
          <w:sz w:val="20"/>
          <w:szCs w:val="20"/>
        </w:rPr>
        <w:tab/>
      </w:r>
      <w:r w:rsidRPr="0022050F">
        <w:rPr>
          <w:rFonts w:cs="Arial"/>
          <w:sz w:val="20"/>
          <w:szCs w:val="20"/>
        </w:rPr>
        <w:tab/>
      </w:r>
      <w:r w:rsidRPr="0022050F">
        <w:rPr>
          <w:rFonts w:cs="Arial"/>
          <w:sz w:val="20"/>
          <w:szCs w:val="20"/>
        </w:rPr>
        <w:tab/>
      </w:r>
      <w:r w:rsidRPr="00CF0C53">
        <w:rPr>
          <w:rFonts w:cs="Arial"/>
          <w:sz w:val="20"/>
          <w:szCs w:val="20"/>
        </w:rPr>
        <w:t>Jednatel</w:t>
      </w:r>
    </w:p>
    <w:p w:rsidR="00425C38" w:rsidRDefault="00425C38" w:rsidP="00276FA7">
      <w:pPr>
        <w:spacing w:line="276" w:lineRule="auto"/>
        <w:jc w:val="both"/>
        <w:rPr>
          <w:rFonts w:eastAsiaTheme="minorHAnsi" w:cs="Arial"/>
          <w:b/>
          <w:sz w:val="20"/>
          <w:szCs w:val="20"/>
        </w:rPr>
      </w:pPr>
      <w:r>
        <w:rPr>
          <w:rFonts w:cs="Arial"/>
          <w:b/>
          <w:sz w:val="20"/>
          <w:szCs w:val="20"/>
        </w:rPr>
        <w:br w:type="page"/>
      </w:r>
    </w:p>
    <w:p w:rsidR="00425C38" w:rsidRDefault="00425C38" w:rsidP="00D72AA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1</w:t>
      </w:r>
    </w:p>
    <w:p w:rsidR="00425C38" w:rsidRPr="004328F3" w:rsidRDefault="00863B60" w:rsidP="00D72AA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4328F3">
        <w:rPr>
          <w:rFonts w:ascii="Arial" w:hAnsi="Arial" w:cs="Arial"/>
          <w:sz w:val="20"/>
          <w:szCs w:val="20"/>
        </w:rPr>
        <w:t>Smlouvy</w:t>
      </w:r>
      <w:r w:rsidR="00425C38" w:rsidRPr="004328F3">
        <w:rPr>
          <w:rFonts w:ascii="Arial" w:hAnsi="Arial" w:cs="Arial"/>
          <w:sz w:val="20"/>
          <w:szCs w:val="20"/>
        </w:rPr>
        <w:t xml:space="preserve"> </w:t>
      </w:r>
      <w:r w:rsidR="002A0492" w:rsidRPr="004328F3">
        <w:rPr>
          <w:rFonts w:ascii="Arial" w:hAnsi="Arial" w:cs="Arial"/>
          <w:sz w:val="20"/>
          <w:szCs w:val="20"/>
        </w:rPr>
        <w:t xml:space="preserve">o provedení systémové integrace </w:t>
      </w:r>
      <w:proofErr w:type="spellStart"/>
      <w:r w:rsidR="002A0492" w:rsidRPr="004328F3">
        <w:rPr>
          <w:rFonts w:ascii="Arial" w:hAnsi="Arial" w:cs="Arial"/>
          <w:sz w:val="20"/>
          <w:szCs w:val="20"/>
        </w:rPr>
        <w:t>ArcGIS</w:t>
      </w:r>
      <w:proofErr w:type="spellEnd"/>
      <w:r w:rsidR="002A0492" w:rsidRPr="004328F3">
        <w:rPr>
          <w:rFonts w:ascii="Arial" w:hAnsi="Arial" w:cs="Arial"/>
          <w:sz w:val="20"/>
          <w:szCs w:val="20"/>
        </w:rPr>
        <w:t xml:space="preserve"> </w:t>
      </w:r>
      <w:proofErr w:type="spellStart"/>
      <w:r w:rsidR="002A0492" w:rsidRPr="004328F3">
        <w:rPr>
          <w:rFonts w:ascii="Arial" w:hAnsi="Arial" w:cs="Arial"/>
          <w:sz w:val="20"/>
          <w:szCs w:val="20"/>
        </w:rPr>
        <w:t>for</w:t>
      </w:r>
      <w:proofErr w:type="spellEnd"/>
      <w:r w:rsidR="002A0492" w:rsidRPr="004328F3">
        <w:rPr>
          <w:rFonts w:ascii="Arial" w:hAnsi="Arial" w:cs="Arial"/>
          <w:sz w:val="20"/>
          <w:szCs w:val="20"/>
        </w:rPr>
        <w:t xml:space="preserve"> Server</w:t>
      </w:r>
    </w:p>
    <w:p w:rsidR="00D72AAD" w:rsidRPr="00D72AAD" w:rsidRDefault="00D72AAD" w:rsidP="00D72AA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plnění</w:t>
      </w:r>
    </w:p>
    <w:p w:rsidR="005F26A0" w:rsidRDefault="005F26A0">
      <w:pPr>
        <w:rPr>
          <w:rFonts w:ascii="Palatino Linotype" w:hAnsi="Palatino Linotype"/>
          <w:sz w:val="22"/>
          <w:szCs w:val="22"/>
        </w:rPr>
      </w:pPr>
    </w:p>
    <w:p w:rsidR="005F26A0" w:rsidRDefault="00D875DE">
      <w:pPr>
        <w:pStyle w:val="Zkladntext"/>
        <w:spacing w:line="312" w:lineRule="auto"/>
        <w:jc w:val="both"/>
        <w:rPr>
          <w:rFonts w:ascii="Arial" w:hAnsi="Arial" w:cs="Arial"/>
          <w:sz w:val="20"/>
        </w:rPr>
      </w:pPr>
      <w:r w:rsidRPr="00D875DE">
        <w:rPr>
          <w:rFonts w:ascii="Arial" w:hAnsi="Arial" w:cs="Arial"/>
          <w:sz w:val="20"/>
        </w:rPr>
        <w:t xml:space="preserve">Předmětem veřejné zakázky je </w:t>
      </w:r>
      <w:r w:rsidRPr="00D875DE">
        <w:rPr>
          <w:rFonts w:ascii="Arial" w:hAnsi="Arial" w:cs="Arial"/>
          <w:b/>
          <w:sz w:val="20"/>
        </w:rPr>
        <w:t xml:space="preserve">systémová integrace </w:t>
      </w:r>
      <w:proofErr w:type="spellStart"/>
      <w:r w:rsidRPr="00D875DE">
        <w:rPr>
          <w:rFonts w:ascii="Arial" w:hAnsi="Arial" w:cs="Arial"/>
          <w:b/>
          <w:sz w:val="20"/>
        </w:rPr>
        <w:t>ArcGIS</w:t>
      </w:r>
      <w:proofErr w:type="spellEnd"/>
      <w:r w:rsidRPr="00D875DE">
        <w:rPr>
          <w:rFonts w:ascii="Arial" w:hAnsi="Arial" w:cs="Arial"/>
          <w:b/>
          <w:sz w:val="20"/>
        </w:rPr>
        <w:t xml:space="preserve"> GIS Serveru Basic v produkčním a testovacím prostředí </w:t>
      </w:r>
      <w:proofErr w:type="spellStart"/>
      <w:r w:rsidRPr="00D875DE">
        <w:rPr>
          <w:rFonts w:ascii="Arial" w:hAnsi="Arial" w:cs="Arial"/>
          <w:b/>
          <w:sz w:val="20"/>
        </w:rPr>
        <w:t>Oracle</w:t>
      </w:r>
      <w:proofErr w:type="spellEnd"/>
      <w:r w:rsidRPr="00D875DE">
        <w:rPr>
          <w:rFonts w:ascii="Arial" w:hAnsi="Arial" w:cs="Arial"/>
          <w:b/>
          <w:sz w:val="20"/>
        </w:rPr>
        <w:t>.</w:t>
      </w:r>
      <w:r w:rsidRPr="00D875DE">
        <w:rPr>
          <w:rFonts w:ascii="Arial" w:hAnsi="Arial" w:cs="Arial"/>
          <w:sz w:val="20"/>
        </w:rPr>
        <w:t xml:space="preserve"> </w:t>
      </w:r>
      <w:bookmarkStart w:id="1" w:name="_Toc228602019"/>
      <w:bookmarkStart w:id="2" w:name="_Toc220252028"/>
    </w:p>
    <w:p w:rsidR="005F26A0" w:rsidRDefault="005F26A0">
      <w:pPr>
        <w:pStyle w:val="Zkladntext"/>
        <w:spacing w:line="312" w:lineRule="auto"/>
        <w:ind w:firstLine="708"/>
        <w:jc w:val="both"/>
        <w:rPr>
          <w:rFonts w:ascii="Arial" w:hAnsi="Arial" w:cs="Arial"/>
          <w:sz w:val="20"/>
        </w:rPr>
      </w:pPr>
    </w:p>
    <w:p w:rsidR="005F26A0" w:rsidRDefault="00D875DE">
      <w:pPr>
        <w:pStyle w:val="Zkladntext"/>
        <w:spacing w:line="312" w:lineRule="auto"/>
        <w:jc w:val="both"/>
        <w:rPr>
          <w:rFonts w:ascii="Arial" w:hAnsi="Arial" w:cs="Arial"/>
          <w:sz w:val="20"/>
        </w:rPr>
      </w:pPr>
      <w:r w:rsidRPr="00D875DE">
        <w:rPr>
          <w:rFonts w:ascii="Arial" w:hAnsi="Arial" w:cs="Arial"/>
          <w:sz w:val="20"/>
        </w:rPr>
        <w:t xml:space="preserve">Vytvořená infrastruktura nahradí nepodporovanou verzi komponenty </w:t>
      </w:r>
      <w:proofErr w:type="spellStart"/>
      <w:r w:rsidRPr="00D875DE">
        <w:rPr>
          <w:rFonts w:ascii="Arial" w:hAnsi="Arial" w:cs="Arial"/>
          <w:sz w:val="20"/>
        </w:rPr>
        <w:t>ArcSDE</w:t>
      </w:r>
      <w:proofErr w:type="spellEnd"/>
      <w:r w:rsidRPr="00D875DE">
        <w:rPr>
          <w:rFonts w:ascii="Arial" w:hAnsi="Arial" w:cs="Arial"/>
          <w:sz w:val="20"/>
        </w:rPr>
        <w:t xml:space="preserve"> (</w:t>
      </w:r>
      <w:proofErr w:type="spellStart"/>
      <w:r w:rsidRPr="00D875DE">
        <w:rPr>
          <w:rFonts w:ascii="Arial" w:hAnsi="Arial" w:cs="Arial"/>
          <w:sz w:val="20"/>
        </w:rPr>
        <w:t>geodatabáze</w:t>
      </w:r>
      <w:proofErr w:type="spellEnd"/>
      <w:r w:rsidRPr="00D875DE">
        <w:rPr>
          <w:rFonts w:ascii="Arial" w:hAnsi="Arial" w:cs="Arial"/>
          <w:sz w:val="20"/>
        </w:rPr>
        <w:t>) využívanou  systémem pro vzdálenou editaci prvku Základní sídelní jednotka (ZSJ) v Informačním systému územní identifikace (ISÚI</w:t>
      </w:r>
      <w:r w:rsidRPr="00D875DE">
        <w:rPr>
          <w:rFonts w:ascii="Arial" w:hAnsi="Arial" w:cs="Arial"/>
          <w:sz w:val="20"/>
          <w:vertAlign w:val="superscript"/>
        </w:rPr>
        <w:footnoteReference w:id="1"/>
      </w:r>
      <w:r w:rsidRPr="00D875DE">
        <w:rPr>
          <w:rFonts w:ascii="Arial" w:hAnsi="Arial" w:cs="Arial"/>
          <w:sz w:val="20"/>
        </w:rPr>
        <w:t>), který je složen z následujících vzájemně provázaných funkčních komponent:</w:t>
      </w:r>
    </w:p>
    <w:p w:rsidR="005F26A0" w:rsidRDefault="005F26A0">
      <w:pPr>
        <w:pStyle w:val="Zkladntext"/>
        <w:spacing w:line="312" w:lineRule="auto"/>
        <w:ind w:firstLine="708"/>
        <w:jc w:val="both"/>
        <w:rPr>
          <w:rFonts w:ascii="Arial" w:hAnsi="Arial" w:cs="Arial"/>
          <w:sz w:val="20"/>
        </w:rPr>
      </w:pPr>
    </w:p>
    <w:p w:rsidR="002506C7" w:rsidRPr="002506C7" w:rsidRDefault="00D875DE" w:rsidP="002506C7">
      <w:pPr>
        <w:pStyle w:val="Odstavecseseznamem"/>
        <w:numPr>
          <w:ilvl w:val="0"/>
          <w:numId w:val="44"/>
        </w:numPr>
        <w:spacing w:after="200" w:line="276" w:lineRule="auto"/>
        <w:jc w:val="both"/>
        <w:rPr>
          <w:rFonts w:cs="Arial"/>
          <w:sz w:val="20"/>
          <w:szCs w:val="20"/>
        </w:rPr>
      </w:pPr>
      <w:r w:rsidRPr="00D875DE">
        <w:rPr>
          <w:rFonts w:cs="Arial"/>
          <w:sz w:val="20"/>
          <w:szCs w:val="20"/>
        </w:rPr>
        <w:t>RSO/KLAS – zdrojová popisná data (atributy ZSJ) uložená v </w:t>
      </w:r>
      <w:proofErr w:type="spellStart"/>
      <w:r w:rsidRPr="00D875DE">
        <w:rPr>
          <w:rFonts w:cs="Arial"/>
          <w:sz w:val="20"/>
          <w:szCs w:val="20"/>
        </w:rPr>
        <w:t>Oracle</w:t>
      </w:r>
      <w:proofErr w:type="spellEnd"/>
      <w:r w:rsidRPr="00D875DE">
        <w:rPr>
          <w:rFonts w:cs="Arial"/>
          <w:sz w:val="20"/>
          <w:szCs w:val="20"/>
        </w:rPr>
        <w:t xml:space="preserve"> databázích SREGN a SMS;</w:t>
      </w:r>
    </w:p>
    <w:p w:rsidR="002506C7" w:rsidRPr="002506C7" w:rsidRDefault="00D875DE">
      <w:pPr>
        <w:pStyle w:val="Odstavecseseznamem"/>
        <w:numPr>
          <w:ilvl w:val="0"/>
          <w:numId w:val="44"/>
        </w:numPr>
        <w:spacing w:after="200" w:line="276" w:lineRule="auto"/>
        <w:jc w:val="both"/>
        <w:rPr>
          <w:rFonts w:cs="Arial"/>
          <w:sz w:val="20"/>
          <w:szCs w:val="20"/>
        </w:rPr>
      </w:pPr>
      <w:proofErr w:type="spellStart"/>
      <w:r w:rsidRPr="00D875DE">
        <w:rPr>
          <w:rFonts w:cs="Arial"/>
          <w:sz w:val="20"/>
          <w:szCs w:val="20"/>
        </w:rPr>
        <w:t>Geodatabáze</w:t>
      </w:r>
      <w:proofErr w:type="spellEnd"/>
      <w:r w:rsidRPr="00D875DE">
        <w:rPr>
          <w:rFonts w:cs="Arial"/>
          <w:sz w:val="20"/>
          <w:szCs w:val="20"/>
          <w:vertAlign w:val="superscript"/>
        </w:rPr>
        <w:t xml:space="preserve"> </w:t>
      </w:r>
      <w:r w:rsidRPr="00D875DE">
        <w:rPr>
          <w:rFonts w:cs="Arial"/>
          <w:sz w:val="20"/>
          <w:szCs w:val="20"/>
        </w:rPr>
        <w:t>– zdrojová lokalizační data (hranice, definiční body ZSJ) uložená v </w:t>
      </w:r>
      <w:proofErr w:type="spellStart"/>
      <w:r w:rsidRPr="00D875DE">
        <w:rPr>
          <w:rFonts w:cs="Arial"/>
          <w:sz w:val="20"/>
          <w:szCs w:val="20"/>
        </w:rPr>
        <w:t>Oracle</w:t>
      </w:r>
      <w:proofErr w:type="spellEnd"/>
      <w:r w:rsidRPr="00D875DE">
        <w:rPr>
          <w:rFonts w:cs="Arial"/>
          <w:sz w:val="20"/>
          <w:szCs w:val="20"/>
        </w:rPr>
        <w:t xml:space="preserve"> databázi GIS1 jako objekty SDO_GEOMETRY;</w:t>
      </w:r>
    </w:p>
    <w:p w:rsidR="002506C7" w:rsidRPr="002506C7" w:rsidRDefault="00D875DE">
      <w:pPr>
        <w:pStyle w:val="Odstavecseseznamem"/>
        <w:numPr>
          <w:ilvl w:val="0"/>
          <w:numId w:val="44"/>
        </w:numPr>
        <w:spacing w:after="200" w:line="276" w:lineRule="auto"/>
        <w:jc w:val="both"/>
        <w:rPr>
          <w:rFonts w:cs="Arial"/>
          <w:sz w:val="20"/>
          <w:szCs w:val="20"/>
        </w:rPr>
      </w:pPr>
      <w:proofErr w:type="spellStart"/>
      <w:r w:rsidRPr="00D875DE">
        <w:rPr>
          <w:rFonts w:cs="Arial"/>
          <w:sz w:val="20"/>
          <w:szCs w:val="20"/>
        </w:rPr>
        <w:t>ArcSDE</w:t>
      </w:r>
      <w:proofErr w:type="spellEnd"/>
      <w:r w:rsidRPr="00D875DE">
        <w:rPr>
          <w:rFonts w:cs="Arial"/>
          <w:sz w:val="20"/>
          <w:szCs w:val="20"/>
        </w:rPr>
        <w:t xml:space="preserve"> – komponenta pro vytvoření a správu </w:t>
      </w:r>
      <w:proofErr w:type="spellStart"/>
      <w:r w:rsidRPr="00D875DE">
        <w:rPr>
          <w:rFonts w:cs="Arial"/>
          <w:sz w:val="20"/>
          <w:szCs w:val="20"/>
        </w:rPr>
        <w:t>geodatabáze</w:t>
      </w:r>
      <w:proofErr w:type="spellEnd"/>
      <w:r w:rsidRPr="00D875DE">
        <w:rPr>
          <w:rFonts w:cs="Arial"/>
          <w:sz w:val="20"/>
          <w:szCs w:val="20"/>
        </w:rPr>
        <w:t xml:space="preserve"> (licencovaný SW, verze 9.3.1);</w:t>
      </w:r>
    </w:p>
    <w:p w:rsidR="002506C7" w:rsidRPr="002506C7" w:rsidRDefault="00D875DE">
      <w:pPr>
        <w:pStyle w:val="Odstavecseseznamem"/>
        <w:numPr>
          <w:ilvl w:val="0"/>
          <w:numId w:val="44"/>
        </w:numPr>
        <w:spacing w:after="200" w:line="276" w:lineRule="auto"/>
        <w:jc w:val="both"/>
        <w:rPr>
          <w:rFonts w:cs="Arial"/>
          <w:sz w:val="20"/>
          <w:szCs w:val="20"/>
        </w:rPr>
      </w:pPr>
      <w:proofErr w:type="spellStart"/>
      <w:r w:rsidRPr="00D875DE">
        <w:rPr>
          <w:rFonts w:cs="Arial"/>
          <w:sz w:val="20"/>
          <w:szCs w:val="20"/>
        </w:rPr>
        <w:t>ArcGIS</w:t>
      </w:r>
      <w:proofErr w:type="spellEnd"/>
      <w:r w:rsidRPr="00D875DE">
        <w:rPr>
          <w:rFonts w:cs="Arial"/>
          <w:sz w:val="20"/>
          <w:szCs w:val="20"/>
        </w:rPr>
        <w:t xml:space="preserve"> Desktop – klientská aplikace pro přípravu a editaci lokalizačních dat v </w:t>
      </w:r>
      <w:proofErr w:type="spellStart"/>
      <w:r w:rsidRPr="00D875DE">
        <w:rPr>
          <w:rFonts w:cs="Arial"/>
          <w:sz w:val="20"/>
          <w:szCs w:val="20"/>
        </w:rPr>
        <w:t>geodatabázi</w:t>
      </w:r>
      <w:proofErr w:type="spellEnd"/>
      <w:r w:rsidRPr="00D875DE">
        <w:rPr>
          <w:rFonts w:cs="Arial"/>
          <w:sz w:val="20"/>
          <w:szCs w:val="20"/>
        </w:rPr>
        <w:t xml:space="preserve"> (licencovaný SW, verze 10.3); </w:t>
      </w:r>
    </w:p>
    <w:p w:rsidR="002506C7" w:rsidRPr="002506C7" w:rsidRDefault="00D875DE">
      <w:pPr>
        <w:pStyle w:val="Odstavecseseznamem"/>
        <w:numPr>
          <w:ilvl w:val="0"/>
          <w:numId w:val="44"/>
        </w:numPr>
        <w:spacing w:after="200" w:line="276" w:lineRule="auto"/>
        <w:jc w:val="both"/>
        <w:rPr>
          <w:rFonts w:cs="Arial"/>
          <w:sz w:val="20"/>
          <w:szCs w:val="20"/>
        </w:rPr>
      </w:pPr>
      <w:r w:rsidRPr="00D875DE">
        <w:rPr>
          <w:rFonts w:cs="Arial"/>
          <w:sz w:val="20"/>
          <w:szCs w:val="20"/>
        </w:rPr>
        <w:t>Agenda NZ – aplikace pro kompletaci změnových popisných a lokalizačních dat pro zápis do systému ISÚI (SW na zakázku, viz přiložená specifikace);</w:t>
      </w:r>
    </w:p>
    <w:p w:rsidR="002506C7" w:rsidRPr="002506C7" w:rsidRDefault="00D875DE">
      <w:pPr>
        <w:pStyle w:val="Odstavecseseznamem"/>
        <w:numPr>
          <w:ilvl w:val="0"/>
          <w:numId w:val="44"/>
        </w:numPr>
        <w:spacing w:after="200" w:line="276" w:lineRule="auto"/>
        <w:jc w:val="both"/>
        <w:rPr>
          <w:rFonts w:cs="Arial"/>
          <w:sz w:val="20"/>
          <w:szCs w:val="20"/>
        </w:rPr>
      </w:pPr>
      <w:r w:rsidRPr="00D875DE">
        <w:rPr>
          <w:rFonts w:cs="Arial"/>
          <w:sz w:val="20"/>
          <w:szCs w:val="20"/>
        </w:rPr>
        <w:t xml:space="preserve">Systémové rozhraní – aplikační, </w:t>
      </w:r>
      <w:proofErr w:type="spellStart"/>
      <w:r w:rsidRPr="00D875DE">
        <w:rPr>
          <w:rFonts w:cs="Arial"/>
          <w:sz w:val="20"/>
          <w:szCs w:val="20"/>
        </w:rPr>
        <w:t>službové</w:t>
      </w:r>
      <w:proofErr w:type="spellEnd"/>
      <w:r w:rsidRPr="00D875DE">
        <w:rPr>
          <w:rFonts w:cs="Arial"/>
          <w:sz w:val="20"/>
          <w:szCs w:val="20"/>
        </w:rPr>
        <w:t xml:space="preserve"> a databázové rozhraní pro přenos dat z/do systému ISÚI (SW na zakázku).  </w:t>
      </w:r>
    </w:p>
    <w:p w:rsidR="002506C7" w:rsidRPr="002506C7" w:rsidRDefault="002506C7">
      <w:pPr>
        <w:pStyle w:val="Odstavecseseznamem"/>
        <w:spacing w:after="200" w:line="276" w:lineRule="auto"/>
        <w:ind w:left="1068"/>
        <w:jc w:val="both"/>
        <w:rPr>
          <w:rFonts w:cs="Arial"/>
          <w:sz w:val="20"/>
          <w:szCs w:val="20"/>
        </w:rPr>
      </w:pPr>
    </w:p>
    <w:p w:rsidR="005F26A0" w:rsidRDefault="00D875DE">
      <w:pPr>
        <w:spacing w:after="200" w:line="276" w:lineRule="auto"/>
        <w:jc w:val="both"/>
        <w:rPr>
          <w:rFonts w:cs="Arial"/>
          <w:sz w:val="20"/>
          <w:szCs w:val="20"/>
        </w:rPr>
      </w:pPr>
      <w:r w:rsidRPr="00D875DE">
        <w:rPr>
          <w:rFonts w:cs="Arial"/>
          <w:sz w:val="20"/>
          <w:szCs w:val="20"/>
        </w:rPr>
        <w:t>Systémovou integrací se pro účely VZ rozumí:</w:t>
      </w:r>
    </w:p>
    <w:p w:rsidR="002506C7" w:rsidRPr="002506C7" w:rsidRDefault="00D875DE" w:rsidP="00067FD9">
      <w:pPr>
        <w:pStyle w:val="Odstavecseseznamem"/>
        <w:numPr>
          <w:ilvl w:val="0"/>
          <w:numId w:val="45"/>
        </w:numPr>
        <w:spacing w:after="200" w:line="276" w:lineRule="auto"/>
        <w:jc w:val="both"/>
        <w:rPr>
          <w:rFonts w:cs="Arial"/>
          <w:sz w:val="20"/>
          <w:szCs w:val="20"/>
        </w:rPr>
      </w:pPr>
      <w:r w:rsidRPr="00D875DE">
        <w:rPr>
          <w:rFonts w:cs="Arial"/>
          <w:sz w:val="20"/>
          <w:szCs w:val="20"/>
        </w:rPr>
        <w:t>instalace SW na aplikační servery;</w:t>
      </w:r>
    </w:p>
    <w:p w:rsidR="002506C7" w:rsidRPr="002506C7" w:rsidRDefault="00D875DE">
      <w:pPr>
        <w:pStyle w:val="Odstavecseseznamem"/>
        <w:numPr>
          <w:ilvl w:val="0"/>
          <w:numId w:val="45"/>
        </w:numPr>
        <w:spacing w:after="200" w:line="276" w:lineRule="auto"/>
        <w:jc w:val="both"/>
        <w:rPr>
          <w:rFonts w:cs="Arial"/>
          <w:sz w:val="20"/>
          <w:szCs w:val="20"/>
        </w:rPr>
      </w:pPr>
      <w:r w:rsidRPr="00D875DE">
        <w:rPr>
          <w:rFonts w:cs="Arial"/>
          <w:sz w:val="20"/>
          <w:szCs w:val="20"/>
        </w:rPr>
        <w:t xml:space="preserve">vytvoření produkční a testovací </w:t>
      </w:r>
      <w:proofErr w:type="spellStart"/>
      <w:r w:rsidRPr="00D875DE">
        <w:rPr>
          <w:rFonts w:cs="Arial"/>
          <w:sz w:val="20"/>
          <w:szCs w:val="20"/>
        </w:rPr>
        <w:t>geodatabáze</w:t>
      </w:r>
      <w:proofErr w:type="spellEnd"/>
      <w:r w:rsidRPr="00D875DE">
        <w:rPr>
          <w:rFonts w:cs="Arial"/>
          <w:sz w:val="20"/>
          <w:szCs w:val="20"/>
        </w:rPr>
        <w:t xml:space="preserve"> včetně implementace datového modelu pro správu ZSJ;</w:t>
      </w:r>
    </w:p>
    <w:p w:rsidR="002506C7" w:rsidRDefault="00D875DE">
      <w:pPr>
        <w:pStyle w:val="Odstavecseseznamem"/>
        <w:numPr>
          <w:ilvl w:val="0"/>
          <w:numId w:val="45"/>
        </w:numPr>
        <w:spacing w:after="200" w:line="276" w:lineRule="auto"/>
        <w:jc w:val="both"/>
        <w:rPr>
          <w:rFonts w:cs="Arial"/>
          <w:sz w:val="20"/>
          <w:szCs w:val="20"/>
        </w:rPr>
      </w:pPr>
      <w:r w:rsidRPr="00D875DE">
        <w:rPr>
          <w:rFonts w:cs="Arial"/>
          <w:sz w:val="20"/>
          <w:szCs w:val="20"/>
        </w:rPr>
        <w:t>zprovoznění systému v produkčním i testovacím režimu se zaměřením na bezproblémovou funkčnost komponent pro správu ZSJ;</w:t>
      </w:r>
    </w:p>
    <w:p w:rsidR="00E22B81" w:rsidRPr="0031654E" w:rsidRDefault="00E22B81" w:rsidP="00E22B81">
      <w:pPr>
        <w:pStyle w:val="Odstavecseseznamem"/>
        <w:numPr>
          <w:ilvl w:val="0"/>
          <w:numId w:val="45"/>
        </w:numPr>
        <w:spacing w:after="200" w:line="276" w:lineRule="auto"/>
        <w:jc w:val="both"/>
        <w:rPr>
          <w:rFonts w:cs="Arial"/>
          <w:sz w:val="20"/>
          <w:szCs w:val="20"/>
        </w:rPr>
      </w:pPr>
      <w:r w:rsidRPr="0031654E">
        <w:rPr>
          <w:rFonts w:cs="Arial"/>
          <w:sz w:val="20"/>
          <w:szCs w:val="20"/>
        </w:rPr>
        <w:t xml:space="preserve">nasazení na </w:t>
      </w:r>
      <w:proofErr w:type="spellStart"/>
      <w:r w:rsidRPr="0031654E">
        <w:rPr>
          <w:rFonts w:cs="Arial"/>
          <w:sz w:val="20"/>
          <w:szCs w:val="20"/>
        </w:rPr>
        <w:t>vícejádrových</w:t>
      </w:r>
      <w:proofErr w:type="spellEnd"/>
      <w:r w:rsidRPr="0031654E">
        <w:rPr>
          <w:rFonts w:cs="Arial"/>
          <w:sz w:val="20"/>
          <w:szCs w:val="20"/>
        </w:rPr>
        <w:t xml:space="preserve"> serverech provozovaných v clusteru v </w:t>
      </w:r>
      <w:r>
        <w:rPr>
          <w:rFonts w:cs="Arial"/>
          <w:sz w:val="20"/>
          <w:szCs w:val="20"/>
        </w:rPr>
        <w:t>souladu s licenčními podmínkami;</w:t>
      </w:r>
    </w:p>
    <w:p w:rsidR="002506C7" w:rsidRPr="00A4050E" w:rsidRDefault="00D875DE">
      <w:pPr>
        <w:pStyle w:val="Odstavecseseznamem"/>
        <w:numPr>
          <w:ilvl w:val="0"/>
          <w:numId w:val="45"/>
        </w:numPr>
        <w:spacing w:after="200" w:line="276" w:lineRule="auto"/>
        <w:jc w:val="both"/>
        <w:rPr>
          <w:rFonts w:cs="Arial"/>
          <w:sz w:val="20"/>
          <w:szCs w:val="20"/>
        </w:rPr>
      </w:pPr>
      <w:r w:rsidRPr="00A4050E">
        <w:rPr>
          <w:rFonts w:cs="Arial"/>
          <w:sz w:val="20"/>
          <w:szCs w:val="20"/>
        </w:rPr>
        <w:t>konzultace a školení pro administrátory a uživatele</w:t>
      </w:r>
      <w:r w:rsidR="00B26CBA" w:rsidRPr="00A4050E">
        <w:rPr>
          <w:rFonts w:cs="Arial"/>
          <w:sz w:val="20"/>
          <w:szCs w:val="20"/>
        </w:rPr>
        <w:t xml:space="preserve"> </w:t>
      </w:r>
      <w:r w:rsidR="008D0AC3" w:rsidRPr="00A4050E">
        <w:rPr>
          <w:rFonts w:cs="Arial"/>
          <w:sz w:val="20"/>
          <w:szCs w:val="20"/>
        </w:rPr>
        <w:t>a to v rozsahu nezbytném pro zabezpečení řádného provozu systému ze strany objednavatele</w:t>
      </w:r>
      <w:r w:rsidR="00A4050E">
        <w:rPr>
          <w:rFonts w:cs="Arial"/>
          <w:sz w:val="20"/>
          <w:szCs w:val="20"/>
        </w:rPr>
        <w:t>.</w:t>
      </w:r>
      <w:r w:rsidR="00E22B81" w:rsidRPr="00A4050E">
        <w:rPr>
          <w:rFonts w:cs="Arial"/>
          <w:sz w:val="20"/>
          <w:szCs w:val="20"/>
        </w:rPr>
        <w:t xml:space="preserve"> </w:t>
      </w:r>
    </w:p>
    <w:p w:rsidR="002506C7" w:rsidRPr="002506C7" w:rsidRDefault="002506C7" w:rsidP="002506C7">
      <w:pPr>
        <w:rPr>
          <w:rFonts w:cs="Arial"/>
          <w:sz w:val="20"/>
          <w:szCs w:val="20"/>
        </w:rPr>
      </w:pPr>
    </w:p>
    <w:bookmarkEnd w:id="1"/>
    <w:bookmarkEnd w:id="2"/>
    <w:p w:rsidR="00B3060A" w:rsidRDefault="00562F35" w:rsidP="00B3060A">
      <w:pPr>
        <w:spacing w:line="312" w:lineRule="auto"/>
        <w:jc w:val="both"/>
        <w:rPr>
          <w:rFonts w:cs="Arial"/>
          <w:sz w:val="20"/>
          <w:szCs w:val="20"/>
        </w:rPr>
      </w:pPr>
      <w:r>
        <w:rPr>
          <w:rFonts w:cs="Arial"/>
          <w:sz w:val="20"/>
          <w:szCs w:val="20"/>
        </w:rPr>
        <w:t xml:space="preserve">Databázové prostředí je založeno na platformě </w:t>
      </w:r>
      <w:proofErr w:type="spellStart"/>
      <w:r>
        <w:rPr>
          <w:rFonts w:cs="Arial"/>
          <w:sz w:val="20"/>
          <w:szCs w:val="20"/>
        </w:rPr>
        <w:t>Oracle</w:t>
      </w:r>
      <w:proofErr w:type="spellEnd"/>
      <w:r>
        <w:rPr>
          <w:rFonts w:cs="Arial"/>
          <w:sz w:val="20"/>
          <w:szCs w:val="20"/>
        </w:rPr>
        <w:t xml:space="preserve"> 11g </w:t>
      </w:r>
      <w:r w:rsidR="00A4050E">
        <w:rPr>
          <w:rFonts w:cs="Arial"/>
          <w:sz w:val="20"/>
          <w:szCs w:val="20"/>
        </w:rPr>
        <w:t>(</w:t>
      </w:r>
      <w:r>
        <w:rPr>
          <w:rFonts w:cs="Arial"/>
          <w:sz w:val="20"/>
          <w:szCs w:val="20"/>
        </w:rPr>
        <w:t>s předpokládanou migrací na aktuální verzi 12c</w:t>
      </w:r>
      <w:r w:rsidR="00A4050E">
        <w:rPr>
          <w:rFonts w:cs="Arial"/>
          <w:sz w:val="20"/>
          <w:szCs w:val="20"/>
        </w:rPr>
        <w:t>)</w:t>
      </w:r>
      <w:r>
        <w:rPr>
          <w:rFonts w:cs="Arial"/>
          <w:sz w:val="20"/>
          <w:szCs w:val="20"/>
        </w:rPr>
        <w:t xml:space="preserve"> a je provozováno na IBM clusteru s operačním systémem AIX v</w:t>
      </w:r>
      <w:r w:rsidR="001061C2">
        <w:rPr>
          <w:rFonts w:cs="Arial"/>
          <w:sz w:val="20"/>
          <w:szCs w:val="20"/>
        </w:rPr>
        <w:t>.</w:t>
      </w:r>
      <w:r>
        <w:rPr>
          <w:rFonts w:cs="Arial"/>
          <w:sz w:val="20"/>
          <w:szCs w:val="20"/>
        </w:rPr>
        <w:t xml:space="preserve"> 7.1. </w:t>
      </w:r>
      <w:proofErr w:type="spellStart"/>
      <w:r w:rsidR="001061C2">
        <w:rPr>
          <w:rFonts w:cs="Arial"/>
          <w:sz w:val="20"/>
          <w:szCs w:val="20"/>
        </w:rPr>
        <w:t>Oracle</w:t>
      </w:r>
      <w:proofErr w:type="spellEnd"/>
      <w:r w:rsidR="001061C2">
        <w:rPr>
          <w:rFonts w:cs="Arial"/>
          <w:sz w:val="20"/>
          <w:szCs w:val="20"/>
        </w:rPr>
        <w:t xml:space="preserve"> AS běží na clusteru </w:t>
      </w:r>
      <w:proofErr w:type="spellStart"/>
      <w:r w:rsidR="001061C2">
        <w:rPr>
          <w:rFonts w:cs="Arial"/>
          <w:sz w:val="20"/>
          <w:szCs w:val="20"/>
        </w:rPr>
        <w:t>blade</w:t>
      </w:r>
      <w:proofErr w:type="spellEnd"/>
      <w:r w:rsidR="001061C2">
        <w:rPr>
          <w:rFonts w:cs="Arial"/>
          <w:sz w:val="20"/>
          <w:szCs w:val="20"/>
        </w:rPr>
        <w:t xml:space="preserve"> </w:t>
      </w:r>
      <w:r w:rsidR="001061C2" w:rsidRPr="001061C2">
        <w:rPr>
          <w:rFonts w:cs="Arial"/>
          <w:sz w:val="20"/>
          <w:szCs w:val="20"/>
        </w:rPr>
        <w:t xml:space="preserve">serverů </w:t>
      </w:r>
      <w:r w:rsidR="00B3060A" w:rsidRPr="00B3060A">
        <w:rPr>
          <w:rFonts w:cs="Arial"/>
          <w:sz w:val="20"/>
          <w:szCs w:val="20"/>
        </w:rPr>
        <w:t xml:space="preserve">Dell </w:t>
      </w:r>
      <w:proofErr w:type="spellStart"/>
      <w:r w:rsidR="00B3060A" w:rsidRPr="00B3060A">
        <w:rPr>
          <w:rFonts w:cs="Arial"/>
          <w:sz w:val="20"/>
          <w:szCs w:val="20"/>
        </w:rPr>
        <w:t>PowerEdge</w:t>
      </w:r>
      <w:proofErr w:type="spellEnd"/>
      <w:r w:rsidR="001061C2">
        <w:rPr>
          <w:rFonts w:cs="Arial"/>
          <w:sz w:val="20"/>
          <w:szCs w:val="20"/>
        </w:rPr>
        <w:t xml:space="preserve"> </w:t>
      </w:r>
      <w:r w:rsidR="00B3060A" w:rsidRPr="00B3060A">
        <w:rPr>
          <w:rFonts w:cs="Arial"/>
          <w:sz w:val="20"/>
          <w:szCs w:val="20"/>
        </w:rPr>
        <w:t xml:space="preserve">M620 </w:t>
      </w:r>
      <w:r w:rsidR="00A4050E">
        <w:rPr>
          <w:rFonts w:cs="Arial"/>
          <w:sz w:val="20"/>
          <w:szCs w:val="20"/>
        </w:rPr>
        <w:t>(</w:t>
      </w:r>
      <w:r w:rsidR="00B3060A" w:rsidRPr="00B3060A">
        <w:rPr>
          <w:rFonts w:cs="Arial"/>
          <w:sz w:val="20"/>
          <w:szCs w:val="20"/>
        </w:rPr>
        <w:t xml:space="preserve">2 CPU po 6 </w:t>
      </w:r>
      <w:r w:rsidR="00EF3C9B">
        <w:rPr>
          <w:rFonts w:cs="Arial"/>
          <w:sz w:val="20"/>
          <w:szCs w:val="20"/>
        </w:rPr>
        <w:t>jádrech</w:t>
      </w:r>
      <w:r w:rsidR="00A4050E">
        <w:rPr>
          <w:rFonts w:cs="Arial"/>
          <w:sz w:val="20"/>
          <w:szCs w:val="20"/>
        </w:rPr>
        <w:t>,</w:t>
      </w:r>
      <w:r w:rsidR="001061C2" w:rsidRPr="001061C2">
        <w:rPr>
          <w:rFonts w:cs="Arial"/>
          <w:sz w:val="20"/>
          <w:szCs w:val="20"/>
        </w:rPr>
        <w:t xml:space="preserve"> 128GB RAM</w:t>
      </w:r>
      <w:r w:rsidR="00A4050E">
        <w:rPr>
          <w:rFonts w:cs="Arial"/>
          <w:sz w:val="20"/>
          <w:szCs w:val="20"/>
        </w:rPr>
        <w:t>) s</w:t>
      </w:r>
      <w:r w:rsidR="001061C2" w:rsidRPr="001061C2">
        <w:rPr>
          <w:rFonts w:cs="Arial"/>
          <w:sz w:val="20"/>
          <w:szCs w:val="20"/>
        </w:rPr>
        <w:t xml:space="preserve"> </w:t>
      </w:r>
      <w:r w:rsidR="00A4050E">
        <w:rPr>
          <w:rFonts w:cs="Arial"/>
          <w:sz w:val="20"/>
          <w:szCs w:val="20"/>
        </w:rPr>
        <w:t>o</w:t>
      </w:r>
      <w:r w:rsidR="001061C2">
        <w:rPr>
          <w:rFonts w:cs="Arial"/>
          <w:sz w:val="20"/>
          <w:szCs w:val="20"/>
        </w:rPr>
        <w:t>peračním systémem</w:t>
      </w:r>
      <w:r w:rsidR="00A4050E">
        <w:rPr>
          <w:rFonts w:cs="Arial"/>
          <w:sz w:val="20"/>
          <w:szCs w:val="20"/>
        </w:rPr>
        <w:t xml:space="preserve"> </w:t>
      </w:r>
      <w:proofErr w:type="spellStart"/>
      <w:r w:rsidR="00B3060A" w:rsidRPr="00B3060A">
        <w:rPr>
          <w:rFonts w:cs="Arial"/>
          <w:sz w:val="20"/>
          <w:szCs w:val="20"/>
        </w:rPr>
        <w:t>R</w:t>
      </w:r>
      <w:r w:rsidR="001061C2">
        <w:rPr>
          <w:rFonts w:cs="Arial"/>
          <w:sz w:val="20"/>
          <w:szCs w:val="20"/>
        </w:rPr>
        <w:t>ed</w:t>
      </w:r>
      <w:proofErr w:type="spellEnd"/>
      <w:r w:rsidR="001061C2">
        <w:rPr>
          <w:rFonts w:cs="Arial"/>
          <w:sz w:val="20"/>
          <w:szCs w:val="20"/>
        </w:rPr>
        <w:t xml:space="preserve"> </w:t>
      </w:r>
      <w:proofErr w:type="spellStart"/>
      <w:r w:rsidR="00B3060A" w:rsidRPr="00B3060A">
        <w:rPr>
          <w:rFonts w:cs="Arial"/>
          <w:sz w:val="20"/>
          <w:szCs w:val="20"/>
        </w:rPr>
        <w:t>H</w:t>
      </w:r>
      <w:r w:rsidR="001061C2">
        <w:rPr>
          <w:rFonts w:cs="Arial"/>
          <w:sz w:val="20"/>
          <w:szCs w:val="20"/>
        </w:rPr>
        <w:t>at</w:t>
      </w:r>
      <w:proofErr w:type="spellEnd"/>
      <w:r w:rsidR="001061C2">
        <w:rPr>
          <w:rFonts w:cs="Arial"/>
          <w:sz w:val="20"/>
          <w:szCs w:val="20"/>
        </w:rPr>
        <w:t xml:space="preserve"> </w:t>
      </w:r>
      <w:proofErr w:type="spellStart"/>
      <w:r w:rsidR="00B3060A" w:rsidRPr="00B3060A">
        <w:rPr>
          <w:rFonts w:cs="Arial"/>
          <w:sz w:val="20"/>
          <w:szCs w:val="20"/>
        </w:rPr>
        <w:t>E</w:t>
      </w:r>
      <w:r w:rsidR="001061C2">
        <w:rPr>
          <w:rFonts w:cs="Arial"/>
          <w:sz w:val="20"/>
          <w:szCs w:val="20"/>
        </w:rPr>
        <w:t>nterprise</w:t>
      </w:r>
      <w:proofErr w:type="spellEnd"/>
      <w:r w:rsidR="001061C2">
        <w:rPr>
          <w:rFonts w:cs="Arial"/>
          <w:sz w:val="20"/>
          <w:szCs w:val="20"/>
        </w:rPr>
        <w:t xml:space="preserve"> Linux</w:t>
      </w:r>
      <w:r w:rsidR="001061C2" w:rsidRPr="001061C2">
        <w:rPr>
          <w:rFonts w:cs="Arial"/>
          <w:sz w:val="20"/>
          <w:szCs w:val="20"/>
        </w:rPr>
        <w:t xml:space="preserve"> </w:t>
      </w:r>
      <w:proofErr w:type="spellStart"/>
      <w:r w:rsidR="001061C2">
        <w:rPr>
          <w:rFonts w:cs="Arial"/>
          <w:sz w:val="20"/>
          <w:szCs w:val="20"/>
        </w:rPr>
        <w:t>rel</w:t>
      </w:r>
      <w:proofErr w:type="spellEnd"/>
      <w:r w:rsidR="001061C2">
        <w:rPr>
          <w:rFonts w:cs="Arial"/>
          <w:sz w:val="20"/>
          <w:szCs w:val="20"/>
        </w:rPr>
        <w:t>.</w:t>
      </w:r>
      <w:r w:rsidR="00B3060A" w:rsidRPr="00B3060A">
        <w:rPr>
          <w:rFonts w:cs="Arial"/>
          <w:sz w:val="20"/>
          <w:szCs w:val="20"/>
        </w:rPr>
        <w:t> 6.8</w:t>
      </w:r>
      <w:r w:rsidR="001061C2">
        <w:rPr>
          <w:rFonts w:cs="Arial"/>
          <w:sz w:val="20"/>
          <w:szCs w:val="20"/>
        </w:rPr>
        <w:t>.</w:t>
      </w:r>
    </w:p>
    <w:p w:rsidR="002506C7" w:rsidRPr="002506C7" w:rsidRDefault="00D875DE" w:rsidP="00B26CBA">
      <w:pPr>
        <w:pStyle w:val="Zkladntext"/>
        <w:spacing w:before="120" w:line="312" w:lineRule="auto"/>
        <w:rPr>
          <w:rFonts w:ascii="Arial" w:hAnsi="Arial" w:cs="Arial"/>
          <w:b/>
          <w:sz w:val="20"/>
        </w:rPr>
      </w:pPr>
      <w:r w:rsidRPr="00D875DE">
        <w:rPr>
          <w:rFonts w:ascii="Arial" w:hAnsi="Arial" w:cs="Arial"/>
          <w:sz w:val="20"/>
        </w:rPr>
        <w:br w:type="page"/>
      </w:r>
      <w:r w:rsidRPr="00D875DE">
        <w:rPr>
          <w:rFonts w:ascii="Arial" w:hAnsi="Arial" w:cs="Arial"/>
          <w:b/>
          <w:sz w:val="20"/>
        </w:rPr>
        <w:t>Současný a cílový stav systému pro vzdálenou editaci prvku ZSJ</w:t>
      </w:r>
    </w:p>
    <w:p w:rsidR="002506C7" w:rsidRPr="002506C7" w:rsidRDefault="00D875DE" w:rsidP="002506C7">
      <w:pPr>
        <w:pStyle w:val="Zkladntext"/>
        <w:spacing w:before="120" w:line="312" w:lineRule="auto"/>
        <w:rPr>
          <w:rFonts w:ascii="Arial" w:hAnsi="Arial" w:cs="Arial"/>
          <w:sz w:val="20"/>
        </w:rPr>
      </w:pPr>
      <w:r w:rsidRPr="00D875DE">
        <w:rPr>
          <w:rFonts w:ascii="Arial" w:hAnsi="Arial" w:cs="Arial"/>
          <w:sz w:val="20"/>
        </w:rPr>
        <w:t>Výchozí stav</w:t>
      </w:r>
    </w:p>
    <w:p w:rsidR="002506C7" w:rsidRDefault="005F26A0" w:rsidP="002506C7">
      <w:pPr>
        <w:pStyle w:val="Zkladntext"/>
        <w:spacing w:before="120" w:line="312" w:lineRule="auto"/>
        <w:rPr>
          <w:rFonts w:ascii="Arial" w:hAnsi="Arial" w:cs="Arial"/>
          <w:b/>
          <w:sz w:val="20"/>
        </w:rPr>
      </w:pPr>
      <w:r>
        <w:rPr>
          <w:rFonts w:ascii="Arial" w:hAnsi="Arial" w:cs="Arial"/>
          <w:b/>
          <w:noProof/>
          <w:sz w:val="20"/>
          <w:lang w:eastAsia="cs-CZ"/>
        </w:rPr>
        <w:drawing>
          <wp:inline distT="0" distB="0" distL="0" distR="0">
            <wp:extent cx="5317067" cy="367824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chozí stav ZSJ.wmf"/>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416" t="16441" r="13598" b="15315"/>
                    <a:stretch/>
                  </pic:blipFill>
                  <pic:spPr bwMode="auto">
                    <a:xfrm>
                      <a:off x="0" y="0"/>
                      <a:ext cx="5330666" cy="368765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506C7" w:rsidRPr="002506C7" w:rsidRDefault="00D875DE" w:rsidP="002506C7">
      <w:pPr>
        <w:pStyle w:val="Zkladntext"/>
        <w:spacing w:before="120" w:line="312" w:lineRule="auto"/>
        <w:rPr>
          <w:rFonts w:ascii="Arial" w:hAnsi="Arial" w:cs="Arial"/>
          <w:sz w:val="20"/>
        </w:rPr>
      </w:pPr>
      <w:r w:rsidRPr="00D875DE">
        <w:rPr>
          <w:rFonts w:ascii="Arial" w:hAnsi="Arial" w:cs="Arial"/>
          <w:sz w:val="20"/>
        </w:rPr>
        <w:t>Cílový stav</w:t>
      </w:r>
    </w:p>
    <w:p w:rsidR="002506C7" w:rsidRPr="002506C7" w:rsidRDefault="005F26A0" w:rsidP="002506C7">
      <w:pPr>
        <w:pStyle w:val="Zkladntext"/>
        <w:spacing w:before="120" w:line="312" w:lineRule="auto"/>
        <w:rPr>
          <w:rFonts w:ascii="Arial" w:hAnsi="Arial" w:cs="Arial"/>
          <w:b/>
          <w:sz w:val="20"/>
        </w:rPr>
      </w:pPr>
      <w:r>
        <w:rPr>
          <w:rFonts w:ascii="Arial" w:hAnsi="Arial" w:cs="Arial"/>
          <w:b/>
          <w:noProof/>
          <w:sz w:val="20"/>
          <w:lang w:eastAsia="cs-CZ"/>
        </w:rPr>
        <w:drawing>
          <wp:inline distT="0" distB="0" distL="0" distR="0">
            <wp:extent cx="5475111" cy="369784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ovy stav ZSJ.wmf"/>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9" t="17230" r="12549" b="15320"/>
                    <a:stretch/>
                  </pic:blipFill>
                  <pic:spPr bwMode="auto">
                    <a:xfrm>
                      <a:off x="0" y="0"/>
                      <a:ext cx="5485874" cy="370511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25C38" w:rsidRDefault="00425C38" w:rsidP="00425C38">
      <w:pPr>
        <w:pStyle w:val="Bezmezer"/>
        <w:spacing w:line="276" w:lineRule="auto"/>
        <w:jc w:val="both"/>
        <w:rPr>
          <w:rFonts w:ascii="Arial" w:hAnsi="Arial" w:cs="Arial"/>
          <w:sz w:val="20"/>
          <w:szCs w:val="20"/>
        </w:rPr>
      </w:pPr>
    </w:p>
    <w:p w:rsidR="00651287" w:rsidRDefault="00651287" w:rsidP="00425C38">
      <w:pPr>
        <w:pStyle w:val="Bezmezer"/>
        <w:spacing w:line="276" w:lineRule="auto"/>
        <w:jc w:val="both"/>
        <w:rPr>
          <w:rFonts w:ascii="Arial" w:hAnsi="Arial" w:cs="Arial"/>
          <w:sz w:val="20"/>
          <w:szCs w:val="20"/>
        </w:rPr>
      </w:pPr>
    </w:p>
    <w:p w:rsidR="00D87448" w:rsidRDefault="00D87448" w:rsidP="00425C38">
      <w:pPr>
        <w:pStyle w:val="Bezmezer"/>
        <w:spacing w:line="276" w:lineRule="auto"/>
        <w:jc w:val="both"/>
        <w:rPr>
          <w:rFonts w:ascii="Arial" w:hAnsi="Arial" w:cs="Arial"/>
          <w:sz w:val="20"/>
          <w:szCs w:val="20"/>
        </w:rPr>
      </w:pPr>
    </w:p>
    <w:p w:rsidR="0040374E" w:rsidRPr="0040374E" w:rsidRDefault="00425C38" w:rsidP="0040374E">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40374E">
        <w:rPr>
          <w:rFonts w:ascii="Arial" w:hAnsi="Arial" w:cs="Arial"/>
          <w:b/>
          <w:sz w:val="20"/>
          <w:szCs w:val="20"/>
        </w:rPr>
        <w:t>Příloha č. 2</w:t>
      </w:r>
    </w:p>
    <w:p w:rsidR="00863B60" w:rsidRPr="0040374E" w:rsidRDefault="00863B60" w:rsidP="0040374E">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40374E">
        <w:rPr>
          <w:rFonts w:ascii="Arial" w:hAnsi="Arial" w:cs="Arial"/>
          <w:sz w:val="20"/>
          <w:szCs w:val="20"/>
        </w:rPr>
        <w:t xml:space="preserve">Smlouvy o </w:t>
      </w:r>
      <w:r w:rsidR="004328F3" w:rsidRPr="0040374E">
        <w:rPr>
          <w:rFonts w:ascii="Arial" w:hAnsi="Arial" w:cs="Arial"/>
          <w:sz w:val="20"/>
          <w:szCs w:val="20"/>
        </w:rPr>
        <w:t xml:space="preserve">provedení systémové integrace </w:t>
      </w:r>
      <w:proofErr w:type="spellStart"/>
      <w:r w:rsidR="004328F3" w:rsidRPr="0040374E">
        <w:rPr>
          <w:rFonts w:ascii="Arial" w:hAnsi="Arial" w:cs="Arial"/>
          <w:sz w:val="20"/>
          <w:szCs w:val="20"/>
        </w:rPr>
        <w:t>ArcGIS</w:t>
      </w:r>
      <w:proofErr w:type="spellEnd"/>
      <w:r w:rsidR="004328F3" w:rsidRPr="0040374E">
        <w:rPr>
          <w:rFonts w:ascii="Arial" w:hAnsi="Arial" w:cs="Arial"/>
          <w:sz w:val="20"/>
          <w:szCs w:val="20"/>
        </w:rPr>
        <w:t xml:space="preserve"> </w:t>
      </w:r>
      <w:proofErr w:type="spellStart"/>
      <w:r w:rsidR="004328F3" w:rsidRPr="0040374E">
        <w:rPr>
          <w:rFonts w:ascii="Arial" w:hAnsi="Arial" w:cs="Arial"/>
          <w:sz w:val="20"/>
          <w:szCs w:val="20"/>
        </w:rPr>
        <w:t>for</w:t>
      </w:r>
      <w:proofErr w:type="spellEnd"/>
      <w:r w:rsidR="004328F3" w:rsidRPr="0040374E">
        <w:rPr>
          <w:rFonts w:ascii="Arial" w:hAnsi="Arial" w:cs="Arial"/>
          <w:sz w:val="20"/>
          <w:szCs w:val="20"/>
        </w:rPr>
        <w:t xml:space="preserve"> Server</w:t>
      </w:r>
    </w:p>
    <w:p w:rsidR="00D72AAD" w:rsidRPr="0040374E" w:rsidRDefault="00D72AAD" w:rsidP="0040374E">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40374E">
        <w:rPr>
          <w:rFonts w:ascii="Arial" w:hAnsi="Arial" w:cs="Arial"/>
          <w:b/>
          <w:sz w:val="20"/>
          <w:szCs w:val="20"/>
        </w:rPr>
        <w:t>Bezpečnostní pokyny</w:t>
      </w:r>
    </w:p>
    <w:p w:rsidR="00425C38" w:rsidRDefault="00425C38" w:rsidP="00425C38">
      <w:pPr>
        <w:pStyle w:val="Bezmezer"/>
        <w:spacing w:line="276" w:lineRule="auto"/>
        <w:jc w:val="both"/>
        <w:rPr>
          <w:rFonts w:ascii="Arial" w:hAnsi="Arial" w:cs="Arial"/>
          <w:sz w:val="20"/>
          <w:szCs w:val="20"/>
        </w:rPr>
      </w:pPr>
    </w:p>
    <w:p w:rsidR="00425C38" w:rsidRDefault="00425C38" w:rsidP="00425C38">
      <w:pPr>
        <w:pStyle w:val="Bezmezer"/>
        <w:jc w:val="center"/>
        <w:rPr>
          <w:rFonts w:ascii="Arial" w:hAnsi="Arial" w:cs="Arial"/>
          <w:b/>
          <w:sz w:val="24"/>
          <w:szCs w:val="24"/>
          <w:u w:val="single"/>
        </w:rPr>
      </w:pPr>
      <w:r>
        <w:rPr>
          <w:rFonts w:ascii="Arial" w:hAnsi="Arial" w:cs="Arial"/>
          <w:b/>
          <w:sz w:val="24"/>
          <w:szCs w:val="24"/>
          <w:u w:val="single"/>
        </w:rPr>
        <w:t>BEZPEČNOSTNÍ POKYNY PRO OBCHODNÍ PARTNERY V OBLASTI POŽÁRNÍ OCHRANY, BEZPEČNOSTI PRÁCE A OCHRANY MAJETKU</w:t>
      </w:r>
    </w:p>
    <w:p w:rsidR="00425C38" w:rsidRDefault="00425C38" w:rsidP="00425C38">
      <w:pPr>
        <w:pStyle w:val="Bezmezer"/>
        <w:jc w:val="center"/>
        <w:rPr>
          <w:rFonts w:ascii="Arial" w:hAnsi="Arial" w:cs="Arial"/>
          <w:b/>
          <w:sz w:val="20"/>
          <w:szCs w:val="20"/>
        </w:rPr>
      </w:pPr>
    </w:p>
    <w:p w:rsidR="00425C38" w:rsidRDefault="00425C38" w:rsidP="00425C38">
      <w:pPr>
        <w:pStyle w:val="Bezmezer"/>
        <w:jc w:val="center"/>
        <w:rPr>
          <w:rFonts w:ascii="Arial" w:hAnsi="Arial" w:cs="Arial"/>
          <w:b/>
          <w:sz w:val="20"/>
          <w:szCs w:val="20"/>
        </w:rPr>
      </w:pPr>
      <w:r>
        <w:rPr>
          <w:rFonts w:ascii="Arial" w:hAnsi="Arial" w:cs="Arial"/>
          <w:b/>
          <w:sz w:val="20"/>
          <w:szCs w:val="20"/>
        </w:rPr>
        <w:t>Článek I.</w:t>
      </w:r>
    </w:p>
    <w:p w:rsidR="00425C38" w:rsidRDefault="00425C38" w:rsidP="00425C38">
      <w:pPr>
        <w:pStyle w:val="Bezmezer"/>
        <w:jc w:val="center"/>
        <w:rPr>
          <w:rFonts w:ascii="Arial" w:hAnsi="Arial" w:cs="Arial"/>
          <w:b/>
          <w:sz w:val="20"/>
          <w:szCs w:val="20"/>
        </w:rPr>
      </w:pPr>
      <w:r>
        <w:rPr>
          <w:rFonts w:ascii="Arial" w:hAnsi="Arial" w:cs="Arial"/>
          <w:b/>
          <w:sz w:val="20"/>
          <w:szCs w:val="20"/>
        </w:rPr>
        <w:t>Úvod</w:t>
      </w:r>
    </w:p>
    <w:p w:rsidR="00425C38" w:rsidRDefault="00425C38" w:rsidP="00425C38">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425C38" w:rsidRDefault="00425C38" w:rsidP="00425C38">
      <w:pPr>
        <w:pStyle w:val="Normlnweb"/>
        <w:numPr>
          <w:ilvl w:val="0"/>
          <w:numId w:val="16"/>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425C38" w:rsidRDefault="00425C38" w:rsidP="00425C38">
      <w:pPr>
        <w:pStyle w:val="Normlnweb"/>
        <w:numPr>
          <w:ilvl w:val="0"/>
          <w:numId w:val="16"/>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se současně stává dokladem o způsobu zabezpečování povinností na úseku požární ochrany ve smyslu § 30, odst. 2, písm. h), vyhlášky č. 246/2001 Sb., o stanovení podmínek požární bezpečnosti a výkonu státního požárního dozoru (vyhláška o požární prevenci),</w:t>
      </w:r>
    </w:p>
    <w:p w:rsidR="00425C38" w:rsidRDefault="00425C38" w:rsidP="00425C38">
      <w:pPr>
        <w:pStyle w:val="Normlnweb"/>
        <w:numPr>
          <w:ilvl w:val="0"/>
          <w:numId w:val="16"/>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425C38" w:rsidRDefault="00425C38" w:rsidP="00425C38">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425C38" w:rsidRDefault="00425C38" w:rsidP="00425C38">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425C38" w:rsidRDefault="00425C38" w:rsidP="00425C38">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425C38" w:rsidRDefault="00425C38" w:rsidP="00425C38">
      <w:pPr>
        <w:pStyle w:val="Bezmezer"/>
        <w:jc w:val="center"/>
        <w:rPr>
          <w:rFonts w:ascii="Arial" w:hAnsi="Arial" w:cs="Arial"/>
          <w:b/>
          <w:sz w:val="20"/>
          <w:szCs w:val="20"/>
        </w:rPr>
      </w:pPr>
    </w:p>
    <w:p w:rsidR="00425C38" w:rsidRDefault="00425C38" w:rsidP="00425C38">
      <w:pPr>
        <w:pStyle w:val="Bezmezer"/>
        <w:jc w:val="center"/>
        <w:rPr>
          <w:rFonts w:ascii="Arial" w:hAnsi="Arial" w:cs="Arial"/>
          <w:b/>
          <w:sz w:val="20"/>
          <w:szCs w:val="20"/>
        </w:rPr>
      </w:pPr>
      <w:r>
        <w:rPr>
          <w:rFonts w:ascii="Arial" w:hAnsi="Arial" w:cs="Arial"/>
          <w:b/>
          <w:sz w:val="20"/>
          <w:szCs w:val="20"/>
        </w:rPr>
        <w:t>Článek II.</w:t>
      </w:r>
    </w:p>
    <w:p w:rsidR="00425C38" w:rsidRDefault="00425C38" w:rsidP="00425C38">
      <w:pPr>
        <w:pStyle w:val="Bezmezer"/>
        <w:jc w:val="center"/>
        <w:rPr>
          <w:rFonts w:ascii="Arial" w:hAnsi="Arial" w:cs="Arial"/>
          <w:b/>
          <w:sz w:val="20"/>
          <w:szCs w:val="20"/>
        </w:rPr>
      </w:pPr>
      <w:r>
        <w:rPr>
          <w:rFonts w:ascii="Arial" w:hAnsi="Arial" w:cs="Arial"/>
          <w:b/>
          <w:sz w:val="20"/>
          <w:szCs w:val="20"/>
        </w:rPr>
        <w:t>Požární ochrana a Bezpečnost a ochrana zdraví při práci</w:t>
      </w:r>
    </w:p>
    <w:p w:rsidR="00425C38" w:rsidRDefault="00425C38" w:rsidP="00425C38">
      <w:pPr>
        <w:pStyle w:val="Bezmezer"/>
      </w:pPr>
    </w:p>
    <w:p w:rsidR="00425C38" w:rsidRDefault="00425C38" w:rsidP="00425C38">
      <w:pPr>
        <w:numPr>
          <w:ilvl w:val="0"/>
          <w:numId w:val="17"/>
        </w:numPr>
        <w:spacing w:after="240"/>
        <w:rPr>
          <w:rFonts w:cs="Arial"/>
          <w:b/>
          <w:bCs/>
          <w:sz w:val="20"/>
          <w:szCs w:val="20"/>
        </w:rPr>
      </w:pPr>
      <w:r>
        <w:rPr>
          <w:rFonts w:cs="Arial"/>
          <w:b/>
          <w:bCs/>
          <w:sz w:val="20"/>
          <w:szCs w:val="20"/>
        </w:rPr>
        <w:t>Požární ochrana</w:t>
      </w:r>
    </w:p>
    <w:p w:rsidR="00425C38" w:rsidRPr="00B801F5" w:rsidRDefault="00425C38" w:rsidP="00425C38">
      <w:pPr>
        <w:pStyle w:val="Zkladntext"/>
        <w:numPr>
          <w:ilvl w:val="1"/>
          <w:numId w:val="17"/>
        </w:numPr>
        <w:tabs>
          <w:tab w:val="num" w:pos="709"/>
        </w:tabs>
        <w:spacing w:after="120"/>
        <w:ind w:left="709" w:hanging="709"/>
        <w:jc w:val="both"/>
        <w:outlineLvl w:val="0"/>
        <w:rPr>
          <w:rFonts w:ascii="Arial" w:hAnsi="Arial" w:cs="Arial"/>
          <w:sz w:val="20"/>
        </w:rPr>
      </w:pPr>
      <w:r w:rsidRPr="00B801F5">
        <w:rPr>
          <w:rFonts w:ascii="Arial" w:hAnsi="Arial" w:cs="Arial"/>
          <w:sz w:val="20"/>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425C38" w:rsidRPr="00B801F5" w:rsidRDefault="00425C38" w:rsidP="00425C38">
      <w:pPr>
        <w:pStyle w:val="Zkladntext"/>
        <w:numPr>
          <w:ilvl w:val="1"/>
          <w:numId w:val="17"/>
        </w:numPr>
        <w:tabs>
          <w:tab w:val="num" w:pos="709"/>
        </w:tabs>
        <w:spacing w:after="120"/>
        <w:ind w:left="709" w:hanging="709"/>
        <w:jc w:val="both"/>
        <w:outlineLvl w:val="0"/>
        <w:rPr>
          <w:rFonts w:ascii="Arial" w:hAnsi="Arial" w:cs="Arial"/>
          <w:sz w:val="20"/>
        </w:rPr>
      </w:pPr>
      <w:r w:rsidRPr="00B801F5">
        <w:rPr>
          <w:rFonts w:ascii="Arial" w:hAnsi="Arial" w:cs="Arial"/>
          <w:sz w:val="20"/>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425C38" w:rsidRDefault="00425C38" w:rsidP="00425C38">
      <w:pPr>
        <w:pStyle w:val="Normlnweb"/>
        <w:numPr>
          <w:ilvl w:val="1"/>
          <w:numId w:val="17"/>
        </w:numPr>
        <w:tabs>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425C38" w:rsidRDefault="00425C38" w:rsidP="00425C38">
      <w:pPr>
        <w:pStyle w:val="Normlnweb"/>
        <w:numPr>
          <w:ilvl w:val="1"/>
          <w:numId w:val="17"/>
        </w:numPr>
        <w:tabs>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Vedoucí zaměstnanec pak školí své podřízené zaměstnance podle tematického plánu a časového rozvrhu školení o PO objednatele.</w:t>
      </w:r>
    </w:p>
    <w:p w:rsidR="00425C38" w:rsidRDefault="00425C38" w:rsidP="00425C38">
      <w:pPr>
        <w:pStyle w:val="Normlnweb"/>
        <w:numPr>
          <w:ilvl w:val="1"/>
          <w:numId w:val="17"/>
        </w:numPr>
        <w:tabs>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425C38" w:rsidRDefault="00425C38" w:rsidP="00425C38">
      <w:pPr>
        <w:pStyle w:val="Normlnweb"/>
        <w:numPr>
          <w:ilvl w:val="1"/>
          <w:numId w:val="17"/>
        </w:numPr>
        <w:tabs>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event. na dalších vybraných volně přístupných místech.</w:t>
      </w:r>
    </w:p>
    <w:p w:rsidR="00425C38" w:rsidRDefault="00425C38" w:rsidP="00425C38">
      <w:pPr>
        <w:pStyle w:val="Normlnweb"/>
        <w:numPr>
          <w:ilvl w:val="1"/>
          <w:numId w:val="17"/>
        </w:numPr>
        <w:tabs>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425C38" w:rsidRDefault="00425C38" w:rsidP="00425C38">
      <w:pPr>
        <w:pStyle w:val="Normlnweb"/>
        <w:numPr>
          <w:ilvl w:val="1"/>
          <w:numId w:val="17"/>
        </w:numPr>
        <w:tabs>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425C38" w:rsidRDefault="00425C38" w:rsidP="00425C38">
      <w:pPr>
        <w:pStyle w:val="Normlnweb"/>
        <w:numPr>
          <w:ilvl w:val="1"/>
          <w:numId w:val="17"/>
        </w:numPr>
        <w:tabs>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událostech)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425C38" w:rsidRDefault="00425C38" w:rsidP="00425C38">
      <w:pPr>
        <w:spacing w:after="120"/>
        <w:ind w:left="851" w:hanging="851"/>
        <w:jc w:val="both"/>
        <w:rPr>
          <w:rFonts w:cs="Arial"/>
          <w:b/>
          <w:bCs/>
          <w:sz w:val="20"/>
          <w:szCs w:val="20"/>
          <w:u w:val="single"/>
        </w:rPr>
      </w:pPr>
      <w:r>
        <w:rPr>
          <w:rFonts w:cs="Arial"/>
          <w:b/>
          <w:bCs/>
          <w:sz w:val="20"/>
          <w:szCs w:val="20"/>
          <w:u w:val="single"/>
        </w:rPr>
        <w:t>Je zakázáno zejména:</w:t>
      </w:r>
    </w:p>
    <w:p w:rsidR="00425C38" w:rsidRDefault="00425C38" w:rsidP="00425C38">
      <w:pPr>
        <w:numPr>
          <w:ilvl w:val="0"/>
          <w:numId w:val="18"/>
        </w:numPr>
        <w:tabs>
          <w:tab w:val="num" w:pos="709"/>
        </w:tabs>
        <w:spacing w:after="120"/>
        <w:ind w:left="709" w:hanging="709"/>
        <w:jc w:val="both"/>
        <w:rPr>
          <w:rFonts w:cs="Arial"/>
          <w:sz w:val="20"/>
          <w:szCs w:val="20"/>
        </w:rPr>
      </w:pPr>
      <w:r>
        <w:rPr>
          <w:rFonts w:cs="Arial"/>
          <w:sz w:val="20"/>
          <w:szCs w:val="20"/>
        </w:rPr>
        <w:t>používat únikové východy v jiných než mimořádných situacích,</w:t>
      </w:r>
    </w:p>
    <w:p w:rsidR="00425C38" w:rsidRDefault="00425C38" w:rsidP="00425C38">
      <w:pPr>
        <w:numPr>
          <w:ilvl w:val="0"/>
          <w:numId w:val="18"/>
        </w:numPr>
        <w:tabs>
          <w:tab w:val="num" w:pos="709"/>
        </w:tabs>
        <w:spacing w:after="120"/>
        <w:ind w:left="709" w:hanging="709"/>
        <w:jc w:val="both"/>
        <w:rPr>
          <w:rFonts w:cs="Arial"/>
          <w:sz w:val="20"/>
          <w:szCs w:val="20"/>
        </w:rPr>
      </w:pPr>
      <w:r>
        <w:rPr>
          <w:rFonts w:cs="Arial"/>
          <w:sz w:val="20"/>
          <w:szCs w:val="20"/>
        </w:rPr>
        <w:t>blokovat dveře na únikových cestách, zastavět tyto cesty nebo snižovat jejich průchodnost (např. zastavěním těchto cest inventářem, materiálem apod.),</w:t>
      </w:r>
    </w:p>
    <w:p w:rsidR="00425C38" w:rsidRDefault="00425C38" w:rsidP="00425C38">
      <w:pPr>
        <w:numPr>
          <w:ilvl w:val="0"/>
          <w:numId w:val="18"/>
        </w:numPr>
        <w:tabs>
          <w:tab w:val="num" w:pos="709"/>
        </w:tabs>
        <w:spacing w:after="120"/>
        <w:ind w:left="709" w:hanging="709"/>
        <w:jc w:val="both"/>
        <w:rPr>
          <w:rFonts w:cs="Arial"/>
          <w:sz w:val="20"/>
          <w:szCs w:val="20"/>
        </w:rPr>
      </w:pPr>
      <w:r>
        <w:rPr>
          <w:rFonts w:cs="Arial"/>
          <w:sz w:val="20"/>
          <w:szCs w:val="20"/>
        </w:rPr>
        <w:t xml:space="preserve">znemožnění přístupu k rozvodům vody a el. </w:t>
      </w:r>
      <w:proofErr w:type="gramStart"/>
      <w:r>
        <w:rPr>
          <w:rFonts w:cs="Arial"/>
          <w:sz w:val="20"/>
          <w:szCs w:val="20"/>
        </w:rPr>
        <w:t>energie</w:t>
      </w:r>
      <w:proofErr w:type="gramEnd"/>
      <w:r>
        <w:rPr>
          <w:rFonts w:cs="Arial"/>
          <w:sz w:val="20"/>
          <w:szCs w:val="20"/>
        </w:rPr>
        <w:t>, k požárním hydrantům a přenosným hasicím přístrojům.</w:t>
      </w:r>
    </w:p>
    <w:p w:rsidR="00425C38" w:rsidRDefault="00425C38" w:rsidP="00425C38">
      <w:pPr>
        <w:pStyle w:val="Normlnweb"/>
        <w:numPr>
          <w:ilvl w:val="0"/>
          <w:numId w:val="17"/>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425C38" w:rsidRDefault="00425C38" w:rsidP="00425C38">
      <w:pPr>
        <w:pStyle w:val="Normlnweb"/>
        <w:numPr>
          <w:ilvl w:val="1"/>
          <w:numId w:val="17"/>
        </w:numPr>
        <w:tabs>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425C38" w:rsidRDefault="00425C38" w:rsidP="00425C38">
      <w:pPr>
        <w:numPr>
          <w:ilvl w:val="1"/>
          <w:numId w:val="17"/>
        </w:numPr>
        <w:tabs>
          <w:tab w:val="num" w:pos="709"/>
        </w:tabs>
        <w:spacing w:after="120"/>
        <w:ind w:left="709" w:hanging="709"/>
        <w:jc w:val="both"/>
        <w:rPr>
          <w:rFonts w:cs="Arial"/>
          <w:sz w:val="20"/>
          <w:szCs w:val="20"/>
        </w:rPr>
      </w:pPr>
      <w:r>
        <w:rPr>
          <w:rFonts w:cs="Arial"/>
          <w:sz w:val="20"/>
          <w:szCs w:val="20"/>
        </w:rPr>
        <w:t>K minimalizování ohrožení bezpečnosti a zdraví jsou zaměstnanci povinni dodržovat tato pravidla:</w:t>
      </w:r>
    </w:p>
    <w:p w:rsidR="00425C38" w:rsidRDefault="00425C38" w:rsidP="00425C38">
      <w:pPr>
        <w:numPr>
          <w:ilvl w:val="0"/>
          <w:numId w:val="29"/>
        </w:numPr>
        <w:tabs>
          <w:tab w:val="clear" w:pos="1068"/>
          <w:tab w:val="num" w:pos="1134"/>
        </w:tabs>
        <w:spacing w:after="120"/>
        <w:ind w:left="709" w:firstLine="0"/>
        <w:jc w:val="both"/>
        <w:rPr>
          <w:rFonts w:cs="Arial"/>
          <w:sz w:val="20"/>
          <w:szCs w:val="20"/>
        </w:rPr>
      </w:pPr>
      <w:r>
        <w:rPr>
          <w:rFonts w:cs="Arial"/>
          <w:sz w:val="20"/>
          <w:szCs w:val="20"/>
        </w:rPr>
        <w:t>přísný zákaz kouření v celé budově ČSÚ (výjimkou je kuřárna),</w:t>
      </w:r>
    </w:p>
    <w:p w:rsidR="00425C38" w:rsidRDefault="00425C38" w:rsidP="00425C38">
      <w:pPr>
        <w:numPr>
          <w:ilvl w:val="0"/>
          <w:numId w:val="30"/>
        </w:numPr>
        <w:tabs>
          <w:tab w:val="num" w:pos="1134"/>
        </w:tabs>
        <w:spacing w:after="120"/>
        <w:ind w:left="1134" w:hanging="425"/>
        <w:jc w:val="both"/>
        <w:rPr>
          <w:rFonts w:cs="Arial"/>
          <w:sz w:val="20"/>
          <w:szCs w:val="20"/>
        </w:rPr>
      </w:pPr>
      <w:r>
        <w:rPr>
          <w:rFonts w:cs="Arial"/>
          <w:sz w:val="20"/>
          <w:szCs w:val="20"/>
        </w:rPr>
        <w:t>nemanipulovat se žádným zařízením, pokud není určeno k výkonu prací obchodního partnera.</w:t>
      </w:r>
    </w:p>
    <w:p w:rsidR="00425C38" w:rsidRDefault="00425C38" w:rsidP="00425C38">
      <w:pPr>
        <w:pStyle w:val="Zkladntextodsazen"/>
        <w:numPr>
          <w:ilvl w:val="1"/>
          <w:numId w:val="17"/>
        </w:numPr>
        <w:tabs>
          <w:tab w:val="num" w:pos="709"/>
        </w:tabs>
        <w:ind w:left="709" w:hanging="709"/>
        <w:jc w:val="both"/>
        <w:rPr>
          <w:rFonts w:cs="Arial"/>
          <w:sz w:val="20"/>
          <w:szCs w:val="20"/>
        </w:rPr>
      </w:pPr>
      <w:r>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425C38" w:rsidRDefault="00425C38" w:rsidP="00425C38">
      <w:pPr>
        <w:pStyle w:val="Zkladntextodsazen"/>
        <w:numPr>
          <w:ilvl w:val="1"/>
          <w:numId w:val="17"/>
        </w:numPr>
        <w:tabs>
          <w:tab w:val="num" w:pos="709"/>
        </w:tabs>
        <w:ind w:left="709" w:hanging="709"/>
        <w:jc w:val="both"/>
        <w:rPr>
          <w:rFonts w:cs="Arial"/>
          <w:sz w:val="20"/>
          <w:szCs w:val="20"/>
        </w:rPr>
      </w:pPr>
      <w:r>
        <w:rPr>
          <w:rFonts w:cs="Arial"/>
          <w:sz w:val="20"/>
          <w:szCs w:val="20"/>
        </w:rPr>
        <w:t>Zaměstnanci musí mít k výkonu dané práce potřebnou odbornou a zdravotní způsobilost a příslušné instrukce k činnostem, které mají provádět.</w:t>
      </w:r>
    </w:p>
    <w:p w:rsidR="00425C38" w:rsidRDefault="00425C38" w:rsidP="00425C38">
      <w:pPr>
        <w:pStyle w:val="Zkladntextodsazen"/>
        <w:numPr>
          <w:ilvl w:val="1"/>
          <w:numId w:val="17"/>
        </w:numPr>
        <w:tabs>
          <w:tab w:val="num" w:pos="709"/>
        </w:tabs>
        <w:spacing w:after="0"/>
        <w:ind w:left="709" w:hanging="709"/>
        <w:jc w:val="both"/>
        <w:rPr>
          <w:rFonts w:cs="Arial"/>
          <w:sz w:val="20"/>
          <w:szCs w:val="20"/>
        </w:rPr>
      </w:pPr>
      <w:r>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425C38" w:rsidRDefault="00425C38" w:rsidP="00425C38">
      <w:pPr>
        <w:pStyle w:val="Bezmezer"/>
        <w:jc w:val="center"/>
        <w:rPr>
          <w:rFonts w:ascii="Arial" w:hAnsi="Arial" w:cs="Arial"/>
          <w:b/>
          <w:sz w:val="20"/>
          <w:szCs w:val="20"/>
        </w:rPr>
      </w:pPr>
    </w:p>
    <w:p w:rsidR="00425C38" w:rsidRDefault="00425C38" w:rsidP="00425C38">
      <w:pPr>
        <w:pStyle w:val="Bezmezer"/>
        <w:jc w:val="center"/>
        <w:rPr>
          <w:rFonts w:ascii="Arial" w:hAnsi="Arial" w:cs="Arial"/>
          <w:b/>
          <w:sz w:val="20"/>
          <w:szCs w:val="20"/>
        </w:rPr>
      </w:pPr>
      <w:r>
        <w:rPr>
          <w:rFonts w:ascii="Arial" w:hAnsi="Arial" w:cs="Arial"/>
          <w:b/>
          <w:sz w:val="20"/>
          <w:szCs w:val="20"/>
        </w:rPr>
        <w:t>Článek III.</w:t>
      </w:r>
    </w:p>
    <w:p w:rsidR="00425C38" w:rsidRDefault="00425C38" w:rsidP="00425C38">
      <w:pPr>
        <w:pStyle w:val="Bezmezer"/>
        <w:jc w:val="center"/>
        <w:rPr>
          <w:rFonts w:ascii="Arial" w:hAnsi="Arial" w:cs="Arial"/>
          <w:b/>
          <w:sz w:val="20"/>
          <w:szCs w:val="20"/>
        </w:rPr>
      </w:pPr>
      <w:r>
        <w:rPr>
          <w:rFonts w:ascii="Arial" w:hAnsi="Arial" w:cs="Arial"/>
          <w:b/>
          <w:sz w:val="20"/>
          <w:szCs w:val="20"/>
        </w:rPr>
        <w:t>Ochrana majetku</w:t>
      </w:r>
    </w:p>
    <w:p w:rsidR="00425C38" w:rsidRDefault="00425C38" w:rsidP="00425C38">
      <w:pPr>
        <w:pStyle w:val="Bezmezer"/>
      </w:pPr>
    </w:p>
    <w:p w:rsidR="00425C38" w:rsidRDefault="00425C38" w:rsidP="00425C38">
      <w:pPr>
        <w:pStyle w:val="Nadpis4"/>
        <w:spacing w:after="240"/>
        <w:rPr>
          <w:rFonts w:ascii="Arial" w:hAnsi="Arial" w:cs="Arial"/>
          <w:sz w:val="20"/>
          <w:szCs w:val="20"/>
        </w:rPr>
      </w:pPr>
      <w:r>
        <w:rPr>
          <w:rFonts w:ascii="Arial" w:hAnsi="Arial" w:cs="Arial"/>
          <w:b w:val="0"/>
          <w:sz w:val="20"/>
          <w:szCs w:val="20"/>
        </w:rPr>
        <w:t>Ohlašování prací</w:t>
      </w:r>
    </w:p>
    <w:p w:rsidR="00425C38" w:rsidRDefault="00425C38" w:rsidP="00425C38">
      <w:pPr>
        <w:pStyle w:val="Zkladntextodsazen2"/>
        <w:spacing w:line="240" w:lineRule="auto"/>
        <w:ind w:left="0"/>
        <w:jc w:val="both"/>
        <w:rPr>
          <w:rFonts w:cs="Arial"/>
          <w:sz w:val="20"/>
          <w:szCs w:val="20"/>
        </w:rPr>
      </w:pPr>
      <w:r>
        <w:rPr>
          <w:rFonts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425C38" w:rsidRDefault="00425C38" w:rsidP="00425C38">
      <w:pPr>
        <w:pStyle w:val="Nadpis4"/>
        <w:spacing w:before="240" w:after="240"/>
        <w:rPr>
          <w:rFonts w:ascii="Arial" w:hAnsi="Arial" w:cs="Arial"/>
          <w:sz w:val="20"/>
          <w:szCs w:val="20"/>
        </w:rPr>
      </w:pPr>
      <w:r>
        <w:rPr>
          <w:rFonts w:ascii="Arial" w:hAnsi="Arial" w:cs="Arial"/>
          <w:b w:val="0"/>
          <w:sz w:val="20"/>
          <w:szCs w:val="20"/>
        </w:rPr>
        <w:t>Přidělování přístupových karet a klíčů</w:t>
      </w:r>
    </w:p>
    <w:p w:rsidR="00425C38" w:rsidRPr="00B801F5" w:rsidRDefault="00425C38" w:rsidP="00425C38">
      <w:pPr>
        <w:pStyle w:val="Zkladntext"/>
        <w:jc w:val="both"/>
        <w:rPr>
          <w:rFonts w:ascii="Arial" w:hAnsi="Arial" w:cs="Arial"/>
          <w:sz w:val="20"/>
        </w:rPr>
      </w:pPr>
      <w:r w:rsidRPr="00B801F5">
        <w:rPr>
          <w:rFonts w:ascii="Arial" w:hAnsi="Arial" w:cs="Arial"/>
          <w:sz w:val="20"/>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425C38" w:rsidRPr="00B801F5" w:rsidRDefault="00425C38" w:rsidP="00425C38">
      <w:pPr>
        <w:pStyle w:val="Zkladntext"/>
        <w:spacing w:before="240" w:after="240"/>
        <w:jc w:val="both"/>
        <w:rPr>
          <w:rFonts w:ascii="Arial" w:hAnsi="Arial" w:cs="Arial"/>
          <w:b/>
          <w:sz w:val="20"/>
        </w:rPr>
      </w:pPr>
      <w:r w:rsidRPr="00B801F5">
        <w:rPr>
          <w:rFonts w:ascii="Arial" w:hAnsi="Arial" w:cs="Arial"/>
          <w:b/>
          <w:sz w:val="20"/>
        </w:rPr>
        <w:t>Vjezd a parkování</w:t>
      </w:r>
    </w:p>
    <w:p w:rsidR="00425C38" w:rsidRPr="00B801F5" w:rsidRDefault="00425C38" w:rsidP="00425C38">
      <w:pPr>
        <w:pStyle w:val="Zkladntext"/>
        <w:spacing w:after="120"/>
        <w:jc w:val="both"/>
        <w:rPr>
          <w:rFonts w:ascii="Arial" w:hAnsi="Arial" w:cs="Arial"/>
          <w:sz w:val="20"/>
        </w:rPr>
      </w:pPr>
      <w:r w:rsidRPr="00B801F5">
        <w:rPr>
          <w:rFonts w:ascii="Arial" w:hAnsi="Arial" w:cs="Arial"/>
          <w:sz w:val="20"/>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425C38" w:rsidRDefault="00425C38" w:rsidP="00425C38">
      <w:pPr>
        <w:spacing w:after="120"/>
        <w:jc w:val="both"/>
        <w:rPr>
          <w:rFonts w:cs="Arial"/>
          <w:b/>
          <w:bCs/>
          <w:sz w:val="20"/>
          <w:szCs w:val="20"/>
        </w:rPr>
      </w:pPr>
      <w:r>
        <w:rPr>
          <w:rFonts w:cs="Arial"/>
          <w:b/>
          <w:bCs/>
          <w:sz w:val="20"/>
          <w:szCs w:val="20"/>
        </w:rPr>
        <w:t>Zaměstnanec je povinen respektovat zejména tato nařízení:</w:t>
      </w:r>
    </w:p>
    <w:p w:rsidR="00425C38" w:rsidRDefault="00425C38" w:rsidP="00425C38">
      <w:pPr>
        <w:numPr>
          <w:ilvl w:val="0"/>
          <w:numId w:val="19"/>
        </w:numPr>
        <w:tabs>
          <w:tab w:val="clear" w:pos="360"/>
          <w:tab w:val="num" w:pos="709"/>
        </w:tabs>
        <w:spacing w:after="120"/>
        <w:ind w:left="709" w:hanging="709"/>
        <w:jc w:val="both"/>
        <w:rPr>
          <w:rFonts w:cs="Arial"/>
          <w:sz w:val="20"/>
          <w:szCs w:val="20"/>
        </w:rPr>
      </w:pPr>
      <w:r>
        <w:rPr>
          <w:rFonts w:cs="Arial"/>
          <w:sz w:val="20"/>
          <w:szCs w:val="20"/>
        </w:rPr>
        <w:t>V garážích je nutné dodržovat platné dopravní předpisy.</w:t>
      </w:r>
    </w:p>
    <w:p w:rsidR="00425C38" w:rsidRDefault="00425C38" w:rsidP="00425C38">
      <w:pPr>
        <w:numPr>
          <w:ilvl w:val="0"/>
          <w:numId w:val="19"/>
        </w:numPr>
        <w:tabs>
          <w:tab w:val="clear" w:pos="360"/>
          <w:tab w:val="num" w:pos="709"/>
        </w:tabs>
        <w:spacing w:after="120"/>
        <w:ind w:left="709" w:hanging="709"/>
        <w:jc w:val="both"/>
        <w:rPr>
          <w:rFonts w:cs="Arial"/>
          <w:sz w:val="20"/>
          <w:szCs w:val="20"/>
        </w:rPr>
      </w:pPr>
      <w:r>
        <w:rPr>
          <w:rFonts w:cs="Arial"/>
          <w:sz w:val="20"/>
          <w:szCs w:val="20"/>
        </w:rPr>
        <w:t>Není povolen vjezd automobilů na pohon LPG.</w:t>
      </w:r>
    </w:p>
    <w:p w:rsidR="00425C38" w:rsidRDefault="00425C38" w:rsidP="00425C38">
      <w:pPr>
        <w:numPr>
          <w:ilvl w:val="0"/>
          <w:numId w:val="19"/>
        </w:numPr>
        <w:tabs>
          <w:tab w:val="clear" w:pos="360"/>
          <w:tab w:val="num" w:pos="709"/>
        </w:tabs>
        <w:spacing w:after="120"/>
        <w:ind w:left="709" w:hanging="709"/>
        <w:jc w:val="both"/>
        <w:rPr>
          <w:rFonts w:cs="Arial"/>
          <w:sz w:val="20"/>
          <w:szCs w:val="20"/>
        </w:rPr>
      </w:pPr>
      <w:r>
        <w:rPr>
          <w:rFonts w:cs="Arial"/>
          <w:sz w:val="20"/>
          <w:szCs w:val="20"/>
        </w:rPr>
        <w:t>Je zakázáno zdržovat se s vozidlem v prostoru vjezdu do garáží a výjezdu z nich.</w:t>
      </w:r>
    </w:p>
    <w:p w:rsidR="00425C38" w:rsidRDefault="00425C38" w:rsidP="00425C38">
      <w:pPr>
        <w:numPr>
          <w:ilvl w:val="0"/>
          <w:numId w:val="19"/>
        </w:numPr>
        <w:tabs>
          <w:tab w:val="clear" w:pos="360"/>
          <w:tab w:val="num" w:pos="709"/>
        </w:tabs>
        <w:spacing w:after="120"/>
        <w:ind w:left="709" w:hanging="709"/>
        <w:jc w:val="both"/>
        <w:rPr>
          <w:rFonts w:cs="Arial"/>
          <w:sz w:val="20"/>
          <w:szCs w:val="20"/>
        </w:rPr>
      </w:pPr>
      <w:r>
        <w:rPr>
          <w:rFonts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425C38" w:rsidRDefault="00425C38" w:rsidP="00425C38">
      <w:pPr>
        <w:numPr>
          <w:ilvl w:val="0"/>
          <w:numId w:val="19"/>
        </w:numPr>
        <w:tabs>
          <w:tab w:val="clear" w:pos="360"/>
          <w:tab w:val="num" w:pos="709"/>
        </w:tabs>
        <w:ind w:left="709" w:hanging="709"/>
        <w:jc w:val="both"/>
        <w:rPr>
          <w:rFonts w:cs="Arial"/>
          <w:sz w:val="20"/>
          <w:szCs w:val="20"/>
        </w:rPr>
      </w:pPr>
      <w:r>
        <w:rPr>
          <w:rFonts w:cs="Arial"/>
          <w:sz w:val="20"/>
          <w:szCs w:val="20"/>
        </w:rPr>
        <w:t>Průchod osob příjezdovým tunelem nebo příjezdovými vraty je možný pouze v mimořádných případech za dodržení zvýšené opatrnosti a zajištění dozoru strážného.</w:t>
      </w:r>
    </w:p>
    <w:p w:rsidR="00425C38" w:rsidRDefault="00425C38" w:rsidP="00425C38">
      <w:pPr>
        <w:pStyle w:val="Nadpis4"/>
        <w:spacing w:before="240" w:after="240"/>
        <w:rPr>
          <w:rFonts w:ascii="Arial" w:hAnsi="Arial" w:cs="Arial"/>
          <w:sz w:val="20"/>
          <w:szCs w:val="20"/>
        </w:rPr>
      </w:pPr>
      <w:r>
        <w:rPr>
          <w:rFonts w:ascii="Arial" w:hAnsi="Arial" w:cs="Arial"/>
          <w:b w:val="0"/>
          <w:sz w:val="20"/>
          <w:szCs w:val="20"/>
        </w:rPr>
        <w:t>Dodržování pravidel</w:t>
      </w:r>
    </w:p>
    <w:p w:rsidR="00425C38" w:rsidRDefault="00425C38" w:rsidP="00425C38">
      <w:pPr>
        <w:spacing w:after="120"/>
        <w:jc w:val="both"/>
        <w:rPr>
          <w:rFonts w:cs="Arial"/>
          <w:b/>
          <w:bCs/>
          <w:sz w:val="20"/>
          <w:szCs w:val="20"/>
        </w:rPr>
      </w:pPr>
      <w:r>
        <w:rPr>
          <w:rFonts w:cs="Arial"/>
          <w:b/>
          <w:bCs/>
          <w:sz w:val="20"/>
          <w:szCs w:val="20"/>
        </w:rPr>
        <w:t>Zaměstnanec zejména:</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Nesmí na pracovišti požívat alkohol nebo jiné návykové látky a nesmí pod jejich vlivem nastoupit do práce.</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Nesmí poškozovat, zapůjčovat si nebo zcizit majetek ČSÚ.</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 xml:space="preserve">Nesmí používat prostředky a předměty ČSÚ, pokud to není dohodnuto nebo nezbytně nutné pro výkon sjednané práce. </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Nesmí otevírat uzamčené i neuzamčené části zařízení kanceláře nebo jiných prostor.</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Je zavázán mlčenlivostí o skutečnostech, které se dozví během své činnosti, a to i po ukončení prací nebo pracovního poměru.</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Má povinnost chovat se tak, aby nedošlo ke zneužití materiálů, jejich poškození nebo zničení.</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Nesmí nikomu poskytovat svěřený klíč ani vyrábět jeho kopie.</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Nesmí klíč nijak označovat ani upravovat.</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Vždy po ukončení prací uzamkne kancelář nebo jiný prostor, ve kterém prováděl práce.</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Používá a ukládá klíč tak, aby nedošlo k jeho ohnutí nebo jinému poškození, které by způsobilo jeho nefunkčnost, nebo by vedlo k jeho ztrátě či zcizení.</w:t>
      </w:r>
    </w:p>
    <w:p w:rsidR="00425C38" w:rsidRDefault="00425C38" w:rsidP="00425C38">
      <w:pPr>
        <w:numPr>
          <w:ilvl w:val="0"/>
          <w:numId w:val="31"/>
        </w:numPr>
        <w:tabs>
          <w:tab w:val="clear" w:pos="405"/>
          <w:tab w:val="num" w:pos="709"/>
        </w:tabs>
        <w:spacing w:after="120"/>
        <w:ind w:left="709" w:hanging="709"/>
        <w:jc w:val="both"/>
        <w:rPr>
          <w:rFonts w:cs="Arial"/>
          <w:sz w:val="20"/>
          <w:szCs w:val="20"/>
        </w:rPr>
      </w:pPr>
      <w:r>
        <w:rPr>
          <w:rFonts w:cs="Arial"/>
          <w:sz w:val="20"/>
          <w:szCs w:val="20"/>
        </w:rPr>
        <w:t>Používá a ukládá přístupovou kartu tak, aby nedošlo k jejímu ohnutí, prasknutí, poškrábání, jinému poškození nebo její ztrátě či zcizení.</w:t>
      </w:r>
    </w:p>
    <w:p w:rsidR="00425C38" w:rsidRPr="00CD2203" w:rsidRDefault="00425C38" w:rsidP="00425C38">
      <w:pPr>
        <w:numPr>
          <w:ilvl w:val="0"/>
          <w:numId w:val="31"/>
        </w:numPr>
        <w:tabs>
          <w:tab w:val="clear" w:pos="405"/>
          <w:tab w:val="num" w:pos="709"/>
        </w:tabs>
        <w:spacing w:after="120"/>
        <w:ind w:left="709" w:hanging="709"/>
        <w:jc w:val="both"/>
        <w:rPr>
          <w:rFonts w:cs="Arial"/>
          <w:b/>
          <w:bCs/>
          <w:sz w:val="20"/>
          <w:szCs w:val="20"/>
          <w:u w:val="single"/>
        </w:rPr>
      </w:pPr>
      <w:r w:rsidRPr="00CD2203">
        <w:rPr>
          <w:rFonts w:cs="Arial"/>
          <w:sz w:val="20"/>
          <w:szCs w:val="20"/>
        </w:rPr>
        <w:t>Nesmí přístupovou kartu polepovat, popisovat, proděravět nebo jinak upravovat.</w:t>
      </w:r>
    </w:p>
    <w:p w:rsidR="00276FA7" w:rsidRDefault="00276FA7" w:rsidP="00425C38">
      <w:pPr>
        <w:spacing w:after="120"/>
        <w:jc w:val="both"/>
        <w:rPr>
          <w:rFonts w:cs="Arial"/>
          <w:b/>
          <w:bCs/>
          <w:sz w:val="20"/>
          <w:szCs w:val="20"/>
          <w:u w:val="single"/>
        </w:rPr>
      </w:pPr>
    </w:p>
    <w:p w:rsidR="00425C38" w:rsidRDefault="00425C38" w:rsidP="00425C38">
      <w:pPr>
        <w:spacing w:after="120"/>
        <w:jc w:val="both"/>
        <w:rPr>
          <w:rFonts w:cs="Arial"/>
          <w:b/>
          <w:bCs/>
          <w:sz w:val="20"/>
          <w:szCs w:val="20"/>
          <w:u w:val="single"/>
        </w:rPr>
      </w:pPr>
      <w:r>
        <w:rPr>
          <w:rFonts w:cs="Arial"/>
          <w:b/>
          <w:bCs/>
          <w:sz w:val="20"/>
          <w:szCs w:val="20"/>
          <w:u w:val="single"/>
        </w:rPr>
        <w:t>Je zakázáno zejména:</w:t>
      </w:r>
    </w:p>
    <w:p w:rsidR="00425C38" w:rsidRDefault="00425C38" w:rsidP="00425C38">
      <w:pPr>
        <w:numPr>
          <w:ilvl w:val="0"/>
          <w:numId w:val="20"/>
        </w:numPr>
        <w:tabs>
          <w:tab w:val="clear" w:pos="360"/>
          <w:tab w:val="num" w:pos="709"/>
        </w:tabs>
        <w:spacing w:after="120"/>
        <w:ind w:left="709" w:hanging="709"/>
        <w:jc w:val="both"/>
        <w:rPr>
          <w:rFonts w:cs="Arial"/>
          <w:sz w:val="20"/>
          <w:szCs w:val="20"/>
        </w:rPr>
      </w:pPr>
      <w:r>
        <w:rPr>
          <w:rFonts w:cs="Arial"/>
          <w:sz w:val="20"/>
          <w:szCs w:val="20"/>
        </w:rPr>
        <w:t>Umožnit vstup do budovy nepovolané osobě.</w:t>
      </w:r>
    </w:p>
    <w:p w:rsidR="00425C38" w:rsidRDefault="00425C38" w:rsidP="00425C38">
      <w:pPr>
        <w:numPr>
          <w:ilvl w:val="0"/>
          <w:numId w:val="20"/>
        </w:numPr>
        <w:tabs>
          <w:tab w:val="clear" w:pos="360"/>
          <w:tab w:val="num" w:pos="709"/>
        </w:tabs>
        <w:spacing w:after="120"/>
        <w:ind w:left="709" w:hanging="709"/>
        <w:jc w:val="both"/>
        <w:rPr>
          <w:rFonts w:cs="Arial"/>
          <w:sz w:val="20"/>
          <w:szCs w:val="20"/>
        </w:rPr>
      </w:pPr>
      <w:r>
        <w:rPr>
          <w:rFonts w:cs="Arial"/>
          <w:sz w:val="20"/>
          <w:szCs w:val="20"/>
        </w:rPr>
        <w:t>Poskytovat osobní průkazy, vstupní kartu, svěřené klíče nebo jiné pomůcky sloužící k ochraně majetku neoprávněným osobám.</w:t>
      </w:r>
    </w:p>
    <w:p w:rsidR="00425C38" w:rsidRDefault="00425C38" w:rsidP="00425C38">
      <w:pPr>
        <w:numPr>
          <w:ilvl w:val="0"/>
          <w:numId w:val="20"/>
        </w:numPr>
        <w:tabs>
          <w:tab w:val="clear" w:pos="360"/>
          <w:tab w:val="num" w:pos="709"/>
        </w:tabs>
        <w:spacing w:after="120"/>
        <w:ind w:left="709" w:hanging="709"/>
        <w:jc w:val="both"/>
        <w:rPr>
          <w:rFonts w:cs="Arial"/>
          <w:sz w:val="20"/>
          <w:szCs w:val="20"/>
        </w:rPr>
      </w:pPr>
      <w:r>
        <w:rPr>
          <w:rFonts w:cs="Arial"/>
          <w:sz w:val="20"/>
          <w:szCs w:val="20"/>
        </w:rPr>
        <w:t>Jakkoliv manipulovat s prvky bezpečnostních technologií a poškozovat je.</w:t>
      </w:r>
    </w:p>
    <w:p w:rsidR="00425C38" w:rsidRDefault="00425C38" w:rsidP="00425C38">
      <w:pPr>
        <w:numPr>
          <w:ilvl w:val="0"/>
          <w:numId w:val="20"/>
        </w:numPr>
        <w:tabs>
          <w:tab w:val="clear" w:pos="360"/>
          <w:tab w:val="num" w:pos="709"/>
        </w:tabs>
        <w:spacing w:after="120"/>
        <w:ind w:left="709" w:hanging="709"/>
        <w:jc w:val="both"/>
        <w:rPr>
          <w:rFonts w:cs="Arial"/>
          <w:sz w:val="20"/>
          <w:szCs w:val="20"/>
        </w:rPr>
      </w:pPr>
      <w:r>
        <w:rPr>
          <w:rFonts w:cs="Arial"/>
          <w:sz w:val="20"/>
          <w:szCs w:val="20"/>
        </w:rPr>
        <w:t>Nechávat otevřená okna během pracovní i mimopracovní doby, pokud by mohlo dojít k ohrožení nebo poškození majetku ČSÚ.</w:t>
      </w:r>
    </w:p>
    <w:p w:rsidR="00425C38" w:rsidRDefault="00425C38" w:rsidP="00425C38">
      <w:pPr>
        <w:numPr>
          <w:ilvl w:val="0"/>
          <w:numId w:val="20"/>
        </w:numPr>
        <w:tabs>
          <w:tab w:val="clear" w:pos="360"/>
          <w:tab w:val="num" w:pos="709"/>
        </w:tabs>
        <w:spacing w:after="120"/>
        <w:ind w:left="709" w:hanging="709"/>
        <w:jc w:val="both"/>
        <w:rPr>
          <w:rFonts w:cs="Arial"/>
          <w:sz w:val="20"/>
          <w:szCs w:val="20"/>
        </w:rPr>
      </w:pPr>
      <w:r>
        <w:rPr>
          <w:rFonts w:cs="Arial"/>
          <w:sz w:val="20"/>
          <w:szCs w:val="20"/>
        </w:rPr>
        <w:t>Blokovat dveře ovládané čtecím zařízením.</w:t>
      </w:r>
    </w:p>
    <w:p w:rsidR="00425C38" w:rsidRDefault="00425C38" w:rsidP="00425C38">
      <w:pPr>
        <w:numPr>
          <w:ilvl w:val="0"/>
          <w:numId w:val="20"/>
        </w:numPr>
        <w:tabs>
          <w:tab w:val="clear" w:pos="360"/>
          <w:tab w:val="num" w:pos="709"/>
        </w:tabs>
        <w:spacing w:after="120"/>
        <w:ind w:left="709" w:hanging="709"/>
        <w:jc w:val="both"/>
        <w:rPr>
          <w:rFonts w:cs="Arial"/>
          <w:sz w:val="20"/>
          <w:szCs w:val="20"/>
        </w:rPr>
      </w:pPr>
      <w:r>
        <w:rPr>
          <w:rFonts w:cs="Arial"/>
          <w:sz w:val="20"/>
          <w:szCs w:val="20"/>
        </w:rPr>
        <w:t>Používat výtah jinak, než v souladu s provozními pokyny, dveře výtahu nesmí být v žádném případě blokovány.</w:t>
      </w:r>
    </w:p>
    <w:p w:rsidR="00425C38" w:rsidRDefault="00425C38" w:rsidP="00425C38">
      <w:pPr>
        <w:numPr>
          <w:ilvl w:val="0"/>
          <w:numId w:val="20"/>
        </w:numPr>
        <w:tabs>
          <w:tab w:val="clear" w:pos="360"/>
          <w:tab w:val="num" w:pos="709"/>
        </w:tabs>
        <w:ind w:left="709" w:hanging="709"/>
        <w:jc w:val="both"/>
        <w:rPr>
          <w:rFonts w:cs="Arial"/>
          <w:sz w:val="20"/>
          <w:szCs w:val="20"/>
        </w:rPr>
      </w:pPr>
      <w:r>
        <w:rPr>
          <w:rFonts w:cs="Arial"/>
          <w:sz w:val="20"/>
          <w:szCs w:val="20"/>
        </w:rPr>
        <w:t>Vstupovat na střechy /výjimkou je kuřárna/ a slunolamy (pokud to nevyžaduje charakter práce), odkládat nebo vhazovat na ně předměty nebo je jinak znečisťovat.</w:t>
      </w:r>
    </w:p>
    <w:p w:rsidR="00425C38" w:rsidRDefault="00425C38" w:rsidP="00425C38">
      <w:pPr>
        <w:pStyle w:val="Bezmezer"/>
        <w:jc w:val="center"/>
        <w:rPr>
          <w:rFonts w:ascii="Arial" w:hAnsi="Arial" w:cs="Arial"/>
          <w:b/>
          <w:sz w:val="20"/>
          <w:szCs w:val="20"/>
        </w:rPr>
      </w:pPr>
    </w:p>
    <w:p w:rsidR="00425C38" w:rsidRDefault="00425C38" w:rsidP="00425C38">
      <w:pPr>
        <w:pStyle w:val="Bezmezer"/>
        <w:jc w:val="center"/>
        <w:rPr>
          <w:rFonts w:ascii="Arial" w:hAnsi="Arial" w:cs="Arial"/>
          <w:b/>
          <w:sz w:val="20"/>
          <w:szCs w:val="20"/>
        </w:rPr>
      </w:pPr>
      <w:r>
        <w:rPr>
          <w:rFonts w:ascii="Arial" w:hAnsi="Arial" w:cs="Arial"/>
          <w:b/>
          <w:sz w:val="20"/>
          <w:szCs w:val="20"/>
        </w:rPr>
        <w:t>Článek IV.</w:t>
      </w:r>
    </w:p>
    <w:p w:rsidR="00425C38" w:rsidRDefault="00425C38" w:rsidP="00425C38">
      <w:pPr>
        <w:pStyle w:val="Bezmezer"/>
        <w:jc w:val="center"/>
        <w:rPr>
          <w:rFonts w:ascii="Arial" w:hAnsi="Arial" w:cs="Arial"/>
          <w:b/>
          <w:sz w:val="20"/>
          <w:szCs w:val="20"/>
        </w:rPr>
      </w:pPr>
      <w:r>
        <w:rPr>
          <w:rFonts w:ascii="Arial" w:hAnsi="Arial" w:cs="Arial"/>
          <w:b/>
          <w:sz w:val="20"/>
          <w:szCs w:val="20"/>
        </w:rPr>
        <w:t>Organizační opatření</w:t>
      </w:r>
    </w:p>
    <w:p w:rsidR="00425C38" w:rsidRDefault="00425C38" w:rsidP="00425C38">
      <w:pPr>
        <w:numPr>
          <w:ilvl w:val="0"/>
          <w:numId w:val="21"/>
        </w:numPr>
        <w:tabs>
          <w:tab w:val="clear" w:pos="360"/>
          <w:tab w:val="num" w:pos="709"/>
        </w:tabs>
        <w:spacing w:after="120"/>
        <w:ind w:left="709" w:hanging="709"/>
        <w:jc w:val="both"/>
        <w:rPr>
          <w:rFonts w:cs="Arial"/>
          <w:sz w:val="20"/>
          <w:szCs w:val="20"/>
        </w:rPr>
      </w:pPr>
      <w:r>
        <w:rPr>
          <w:rFonts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425C38" w:rsidRDefault="00425C38" w:rsidP="00425C38">
      <w:pPr>
        <w:numPr>
          <w:ilvl w:val="0"/>
          <w:numId w:val="21"/>
        </w:numPr>
        <w:tabs>
          <w:tab w:val="clear" w:pos="360"/>
          <w:tab w:val="num" w:pos="709"/>
        </w:tabs>
        <w:spacing w:after="120"/>
        <w:ind w:left="709" w:hanging="709"/>
        <w:jc w:val="both"/>
        <w:rPr>
          <w:rFonts w:cs="Arial"/>
          <w:sz w:val="20"/>
          <w:szCs w:val="20"/>
        </w:rPr>
      </w:pPr>
      <w:r>
        <w:rPr>
          <w:rFonts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425C38" w:rsidRDefault="00425C38" w:rsidP="00425C38">
      <w:pPr>
        <w:numPr>
          <w:ilvl w:val="0"/>
          <w:numId w:val="21"/>
        </w:numPr>
        <w:tabs>
          <w:tab w:val="clear" w:pos="360"/>
          <w:tab w:val="num" w:pos="709"/>
        </w:tabs>
        <w:ind w:left="709" w:hanging="709"/>
        <w:jc w:val="both"/>
        <w:rPr>
          <w:rFonts w:cs="Arial"/>
          <w:sz w:val="20"/>
          <w:szCs w:val="20"/>
        </w:rPr>
      </w:pPr>
      <w:r>
        <w:rPr>
          <w:rFonts w:cs="Arial"/>
          <w:sz w:val="20"/>
          <w:szCs w:val="20"/>
        </w:rPr>
        <w:t>Obchodní partner se zavazuje zajistit dodržení výše uvedených bezpečnostních pokynů a potvrzuje, že pracoviště, na kterém se mají práce vykonávat, bylo řádně předáno.</w:t>
      </w:r>
    </w:p>
    <w:p w:rsidR="00144F62" w:rsidRDefault="00144F62">
      <w:pPr>
        <w:spacing w:after="200" w:line="276" w:lineRule="auto"/>
        <w:rPr>
          <w:rFonts w:eastAsiaTheme="minorHAnsi" w:cs="Arial"/>
          <w:sz w:val="20"/>
          <w:szCs w:val="20"/>
        </w:rPr>
      </w:pPr>
      <w:r>
        <w:rPr>
          <w:rFonts w:eastAsiaTheme="minorHAnsi" w:cs="Arial"/>
          <w:sz w:val="20"/>
          <w:szCs w:val="20"/>
        </w:rPr>
        <w:br w:type="page"/>
      </w:r>
    </w:p>
    <w:p w:rsidR="00144F62" w:rsidRPr="0040374E" w:rsidRDefault="00144F62" w:rsidP="00144F6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3</w:t>
      </w:r>
    </w:p>
    <w:p w:rsidR="00144F62" w:rsidRPr="0040374E" w:rsidRDefault="00144F62" w:rsidP="00144F6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40374E">
        <w:rPr>
          <w:rFonts w:ascii="Arial" w:hAnsi="Arial" w:cs="Arial"/>
          <w:sz w:val="20"/>
          <w:szCs w:val="20"/>
        </w:rPr>
        <w:t xml:space="preserve">Smlouvy o provedení systémové integrace </w:t>
      </w:r>
      <w:proofErr w:type="spellStart"/>
      <w:r w:rsidRPr="0040374E">
        <w:rPr>
          <w:rFonts w:ascii="Arial" w:hAnsi="Arial" w:cs="Arial"/>
          <w:sz w:val="20"/>
          <w:szCs w:val="20"/>
        </w:rPr>
        <w:t>ArcGIS</w:t>
      </w:r>
      <w:proofErr w:type="spellEnd"/>
      <w:r w:rsidRPr="0040374E">
        <w:rPr>
          <w:rFonts w:ascii="Arial" w:hAnsi="Arial" w:cs="Arial"/>
          <w:sz w:val="20"/>
          <w:szCs w:val="20"/>
        </w:rPr>
        <w:t xml:space="preserve"> </w:t>
      </w:r>
      <w:proofErr w:type="spellStart"/>
      <w:r w:rsidRPr="0040374E">
        <w:rPr>
          <w:rFonts w:ascii="Arial" w:hAnsi="Arial" w:cs="Arial"/>
          <w:sz w:val="20"/>
          <w:szCs w:val="20"/>
        </w:rPr>
        <w:t>for</w:t>
      </w:r>
      <w:proofErr w:type="spellEnd"/>
      <w:r w:rsidRPr="0040374E">
        <w:rPr>
          <w:rFonts w:ascii="Arial" w:hAnsi="Arial" w:cs="Arial"/>
          <w:sz w:val="20"/>
          <w:szCs w:val="20"/>
        </w:rPr>
        <w:t xml:space="preserve"> Server</w:t>
      </w:r>
    </w:p>
    <w:p w:rsidR="00144F62" w:rsidRPr="0040374E" w:rsidRDefault="00144F62" w:rsidP="00144F6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Seznam pracovníků dodavatele</w:t>
      </w:r>
    </w:p>
    <w:p w:rsidR="00425C38" w:rsidRDefault="00425C38" w:rsidP="00863B60">
      <w:pPr>
        <w:spacing w:after="200" w:line="276" w:lineRule="auto"/>
        <w:rPr>
          <w:rFonts w:eastAsiaTheme="minorHAnsi" w:cs="Arial"/>
          <w:sz w:val="20"/>
          <w:szCs w:val="20"/>
        </w:rPr>
      </w:pPr>
    </w:p>
    <w:p w:rsidR="005620E8" w:rsidRDefault="006826F7">
      <w:r>
        <w:t>Mgr. Marek Ošlejšek – konzultant</w:t>
      </w:r>
    </w:p>
    <w:p w:rsidR="006826F7" w:rsidRDefault="006826F7">
      <w:r>
        <w:t>RNDr. Jan Borovanský – projektový manažer</w:t>
      </w:r>
    </w:p>
    <w:sectPr w:rsidR="006826F7" w:rsidSect="002E4A5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45" w:rsidRDefault="00C37D45" w:rsidP="009E70DA">
      <w:r>
        <w:separator/>
      </w:r>
    </w:p>
  </w:endnote>
  <w:endnote w:type="continuationSeparator" w:id="0">
    <w:p w:rsidR="00C37D45" w:rsidRDefault="00C37D45" w:rsidP="009E7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27" w:rsidRDefault="004B3F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145"/>
      <w:docPartObj>
        <w:docPartGallery w:val="Page Numbers (Bottom of Page)"/>
        <w:docPartUnique/>
      </w:docPartObj>
    </w:sdtPr>
    <w:sdtContent>
      <w:sdt>
        <w:sdtPr>
          <w:id w:val="37899341"/>
          <w:docPartObj>
            <w:docPartGallery w:val="Page Numbers (Top of Page)"/>
            <w:docPartUnique/>
          </w:docPartObj>
        </w:sdtPr>
        <w:sdtContent>
          <w:p w:rsidR="00C37D45" w:rsidRDefault="00C37D45">
            <w:pPr>
              <w:pStyle w:val="Zpat"/>
              <w:jc w:val="right"/>
            </w:pPr>
            <w:r>
              <w:t xml:space="preserve">Stránka </w:t>
            </w:r>
            <w:r w:rsidR="004E06A7">
              <w:rPr>
                <w:b/>
                <w:sz w:val="24"/>
              </w:rPr>
              <w:fldChar w:fldCharType="begin"/>
            </w:r>
            <w:r>
              <w:rPr>
                <w:b/>
              </w:rPr>
              <w:instrText>PAGE</w:instrText>
            </w:r>
            <w:r w:rsidR="004E06A7">
              <w:rPr>
                <w:b/>
                <w:sz w:val="24"/>
              </w:rPr>
              <w:fldChar w:fldCharType="separate"/>
            </w:r>
            <w:r w:rsidR="004B3F27">
              <w:rPr>
                <w:b/>
                <w:noProof/>
              </w:rPr>
              <w:t>1</w:t>
            </w:r>
            <w:r w:rsidR="004E06A7">
              <w:rPr>
                <w:b/>
                <w:sz w:val="24"/>
              </w:rPr>
              <w:fldChar w:fldCharType="end"/>
            </w:r>
            <w:r>
              <w:t xml:space="preserve"> z </w:t>
            </w:r>
            <w:r w:rsidR="004E06A7">
              <w:rPr>
                <w:b/>
                <w:sz w:val="24"/>
              </w:rPr>
              <w:fldChar w:fldCharType="begin"/>
            </w:r>
            <w:r>
              <w:rPr>
                <w:b/>
              </w:rPr>
              <w:instrText>NUMPAGES</w:instrText>
            </w:r>
            <w:r w:rsidR="004E06A7">
              <w:rPr>
                <w:b/>
                <w:sz w:val="24"/>
              </w:rPr>
              <w:fldChar w:fldCharType="separate"/>
            </w:r>
            <w:r w:rsidR="004B3F27">
              <w:rPr>
                <w:b/>
                <w:noProof/>
              </w:rPr>
              <w:t>15</w:t>
            </w:r>
            <w:r w:rsidR="004E06A7">
              <w:rPr>
                <w:b/>
                <w:sz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27" w:rsidRDefault="004B3F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45" w:rsidRDefault="00C37D45" w:rsidP="009E70DA">
      <w:r>
        <w:separator/>
      </w:r>
    </w:p>
  </w:footnote>
  <w:footnote w:type="continuationSeparator" w:id="0">
    <w:p w:rsidR="00C37D45" w:rsidRDefault="00C37D45" w:rsidP="009E70DA">
      <w:r>
        <w:continuationSeparator/>
      </w:r>
    </w:p>
  </w:footnote>
  <w:footnote w:id="1">
    <w:p w:rsidR="00C37D45" w:rsidRPr="005932A8" w:rsidRDefault="00C37D45" w:rsidP="002506C7">
      <w:pPr>
        <w:pStyle w:val="Textpoznpodarou"/>
        <w:rPr>
          <w:rFonts w:ascii="Times New Roman" w:hAnsi="Times New Roman"/>
          <w:sz w:val="18"/>
          <w:szCs w:val="18"/>
        </w:rPr>
      </w:pPr>
      <w:r w:rsidRPr="005932A8">
        <w:rPr>
          <w:rStyle w:val="Znakapoznpodarou"/>
          <w:rFonts w:ascii="Times New Roman" w:hAnsi="Times New Roman"/>
          <w:sz w:val="18"/>
          <w:szCs w:val="18"/>
        </w:rPr>
        <w:footnoteRef/>
      </w:r>
      <w:r w:rsidRPr="005932A8">
        <w:rPr>
          <w:rFonts w:ascii="Times New Roman" w:hAnsi="Times New Roman"/>
          <w:sz w:val="18"/>
          <w:szCs w:val="18"/>
        </w:rPr>
        <w:t xml:space="preserve"> </w:t>
      </w:r>
      <w:proofErr w:type="spellStart"/>
      <w:r>
        <w:rPr>
          <w:rFonts w:ascii="Times New Roman" w:hAnsi="Times New Roman"/>
          <w:sz w:val="18"/>
          <w:szCs w:val="18"/>
        </w:rPr>
        <w:t>Agendový</w:t>
      </w:r>
      <w:proofErr w:type="spellEnd"/>
      <w:r>
        <w:rPr>
          <w:rFonts w:ascii="Times New Roman" w:hAnsi="Times New Roman"/>
          <w:sz w:val="18"/>
          <w:szCs w:val="18"/>
        </w:rPr>
        <w:t xml:space="preserve"> informační systém Registru územních identifikací a nemovitostí (RÚIAN)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27" w:rsidRDefault="004B3F2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27" w:rsidRDefault="004B3F2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27" w:rsidRDefault="004B3F2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EC64D3"/>
    <w:multiLevelType w:val="hybridMultilevel"/>
    <w:tmpl w:val="7C66CC48"/>
    <w:lvl w:ilvl="0" w:tplc="164EF0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9B239E"/>
    <w:multiLevelType w:val="hybridMultilevel"/>
    <w:tmpl w:val="B2A85B6E"/>
    <w:lvl w:ilvl="0" w:tplc="07303E20">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7A00E4"/>
    <w:multiLevelType w:val="hybridMultilevel"/>
    <w:tmpl w:val="C21C3EA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5">
    <w:nsid w:val="0F766143"/>
    <w:multiLevelType w:val="hybridMultilevel"/>
    <w:tmpl w:val="0B7CD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2342D9"/>
    <w:multiLevelType w:val="hybridMultilevel"/>
    <w:tmpl w:val="84BC9D64"/>
    <w:lvl w:ilvl="0" w:tplc="0405001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5D66B6E"/>
    <w:multiLevelType w:val="hybridMultilevel"/>
    <w:tmpl w:val="34481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150C53"/>
    <w:multiLevelType w:val="hybridMultilevel"/>
    <w:tmpl w:val="385ED2D0"/>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8E54173"/>
    <w:multiLevelType w:val="multilevel"/>
    <w:tmpl w:val="5D223A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8C4AC1"/>
    <w:multiLevelType w:val="hybridMultilevel"/>
    <w:tmpl w:val="3CF024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D160383"/>
    <w:multiLevelType w:val="hybridMultilevel"/>
    <w:tmpl w:val="F2B80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D811593"/>
    <w:multiLevelType w:val="hybridMultilevel"/>
    <w:tmpl w:val="E02822BE"/>
    <w:lvl w:ilvl="0" w:tplc="04050011">
      <w:start w:val="1"/>
      <w:numFmt w:val="decimal"/>
      <w:lvlText w:val="%1)"/>
      <w:lvlJc w:val="left"/>
      <w:pPr>
        <w:tabs>
          <w:tab w:val="num" w:pos="1069"/>
        </w:tabs>
        <w:ind w:left="720" w:hanging="1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0FA4FC8"/>
    <w:multiLevelType w:val="hybridMultilevel"/>
    <w:tmpl w:val="872AC4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364B77"/>
    <w:multiLevelType w:val="hybridMultilevel"/>
    <w:tmpl w:val="10A015EC"/>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16712A7"/>
    <w:multiLevelType w:val="hybridMultilevel"/>
    <w:tmpl w:val="F91C3AE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233E2C5B"/>
    <w:multiLevelType w:val="hybridMultilevel"/>
    <w:tmpl w:val="C0B44F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53D4341"/>
    <w:multiLevelType w:val="hybridMultilevel"/>
    <w:tmpl w:val="C768709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F451D8"/>
    <w:multiLevelType w:val="hybridMultilevel"/>
    <w:tmpl w:val="108E6B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D350FF2"/>
    <w:multiLevelType w:val="hybridMultilevel"/>
    <w:tmpl w:val="FB385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C53970"/>
    <w:multiLevelType w:val="hybridMultilevel"/>
    <w:tmpl w:val="F4B44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8911DA"/>
    <w:multiLevelType w:val="hybridMultilevel"/>
    <w:tmpl w:val="6C86C3B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3A1C0047"/>
    <w:multiLevelType w:val="hybridMultilevel"/>
    <w:tmpl w:val="A218F91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nsid w:val="3D436728"/>
    <w:multiLevelType w:val="hybridMultilevel"/>
    <w:tmpl w:val="D4DEEC12"/>
    <w:lvl w:ilvl="0" w:tplc="86C220E0">
      <w:start w:val="2"/>
      <w:numFmt w:val="decimal"/>
      <w:lvlText w:val="%1."/>
      <w:lvlJc w:val="left"/>
      <w:pPr>
        <w:ind w:left="43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0279C2"/>
    <w:multiLevelType w:val="hybridMultilevel"/>
    <w:tmpl w:val="C6A07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2B327A"/>
    <w:multiLevelType w:val="hybridMultilevel"/>
    <w:tmpl w:val="806E6CA8"/>
    <w:lvl w:ilvl="0" w:tplc="04050017">
      <w:start w:val="1"/>
      <w:numFmt w:val="lowerLetter"/>
      <w:lvlText w:val="%1)"/>
      <w:lvlJc w:val="left"/>
      <w:pPr>
        <w:ind w:left="1064" w:hanging="360"/>
      </w:pPr>
      <w:rPr>
        <w:rFonts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26">
    <w:nsid w:val="42464228"/>
    <w:multiLevelType w:val="hybridMultilevel"/>
    <w:tmpl w:val="9648D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EA6EA1"/>
    <w:multiLevelType w:val="hybridMultilevel"/>
    <w:tmpl w:val="D264F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29">
    <w:nsid w:val="4C8F4A59"/>
    <w:multiLevelType w:val="hybridMultilevel"/>
    <w:tmpl w:val="FBD6F9DC"/>
    <w:lvl w:ilvl="0" w:tplc="6776A6C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F0602D"/>
    <w:multiLevelType w:val="hybridMultilevel"/>
    <w:tmpl w:val="F872D53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2D340E5"/>
    <w:multiLevelType w:val="hybridMultilevel"/>
    <w:tmpl w:val="A3A479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561205C"/>
    <w:multiLevelType w:val="hybridMultilevel"/>
    <w:tmpl w:val="3918B4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560E2464"/>
    <w:multiLevelType w:val="hybridMultilevel"/>
    <w:tmpl w:val="EF9E0D48"/>
    <w:lvl w:ilvl="0" w:tplc="A39C11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D86B86"/>
    <w:multiLevelType w:val="hybridMultilevel"/>
    <w:tmpl w:val="957AE3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367CFC"/>
    <w:multiLevelType w:val="hybridMultilevel"/>
    <w:tmpl w:val="729C6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B879EE"/>
    <w:multiLevelType w:val="hybridMultilevel"/>
    <w:tmpl w:val="038098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68141C27"/>
    <w:multiLevelType w:val="hybridMultilevel"/>
    <w:tmpl w:val="D944B40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8705A7A"/>
    <w:multiLevelType w:val="hybridMultilevel"/>
    <w:tmpl w:val="974EFB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DDE34A6"/>
    <w:multiLevelType w:val="hybridMultilevel"/>
    <w:tmpl w:val="0590B37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1B33538"/>
    <w:multiLevelType w:val="hybridMultilevel"/>
    <w:tmpl w:val="B48CE07C"/>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735A1751"/>
    <w:multiLevelType w:val="hybridMultilevel"/>
    <w:tmpl w:val="3258B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D27545"/>
    <w:multiLevelType w:val="hybridMultilevel"/>
    <w:tmpl w:val="5E6831D2"/>
    <w:lvl w:ilvl="0" w:tplc="C3726FE6">
      <w:start w:val="1"/>
      <w:numFmt w:val="decimal"/>
      <w:lvlText w:val="%1)"/>
      <w:lvlJc w:val="left"/>
      <w:pPr>
        <w:tabs>
          <w:tab w:val="num" w:pos="405"/>
        </w:tabs>
        <w:ind w:left="405" w:hanging="405"/>
      </w:pPr>
      <w:rPr>
        <w:b w:val="0"/>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7"/>
  </w:num>
  <w:num w:numId="2">
    <w:abstractNumId w:val="17"/>
  </w:num>
  <w:num w:numId="3">
    <w:abstractNumId w:val="39"/>
  </w:num>
  <w:num w:numId="4">
    <w:abstractNumId w:val="22"/>
  </w:num>
  <w:num w:numId="5">
    <w:abstractNumId w:val="19"/>
  </w:num>
  <w:num w:numId="6">
    <w:abstractNumId w:val="35"/>
  </w:num>
  <w:num w:numId="7">
    <w:abstractNumId w:val="41"/>
  </w:num>
  <w:num w:numId="8">
    <w:abstractNumId w:val="13"/>
  </w:num>
  <w:num w:numId="9">
    <w:abstractNumId w:val="2"/>
  </w:num>
  <w:num w:numId="10">
    <w:abstractNumId w:val="32"/>
  </w:num>
  <w:num w:numId="11">
    <w:abstractNumId w:val="26"/>
  </w:num>
  <w:num w:numId="12">
    <w:abstractNumId w:val="5"/>
  </w:num>
  <w:num w:numId="13">
    <w:abstractNumId w:val="7"/>
  </w:num>
  <w:num w:numId="14">
    <w:abstractNumId w:val="2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16"/>
  </w:num>
  <w:num w:numId="25">
    <w:abstractNumId w:val="10"/>
  </w:num>
  <w:num w:numId="26">
    <w:abstractNumId w:val="31"/>
  </w:num>
  <w:num w:numId="27">
    <w:abstractNumId w:val="29"/>
  </w:num>
  <w:num w:numId="28">
    <w:abstractNumId w:val="24"/>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3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num>
  <w:num w:numId="41">
    <w:abstractNumId w:val="38"/>
  </w:num>
  <w:num w:numId="42">
    <w:abstractNumId w:val="34"/>
  </w:num>
  <w:num w:numId="43">
    <w:abstractNumId w:val="42"/>
  </w:num>
  <w:num w:numId="44">
    <w:abstractNumId w:val="2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425C38"/>
    <w:rsid w:val="00014384"/>
    <w:rsid w:val="000178A3"/>
    <w:rsid w:val="00031821"/>
    <w:rsid w:val="0003187A"/>
    <w:rsid w:val="0004090C"/>
    <w:rsid w:val="000503B3"/>
    <w:rsid w:val="00067FD9"/>
    <w:rsid w:val="00082714"/>
    <w:rsid w:val="000C0978"/>
    <w:rsid w:val="000C0B07"/>
    <w:rsid w:val="000C5640"/>
    <w:rsid w:val="000D3D07"/>
    <w:rsid w:val="000D780E"/>
    <w:rsid w:val="000F7FDC"/>
    <w:rsid w:val="001061C2"/>
    <w:rsid w:val="00106A7F"/>
    <w:rsid w:val="001135D2"/>
    <w:rsid w:val="001405AE"/>
    <w:rsid w:val="0014188F"/>
    <w:rsid w:val="00144F62"/>
    <w:rsid w:val="0016589E"/>
    <w:rsid w:val="001823EF"/>
    <w:rsid w:val="001A110B"/>
    <w:rsid w:val="001C0D5B"/>
    <w:rsid w:val="001C40F8"/>
    <w:rsid w:val="001D3F80"/>
    <w:rsid w:val="001E53EE"/>
    <w:rsid w:val="001E6A87"/>
    <w:rsid w:val="00232E4F"/>
    <w:rsid w:val="002506C7"/>
    <w:rsid w:val="002577CE"/>
    <w:rsid w:val="00262B9C"/>
    <w:rsid w:val="00271A70"/>
    <w:rsid w:val="00273818"/>
    <w:rsid w:val="00276FA7"/>
    <w:rsid w:val="00277A6C"/>
    <w:rsid w:val="0028086A"/>
    <w:rsid w:val="00291081"/>
    <w:rsid w:val="0029344C"/>
    <w:rsid w:val="002A0492"/>
    <w:rsid w:val="002B5694"/>
    <w:rsid w:val="002B7AC3"/>
    <w:rsid w:val="002C09F0"/>
    <w:rsid w:val="002E4A5C"/>
    <w:rsid w:val="002E60C4"/>
    <w:rsid w:val="002F31D5"/>
    <w:rsid w:val="002F411A"/>
    <w:rsid w:val="002F5EBA"/>
    <w:rsid w:val="003220C4"/>
    <w:rsid w:val="003340E2"/>
    <w:rsid w:val="00340F9E"/>
    <w:rsid w:val="00355B48"/>
    <w:rsid w:val="00386263"/>
    <w:rsid w:val="003B136B"/>
    <w:rsid w:val="003B25D9"/>
    <w:rsid w:val="003C6AF3"/>
    <w:rsid w:val="003C7ED7"/>
    <w:rsid w:val="003D2CB7"/>
    <w:rsid w:val="0040374E"/>
    <w:rsid w:val="00407355"/>
    <w:rsid w:val="004247EB"/>
    <w:rsid w:val="00425C38"/>
    <w:rsid w:val="0042602E"/>
    <w:rsid w:val="004328F3"/>
    <w:rsid w:val="004408C3"/>
    <w:rsid w:val="004463DF"/>
    <w:rsid w:val="00452767"/>
    <w:rsid w:val="00466EA2"/>
    <w:rsid w:val="00476D14"/>
    <w:rsid w:val="00485EC0"/>
    <w:rsid w:val="004A4776"/>
    <w:rsid w:val="004B3F27"/>
    <w:rsid w:val="004B43A9"/>
    <w:rsid w:val="004E06A7"/>
    <w:rsid w:val="004F0DF7"/>
    <w:rsid w:val="004F3670"/>
    <w:rsid w:val="005015C5"/>
    <w:rsid w:val="00532259"/>
    <w:rsid w:val="005467A6"/>
    <w:rsid w:val="0056111A"/>
    <w:rsid w:val="005620E8"/>
    <w:rsid w:val="00562F35"/>
    <w:rsid w:val="00565A4A"/>
    <w:rsid w:val="00576483"/>
    <w:rsid w:val="005B508A"/>
    <w:rsid w:val="005D0850"/>
    <w:rsid w:val="005F26A0"/>
    <w:rsid w:val="005F3608"/>
    <w:rsid w:val="005F5321"/>
    <w:rsid w:val="006243C9"/>
    <w:rsid w:val="00651287"/>
    <w:rsid w:val="00655E19"/>
    <w:rsid w:val="00675EBC"/>
    <w:rsid w:val="006826F7"/>
    <w:rsid w:val="0068299A"/>
    <w:rsid w:val="006977B0"/>
    <w:rsid w:val="006A641B"/>
    <w:rsid w:val="00767FE6"/>
    <w:rsid w:val="00790773"/>
    <w:rsid w:val="00803D97"/>
    <w:rsid w:val="00827E65"/>
    <w:rsid w:val="008337D8"/>
    <w:rsid w:val="00834107"/>
    <w:rsid w:val="00834C48"/>
    <w:rsid w:val="00863B60"/>
    <w:rsid w:val="00866BF3"/>
    <w:rsid w:val="0086798C"/>
    <w:rsid w:val="00872C0D"/>
    <w:rsid w:val="008811DC"/>
    <w:rsid w:val="0089114E"/>
    <w:rsid w:val="008927B9"/>
    <w:rsid w:val="008A0ACC"/>
    <w:rsid w:val="008B1363"/>
    <w:rsid w:val="008D0AC3"/>
    <w:rsid w:val="008D66EB"/>
    <w:rsid w:val="0090342D"/>
    <w:rsid w:val="00905875"/>
    <w:rsid w:val="00905DF9"/>
    <w:rsid w:val="00913100"/>
    <w:rsid w:val="009220CE"/>
    <w:rsid w:val="00922B92"/>
    <w:rsid w:val="00943F64"/>
    <w:rsid w:val="00970B3A"/>
    <w:rsid w:val="00980BD8"/>
    <w:rsid w:val="009C0E2E"/>
    <w:rsid w:val="009C2ED0"/>
    <w:rsid w:val="009D3D2E"/>
    <w:rsid w:val="009E70DA"/>
    <w:rsid w:val="009F3F84"/>
    <w:rsid w:val="009F6826"/>
    <w:rsid w:val="00A11C30"/>
    <w:rsid w:val="00A24407"/>
    <w:rsid w:val="00A4050E"/>
    <w:rsid w:val="00A45998"/>
    <w:rsid w:val="00A45C2C"/>
    <w:rsid w:val="00A62EAB"/>
    <w:rsid w:val="00A70AFB"/>
    <w:rsid w:val="00A9216D"/>
    <w:rsid w:val="00AC2065"/>
    <w:rsid w:val="00AC4F77"/>
    <w:rsid w:val="00AD1C0A"/>
    <w:rsid w:val="00B02EF1"/>
    <w:rsid w:val="00B25CC4"/>
    <w:rsid w:val="00B26085"/>
    <w:rsid w:val="00B26CBA"/>
    <w:rsid w:val="00B3060A"/>
    <w:rsid w:val="00B71EB1"/>
    <w:rsid w:val="00B86482"/>
    <w:rsid w:val="00B91F3D"/>
    <w:rsid w:val="00B9519D"/>
    <w:rsid w:val="00B96305"/>
    <w:rsid w:val="00BA3A92"/>
    <w:rsid w:val="00BA6F5B"/>
    <w:rsid w:val="00BA7416"/>
    <w:rsid w:val="00BB1F0E"/>
    <w:rsid w:val="00BB2288"/>
    <w:rsid w:val="00BB4A0D"/>
    <w:rsid w:val="00BC5F63"/>
    <w:rsid w:val="00BE376E"/>
    <w:rsid w:val="00BF3A2B"/>
    <w:rsid w:val="00BF3B09"/>
    <w:rsid w:val="00C041D9"/>
    <w:rsid w:val="00C10812"/>
    <w:rsid w:val="00C271E4"/>
    <w:rsid w:val="00C32C3F"/>
    <w:rsid w:val="00C37D45"/>
    <w:rsid w:val="00C47C87"/>
    <w:rsid w:val="00C61CE7"/>
    <w:rsid w:val="00C66235"/>
    <w:rsid w:val="00C73468"/>
    <w:rsid w:val="00C839E1"/>
    <w:rsid w:val="00C93A6A"/>
    <w:rsid w:val="00C9744E"/>
    <w:rsid w:val="00C97B4E"/>
    <w:rsid w:val="00C97CBE"/>
    <w:rsid w:val="00CA2106"/>
    <w:rsid w:val="00CB6125"/>
    <w:rsid w:val="00CD2203"/>
    <w:rsid w:val="00CD5B29"/>
    <w:rsid w:val="00CE170C"/>
    <w:rsid w:val="00CF190D"/>
    <w:rsid w:val="00D1086B"/>
    <w:rsid w:val="00D32EAB"/>
    <w:rsid w:val="00D41D9A"/>
    <w:rsid w:val="00D605F3"/>
    <w:rsid w:val="00D60F62"/>
    <w:rsid w:val="00D644FD"/>
    <w:rsid w:val="00D72AAD"/>
    <w:rsid w:val="00D81864"/>
    <w:rsid w:val="00D82866"/>
    <w:rsid w:val="00D87448"/>
    <w:rsid w:val="00D875DE"/>
    <w:rsid w:val="00D9497D"/>
    <w:rsid w:val="00DC7417"/>
    <w:rsid w:val="00DD0BA8"/>
    <w:rsid w:val="00DD1197"/>
    <w:rsid w:val="00DE041A"/>
    <w:rsid w:val="00E015AB"/>
    <w:rsid w:val="00E14A51"/>
    <w:rsid w:val="00E22B81"/>
    <w:rsid w:val="00E4298A"/>
    <w:rsid w:val="00E510E6"/>
    <w:rsid w:val="00E57D57"/>
    <w:rsid w:val="00E67376"/>
    <w:rsid w:val="00E744C9"/>
    <w:rsid w:val="00E7551C"/>
    <w:rsid w:val="00E90D74"/>
    <w:rsid w:val="00E938EA"/>
    <w:rsid w:val="00E95A3E"/>
    <w:rsid w:val="00EA00E6"/>
    <w:rsid w:val="00EA0FC6"/>
    <w:rsid w:val="00EA36BF"/>
    <w:rsid w:val="00EA61A7"/>
    <w:rsid w:val="00EA6740"/>
    <w:rsid w:val="00EC30D4"/>
    <w:rsid w:val="00ED3F76"/>
    <w:rsid w:val="00EE17B1"/>
    <w:rsid w:val="00EE2987"/>
    <w:rsid w:val="00EF3C9B"/>
    <w:rsid w:val="00EF7FE5"/>
    <w:rsid w:val="00F1114C"/>
    <w:rsid w:val="00F2289E"/>
    <w:rsid w:val="00F26CED"/>
    <w:rsid w:val="00F31B21"/>
    <w:rsid w:val="00F4091A"/>
    <w:rsid w:val="00F54161"/>
    <w:rsid w:val="00F6211B"/>
    <w:rsid w:val="00F66147"/>
    <w:rsid w:val="00F73565"/>
    <w:rsid w:val="00F80A6B"/>
    <w:rsid w:val="00F949DD"/>
    <w:rsid w:val="00FA02C6"/>
    <w:rsid w:val="00FB4572"/>
    <w:rsid w:val="00FC0168"/>
    <w:rsid w:val="00FE39C1"/>
    <w:rsid w:val="00FF7A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25C38"/>
    <w:pPr>
      <w:spacing w:after="0" w:line="240" w:lineRule="auto"/>
    </w:pPr>
    <w:rPr>
      <w:rFonts w:ascii="Arial" w:eastAsia="Times New Roman" w:hAnsi="Arial" w:cs="Times New Roman"/>
      <w:sz w:val="19"/>
      <w:szCs w:val="24"/>
    </w:rPr>
  </w:style>
  <w:style w:type="paragraph" w:styleId="Nadpis4">
    <w:name w:val="heading 4"/>
    <w:basedOn w:val="Normln"/>
    <w:next w:val="Normln"/>
    <w:link w:val="Nadpis4Char"/>
    <w:uiPriority w:val="9"/>
    <w:semiHidden/>
    <w:unhideWhenUsed/>
    <w:qFormat/>
    <w:rsid w:val="00425C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25C38"/>
    <w:rPr>
      <w:rFonts w:asciiTheme="majorHAnsi" w:eastAsiaTheme="majorEastAsia" w:hAnsiTheme="majorHAnsi" w:cstheme="majorBidi"/>
      <w:b/>
      <w:bCs/>
      <w:i/>
      <w:iCs/>
      <w:color w:val="4F81BD" w:themeColor="accent1"/>
      <w:sz w:val="19"/>
      <w:szCs w:val="24"/>
    </w:rPr>
  </w:style>
  <w:style w:type="paragraph" w:styleId="Bezmezer">
    <w:name w:val="No Spacing"/>
    <w:uiPriority w:val="1"/>
    <w:qFormat/>
    <w:rsid w:val="00425C38"/>
    <w:pPr>
      <w:spacing w:after="0" w:line="240" w:lineRule="auto"/>
    </w:pPr>
  </w:style>
  <w:style w:type="paragraph" w:styleId="Zhlav">
    <w:name w:val="header"/>
    <w:basedOn w:val="Normln"/>
    <w:link w:val="ZhlavChar"/>
    <w:uiPriority w:val="99"/>
    <w:unhideWhenUsed/>
    <w:rsid w:val="00425C38"/>
    <w:pPr>
      <w:tabs>
        <w:tab w:val="center" w:pos="4536"/>
        <w:tab w:val="right" w:pos="9072"/>
      </w:tabs>
    </w:pPr>
  </w:style>
  <w:style w:type="character" w:customStyle="1" w:styleId="ZhlavChar">
    <w:name w:val="Záhlaví Char"/>
    <w:basedOn w:val="Standardnpsmoodstavce"/>
    <w:link w:val="Zhlav"/>
    <w:uiPriority w:val="99"/>
    <w:rsid w:val="00425C38"/>
    <w:rPr>
      <w:rFonts w:ascii="Arial" w:eastAsia="Times New Roman" w:hAnsi="Arial" w:cs="Times New Roman"/>
      <w:sz w:val="19"/>
      <w:szCs w:val="24"/>
    </w:rPr>
  </w:style>
  <w:style w:type="paragraph" w:styleId="Zpat">
    <w:name w:val="footer"/>
    <w:basedOn w:val="Normln"/>
    <w:link w:val="ZpatChar"/>
    <w:uiPriority w:val="99"/>
    <w:unhideWhenUsed/>
    <w:rsid w:val="00425C38"/>
    <w:pPr>
      <w:tabs>
        <w:tab w:val="center" w:pos="4536"/>
        <w:tab w:val="right" w:pos="9072"/>
      </w:tabs>
    </w:pPr>
  </w:style>
  <w:style w:type="character" w:customStyle="1" w:styleId="ZpatChar">
    <w:name w:val="Zápatí Char"/>
    <w:basedOn w:val="Standardnpsmoodstavce"/>
    <w:link w:val="Zpat"/>
    <w:uiPriority w:val="99"/>
    <w:rsid w:val="00425C38"/>
    <w:rPr>
      <w:rFonts w:ascii="Arial" w:eastAsia="Times New Roman" w:hAnsi="Arial" w:cs="Times New Roman"/>
      <w:sz w:val="19"/>
      <w:szCs w:val="24"/>
    </w:rPr>
  </w:style>
  <w:style w:type="character" w:styleId="Odkaznakoment">
    <w:name w:val="annotation reference"/>
    <w:basedOn w:val="Standardnpsmoodstavce"/>
    <w:semiHidden/>
    <w:unhideWhenUsed/>
    <w:rsid w:val="00425C38"/>
    <w:rPr>
      <w:sz w:val="16"/>
      <w:szCs w:val="16"/>
    </w:rPr>
  </w:style>
  <w:style w:type="paragraph" w:styleId="Textkomente">
    <w:name w:val="annotation text"/>
    <w:basedOn w:val="Normln"/>
    <w:link w:val="TextkomenteChar"/>
    <w:unhideWhenUsed/>
    <w:rsid w:val="00425C38"/>
    <w:rPr>
      <w:sz w:val="20"/>
      <w:szCs w:val="20"/>
    </w:rPr>
  </w:style>
  <w:style w:type="character" w:customStyle="1" w:styleId="TextkomenteChar">
    <w:name w:val="Text komentáře Char"/>
    <w:basedOn w:val="Standardnpsmoodstavce"/>
    <w:link w:val="Textkomente"/>
    <w:uiPriority w:val="99"/>
    <w:semiHidden/>
    <w:rsid w:val="00425C38"/>
    <w:rPr>
      <w:rFonts w:ascii="Arial" w:eastAsia="Times New Roman" w:hAnsi="Arial" w:cs="Times New Roman"/>
      <w:sz w:val="20"/>
      <w:szCs w:val="20"/>
    </w:rPr>
  </w:style>
  <w:style w:type="paragraph" w:styleId="Odstavecseseznamem">
    <w:name w:val="List Paragraph"/>
    <w:basedOn w:val="Normln"/>
    <w:link w:val="OdstavecseseznamemChar"/>
    <w:uiPriority w:val="34"/>
    <w:qFormat/>
    <w:rsid w:val="00425C38"/>
    <w:pPr>
      <w:ind w:left="720"/>
      <w:contextualSpacing/>
    </w:pPr>
  </w:style>
  <w:style w:type="paragraph" w:styleId="Zkladntext">
    <w:name w:val="Body Text"/>
    <w:basedOn w:val="Normln"/>
    <w:link w:val="ZkladntextChar"/>
    <w:rsid w:val="00425C38"/>
    <w:rPr>
      <w:rFonts w:ascii="Times New Roman" w:hAnsi="Times New Roman"/>
      <w:sz w:val="28"/>
      <w:szCs w:val="20"/>
    </w:rPr>
  </w:style>
  <w:style w:type="character" w:customStyle="1" w:styleId="ZkladntextChar">
    <w:name w:val="Základní text Char"/>
    <w:basedOn w:val="Standardnpsmoodstavce"/>
    <w:link w:val="Zkladntext"/>
    <w:rsid w:val="00425C38"/>
    <w:rPr>
      <w:rFonts w:ascii="Times New Roman" w:eastAsia="Times New Roman" w:hAnsi="Times New Roman" w:cs="Times New Roman"/>
      <w:sz w:val="28"/>
      <w:szCs w:val="20"/>
    </w:rPr>
  </w:style>
  <w:style w:type="paragraph" w:styleId="Zkladntextodsazen">
    <w:name w:val="Body Text Indent"/>
    <w:basedOn w:val="Normln"/>
    <w:link w:val="ZkladntextodsazenChar"/>
    <w:uiPriority w:val="99"/>
    <w:semiHidden/>
    <w:unhideWhenUsed/>
    <w:rsid w:val="00425C38"/>
    <w:pPr>
      <w:spacing w:after="120"/>
      <w:ind w:left="283"/>
    </w:pPr>
  </w:style>
  <w:style w:type="character" w:customStyle="1" w:styleId="ZkladntextodsazenChar">
    <w:name w:val="Základní text odsazený Char"/>
    <w:basedOn w:val="Standardnpsmoodstavce"/>
    <w:link w:val="Zkladntextodsazen"/>
    <w:uiPriority w:val="99"/>
    <w:semiHidden/>
    <w:rsid w:val="00425C38"/>
    <w:rPr>
      <w:rFonts w:ascii="Arial" w:eastAsia="Times New Roman" w:hAnsi="Arial" w:cs="Times New Roman"/>
      <w:sz w:val="19"/>
      <w:szCs w:val="24"/>
    </w:rPr>
  </w:style>
  <w:style w:type="paragraph" w:styleId="Zkladntextodsazen2">
    <w:name w:val="Body Text Indent 2"/>
    <w:basedOn w:val="Normln"/>
    <w:link w:val="Zkladntextodsazen2Char"/>
    <w:uiPriority w:val="99"/>
    <w:semiHidden/>
    <w:unhideWhenUsed/>
    <w:rsid w:val="00425C3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25C38"/>
    <w:rPr>
      <w:rFonts w:ascii="Arial" w:eastAsia="Times New Roman" w:hAnsi="Arial" w:cs="Times New Roman"/>
      <w:sz w:val="19"/>
      <w:szCs w:val="24"/>
    </w:rPr>
  </w:style>
  <w:style w:type="paragraph" w:styleId="Normlnweb">
    <w:name w:val="Normal (Web)"/>
    <w:basedOn w:val="Normln"/>
    <w:semiHidden/>
    <w:unhideWhenUsed/>
    <w:rsid w:val="00425C38"/>
    <w:pPr>
      <w:spacing w:before="100" w:beforeAutospacing="1" w:after="100" w:afterAutospacing="1"/>
    </w:pPr>
    <w:rPr>
      <w:rFonts w:ascii="Arial Unicode MS" w:eastAsia="Arial Unicode MS" w:hAnsi="Arial Unicode MS" w:cs="Arial Unicode MS"/>
      <w:sz w:val="24"/>
      <w:lang w:eastAsia="cs-CZ"/>
    </w:rPr>
  </w:style>
  <w:style w:type="paragraph" w:styleId="Textbubliny">
    <w:name w:val="Balloon Text"/>
    <w:basedOn w:val="Normln"/>
    <w:link w:val="TextbublinyChar"/>
    <w:uiPriority w:val="99"/>
    <w:semiHidden/>
    <w:unhideWhenUsed/>
    <w:rsid w:val="00425C38"/>
    <w:rPr>
      <w:rFonts w:ascii="Tahoma" w:hAnsi="Tahoma" w:cs="Tahoma"/>
      <w:sz w:val="16"/>
      <w:szCs w:val="16"/>
    </w:rPr>
  </w:style>
  <w:style w:type="character" w:customStyle="1" w:styleId="TextbublinyChar">
    <w:name w:val="Text bubliny Char"/>
    <w:basedOn w:val="Standardnpsmoodstavce"/>
    <w:link w:val="Textbubliny"/>
    <w:uiPriority w:val="99"/>
    <w:semiHidden/>
    <w:rsid w:val="00425C38"/>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C73468"/>
    <w:rPr>
      <w:b/>
      <w:bCs/>
    </w:rPr>
  </w:style>
  <w:style w:type="character" w:customStyle="1" w:styleId="PedmtkomenteChar">
    <w:name w:val="Předmět komentáře Char"/>
    <w:basedOn w:val="TextkomenteChar"/>
    <w:link w:val="Pedmtkomente"/>
    <w:uiPriority w:val="99"/>
    <w:semiHidden/>
    <w:rsid w:val="00C73468"/>
    <w:rPr>
      <w:rFonts w:ascii="Arial" w:eastAsia="Times New Roman" w:hAnsi="Arial" w:cs="Times New Roman"/>
      <w:b/>
      <w:bCs/>
      <w:sz w:val="20"/>
      <w:szCs w:val="20"/>
    </w:rPr>
  </w:style>
  <w:style w:type="character" w:styleId="Hypertextovodkaz">
    <w:name w:val="Hyperlink"/>
    <w:basedOn w:val="Standardnpsmoodstavce"/>
    <w:uiPriority w:val="99"/>
    <w:unhideWhenUsed/>
    <w:rsid w:val="00BC5F63"/>
    <w:rPr>
      <w:color w:val="0000FF" w:themeColor="hyperlink"/>
      <w:u w:val="single"/>
    </w:rPr>
  </w:style>
  <w:style w:type="character" w:customStyle="1" w:styleId="OdstavecseseznamemChar">
    <w:name w:val="Odstavec se seznamem Char"/>
    <w:link w:val="Odstavecseseznamem"/>
    <w:uiPriority w:val="34"/>
    <w:locked/>
    <w:rsid w:val="000D3D07"/>
    <w:rPr>
      <w:rFonts w:ascii="Arial" w:eastAsia="Times New Roman" w:hAnsi="Arial" w:cs="Times New Roman"/>
      <w:sz w:val="19"/>
      <w:szCs w:val="24"/>
    </w:rPr>
  </w:style>
  <w:style w:type="character" w:customStyle="1" w:styleId="st">
    <w:name w:val="st"/>
    <w:basedOn w:val="Standardnpsmoodstavce"/>
    <w:rsid w:val="00922B92"/>
  </w:style>
  <w:style w:type="paragraph" w:styleId="Textpoznpodarou">
    <w:name w:val="footnote text"/>
    <w:basedOn w:val="Normln"/>
    <w:link w:val="TextpoznpodarouChar"/>
    <w:uiPriority w:val="99"/>
    <w:unhideWhenUsed/>
    <w:rsid w:val="002506C7"/>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2506C7"/>
    <w:rPr>
      <w:rFonts w:ascii="Calibri" w:eastAsia="Calibri" w:hAnsi="Calibri" w:cs="Times New Roman"/>
      <w:sz w:val="20"/>
      <w:szCs w:val="20"/>
    </w:rPr>
  </w:style>
  <w:style w:type="character" w:styleId="Znakapoznpodarou">
    <w:name w:val="footnote reference"/>
    <w:uiPriority w:val="99"/>
    <w:unhideWhenUsed/>
    <w:rsid w:val="002506C7"/>
    <w:rPr>
      <w:vertAlign w:val="superscript"/>
    </w:rPr>
  </w:style>
</w:styles>
</file>

<file path=word/webSettings.xml><?xml version="1.0" encoding="utf-8"?>
<w:webSettings xmlns:r="http://schemas.openxmlformats.org/officeDocument/2006/relationships" xmlns:w="http://schemas.openxmlformats.org/wordprocessingml/2006/main">
  <w:divs>
    <w:div w:id="4136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4945</Words>
  <Characters>29178</Characters>
  <Application>Microsoft Office Word</Application>
  <DocSecurity>0</DocSecurity>
  <Lines>243</Lines>
  <Paragraphs>68</Paragraphs>
  <ScaleCrop>false</ScaleCrop>
  <Company/>
  <LinksUpToDate>false</LinksUpToDate>
  <CharactersWithSpaces>34055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2018-01-23T13:51:00Z</dcterms:created>
  <dcterms:modified xsi:type="dcterms:W3CDTF">2018-01-23T13:51:00Z</dcterms:modified>
</cp:coreProperties>
</file>