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BE593" w14:textId="77777777" w:rsidR="006D0575" w:rsidRPr="009F3457" w:rsidRDefault="006D0575" w:rsidP="007C133F">
      <w:pPr>
        <w:pStyle w:val="Nzev"/>
        <w:rPr>
          <w:rFonts w:ascii="Times New Roman" w:hAnsi="Times New Roman" w:cs="Times New Roman"/>
          <w:sz w:val="40"/>
          <w:szCs w:val="40"/>
        </w:rPr>
      </w:pPr>
      <w:r w:rsidRPr="009F3457">
        <w:rPr>
          <w:rFonts w:ascii="Times New Roman" w:hAnsi="Times New Roman" w:cs="Times New Roman"/>
          <w:sz w:val="40"/>
          <w:szCs w:val="40"/>
        </w:rPr>
        <w:t>Smlouva o výpůjčce</w:t>
      </w:r>
    </w:p>
    <w:p w14:paraId="2A53073B" w14:textId="77777777" w:rsidR="006D0575" w:rsidRDefault="006D0575">
      <w:pPr>
        <w:jc w:val="both"/>
        <w:rPr>
          <w:b/>
          <w:bCs/>
        </w:rPr>
      </w:pPr>
    </w:p>
    <w:p w14:paraId="4E491935" w14:textId="77777777" w:rsidR="006D0575" w:rsidRDefault="006D0575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6558D7A0" w14:textId="77777777" w:rsidR="006D0575" w:rsidRDefault="006D0575">
      <w:pPr>
        <w:jc w:val="both"/>
      </w:pPr>
      <w:r>
        <w:t>IČ</w:t>
      </w:r>
      <w:r w:rsidR="007024F7">
        <w:t xml:space="preserve">: 002 </w:t>
      </w:r>
      <w:r>
        <w:t>46</w:t>
      </w:r>
      <w:r w:rsidR="007024F7">
        <w:t xml:space="preserve"> </w:t>
      </w:r>
      <w:r>
        <w:t>875</w:t>
      </w:r>
    </w:p>
    <w:p w14:paraId="1C54F902" w14:textId="77777777" w:rsidR="006D0575" w:rsidRDefault="006D0575">
      <w:pPr>
        <w:jc w:val="both"/>
      </w:pPr>
      <w:r>
        <w:t>DIČ: CZ00246875</w:t>
      </w:r>
    </w:p>
    <w:p w14:paraId="02E17A14" w14:textId="77777777" w:rsidR="006D0575" w:rsidRDefault="006D0575">
      <w:pPr>
        <w:jc w:val="both"/>
      </w:pPr>
      <w:r>
        <w:t>se sídlem Klášterská ul. 135/II, Jindřichův Hradec</w:t>
      </w:r>
    </w:p>
    <w:p w14:paraId="1F14F529" w14:textId="77777777" w:rsidR="006D0575" w:rsidRDefault="006D0575">
      <w:pPr>
        <w:jc w:val="both"/>
      </w:pPr>
      <w:r>
        <w:t xml:space="preserve">zastoupené starostou města </w:t>
      </w:r>
      <w:r w:rsidR="003C14C6">
        <w:t xml:space="preserve">Ing. Stanislavem Mrvkou </w:t>
      </w:r>
    </w:p>
    <w:p w14:paraId="020DD99A" w14:textId="77777777" w:rsidR="006D0575" w:rsidRDefault="006D0575" w:rsidP="007024F7">
      <w:pPr>
        <w:spacing w:before="120"/>
        <w:rPr>
          <w:b/>
          <w:bCs/>
        </w:rPr>
      </w:pPr>
      <w:r>
        <w:t xml:space="preserve">na straně jedné jako </w:t>
      </w:r>
      <w:proofErr w:type="spellStart"/>
      <w:r>
        <w:rPr>
          <w:b/>
          <w:bCs/>
        </w:rPr>
        <w:t>půjčitel</w:t>
      </w:r>
      <w:proofErr w:type="spellEnd"/>
      <w:r>
        <w:rPr>
          <w:b/>
          <w:bCs/>
        </w:rPr>
        <w:t xml:space="preserve"> </w:t>
      </w:r>
    </w:p>
    <w:p w14:paraId="686199CC" w14:textId="77777777" w:rsidR="007024F7" w:rsidRDefault="007024F7" w:rsidP="007024F7"/>
    <w:p w14:paraId="03561170" w14:textId="77777777" w:rsidR="006D0575" w:rsidRDefault="006D0575" w:rsidP="007024F7">
      <w:r>
        <w:t>a</w:t>
      </w:r>
    </w:p>
    <w:p w14:paraId="17E7B681" w14:textId="77777777" w:rsidR="007024F7" w:rsidRDefault="007024F7" w:rsidP="007024F7">
      <w:pPr>
        <w:rPr>
          <w:b/>
          <w:bCs/>
        </w:rPr>
      </w:pPr>
    </w:p>
    <w:p w14:paraId="2F512AE9" w14:textId="77777777" w:rsidR="006D0575" w:rsidRPr="007024F7" w:rsidRDefault="001C1A06">
      <w:pPr>
        <w:rPr>
          <w:b/>
        </w:rPr>
      </w:pPr>
      <w:r>
        <w:rPr>
          <w:b/>
          <w:bCs/>
        </w:rPr>
        <w:t>Dům gobelínů, kulturních tradic a řemesel, o.p.s.</w:t>
      </w:r>
    </w:p>
    <w:p w14:paraId="57E80163" w14:textId="77777777" w:rsidR="006D0575" w:rsidRDefault="006D0575">
      <w:r>
        <w:t>IČ</w:t>
      </w:r>
      <w:r w:rsidR="007024F7">
        <w:t xml:space="preserve">: </w:t>
      </w:r>
      <w:r w:rsidR="001C1A06">
        <w:t>280 86 198</w:t>
      </w:r>
    </w:p>
    <w:p w14:paraId="7A8A1D82" w14:textId="77777777" w:rsidR="007024F7" w:rsidRDefault="007024F7">
      <w:r>
        <w:t xml:space="preserve">se sídlem </w:t>
      </w:r>
      <w:r w:rsidR="001C1A06">
        <w:t>Dobrovského 202/I</w:t>
      </w:r>
      <w:r>
        <w:t>, 377 01 Jindřichův Hradec</w:t>
      </w:r>
    </w:p>
    <w:p w14:paraId="1F9B0FAC" w14:textId="77777777" w:rsidR="007024F7" w:rsidRDefault="00F62668">
      <w:r>
        <w:t>z</w:t>
      </w:r>
      <w:r w:rsidR="006D0575">
        <w:t>astoupen</w:t>
      </w:r>
      <w:r w:rsidR="007024F7">
        <w:t xml:space="preserve"> </w:t>
      </w:r>
      <w:r w:rsidR="001C1A06">
        <w:t>ředitelkou Mgr. Ritou Škodovou</w:t>
      </w:r>
    </w:p>
    <w:p w14:paraId="1AB4EE50" w14:textId="77777777" w:rsidR="006D0575" w:rsidRDefault="006D0575" w:rsidP="007024F7">
      <w:pPr>
        <w:spacing w:before="120"/>
        <w:rPr>
          <w:b/>
          <w:bCs/>
        </w:rPr>
      </w:pPr>
      <w:r>
        <w:t xml:space="preserve">na straně druhé jako </w:t>
      </w:r>
      <w:r>
        <w:rPr>
          <w:b/>
          <w:bCs/>
        </w:rPr>
        <w:t xml:space="preserve">vypůjčitel </w:t>
      </w:r>
    </w:p>
    <w:p w14:paraId="2A2728B6" w14:textId="77777777" w:rsidR="006D0575" w:rsidRDefault="006D0575">
      <w:pPr>
        <w:rPr>
          <w:b/>
          <w:bCs/>
        </w:rPr>
      </w:pPr>
    </w:p>
    <w:p w14:paraId="3B51AA0E" w14:textId="77777777" w:rsidR="009F3457" w:rsidRDefault="009F3457"/>
    <w:p w14:paraId="46F5B00E" w14:textId="77777777" w:rsidR="006D0575" w:rsidRDefault="006D0575">
      <w:r>
        <w:t>uzavírají</w:t>
      </w:r>
      <w:r w:rsidR="007024F7">
        <w:t xml:space="preserve"> </w:t>
      </w:r>
      <w:r>
        <w:t>dnešního dne, měsíce a roku tuto:</w:t>
      </w:r>
    </w:p>
    <w:p w14:paraId="5A6FE22D" w14:textId="77777777" w:rsidR="009F3457" w:rsidRDefault="009F3457"/>
    <w:p w14:paraId="1144B111" w14:textId="77777777" w:rsidR="006D0575" w:rsidRDefault="006D0575"/>
    <w:p w14:paraId="13498F0D" w14:textId="77777777" w:rsidR="006D0575" w:rsidRPr="009F3457" w:rsidRDefault="006D0575">
      <w:pPr>
        <w:pStyle w:val="Nadpis1"/>
        <w:rPr>
          <w:sz w:val="32"/>
          <w:szCs w:val="32"/>
        </w:rPr>
      </w:pPr>
      <w:proofErr w:type="gramStart"/>
      <w:r w:rsidRPr="009F3457">
        <w:rPr>
          <w:sz w:val="32"/>
          <w:szCs w:val="32"/>
        </w:rPr>
        <w:t>Smlouvu  o  výpůjčce</w:t>
      </w:r>
      <w:proofErr w:type="gramEnd"/>
      <w:r w:rsidRPr="009F3457">
        <w:rPr>
          <w:sz w:val="32"/>
          <w:szCs w:val="32"/>
        </w:rPr>
        <w:t xml:space="preserve"> </w:t>
      </w:r>
    </w:p>
    <w:p w14:paraId="0801B035" w14:textId="77777777" w:rsidR="009F3457" w:rsidRDefault="009F3457"/>
    <w:p w14:paraId="43D1837F" w14:textId="77777777" w:rsidR="006D0575" w:rsidRDefault="006D0575" w:rsidP="007C133F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Čl. I. </w:t>
      </w:r>
    </w:p>
    <w:p w14:paraId="57AE7959" w14:textId="77777777" w:rsidR="001C1A06" w:rsidRDefault="006D0575" w:rsidP="004A34AC">
      <w:pPr>
        <w:numPr>
          <w:ilvl w:val="1"/>
          <w:numId w:val="15"/>
        </w:numPr>
        <w:jc w:val="both"/>
      </w:pPr>
      <w:proofErr w:type="spellStart"/>
      <w:r>
        <w:t>Půjčitel</w:t>
      </w:r>
      <w:proofErr w:type="spellEnd"/>
      <w:r>
        <w:t xml:space="preserve"> </w:t>
      </w:r>
      <w:r w:rsidR="001C1A06">
        <w:t xml:space="preserve">má na základě uzavřené smlouvy o výpůjčce ze dne </w:t>
      </w:r>
      <w:r w:rsidR="00F20EFF">
        <w:t>12</w:t>
      </w:r>
      <w:r w:rsidR="001C1A06">
        <w:t xml:space="preserve">. </w:t>
      </w:r>
      <w:r w:rsidR="00F20EFF">
        <w:t>12</w:t>
      </w:r>
      <w:r w:rsidR="001C1A06">
        <w:t>. 2017 s účinností od 1</w:t>
      </w:r>
      <w:r w:rsidR="00F20EFF">
        <w:t>3</w:t>
      </w:r>
      <w:r w:rsidR="001C1A06">
        <w:t>. 12. 2017 od Národního památkového ústavu, státní příspěvkové organizace</w:t>
      </w:r>
      <w:r w:rsidR="00F20EFF">
        <w:t xml:space="preserve">, </w:t>
      </w:r>
      <w:r w:rsidR="001C1A06">
        <w:t>vypůjčen nemovitý majetek – pozemky p. č. 1211/3, 1211/4 a 152/3, jejichž součástí je dům čp. 202/I tzv. bývalý zámecký pivovar</w:t>
      </w:r>
      <w:r w:rsidR="00F20EFF">
        <w:t xml:space="preserve"> (</w:t>
      </w:r>
      <w:r w:rsidR="001C1A06">
        <w:t xml:space="preserve">dále jen </w:t>
      </w:r>
      <w:r w:rsidR="00F20EFF">
        <w:t>„</w:t>
      </w:r>
      <w:r w:rsidR="001C1A06">
        <w:t>Majetek</w:t>
      </w:r>
      <w:r w:rsidR="00F20EFF">
        <w:t>“)</w:t>
      </w:r>
      <w:r w:rsidR="001C1A06">
        <w:t xml:space="preserve"> zapsané v katastru nemovitostí vedeném Katastrálním úřadem pro Jihočeský kraj, Katastrálním pracovištěm Jindřichův Hradec, na LV č. 798 pro katastrální území a obec Jindřichův Hradec.</w:t>
      </w:r>
    </w:p>
    <w:p w14:paraId="5B723FD8" w14:textId="77777777" w:rsidR="00F20EFF" w:rsidRDefault="00F20EFF" w:rsidP="00F20EFF">
      <w:pPr>
        <w:ind w:left="360"/>
        <w:jc w:val="both"/>
      </w:pPr>
    </w:p>
    <w:p w14:paraId="49082C9E" w14:textId="77777777" w:rsidR="00F20EFF" w:rsidRDefault="001C1A06" w:rsidP="004A34AC">
      <w:pPr>
        <w:numPr>
          <w:ilvl w:val="1"/>
          <w:numId w:val="15"/>
        </w:numPr>
        <w:jc w:val="both"/>
      </w:pPr>
      <w:proofErr w:type="spellStart"/>
      <w:r>
        <w:t>Půjčitel</w:t>
      </w:r>
      <w:proofErr w:type="spellEnd"/>
      <w:r>
        <w:t xml:space="preserve"> je oprávněn na základě výše uzavřené smlouvy o výpůjčce shora uvedený Majetek dát do bezplatného užívání vypůjčiteli pro účely obnovy kulturních tradic a řemesel k zajištění </w:t>
      </w:r>
      <w:r w:rsidR="00F20EFF">
        <w:t xml:space="preserve">níže uvedených </w:t>
      </w:r>
      <w:r>
        <w:t>obecně prospěšných služeb a doplňkových činností</w:t>
      </w:r>
      <w:r w:rsidR="00F20EFF">
        <w:t>.</w:t>
      </w:r>
    </w:p>
    <w:p w14:paraId="59A4797F" w14:textId="77777777" w:rsidR="00F20EFF" w:rsidRDefault="00F20EFF" w:rsidP="00F20EFF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5D5DDA6" w14:textId="77777777" w:rsidR="00F20EFF" w:rsidRDefault="00F20EFF" w:rsidP="00F20EFF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Obecně prospěšné služby:</w:t>
      </w:r>
    </w:p>
    <w:p w14:paraId="48A4DAFB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a udržení tradičních unikátních technologií tkaní tapisérií ručním způsobem technikou útkového rypsu na horizontálních a vertikálních gobelínových stavech melírovým způsobem,</w:t>
      </w:r>
    </w:p>
    <w:p w14:paraId="7771B96E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Udržení a rozvoj různých metod a způsobů konzervace a restaurování tapisérií, koberců a různých textilií,</w:t>
      </w:r>
    </w:p>
    <w:p w14:paraId="60E3A087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unikátních technologií kombinovaných s metodou tkaní gobelínů v kombinované profesi tkadlec-restaurátor,</w:t>
      </w:r>
    </w:p>
    <w:p w14:paraId="179246B8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Vybudování centra evropského významu pro restaurování a konzervaci textilu za pomocí předních odborníků,</w:t>
      </w:r>
    </w:p>
    <w:p w14:paraId="61AFB4FE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Organizace výuky praktického tkaní tapisérií technikou útkového rypsu či vázáním pro žáky škol,</w:t>
      </w:r>
    </w:p>
    <w:p w14:paraId="2CBF5E4C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Vybudování muzejní expozice přibližující slávu českého gobelínářství,</w:t>
      </w:r>
    </w:p>
    <w:p w14:paraId="44916446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Praktické předvádění tkalcovských, restaurátorských i konzervátorských postupů návštěvníkům při prohlídce Domu gobelínů – tzv. „živá expozice“,</w:t>
      </w:r>
    </w:p>
    <w:p w14:paraId="18C0A308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Vytvoření expozice tkalcovských stavů a strojů,</w:t>
      </w:r>
    </w:p>
    <w:p w14:paraId="313B15F7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současné tvorby a realizace tapisérií včetně pořádání výstav jednotlivých umělců,</w:t>
      </w:r>
    </w:p>
    <w:p w14:paraId="42C67714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Pořádání seminářů, workshopů,</w:t>
      </w:r>
    </w:p>
    <w:p w14:paraId="52D305A5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vzdělávání v oboru pro základní, střední a vysoké školy,</w:t>
      </w:r>
    </w:p>
    <w:p w14:paraId="048C5A72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vydávání odborných publikací, poradenská a informační činnost pro školy a veřejnost.</w:t>
      </w:r>
    </w:p>
    <w:p w14:paraId="1776702E" w14:textId="77777777" w:rsidR="00F20EFF" w:rsidRDefault="00F20EFF" w:rsidP="00F20EFF">
      <w:pPr>
        <w:ind w:left="567"/>
        <w:jc w:val="both"/>
      </w:pPr>
      <w:r>
        <w:t>Doplňková činnost:</w:t>
      </w:r>
    </w:p>
    <w:p w14:paraId="35BA40FF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Výroba textilního zboží,</w:t>
      </w:r>
    </w:p>
    <w:p w14:paraId="455C3786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Restaurování děl z oboru výtvarných umění, která nejsou kulturními památkami, ale jsou uložena ve sbírkách muzeí a galerií nebo se jedná o předměty kulturní hodnoty,</w:t>
      </w:r>
    </w:p>
    <w:p w14:paraId="7DCAF50E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Specializovaný maloobchod a maloobchod se smíšeným zbožím,</w:t>
      </w:r>
    </w:p>
    <w:p w14:paraId="6E281112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Opravy a údržba movitých věcí kulturní povahy,</w:t>
      </w:r>
    </w:p>
    <w:p w14:paraId="1223CA77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Pořádání výstav, veletrhů, přehlídek, prodejních a obdobných akcí,</w:t>
      </w:r>
    </w:p>
    <w:p w14:paraId="021AF281" w14:textId="77777777" w:rsidR="00F20EFF" w:rsidRDefault="00F20EFF" w:rsidP="00F20EFF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Zprostředkování obchodu a služeb</w:t>
      </w:r>
    </w:p>
    <w:p w14:paraId="5ED5E5F9" w14:textId="77777777" w:rsidR="00F20EFF" w:rsidRDefault="00F20EFF" w:rsidP="00F20EFF">
      <w:pPr>
        <w:jc w:val="both"/>
      </w:pPr>
      <w:r>
        <w:t>(dále jen „Účely“).</w:t>
      </w:r>
    </w:p>
    <w:p w14:paraId="4EE47A9E" w14:textId="77777777" w:rsidR="009F3457" w:rsidRDefault="00CA57F4" w:rsidP="00F20EFF">
      <w:pPr>
        <w:ind w:left="360"/>
        <w:jc w:val="both"/>
      </w:pPr>
      <w:r>
        <w:t xml:space="preserve"> </w:t>
      </w:r>
    </w:p>
    <w:p w14:paraId="2E40E53A" w14:textId="77777777" w:rsidR="006D0575" w:rsidRPr="007C133F" w:rsidRDefault="007C133F">
      <w:pPr>
        <w:jc w:val="both"/>
      </w:pPr>
      <w:r>
        <w:t xml:space="preserve"> </w:t>
      </w:r>
    </w:p>
    <w:p w14:paraId="0AA6B625" w14:textId="77777777" w:rsidR="006D0575" w:rsidRDefault="006D0575" w:rsidP="007C133F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Čl. II. </w:t>
      </w:r>
    </w:p>
    <w:p w14:paraId="38A65546" w14:textId="77777777" w:rsidR="006D0575" w:rsidRPr="009B46E7" w:rsidRDefault="006D0575" w:rsidP="004A34AC">
      <w:pPr>
        <w:numPr>
          <w:ilvl w:val="1"/>
          <w:numId w:val="16"/>
        </w:numPr>
        <w:jc w:val="both"/>
      </w:pPr>
      <w:r w:rsidRPr="009B46E7">
        <w:t>Předmět výpůjčky</w:t>
      </w:r>
      <w:r w:rsidR="0025174E" w:rsidRPr="009B46E7">
        <w:t xml:space="preserve"> </w:t>
      </w:r>
      <w:r w:rsidR="00971B40" w:rsidRPr="009B46E7">
        <w:t>uvedený v čl. I. této smlouvy</w:t>
      </w:r>
      <w:r w:rsidR="00D81CA8">
        <w:t xml:space="preserve"> </w:t>
      </w:r>
      <w:r w:rsidRPr="009B46E7">
        <w:t xml:space="preserve">přenechává </w:t>
      </w:r>
      <w:proofErr w:type="spellStart"/>
      <w:r w:rsidRPr="009B46E7">
        <w:t>půjčitel</w:t>
      </w:r>
      <w:proofErr w:type="spellEnd"/>
      <w:r w:rsidRPr="009B46E7">
        <w:t xml:space="preserve"> k bezplatnému užívání vypůjčiteli na dobu uvedenou v čl. III. této smlouvy </w:t>
      </w:r>
      <w:r w:rsidR="00F20EFF">
        <w:t xml:space="preserve">pro Účely specifikované v čl. I. této smlouvy. </w:t>
      </w:r>
      <w:r w:rsidRPr="009B46E7">
        <w:t xml:space="preserve"> </w:t>
      </w:r>
    </w:p>
    <w:p w14:paraId="6022423C" w14:textId="77777777" w:rsidR="007C133F" w:rsidRPr="009B46E7" w:rsidRDefault="006D0575" w:rsidP="004A34AC">
      <w:pPr>
        <w:pStyle w:val="Zkladntext"/>
        <w:numPr>
          <w:ilvl w:val="1"/>
          <w:numId w:val="16"/>
        </w:numPr>
        <w:spacing w:before="120"/>
      </w:pPr>
      <w:r w:rsidRPr="009B46E7">
        <w:t xml:space="preserve">Vypůjčitel prohlašuje, že je mu stav </w:t>
      </w:r>
      <w:r w:rsidR="00F20EFF">
        <w:t>Majetku</w:t>
      </w:r>
      <w:r w:rsidR="0025174E" w:rsidRPr="009B46E7">
        <w:t xml:space="preserve"> </w:t>
      </w:r>
      <w:r w:rsidR="00F20EFF">
        <w:t xml:space="preserve">dobře znám </w:t>
      </w:r>
      <w:r w:rsidRPr="009B46E7">
        <w:t>a potvrzuje, že je ve stavu způsobilém k řádnému užívání k dohodnutému účelu</w:t>
      </w:r>
      <w:r w:rsidR="00545C60" w:rsidRPr="009B46E7">
        <w:t xml:space="preserve"> </w:t>
      </w:r>
      <w:r w:rsidRPr="009B46E7">
        <w:t>a</w:t>
      </w:r>
      <w:r w:rsidR="00545C60" w:rsidRPr="009B46E7">
        <w:t xml:space="preserve"> </w:t>
      </w:r>
      <w:r w:rsidRPr="009B46E7">
        <w:t xml:space="preserve">že jej </w:t>
      </w:r>
      <w:proofErr w:type="spellStart"/>
      <w:r w:rsidRPr="009B46E7">
        <w:t>půjčitel</w:t>
      </w:r>
      <w:proofErr w:type="spellEnd"/>
      <w:r w:rsidRPr="009B46E7">
        <w:t xml:space="preserve"> seznámil s pravidly, které je třeba v souvislosti </w:t>
      </w:r>
      <w:r w:rsidR="007C133F" w:rsidRPr="009B46E7">
        <w:t>s jeho užíváním dodržovat.</w:t>
      </w:r>
    </w:p>
    <w:p w14:paraId="1D53CF8A" w14:textId="77777777" w:rsidR="009F3457" w:rsidRDefault="009F3457">
      <w:pPr>
        <w:pStyle w:val="Zkladntext"/>
        <w:spacing w:before="120"/>
      </w:pPr>
    </w:p>
    <w:p w14:paraId="334DAF82" w14:textId="77777777" w:rsidR="006D0575" w:rsidRDefault="006D0575">
      <w:pPr>
        <w:spacing w:before="120" w:after="120"/>
        <w:jc w:val="center"/>
      </w:pPr>
      <w:r>
        <w:rPr>
          <w:b/>
          <w:bCs/>
        </w:rPr>
        <w:t xml:space="preserve">Čl. III. </w:t>
      </w:r>
    </w:p>
    <w:p w14:paraId="4652E7EA" w14:textId="77777777" w:rsidR="009F3457" w:rsidRDefault="006D0575" w:rsidP="004A34AC">
      <w:pPr>
        <w:pStyle w:val="Zkladntext"/>
        <w:numPr>
          <w:ilvl w:val="1"/>
          <w:numId w:val="17"/>
        </w:numPr>
        <w:spacing w:before="120" w:after="120"/>
      </w:pPr>
      <w:r>
        <w:t>Tato smlouva se uzavírá na dobu</w:t>
      </w:r>
      <w:r w:rsidR="00545C60">
        <w:t xml:space="preserve"> určitou do </w:t>
      </w:r>
      <w:r w:rsidR="00660698" w:rsidRPr="00660698">
        <w:rPr>
          <w:b/>
        </w:rPr>
        <w:t>17. 12. 2025</w:t>
      </w:r>
      <w:r w:rsidR="00660698">
        <w:t>.</w:t>
      </w:r>
    </w:p>
    <w:p w14:paraId="7597E61A" w14:textId="77777777" w:rsidR="00701BB2" w:rsidRDefault="00701BB2" w:rsidP="00701BB2">
      <w:pPr>
        <w:pStyle w:val="Zkladntext"/>
        <w:spacing w:before="120" w:after="120"/>
        <w:ind w:left="360"/>
      </w:pPr>
    </w:p>
    <w:p w14:paraId="5F637B70" w14:textId="77777777" w:rsidR="006D0575" w:rsidRDefault="006D0575" w:rsidP="009F3457">
      <w:pPr>
        <w:pStyle w:val="Zkladntext"/>
        <w:spacing w:before="120" w:after="120"/>
        <w:jc w:val="center"/>
        <w:rPr>
          <w:b/>
          <w:bCs/>
        </w:rPr>
      </w:pPr>
      <w:r>
        <w:rPr>
          <w:b/>
          <w:bCs/>
        </w:rPr>
        <w:t>Čl. IV.</w:t>
      </w:r>
    </w:p>
    <w:p w14:paraId="06836B9B" w14:textId="77777777" w:rsidR="00BF0575" w:rsidRPr="009B46E7" w:rsidRDefault="00BF0575" w:rsidP="004A34AC">
      <w:pPr>
        <w:pStyle w:val="Zkladntext"/>
        <w:numPr>
          <w:ilvl w:val="1"/>
          <w:numId w:val="19"/>
        </w:numPr>
        <w:tabs>
          <w:tab w:val="left" w:pos="864"/>
        </w:tabs>
        <w:spacing w:before="120"/>
      </w:pPr>
      <w:proofErr w:type="spellStart"/>
      <w:r w:rsidRPr="009B46E7">
        <w:t>Půjčitel</w:t>
      </w:r>
      <w:proofErr w:type="spellEnd"/>
      <w:r w:rsidRPr="009B46E7">
        <w:t xml:space="preserve"> </w:t>
      </w:r>
      <w:r w:rsidR="00660698">
        <w:t xml:space="preserve">tímto prohlašuje, že výše uvedený </w:t>
      </w:r>
      <w:r w:rsidR="00A2201C">
        <w:t>vypůjčený M</w:t>
      </w:r>
      <w:r w:rsidR="00660698">
        <w:t xml:space="preserve">ajetek </w:t>
      </w:r>
      <w:r w:rsidR="00A2201C">
        <w:t>má</w:t>
      </w:r>
      <w:r w:rsidR="00660698">
        <w:t xml:space="preserve"> pojištěn </w:t>
      </w:r>
      <w:r w:rsidRPr="009B46E7">
        <w:t>proti živelným škodám</w:t>
      </w:r>
      <w:r w:rsidR="00A2201C">
        <w:t xml:space="preserve"> a vandalismu</w:t>
      </w:r>
      <w:r w:rsidRPr="009B46E7">
        <w:t>.</w:t>
      </w:r>
    </w:p>
    <w:p w14:paraId="7AC3CCB5" w14:textId="77777777" w:rsidR="00BF0575" w:rsidRDefault="00BF0575" w:rsidP="008768B2">
      <w:pPr>
        <w:pStyle w:val="Zkladntext"/>
        <w:numPr>
          <w:ilvl w:val="1"/>
          <w:numId w:val="19"/>
        </w:numPr>
        <w:tabs>
          <w:tab w:val="left" w:pos="864"/>
        </w:tabs>
        <w:spacing w:before="120"/>
      </w:pPr>
      <w:proofErr w:type="spellStart"/>
      <w:r w:rsidRPr="009B46E7">
        <w:t>Půjčitel</w:t>
      </w:r>
      <w:proofErr w:type="spellEnd"/>
      <w:r w:rsidRPr="009B46E7">
        <w:t xml:space="preserve"> má právo kdykoliv provést kontrolu předmětu v</w:t>
      </w:r>
      <w:r w:rsidR="004A34AC">
        <w:t>ýpů</w:t>
      </w:r>
      <w:r w:rsidR="008768B2">
        <w:t xml:space="preserve">jčky, jak vypůjčitel předmět </w:t>
      </w:r>
      <w:r w:rsidRPr="009B46E7">
        <w:t>výpůjčky stavebně udržuje a jak dodržuje ustanovení t</w:t>
      </w:r>
      <w:r w:rsidR="008768B2">
        <w:t xml:space="preserve">éto smlouvy. Tato kontrola musí </w:t>
      </w:r>
      <w:r w:rsidRPr="009B46E7">
        <w:t>být vypůjčiteli předem ohlášena a provedena za přítomnosti osoby oprávněné jednat jménem vypůjčitele.</w:t>
      </w:r>
    </w:p>
    <w:p w14:paraId="44912CD2" w14:textId="77777777" w:rsidR="008768B2" w:rsidRPr="00A2201C" w:rsidRDefault="00660698" w:rsidP="00E72108">
      <w:pPr>
        <w:pStyle w:val="Zkladntext"/>
        <w:numPr>
          <w:ilvl w:val="1"/>
          <w:numId w:val="19"/>
        </w:numPr>
        <w:tabs>
          <w:tab w:val="left" w:pos="864"/>
        </w:tabs>
        <w:spacing w:before="120"/>
      </w:pPr>
      <w:proofErr w:type="spellStart"/>
      <w:r w:rsidRPr="00A2201C">
        <w:lastRenderedPageBreak/>
        <w:t>P</w:t>
      </w:r>
      <w:r w:rsidR="00BF0575" w:rsidRPr="00A2201C">
        <w:t>ůjčitel</w:t>
      </w:r>
      <w:proofErr w:type="spellEnd"/>
      <w:r w:rsidR="00BF0575" w:rsidRPr="00A2201C">
        <w:t xml:space="preserve"> neodpovídá za škody způsobené provozem v předmětu výpůjčky, zejména ne za škody na vnesených věcech a není povinen uzavírat v tomto smyslu žádné pojistné smlouvy.</w:t>
      </w:r>
    </w:p>
    <w:p w14:paraId="107151E1" w14:textId="77777777" w:rsidR="00CF007F" w:rsidRPr="008B02EE" w:rsidRDefault="008B02EE" w:rsidP="00CF007F">
      <w:pPr>
        <w:pStyle w:val="Zkladntext"/>
        <w:numPr>
          <w:ilvl w:val="1"/>
          <w:numId w:val="19"/>
        </w:numPr>
        <w:tabs>
          <w:tab w:val="left" w:pos="864"/>
        </w:tabs>
        <w:spacing w:before="120" w:after="240"/>
      </w:pPr>
      <w:r>
        <w:rPr>
          <w:bCs/>
        </w:rPr>
        <w:t xml:space="preserve">Vypůjčitel je povinen vstoupit do smluvních vztahů s dodavateli služeb (např. elektrická energie, voda, odpad, revize), a to vlastním nákladem. </w:t>
      </w:r>
      <w:r w:rsidR="008768B2" w:rsidRPr="008B02EE">
        <w:rPr>
          <w:bCs/>
        </w:rPr>
        <w:t xml:space="preserve"> </w:t>
      </w:r>
      <w:r w:rsidR="00CF7BBC" w:rsidRPr="008B02EE">
        <w:rPr>
          <w:bCs/>
        </w:rPr>
        <w:t xml:space="preserve"> </w:t>
      </w:r>
    </w:p>
    <w:p w14:paraId="665ED331" w14:textId="77777777" w:rsidR="008B02EE" w:rsidRPr="00B8417B" w:rsidRDefault="008B02EE" w:rsidP="00CF007F">
      <w:pPr>
        <w:pStyle w:val="Zkladntext"/>
        <w:numPr>
          <w:ilvl w:val="1"/>
          <w:numId w:val="19"/>
        </w:numPr>
        <w:tabs>
          <w:tab w:val="left" w:pos="864"/>
        </w:tabs>
        <w:spacing w:before="120" w:after="240"/>
      </w:pPr>
      <w:r>
        <w:rPr>
          <w:bCs/>
        </w:rPr>
        <w:t xml:space="preserve">Vypůjčitel je oprávněn </w:t>
      </w:r>
      <w:r w:rsidR="00B8417B">
        <w:rPr>
          <w:bCs/>
        </w:rPr>
        <w:t xml:space="preserve">po předchozím písemném souhlasu </w:t>
      </w:r>
      <w:proofErr w:type="spellStart"/>
      <w:r w:rsidR="00B8417B">
        <w:rPr>
          <w:bCs/>
        </w:rPr>
        <w:t>půjčitele</w:t>
      </w:r>
      <w:proofErr w:type="spellEnd"/>
      <w:r w:rsidR="00B8417B">
        <w:rPr>
          <w:bCs/>
        </w:rPr>
        <w:t xml:space="preserve"> </w:t>
      </w:r>
      <w:r>
        <w:rPr>
          <w:bCs/>
        </w:rPr>
        <w:t>uzavírat smlouvy, jejichž předmětem bude využití Majetku pro natáčení filmových děl</w:t>
      </w:r>
      <w:r w:rsidR="00B8417B">
        <w:rPr>
          <w:bCs/>
        </w:rPr>
        <w:t xml:space="preserve">. Vzhledem k tomu, že </w:t>
      </w:r>
      <w:proofErr w:type="spellStart"/>
      <w:r w:rsidR="00B8417B">
        <w:rPr>
          <w:bCs/>
        </w:rPr>
        <w:t>půjčitel</w:t>
      </w:r>
      <w:proofErr w:type="spellEnd"/>
      <w:r w:rsidR="00B8417B">
        <w:rPr>
          <w:bCs/>
        </w:rPr>
        <w:t xml:space="preserve"> bude muset o písemný souhlas požádat vlastníka Majetku, musí se vypůjčitel obrátit s žádostí o vydání písemného souhlasu na </w:t>
      </w:r>
      <w:proofErr w:type="spellStart"/>
      <w:r w:rsidR="00B8417B">
        <w:rPr>
          <w:bCs/>
        </w:rPr>
        <w:t>půjčitele</w:t>
      </w:r>
      <w:proofErr w:type="spellEnd"/>
      <w:r w:rsidR="00B8417B">
        <w:rPr>
          <w:bCs/>
        </w:rPr>
        <w:t xml:space="preserve"> v dostatečném předstihu.   </w:t>
      </w:r>
      <w:r>
        <w:rPr>
          <w:bCs/>
        </w:rPr>
        <w:t xml:space="preserve"> </w:t>
      </w:r>
    </w:p>
    <w:p w14:paraId="5ED8F051" w14:textId="77777777" w:rsidR="00B8417B" w:rsidRPr="008B02EE" w:rsidRDefault="00B8417B" w:rsidP="00CF007F">
      <w:pPr>
        <w:pStyle w:val="Zkladntext"/>
        <w:numPr>
          <w:ilvl w:val="1"/>
          <w:numId w:val="19"/>
        </w:numPr>
        <w:tabs>
          <w:tab w:val="left" w:pos="864"/>
        </w:tabs>
        <w:spacing w:before="120" w:after="240"/>
      </w:pPr>
      <w:r>
        <w:rPr>
          <w:bCs/>
        </w:rPr>
        <w:t xml:space="preserve">Vypůjčitel je oprávněn pro účely zajištění jeho publicity a propagace pořizovat fotografické snímky jak interiéru, tak exteriéru vypůjčeného Majetku. </w:t>
      </w:r>
    </w:p>
    <w:p w14:paraId="43883462" w14:textId="77777777" w:rsidR="00BF0575" w:rsidRDefault="00BF0575" w:rsidP="00BF0575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Čl. V. </w:t>
      </w:r>
    </w:p>
    <w:p w14:paraId="5B4E6F16" w14:textId="77777777" w:rsidR="00BF0575" w:rsidRPr="009B46E7" w:rsidRDefault="00BF0575" w:rsidP="008768B2">
      <w:pPr>
        <w:pStyle w:val="Zkladntext"/>
        <w:numPr>
          <w:ilvl w:val="1"/>
          <w:numId w:val="23"/>
        </w:numPr>
        <w:tabs>
          <w:tab w:val="left" w:pos="864"/>
        </w:tabs>
        <w:spacing w:before="120"/>
      </w:pPr>
      <w:r w:rsidRPr="009B46E7">
        <w:t xml:space="preserve">Vypůjčitel je oprávněn užívat </w:t>
      </w:r>
      <w:r w:rsidR="00660698">
        <w:t xml:space="preserve">Majetek pouze v </w:t>
      </w:r>
      <w:r w:rsidRPr="009B46E7">
        <w:t>rozsahu a k </w:t>
      </w:r>
      <w:r w:rsidR="00660698">
        <w:t>Účelům</w:t>
      </w:r>
      <w:r w:rsidRPr="009B46E7">
        <w:t xml:space="preserve"> podle této smlouvy.  </w:t>
      </w:r>
    </w:p>
    <w:p w14:paraId="6B0896E0" w14:textId="77777777" w:rsidR="005A1CB9" w:rsidRDefault="00BF0575" w:rsidP="005A1CB9">
      <w:pPr>
        <w:pStyle w:val="Zkladntext"/>
        <w:numPr>
          <w:ilvl w:val="1"/>
          <w:numId w:val="23"/>
        </w:numPr>
        <w:spacing w:before="120"/>
      </w:pPr>
      <w:r w:rsidRPr="009B46E7">
        <w:t xml:space="preserve">Vypůjčitel se zavazuje, že bude pečovat </w:t>
      </w:r>
      <w:r w:rsidR="006840C1">
        <w:t xml:space="preserve">o </w:t>
      </w:r>
      <w:r w:rsidR="00660698">
        <w:t>svěřený Majetek s</w:t>
      </w:r>
      <w:r w:rsidRPr="009B46E7">
        <w:t xml:space="preserve"> péčí řádného hospodáře a po skončení výpůjčky jej odevzdá </w:t>
      </w:r>
      <w:proofErr w:type="spellStart"/>
      <w:r w:rsidRPr="009B46E7">
        <w:t>půjčiteli</w:t>
      </w:r>
      <w:proofErr w:type="spellEnd"/>
      <w:r w:rsidRPr="009B46E7">
        <w:t xml:space="preserve"> v řádném stavebně technickém stavu s přihlédnutím k obvyklému opotřebení.</w:t>
      </w:r>
    </w:p>
    <w:p w14:paraId="43910131" w14:textId="77777777" w:rsidR="006840C1" w:rsidRDefault="00BF0575" w:rsidP="005A1CB9">
      <w:pPr>
        <w:pStyle w:val="Zkladntext"/>
        <w:numPr>
          <w:ilvl w:val="1"/>
          <w:numId w:val="23"/>
        </w:numPr>
        <w:spacing w:before="120"/>
      </w:pPr>
      <w:r w:rsidRPr="009B46E7">
        <w:t xml:space="preserve">Vypůjčitel je povinen zajišťovat provoz </w:t>
      </w:r>
      <w:r w:rsidR="00B8417B">
        <w:t>Majetku</w:t>
      </w:r>
      <w:r w:rsidR="00CF7BBC" w:rsidRPr="009B46E7">
        <w:t xml:space="preserve"> a</w:t>
      </w:r>
      <w:r w:rsidRPr="009B46E7">
        <w:t xml:space="preserve"> činnost v něm v souladu s příslušnými obecně závaznými předpisy, závaznými nařízeními a opatřeními orgánů státní správy a samosprávy, a to v oblasti provozních, bezpečnostních, požárních, hygienických a ostatních předpisů vztahujících se na činnost a provozování předmětu výpůjčky.</w:t>
      </w:r>
      <w:r w:rsidR="00B8417B">
        <w:t xml:space="preserve"> </w:t>
      </w:r>
    </w:p>
    <w:p w14:paraId="2CE78B58" w14:textId="77777777" w:rsidR="00BF0575" w:rsidRPr="005A1CB9" w:rsidRDefault="00B8417B" w:rsidP="005A1CB9">
      <w:pPr>
        <w:pStyle w:val="Zkladntext"/>
        <w:numPr>
          <w:ilvl w:val="1"/>
          <w:numId w:val="23"/>
        </w:numPr>
        <w:spacing w:before="120"/>
      </w:pPr>
      <w:r>
        <w:t xml:space="preserve">Vypůjčitel je srozuměn s tím, že předmět výpůjčky je Národní kulturní památkou a zavazuje se jej užívat výhradně v souladu se zákonem č. 20/1987 Sb., zákon o státní památkové péči, ve znění pozdějších předpisů, způsobem řádným a obvyklým, v souladu se zásadami památkové péče a dobrými mravy. </w:t>
      </w:r>
      <w:r w:rsidR="00CF7BBC" w:rsidRPr="009B46E7">
        <w:t xml:space="preserve"> </w:t>
      </w:r>
      <w:r w:rsidR="008768B2">
        <w:t xml:space="preserve"> </w:t>
      </w:r>
      <w:r w:rsidR="00BF0575" w:rsidRPr="009B46E7">
        <w:t xml:space="preserve"> </w:t>
      </w:r>
      <w:r w:rsidR="008768B2">
        <w:t xml:space="preserve"> </w:t>
      </w:r>
    </w:p>
    <w:p w14:paraId="49D980F1" w14:textId="77777777" w:rsidR="00BF0575" w:rsidRPr="009B46E7" w:rsidRDefault="00701BB2" w:rsidP="008768B2">
      <w:pPr>
        <w:pStyle w:val="Zkladntext"/>
        <w:numPr>
          <w:ilvl w:val="1"/>
          <w:numId w:val="23"/>
        </w:numPr>
        <w:tabs>
          <w:tab w:val="left" w:pos="864"/>
        </w:tabs>
        <w:spacing w:before="120"/>
      </w:pPr>
      <w:r>
        <w:t>Vypůjčitel není oprávněn provádět na Majetku jakékoliv s</w:t>
      </w:r>
      <w:r w:rsidR="00BF0575" w:rsidRPr="009B46E7">
        <w:t>tavební úpravy, rekonstrukce, modernizace a stavební adaptace.</w:t>
      </w:r>
    </w:p>
    <w:p w14:paraId="38346C73" w14:textId="77777777" w:rsidR="00BF0575" w:rsidRPr="009B46E7" w:rsidRDefault="00BF0575" w:rsidP="008768B2">
      <w:pPr>
        <w:pStyle w:val="Zkladntext"/>
        <w:numPr>
          <w:ilvl w:val="1"/>
          <w:numId w:val="23"/>
        </w:numPr>
        <w:tabs>
          <w:tab w:val="left" w:pos="864"/>
        </w:tabs>
        <w:spacing w:before="120"/>
      </w:pPr>
      <w:r w:rsidRPr="009B46E7">
        <w:t xml:space="preserve">Vypůjčitel je povinen bez zbytečného odkladu </w:t>
      </w:r>
      <w:proofErr w:type="spellStart"/>
      <w:r w:rsidRPr="009B46E7">
        <w:t>půjčiteli</w:t>
      </w:r>
      <w:proofErr w:type="spellEnd"/>
      <w:r w:rsidRPr="009B46E7">
        <w:t xml:space="preserve"> oznámit veškeré vady a změny, které nastaly na </w:t>
      </w:r>
      <w:r w:rsidR="006840C1">
        <w:t>Majetku</w:t>
      </w:r>
      <w:r w:rsidRPr="009B46E7">
        <w:t xml:space="preserve">, a to jak zapříčiněním vypůjčitele, tak i bez jeho vlivu a vůle. </w:t>
      </w:r>
    </w:p>
    <w:p w14:paraId="4E315BE2" w14:textId="77777777" w:rsidR="009F3457" w:rsidRDefault="00BF0575" w:rsidP="00BF0575">
      <w:pPr>
        <w:pStyle w:val="Zkladntext"/>
        <w:numPr>
          <w:ilvl w:val="1"/>
          <w:numId w:val="23"/>
        </w:numPr>
        <w:spacing w:before="120"/>
      </w:pPr>
      <w:r w:rsidRPr="009B46E7">
        <w:t xml:space="preserve">Za organizaci a zajištění požární ochrany, bezpečnosti a ochrany zdraví při práci a provozu, ochrany životního prostředí a hygieny v souladu s platnými předpisy odpovídá ve vypůjčených a souvisejících prostorách vypůjčitel. </w:t>
      </w:r>
      <w:proofErr w:type="spellStart"/>
      <w:r w:rsidRPr="009B46E7">
        <w:t>Půjčitel</w:t>
      </w:r>
      <w:proofErr w:type="spellEnd"/>
      <w:r w:rsidRPr="009B46E7">
        <w:t xml:space="preserve"> je oprávněn kontrolovat dodržování platných předpisů.</w:t>
      </w:r>
    </w:p>
    <w:p w14:paraId="569EBA5A" w14:textId="77777777" w:rsidR="00701BB2" w:rsidRPr="009B46E7" w:rsidRDefault="00701BB2" w:rsidP="00701BB2">
      <w:pPr>
        <w:pStyle w:val="Zkladntext"/>
        <w:numPr>
          <w:ilvl w:val="1"/>
          <w:numId w:val="23"/>
        </w:numPr>
        <w:spacing w:before="120" w:after="120"/>
      </w:pPr>
      <w:r w:rsidRPr="009B46E7">
        <w:t xml:space="preserve">Vypůjčitel se zavazuje, že po skončení výpůjčky předá vypůjčené věci </w:t>
      </w:r>
      <w:proofErr w:type="spellStart"/>
      <w:r w:rsidRPr="009B46E7">
        <w:t>půjčiteli</w:t>
      </w:r>
      <w:proofErr w:type="spellEnd"/>
      <w:r w:rsidRPr="009B46E7">
        <w:t xml:space="preserve"> ve stavu, v jakém je převzal s přihlédnutím k obvyklému opotřebení.</w:t>
      </w:r>
    </w:p>
    <w:p w14:paraId="225FF2F4" w14:textId="77777777" w:rsidR="005A1CB9" w:rsidRDefault="005A1CB9" w:rsidP="00BF0575">
      <w:pPr>
        <w:pStyle w:val="Zkladntext"/>
        <w:spacing w:before="120"/>
      </w:pPr>
    </w:p>
    <w:p w14:paraId="55F82F77" w14:textId="77777777" w:rsidR="006D0575" w:rsidRDefault="006D0575">
      <w:pPr>
        <w:spacing w:before="120" w:after="120"/>
        <w:jc w:val="center"/>
        <w:rPr>
          <w:b/>
          <w:bCs/>
        </w:rPr>
      </w:pPr>
      <w:r>
        <w:rPr>
          <w:b/>
          <w:bCs/>
        </w:rPr>
        <w:t>Čl. V</w:t>
      </w:r>
      <w:r w:rsidR="00BF0575">
        <w:rPr>
          <w:b/>
          <w:bCs/>
        </w:rPr>
        <w:t>I</w:t>
      </w:r>
      <w:r>
        <w:rPr>
          <w:b/>
          <w:bCs/>
        </w:rPr>
        <w:t xml:space="preserve">. </w:t>
      </w:r>
    </w:p>
    <w:p w14:paraId="2D41C43E" w14:textId="77777777" w:rsidR="006D0575" w:rsidRDefault="006D0575" w:rsidP="008768B2">
      <w:pPr>
        <w:pStyle w:val="Zkladntext"/>
        <w:numPr>
          <w:ilvl w:val="1"/>
          <w:numId w:val="25"/>
        </w:numPr>
        <w:spacing w:before="120" w:after="120"/>
      </w:pPr>
      <w:r>
        <w:t>Užívací vztah založený touto smlouvou zaniká:</w:t>
      </w:r>
    </w:p>
    <w:p w14:paraId="4F125A76" w14:textId="77777777" w:rsidR="006D0575" w:rsidRDefault="006D0575" w:rsidP="005A1CB9">
      <w:pPr>
        <w:numPr>
          <w:ilvl w:val="0"/>
          <w:numId w:val="1"/>
        </w:numPr>
        <w:spacing w:before="120"/>
        <w:jc w:val="both"/>
      </w:pPr>
      <w:r>
        <w:t>uplynutím doby, na kterou byl sjednán</w:t>
      </w:r>
    </w:p>
    <w:p w14:paraId="0E2535D7" w14:textId="77777777" w:rsidR="006D0575" w:rsidRDefault="006D0575">
      <w:pPr>
        <w:numPr>
          <w:ilvl w:val="0"/>
          <w:numId w:val="1"/>
        </w:numPr>
        <w:spacing w:before="120"/>
        <w:jc w:val="both"/>
      </w:pPr>
      <w:r>
        <w:t>dohodou smluvních stran</w:t>
      </w:r>
    </w:p>
    <w:p w14:paraId="448F2BD5" w14:textId="77777777" w:rsidR="006D0575" w:rsidRDefault="006D0575">
      <w:pPr>
        <w:numPr>
          <w:ilvl w:val="0"/>
          <w:numId w:val="1"/>
        </w:numPr>
        <w:spacing w:before="120"/>
        <w:jc w:val="both"/>
      </w:pPr>
      <w:r>
        <w:t xml:space="preserve">výpovědí danou </w:t>
      </w:r>
      <w:proofErr w:type="spellStart"/>
      <w:r>
        <w:t>půjčitelem</w:t>
      </w:r>
      <w:proofErr w:type="spellEnd"/>
      <w:r>
        <w:t xml:space="preserve"> a rovněž odstoupením od smlouvy </w:t>
      </w:r>
      <w:proofErr w:type="spellStart"/>
      <w:r>
        <w:t>půjčitelem</w:t>
      </w:r>
      <w:proofErr w:type="spellEnd"/>
      <w:r>
        <w:t xml:space="preserve">, pokud vypůjčitel neplní řádně a včas své povinnosti vyplývající z této smlouvy. </w:t>
      </w:r>
    </w:p>
    <w:p w14:paraId="43916318" w14:textId="77777777" w:rsidR="006D0575" w:rsidRDefault="006D0575" w:rsidP="00BF0575">
      <w:pPr>
        <w:ind w:left="709"/>
        <w:jc w:val="both"/>
      </w:pPr>
      <w:r>
        <w:lastRenderedPageBreak/>
        <w:t xml:space="preserve">Výpovědní lhůta činí 1 </w:t>
      </w:r>
      <w:r w:rsidR="00545C60">
        <w:t xml:space="preserve">měsíc </w:t>
      </w:r>
      <w:r>
        <w:t xml:space="preserve">a počne běžet prvním dnem následujícím po doručení výpovědi. V případě odstoupení od smlouvy se smlouva o výpůjčce ruší ke dni doručení písemného oznámení o odstoupení. </w:t>
      </w:r>
    </w:p>
    <w:p w14:paraId="3B936BF5" w14:textId="77777777" w:rsidR="007C133F" w:rsidRDefault="003347E2" w:rsidP="00CF007F">
      <w:pPr>
        <w:numPr>
          <w:ilvl w:val="0"/>
          <w:numId w:val="1"/>
        </w:numPr>
        <w:spacing w:before="120"/>
        <w:jc w:val="both"/>
      </w:pPr>
      <w:r>
        <w:t>v</w:t>
      </w:r>
      <w:r w:rsidR="006D0575">
        <w:t xml:space="preserve">ýpovědí - tuto smlouvu mohou smluvní strany vypovědět kdykoliv písemnou výpovědí i bez udání důvodů, </w:t>
      </w:r>
      <w:r>
        <w:t>výpovědní lhůta činí 3 měsíce a počne běžet prvním dnem měsíce následujícího po doručení písemné výpovědi.</w:t>
      </w:r>
    </w:p>
    <w:p w14:paraId="21A1607C" w14:textId="77777777" w:rsidR="005A1CB9" w:rsidRDefault="005A1CB9" w:rsidP="007C133F">
      <w:pPr>
        <w:spacing w:before="120"/>
        <w:ind w:left="720"/>
        <w:jc w:val="both"/>
      </w:pPr>
    </w:p>
    <w:p w14:paraId="46FF3DA7" w14:textId="77777777" w:rsidR="005A1CB9" w:rsidRDefault="005A1CB9">
      <w:pPr>
        <w:spacing w:before="120"/>
        <w:jc w:val="both"/>
      </w:pPr>
    </w:p>
    <w:p w14:paraId="48ED09E2" w14:textId="77777777" w:rsidR="006D0575" w:rsidRDefault="006D0575">
      <w:pPr>
        <w:spacing w:before="120" w:after="120"/>
        <w:jc w:val="center"/>
        <w:rPr>
          <w:b/>
          <w:bCs/>
        </w:rPr>
      </w:pPr>
      <w:r>
        <w:rPr>
          <w:b/>
          <w:bCs/>
        </w:rPr>
        <w:t>Čl. V</w:t>
      </w:r>
      <w:r w:rsidR="00BF0575">
        <w:rPr>
          <w:b/>
          <w:bCs/>
        </w:rPr>
        <w:t>I</w:t>
      </w:r>
      <w:r>
        <w:rPr>
          <w:b/>
          <w:bCs/>
        </w:rPr>
        <w:t>I.</w:t>
      </w:r>
    </w:p>
    <w:p w14:paraId="48A0F140" w14:textId="77777777" w:rsidR="00F62668" w:rsidRDefault="00F62668" w:rsidP="008768B2">
      <w:pPr>
        <w:numPr>
          <w:ilvl w:val="1"/>
          <w:numId w:val="31"/>
        </w:numPr>
        <w:spacing w:before="120"/>
        <w:jc w:val="both"/>
      </w:pPr>
      <w:r>
        <w:t xml:space="preserve">Veškeré změny této smlouvy o výpůjčce je nutné učinit v písemné podobě, formou dodatku k této smlouvě. </w:t>
      </w:r>
    </w:p>
    <w:p w14:paraId="61540F65" w14:textId="77777777" w:rsidR="006D0575" w:rsidRDefault="006D0575" w:rsidP="008768B2">
      <w:pPr>
        <w:numPr>
          <w:ilvl w:val="1"/>
          <w:numId w:val="31"/>
        </w:numPr>
        <w:spacing w:before="120"/>
        <w:jc w:val="both"/>
      </w:pPr>
      <w:r>
        <w:t>Právní vztahy výslovně neupravené touto smlouvou se řídí příslušnými právními předpisy, zejména občanským zákoníkem</w:t>
      </w:r>
      <w:r w:rsidR="00140327">
        <w:t xml:space="preserve">. </w:t>
      </w:r>
      <w:r>
        <w:t xml:space="preserve">  </w:t>
      </w:r>
    </w:p>
    <w:p w14:paraId="70DF8C26" w14:textId="52AC0923" w:rsidR="00CE075E" w:rsidRDefault="006D0575" w:rsidP="008768B2">
      <w:pPr>
        <w:numPr>
          <w:ilvl w:val="1"/>
          <w:numId w:val="31"/>
        </w:numPr>
        <w:spacing w:before="120"/>
        <w:jc w:val="both"/>
      </w:pPr>
      <w:r>
        <w:t>Uzavření smlouvy schválila rada města svým usnesením č.</w:t>
      </w:r>
      <w:r w:rsidR="00CF007F">
        <w:t xml:space="preserve"> </w:t>
      </w:r>
      <w:r w:rsidR="00F82C69">
        <w:t>23</w:t>
      </w:r>
      <w:r w:rsidR="00CF007F">
        <w:t>/2R/201</w:t>
      </w:r>
      <w:r w:rsidR="006840C1">
        <w:t>8</w:t>
      </w:r>
      <w:r w:rsidR="00CF007F">
        <w:t xml:space="preserve"> </w:t>
      </w:r>
      <w:r>
        <w:t>ze dne</w:t>
      </w:r>
      <w:r w:rsidR="00CF007F">
        <w:t xml:space="preserve"> 1</w:t>
      </w:r>
      <w:r w:rsidR="006840C1">
        <w:t>0</w:t>
      </w:r>
      <w:r w:rsidR="00CF007F">
        <w:t>.</w:t>
      </w:r>
      <w:r w:rsidR="006840C1">
        <w:t xml:space="preserve"> 1</w:t>
      </w:r>
      <w:r w:rsidR="00CF007F">
        <w:t>.</w:t>
      </w:r>
      <w:r w:rsidR="006840C1">
        <w:t xml:space="preserve"> </w:t>
      </w:r>
      <w:r w:rsidR="00CF007F">
        <w:t>201</w:t>
      </w:r>
      <w:r w:rsidR="006840C1">
        <w:t>8</w:t>
      </w:r>
      <w:r w:rsidR="00CF007F">
        <w:t xml:space="preserve">. </w:t>
      </w:r>
    </w:p>
    <w:p w14:paraId="4B1094AD" w14:textId="77777777" w:rsidR="006D0575" w:rsidRDefault="006D0575" w:rsidP="008768B2">
      <w:pPr>
        <w:numPr>
          <w:ilvl w:val="1"/>
          <w:numId w:val="31"/>
        </w:numPr>
        <w:spacing w:before="120"/>
        <w:jc w:val="both"/>
      </w:pPr>
      <w:r>
        <w:t xml:space="preserve">Tato smlouva se vyhotovuje ve dvou stejnopisech, z nichž po jednom obdrží každá ze smluvních stran. </w:t>
      </w:r>
    </w:p>
    <w:p w14:paraId="562488E3" w14:textId="77777777" w:rsidR="00896FED" w:rsidRDefault="006D0575" w:rsidP="008768B2">
      <w:pPr>
        <w:numPr>
          <w:ilvl w:val="1"/>
          <w:numId w:val="31"/>
        </w:numPr>
        <w:spacing w:before="120"/>
        <w:jc w:val="both"/>
      </w:pPr>
      <w:r>
        <w:t>Smluvní strany shodně prohlašují, že si tuto</w:t>
      </w:r>
      <w:r w:rsidR="00F62668">
        <w:t xml:space="preserve"> </w:t>
      </w:r>
      <w:r>
        <w:t>smlouvu před jejím podpisem přečetly, že byla uzavřena po vzájemném projednání, podle jejich pravé a svobodné vůle, určitě, vážně a srozumitelně nikoliv v tísni, ani za jinak nevýhodných podmínek a na důkaz toho smlouvu podepisují.</w:t>
      </w:r>
    </w:p>
    <w:p w14:paraId="52A456B6" w14:textId="77777777" w:rsidR="00896FED" w:rsidRPr="00896FED" w:rsidRDefault="009B46E7" w:rsidP="008768B2">
      <w:pPr>
        <w:numPr>
          <w:ilvl w:val="1"/>
          <w:numId w:val="31"/>
        </w:numPr>
        <w:spacing w:before="120"/>
        <w:jc w:val="both"/>
      </w:pPr>
      <w:r>
        <w:rPr>
          <w:iCs/>
        </w:rPr>
        <w:t>Zveřejnění t</w:t>
      </w:r>
      <w:r w:rsidR="00896FED" w:rsidRPr="00896FED">
        <w:rPr>
          <w:iCs/>
        </w:rPr>
        <w:t xml:space="preserve">éto smlouvy v „Registru smluv“ </w:t>
      </w:r>
      <w:r>
        <w:rPr>
          <w:iCs/>
        </w:rPr>
        <w:t>dle zákona</w:t>
      </w:r>
      <w:r w:rsidR="005A1CB9">
        <w:rPr>
          <w:iCs/>
        </w:rPr>
        <w:t xml:space="preserve"> č. </w:t>
      </w:r>
      <w:r>
        <w:rPr>
          <w:iCs/>
        </w:rPr>
        <w:t xml:space="preserve">340/2015 Sb. zajistí </w:t>
      </w:r>
      <w:proofErr w:type="spellStart"/>
      <w:r>
        <w:rPr>
          <w:iCs/>
        </w:rPr>
        <w:t>půjčitel</w:t>
      </w:r>
      <w:proofErr w:type="spellEnd"/>
      <w:r>
        <w:rPr>
          <w:iCs/>
        </w:rPr>
        <w:t xml:space="preserve">. </w:t>
      </w:r>
    </w:p>
    <w:p w14:paraId="059F73B0" w14:textId="77777777" w:rsidR="00896FED" w:rsidRDefault="00896FED">
      <w:pPr>
        <w:spacing w:before="120"/>
        <w:jc w:val="both"/>
      </w:pPr>
    </w:p>
    <w:p w14:paraId="5125EC2C" w14:textId="77777777" w:rsidR="006D0575" w:rsidRDefault="006D0575">
      <w:pPr>
        <w:spacing w:before="120"/>
        <w:jc w:val="both"/>
      </w:pPr>
    </w:p>
    <w:p w14:paraId="36E22788" w14:textId="77777777" w:rsidR="007C133F" w:rsidRDefault="007C133F">
      <w:pPr>
        <w:spacing w:before="120"/>
        <w:jc w:val="both"/>
      </w:pPr>
    </w:p>
    <w:p w14:paraId="1D135431" w14:textId="2AF85A73" w:rsidR="006D0575" w:rsidRDefault="006D0575">
      <w:r>
        <w:t xml:space="preserve">V Jindřichově Hradci dne </w:t>
      </w:r>
      <w:r w:rsidR="004B19D0">
        <w:t>17. 1. 2018</w:t>
      </w:r>
      <w:r>
        <w:t xml:space="preserve"> </w:t>
      </w:r>
      <w:r>
        <w:tab/>
        <w:t xml:space="preserve">      V</w:t>
      </w:r>
      <w:r w:rsidR="004B19D0">
        <w:t> Jindřichově Hradci dne 19. 1. 2018</w:t>
      </w:r>
      <w:bookmarkStart w:id="0" w:name="_GoBack"/>
      <w:bookmarkEnd w:id="0"/>
    </w:p>
    <w:p w14:paraId="09918FBB" w14:textId="77777777" w:rsidR="007C133F" w:rsidRDefault="007C133F"/>
    <w:p w14:paraId="3043A7B1" w14:textId="77777777" w:rsidR="007C133F" w:rsidRDefault="007C133F"/>
    <w:p w14:paraId="2E84F1F7" w14:textId="77777777" w:rsidR="007C133F" w:rsidRDefault="007C133F"/>
    <w:p w14:paraId="3D436134" w14:textId="77777777" w:rsidR="00701BB2" w:rsidRDefault="00701BB2"/>
    <w:p w14:paraId="5CF4E4E0" w14:textId="77777777" w:rsidR="00701BB2" w:rsidRDefault="00701BB2"/>
    <w:p w14:paraId="39FD4F2D" w14:textId="77777777" w:rsidR="00701BB2" w:rsidRDefault="00701BB2"/>
    <w:p w14:paraId="45D3371B" w14:textId="77777777" w:rsidR="00701BB2" w:rsidRDefault="00701BB2"/>
    <w:p w14:paraId="52F5E4C5" w14:textId="77777777" w:rsidR="00701BB2" w:rsidRDefault="00701BB2"/>
    <w:p w14:paraId="3E562ADD" w14:textId="77777777" w:rsidR="007C133F" w:rsidRDefault="007C133F"/>
    <w:p w14:paraId="0AB73D33" w14:textId="77777777" w:rsidR="007C133F" w:rsidRDefault="007C133F"/>
    <w:p w14:paraId="32B389FF" w14:textId="77777777" w:rsidR="006D0575" w:rsidRDefault="006D0575">
      <w:r>
        <w:t>…………………………………..                             ………………………………………</w:t>
      </w:r>
    </w:p>
    <w:p w14:paraId="2CC1C584" w14:textId="77777777" w:rsidR="00F56D81" w:rsidRDefault="007A14E9">
      <w:r>
        <w:tab/>
        <w:t>Ing. Stanislav Mrvka</w:t>
      </w:r>
      <w:r>
        <w:tab/>
      </w:r>
      <w:r>
        <w:tab/>
      </w:r>
      <w:r>
        <w:tab/>
      </w:r>
      <w:r>
        <w:tab/>
      </w:r>
      <w:r>
        <w:tab/>
      </w:r>
      <w:r w:rsidR="006840C1">
        <w:t>Mgr. Rita Škodová</w:t>
      </w:r>
    </w:p>
    <w:p w14:paraId="20C3368A" w14:textId="77777777" w:rsidR="007A14E9" w:rsidRDefault="007A14E9">
      <w:r>
        <w:tab/>
        <w:t xml:space="preserve">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40C1">
        <w:t>ředitelka Domu gobelínů</w:t>
      </w:r>
    </w:p>
    <w:p w14:paraId="7C1020F3" w14:textId="77777777" w:rsidR="007A14E9" w:rsidRDefault="007A14E9"/>
    <w:p w14:paraId="11CCFBCC" w14:textId="77777777" w:rsidR="007A14E9" w:rsidRDefault="007A14E9" w:rsidP="00684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7A14E9" w:rsidSect="008A2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794"/>
    <w:multiLevelType w:val="multilevel"/>
    <w:tmpl w:val="3688821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1776319"/>
    <w:multiLevelType w:val="multilevel"/>
    <w:tmpl w:val="A11C278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2B219A7"/>
    <w:multiLevelType w:val="multilevel"/>
    <w:tmpl w:val="A11C278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35502AB"/>
    <w:multiLevelType w:val="multilevel"/>
    <w:tmpl w:val="311C56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BF67E02"/>
    <w:multiLevelType w:val="hybridMultilevel"/>
    <w:tmpl w:val="CD607F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0F1D22"/>
    <w:multiLevelType w:val="multilevel"/>
    <w:tmpl w:val="AB10EE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13977E0"/>
    <w:multiLevelType w:val="multilevel"/>
    <w:tmpl w:val="368882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5700CE9"/>
    <w:multiLevelType w:val="multilevel"/>
    <w:tmpl w:val="3688821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7E60583"/>
    <w:multiLevelType w:val="multilevel"/>
    <w:tmpl w:val="1F9AAD9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8007626"/>
    <w:multiLevelType w:val="multilevel"/>
    <w:tmpl w:val="DFC29D3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B233137"/>
    <w:multiLevelType w:val="multilevel"/>
    <w:tmpl w:val="87DC8AB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2D1B10C0"/>
    <w:multiLevelType w:val="multilevel"/>
    <w:tmpl w:val="368882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182765F"/>
    <w:multiLevelType w:val="multilevel"/>
    <w:tmpl w:val="B2D8B81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1AD6C4C"/>
    <w:multiLevelType w:val="multilevel"/>
    <w:tmpl w:val="E848A3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39DF5111"/>
    <w:multiLevelType w:val="multilevel"/>
    <w:tmpl w:val="3688821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ABA32AB"/>
    <w:multiLevelType w:val="multilevel"/>
    <w:tmpl w:val="3688821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D5A5A6D"/>
    <w:multiLevelType w:val="multilevel"/>
    <w:tmpl w:val="3688821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FE627F6"/>
    <w:multiLevelType w:val="multilevel"/>
    <w:tmpl w:val="3688821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0F5339C"/>
    <w:multiLevelType w:val="hybridMultilevel"/>
    <w:tmpl w:val="501EF88C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42D223D0"/>
    <w:multiLevelType w:val="hybridMultilevel"/>
    <w:tmpl w:val="84F07214"/>
    <w:lvl w:ilvl="0" w:tplc="D82465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7474F7"/>
    <w:multiLevelType w:val="multilevel"/>
    <w:tmpl w:val="3688821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E5B324E"/>
    <w:multiLevelType w:val="multilevel"/>
    <w:tmpl w:val="A11C278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5490B32"/>
    <w:multiLevelType w:val="multilevel"/>
    <w:tmpl w:val="5D10C9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B1F76B2"/>
    <w:multiLevelType w:val="multilevel"/>
    <w:tmpl w:val="5D10C9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CE17DB7"/>
    <w:multiLevelType w:val="multilevel"/>
    <w:tmpl w:val="368882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0DB78F4"/>
    <w:multiLevelType w:val="hybridMultilevel"/>
    <w:tmpl w:val="6F50D62A"/>
    <w:lvl w:ilvl="0" w:tplc="5B58C21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A752E"/>
    <w:multiLevelType w:val="multilevel"/>
    <w:tmpl w:val="368882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44F0140"/>
    <w:multiLevelType w:val="multilevel"/>
    <w:tmpl w:val="5D10C9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C8610DE"/>
    <w:multiLevelType w:val="multilevel"/>
    <w:tmpl w:val="81146D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D157E85"/>
    <w:multiLevelType w:val="multilevel"/>
    <w:tmpl w:val="A11C278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FC364AD"/>
    <w:multiLevelType w:val="multilevel"/>
    <w:tmpl w:val="368882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3282479"/>
    <w:multiLevelType w:val="multilevel"/>
    <w:tmpl w:val="A11C278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7CD4534"/>
    <w:multiLevelType w:val="multilevel"/>
    <w:tmpl w:val="368882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23"/>
  </w:num>
  <w:num w:numId="5">
    <w:abstractNumId w:val="27"/>
  </w:num>
  <w:num w:numId="6">
    <w:abstractNumId w:val="13"/>
  </w:num>
  <w:num w:numId="7">
    <w:abstractNumId w:val="2"/>
  </w:num>
  <w:num w:numId="8">
    <w:abstractNumId w:val="10"/>
  </w:num>
  <w:num w:numId="9">
    <w:abstractNumId w:val="1"/>
  </w:num>
  <w:num w:numId="10">
    <w:abstractNumId w:val="12"/>
  </w:num>
  <w:num w:numId="11">
    <w:abstractNumId w:val="21"/>
  </w:num>
  <w:num w:numId="12">
    <w:abstractNumId w:val="29"/>
  </w:num>
  <w:num w:numId="13">
    <w:abstractNumId w:val="31"/>
  </w:num>
  <w:num w:numId="14">
    <w:abstractNumId w:val="28"/>
  </w:num>
  <w:num w:numId="15">
    <w:abstractNumId w:val="5"/>
  </w:num>
  <w:num w:numId="16">
    <w:abstractNumId w:val="6"/>
  </w:num>
  <w:num w:numId="17">
    <w:abstractNumId w:val="20"/>
  </w:num>
  <w:num w:numId="18">
    <w:abstractNumId w:val="30"/>
  </w:num>
  <w:num w:numId="19">
    <w:abstractNumId w:val="15"/>
  </w:num>
  <w:num w:numId="20">
    <w:abstractNumId w:val="17"/>
  </w:num>
  <w:num w:numId="21">
    <w:abstractNumId w:val="32"/>
  </w:num>
  <w:num w:numId="22">
    <w:abstractNumId w:val="8"/>
  </w:num>
  <w:num w:numId="23">
    <w:abstractNumId w:val="7"/>
  </w:num>
  <w:num w:numId="24">
    <w:abstractNumId w:val="4"/>
  </w:num>
  <w:num w:numId="25">
    <w:abstractNumId w:val="14"/>
  </w:num>
  <w:num w:numId="26">
    <w:abstractNumId w:val="24"/>
  </w:num>
  <w:num w:numId="27">
    <w:abstractNumId w:val="25"/>
  </w:num>
  <w:num w:numId="28">
    <w:abstractNumId w:val="9"/>
  </w:num>
  <w:num w:numId="29">
    <w:abstractNumId w:val="16"/>
  </w:num>
  <w:num w:numId="30">
    <w:abstractNumId w:val="11"/>
  </w:num>
  <w:num w:numId="31">
    <w:abstractNumId w:val="0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60"/>
    <w:rsid w:val="00140327"/>
    <w:rsid w:val="001B7BF8"/>
    <w:rsid w:val="001C1A06"/>
    <w:rsid w:val="001C2D7D"/>
    <w:rsid w:val="001F0E95"/>
    <w:rsid w:val="002456F2"/>
    <w:rsid w:val="0025174E"/>
    <w:rsid w:val="003347E2"/>
    <w:rsid w:val="003C14C6"/>
    <w:rsid w:val="004A34AC"/>
    <w:rsid w:val="004B19D0"/>
    <w:rsid w:val="00545C60"/>
    <w:rsid w:val="00551A75"/>
    <w:rsid w:val="0058351F"/>
    <w:rsid w:val="005A1CB9"/>
    <w:rsid w:val="005A2904"/>
    <w:rsid w:val="005B2F21"/>
    <w:rsid w:val="00660698"/>
    <w:rsid w:val="006840C1"/>
    <w:rsid w:val="006D0575"/>
    <w:rsid w:val="00701BB2"/>
    <w:rsid w:val="007024F7"/>
    <w:rsid w:val="007A14E9"/>
    <w:rsid w:val="007C133F"/>
    <w:rsid w:val="007C7D87"/>
    <w:rsid w:val="00811CE9"/>
    <w:rsid w:val="0086069A"/>
    <w:rsid w:val="008768B2"/>
    <w:rsid w:val="00896FED"/>
    <w:rsid w:val="008A2696"/>
    <w:rsid w:val="008B02EE"/>
    <w:rsid w:val="008B7D6B"/>
    <w:rsid w:val="00971B40"/>
    <w:rsid w:val="00986119"/>
    <w:rsid w:val="009B46E7"/>
    <w:rsid w:val="009F3457"/>
    <w:rsid w:val="00A2201C"/>
    <w:rsid w:val="00A221F0"/>
    <w:rsid w:val="00A312B7"/>
    <w:rsid w:val="00A963F9"/>
    <w:rsid w:val="00AF0224"/>
    <w:rsid w:val="00B00445"/>
    <w:rsid w:val="00B2251B"/>
    <w:rsid w:val="00B31B24"/>
    <w:rsid w:val="00B8417B"/>
    <w:rsid w:val="00BF0575"/>
    <w:rsid w:val="00CA57F4"/>
    <w:rsid w:val="00CE075E"/>
    <w:rsid w:val="00CF007F"/>
    <w:rsid w:val="00CF7BBC"/>
    <w:rsid w:val="00D81CA8"/>
    <w:rsid w:val="00E716DB"/>
    <w:rsid w:val="00F20EFF"/>
    <w:rsid w:val="00F56D81"/>
    <w:rsid w:val="00F61C92"/>
    <w:rsid w:val="00F62668"/>
    <w:rsid w:val="00F82C69"/>
    <w:rsid w:val="00F972A0"/>
    <w:rsid w:val="00F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04E3C"/>
  <w15:docId w15:val="{A18BF272-BBE6-4319-BC42-73FE7E20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69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A269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8A269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A2696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8A2696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A2696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sid w:val="008A269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8A2696"/>
    <w:pPr>
      <w:tabs>
        <w:tab w:val="left" w:pos="864"/>
      </w:tabs>
      <w:jc w:val="both"/>
    </w:pPr>
    <w:rPr>
      <w:i/>
      <w:iCs/>
    </w:rPr>
  </w:style>
  <w:style w:type="character" w:customStyle="1" w:styleId="Zkladntext2Char">
    <w:name w:val="Základní text 2 Char"/>
    <w:link w:val="Zkladntext2"/>
    <w:uiPriority w:val="99"/>
    <w:semiHidden/>
    <w:locked/>
    <w:rsid w:val="008A2696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05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F057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896FED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20E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20E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E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EF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E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EFF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Hradec, se sídlem Klášterská ul</vt:lpstr>
    </vt:vector>
  </TitlesOfParts>
  <Company>MěU J.Hradec</Company>
  <LinksUpToDate>false</LinksUpToDate>
  <CharactersWithSpaces>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Hradec, se sídlem Klášterská ul</dc:title>
  <dc:creator>123456789</dc:creator>
  <cp:lastModifiedBy>Pechova</cp:lastModifiedBy>
  <cp:revision>5</cp:revision>
  <cp:lastPrinted>2018-01-04T07:52:00Z</cp:lastPrinted>
  <dcterms:created xsi:type="dcterms:W3CDTF">2018-01-04T08:26:00Z</dcterms:created>
  <dcterms:modified xsi:type="dcterms:W3CDTF">2018-01-19T11:53:00Z</dcterms:modified>
</cp:coreProperties>
</file>