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3A0B" w:rsidRDefault="00F83A0B" w:rsidP="00F00C85">
      <w:pPr>
        <w:spacing w:after="0"/>
        <w:rPr>
          <w:rFonts w:ascii="Times New Roman" w:hAnsi="Times New Roman" w:cs="Times New Roman"/>
          <w:b/>
          <w:sz w:val="36"/>
          <w:szCs w:val="36"/>
        </w:rPr>
      </w:pPr>
    </w:p>
    <w:p w:rsidR="00F83A0B" w:rsidRPr="00F83A0B" w:rsidRDefault="00F83A0B" w:rsidP="006536B0">
      <w:pPr>
        <w:jc w:val="right"/>
        <w:rPr>
          <w:rFonts w:ascii="Palatino Linotype" w:hAnsi="Palatino Linotype" w:cs="Times New Roman"/>
          <w:b/>
          <w:sz w:val="24"/>
          <w:szCs w:val="24"/>
        </w:rPr>
      </w:pPr>
      <w:r w:rsidRPr="00F83A0B">
        <w:rPr>
          <w:rFonts w:ascii="Palatino Linotype" w:hAnsi="Palatino Linotype"/>
          <w:sz w:val="24"/>
          <w:szCs w:val="24"/>
        </w:rPr>
        <w:t>Evidenční číslo smlouvy</w:t>
      </w:r>
      <w:r w:rsidR="006536B0">
        <w:rPr>
          <w:rFonts w:ascii="Palatino Linotype" w:hAnsi="Palatino Linotype"/>
          <w:sz w:val="24"/>
          <w:szCs w:val="24"/>
        </w:rPr>
        <w:t xml:space="preserve"> 531</w:t>
      </w:r>
      <w:r w:rsidRPr="00F83A0B">
        <w:rPr>
          <w:rFonts w:ascii="Palatino Linotype" w:hAnsi="Palatino Linotype"/>
          <w:sz w:val="24"/>
          <w:szCs w:val="24"/>
        </w:rPr>
        <w:t>/</w:t>
      </w:r>
      <w:r w:rsidR="006536B0">
        <w:rPr>
          <w:rFonts w:ascii="Palatino Linotype" w:hAnsi="Palatino Linotype"/>
          <w:sz w:val="24"/>
          <w:szCs w:val="24"/>
        </w:rPr>
        <w:t>2017</w:t>
      </w:r>
    </w:p>
    <w:p w:rsidR="003015C3" w:rsidRPr="00F83A0B" w:rsidRDefault="00521334" w:rsidP="00073E79">
      <w:pPr>
        <w:spacing w:after="0"/>
        <w:jc w:val="center"/>
        <w:rPr>
          <w:rFonts w:ascii="Palatino Linotype" w:hAnsi="Palatino Linotype" w:cs="Times New Roman"/>
          <w:b/>
          <w:sz w:val="24"/>
          <w:szCs w:val="24"/>
        </w:rPr>
      </w:pPr>
      <w:r w:rsidRPr="00F83A0B">
        <w:rPr>
          <w:rFonts w:ascii="Palatino Linotype" w:hAnsi="Palatino Linotype" w:cs="Times New Roman"/>
          <w:b/>
          <w:sz w:val="24"/>
          <w:szCs w:val="24"/>
        </w:rPr>
        <w:t>Příkazní smlouva</w:t>
      </w:r>
    </w:p>
    <w:p w:rsidR="00073E79" w:rsidRPr="00F83A0B" w:rsidRDefault="00073E79" w:rsidP="00073E79">
      <w:pPr>
        <w:spacing w:after="0"/>
        <w:rPr>
          <w:rFonts w:ascii="Palatino Linotype" w:hAnsi="Palatino Linotype" w:cs="Times New Roman"/>
          <w:sz w:val="24"/>
          <w:szCs w:val="24"/>
        </w:rPr>
      </w:pPr>
    </w:p>
    <w:p w:rsidR="00073E79" w:rsidRPr="00F83A0B" w:rsidRDefault="0050130A" w:rsidP="00073E79">
      <w:pPr>
        <w:spacing w:after="0"/>
        <w:rPr>
          <w:rFonts w:ascii="Palatino Linotype" w:hAnsi="Palatino Linotype" w:cs="Times New Roman"/>
          <w:b/>
          <w:sz w:val="24"/>
          <w:szCs w:val="24"/>
        </w:rPr>
      </w:pPr>
      <w:r w:rsidRPr="00F83A0B">
        <w:rPr>
          <w:rFonts w:ascii="Palatino Linotype" w:hAnsi="Palatino Linotype" w:cs="Times New Roman"/>
          <w:b/>
          <w:sz w:val="24"/>
          <w:szCs w:val="24"/>
        </w:rPr>
        <w:t>Smluvní strany:</w:t>
      </w:r>
    </w:p>
    <w:p w:rsidR="0050130A" w:rsidRPr="00F83A0B" w:rsidRDefault="0050130A" w:rsidP="00073E79">
      <w:pPr>
        <w:spacing w:after="0"/>
        <w:rPr>
          <w:rFonts w:ascii="Palatino Linotype" w:hAnsi="Palatino Linotype" w:cs="Times New Roman"/>
          <w:sz w:val="24"/>
          <w:szCs w:val="24"/>
        </w:rPr>
      </w:pPr>
    </w:p>
    <w:p w:rsidR="0050130A" w:rsidRPr="00F83A0B" w:rsidRDefault="0050130A" w:rsidP="00073E79">
      <w:pPr>
        <w:spacing w:after="0"/>
        <w:rPr>
          <w:rFonts w:ascii="Palatino Linotype" w:hAnsi="Palatino Linotype" w:cs="Times New Roman"/>
          <w:b/>
          <w:sz w:val="24"/>
          <w:szCs w:val="24"/>
        </w:rPr>
      </w:pPr>
      <w:r w:rsidRPr="00F83A0B">
        <w:rPr>
          <w:rFonts w:ascii="Palatino Linotype" w:hAnsi="Palatino Linotype" w:cs="Times New Roman"/>
          <w:b/>
          <w:sz w:val="24"/>
          <w:szCs w:val="24"/>
        </w:rPr>
        <w:t>Město Černošice</w:t>
      </w:r>
    </w:p>
    <w:p w:rsidR="0050130A" w:rsidRPr="00F83A0B" w:rsidRDefault="0050130A" w:rsidP="00073E79">
      <w:pPr>
        <w:spacing w:after="0"/>
        <w:rPr>
          <w:rFonts w:ascii="Palatino Linotype" w:hAnsi="Palatino Linotype" w:cs="Times New Roman"/>
          <w:sz w:val="24"/>
          <w:szCs w:val="24"/>
        </w:rPr>
      </w:pPr>
      <w:r w:rsidRPr="00F83A0B">
        <w:rPr>
          <w:rFonts w:ascii="Palatino Linotype" w:hAnsi="Palatino Linotype" w:cs="Times New Roman"/>
          <w:sz w:val="24"/>
          <w:szCs w:val="24"/>
        </w:rPr>
        <w:t>IČO: 00241121</w:t>
      </w:r>
    </w:p>
    <w:p w:rsidR="003426D4" w:rsidRPr="00F83A0B" w:rsidRDefault="003426D4" w:rsidP="00073E79">
      <w:pPr>
        <w:spacing w:after="0"/>
        <w:rPr>
          <w:rFonts w:ascii="Palatino Linotype" w:hAnsi="Palatino Linotype" w:cs="Times New Roman"/>
          <w:sz w:val="24"/>
          <w:szCs w:val="24"/>
        </w:rPr>
      </w:pPr>
      <w:r w:rsidRPr="00F83A0B">
        <w:rPr>
          <w:rFonts w:ascii="Palatino Linotype" w:hAnsi="Palatino Linotype" w:cs="Times New Roman"/>
          <w:sz w:val="24"/>
          <w:szCs w:val="24"/>
        </w:rPr>
        <w:t>se sídlem Riegrova 1209, 252 28 Černošice</w:t>
      </w:r>
    </w:p>
    <w:p w:rsidR="00C37182" w:rsidRPr="00F83A0B" w:rsidRDefault="00C37182" w:rsidP="00073E79">
      <w:pPr>
        <w:spacing w:after="0"/>
        <w:rPr>
          <w:rFonts w:ascii="Palatino Linotype" w:hAnsi="Palatino Linotype" w:cs="Times New Roman"/>
          <w:sz w:val="24"/>
          <w:szCs w:val="24"/>
        </w:rPr>
      </w:pPr>
      <w:r w:rsidRPr="00F83A0B">
        <w:rPr>
          <w:rFonts w:ascii="Palatino Linotype" w:hAnsi="Palatino Linotype" w:cs="Times New Roman"/>
          <w:sz w:val="24"/>
          <w:szCs w:val="24"/>
        </w:rPr>
        <w:t>bankovní spojení: Česká spořitelna, a.s.</w:t>
      </w:r>
    </w:p>
    <w:p w:rsidR="00C37182" w:rsidRPr="00F83A0B" w:rsidRDefault="00C37182" w:rsidP="00073E79">
      <w:pPr>
        <w:spacing w:after="0"/>
        <w:rPr>
          <w:rFonts w:ascii="Palatino Linotype" w:hAnsi="Palatino Linotype" w:cs="Times New Roman"/>
          <w:sz w:val="24"/>
          <w:szCs w:val="24"/>
        </w:rPr>
      </w:pPr>
      <w:r w:rsidRPr="00F83A0B">
        <w:rPr>
          <w:rFonts w:ascii="Palatino Linotype" w:hAnsi="Palatino Linotype" w:cs="Times New Roman"/>
          <w:sz w:val="24"/>
          <w:szCs w:val="24"/>
        </w:rPr>
        <w:t xml:space="preserve">č. účtu: </w:t>
      </w:r>
      <w:r w:rsidR="00F76274">
        <w:rPr>
          <w:rFonts w:ascii="Palatino Linotype" w:hAnsi="Palatino Linotype" w:cs="Times New Roman"/>
          <w:sz w:val="24"/>
          <w:szCs w:val="24"/>
        </w:rPr>
        <w:t>27-388063349/0800</w:t>
      </w:r>
    </w:p>
    <w:p w:rsidR="0050130A" w:rsidRPr="00F83A0B" w:rsidRDefault="0050130A" w:rsidP="00073E79">
      <w:pPr>
        <w:spacing w:after="0"/>
        <w:rPr>
          <w:rFonts w:ascii="Palatino Linotype" w:hAnsi="Palatino Linotype" w:cs="Times New Roman"/>
          <w:sz w:val="24"/>
          <w:szCs w:val="24"/>
        </w:rPr>
      </w:pPr>
      <w:r w:rsidRPr="00F83A0B">
        <w:rPr>
          <w:rFonts w:ascii="Palatino Linotype" w:hAnsi="Palatino Linotype" w:cs="Times New Roman"/>
          <w:sz w:val="24"/>
          <w:szCs w:val="24"/>
        </w:rPr>
        <w:t>zastoupené: Mgr. Filipem Kořínkem, starostou</w:t>
      </w:r>
    </w:p>
    <w:p w:rsidR="0050130A" w:rsidRPr="00F83A0B" w:rsidRDefault="0050130A" w:rsidP="00073E79">
      <w:pPr>
        <w:spacing w:after="0"/>
        <w:rPr>
          <w:rFonts w:ascii="Palatino Linotype" w:hAnsi="Palatino Linotype" w:cs="Times New Roman"/>
          <w:sz w:val="24"/>
          <w:szCs w:val="24"/>
        </w:rPr>
      </w:pPr>
    </w:p>
    <w:p w:rsidR="0050130A" w:rsidRPr="00F83A0B" w:rsidRDefault="0050130A" w:rsidP="00073E79">
      <w:pPr>
        <w:spacing w:after="0"/>
        <w:rPr>
          <w:rFonts w:ascii="Palatino Linotype" w:hAnsi="Palatino Linotype" w:cs="Times New Roman"/>
          <w:sz w:val="24"/>
          <w:szCs w:val="24"/>
        </w:rPr>
      </w:pPr>
      <w:r w:rsidRPr="00F83A0B">
        <w:rPr>
          <w:rFonts w:ascii="Palatino Linotype" w:hAnsi="Palatino Linotype" w:cs="Times New Roman"/>
          <w:sz w:val="24"/>
          <w:szCs w:val="24"/>
        </w:rPr>
        <w:t>(dále jako „</w:t>
      </w:r>
      <w:r w:rsidR="00521334" w:rsidRPr="00F83A0B">
        <w:rPr>
          <w:rFonts w:ascii="Palatino Linotype" w:hAnsi="Palatino Linotype" w:cs="Times New Roman"/>
          <w:b/>
          <w:sz w:val="24"/>
          <w:szCs w:val="24"/>
        </w:rPr>
        <w:t>Příkazce</w:t>
      </w:r>
      <w:r w:rsidRPr="00F83A0B">
        <w:rPr>
          <w:rFonts w:ascii="Palatino Linotype" w:hAnsi="Palatino Linotype" w:cs="Times New Roman"/>
          <w:sz w:val="24"/>
          <w:szCs w:val="24"/>
        </w:rPr>
        <w:t>“)</w:t>
      </w:r>
    </w:p>
    <w:p w:rsidR="0050130A" w:rsidRPr="00F83A0B" w:rsidRDefault="0050130A" w:rsidP="00073E79">
      <w:pPr>
        <w:spacing w:after="0"/>
        <w:rPr>
          <w:rFonts w:ascii="Palatino Linotype" w:hAnsi="Palatino Linotype" w:cs="Times New Roman"/>
          <w:sz w:val="24"/>
          <w:szCs w:val="24"/>
        </w:rPr>
      </w:pPr>
    </w:p>
    <w:p w:rsidR="0050130A" w:rsidRPr="00F83A0B" w:rsidRDefault="0050130A" w:rsidP="00073E79">
      <w:pPr>
        <w:spacing w:after="0"/>
        <w:rPr>
          <w:rFonts w:ascii="Palatino Linotype" w:hAnsi="Palatino Linotype" w:cs="Times New Roman"/>
          <w:b/>
          <w:sz w:val="24"/>
          <w:szCs w:val="24"/>
        </w:rPr>
      </w:pPr>
      <w:r w:rsidRPr="00F83A0B">
        <w:rPr>
          <w:rFonts w:ascii="Palatino Linotype" w:hAnsi="Palatino Linotype" w:cs="Times New Roman"/>
          <w:b/>
          <w:sz w:val="24"/>
          <w:szCs w:val="24"/>
        </w:rPr>
        <w:t>a</w:t>
      </w:r>
    </w:p>
    <w:p w:rsidR="0050130A" w:rsidRPr="00F83A0B" w:rsidRDefault="0050130A" w:rsidP="00073E79">
      <w:pPr>
        <w:spacing w:after="0"/>
        <w:rPr>
          <w:rFonts w:ascii="Palatino Linotype" w:hAnsi="Palatino Linotype" w:cs="Times New Roman"/>
          <w:sz w:val="24"/>
          <w:szCs w:val="24"/>
        </w:rPr>
      </w:pPr>
    </w:p>
    <w:p w:rsidR="006536B0" w:rsidRDefault="003426D4" w:rsidP="006536B0">
      <w:pPr>
        <w:spacing w:after="0"/>
        <w:rPr>
          <w:rFonts w:ascii="Palatino Linotype" w:hAnsi="Palatino Linotype" w:cs="Times New Roman"/>
          <w:sz w:val="24"/>
          <w:szCs w:val="24"/>
        </w:rPr>
      </w:pPr>
      <w:r w:rsidRPr="00F83A0B">
        <w:rPr>
          <w:rFonts w:ascii="Palatino Linotype" w:hAnsi="Palatino Linotype" w:cs="Times New Roman"/>
          <w:sz w:val="24"/>
          <w:szCs w:val="24"/>
        </w:rPr>
        <w:t>jméno a přímení/název</w:t>
      </w:r>
      <w:r w:rsidR="00F36000" w:rsidRPr="00F83A0B">
        <w:rPr>
          <w:rFonts w:ascii="Palatino Linotype" w:hAnsi="Palatino Linotype" w:cs="Times New Roman"/>
          <w:sz w:val="24"/>
          <w:szCs w:val="24"/>
        </w:rPr>
        <w:t xml:space="preserve"> (obchodní firma)</w:t>
      </w:r>
      <w:r w:rsidRPr="00F83A0B">
        <w:rPr>
          <w:rFonts w:ascii="Palatino Linotype" w:hAnsi="Palatino Linotype" w:cs="Times New Roman"/>
          <w:sz w:val="24"/>
          <w:szCs w:val="24"/>
        </w:rPr>
        <w:t>:</w:t>
      </w:r>
    </w:p>
    <w:p w:rsidR="0050130A" w:rsidRPr="00F83A0B" w:rsidRDefault="00170CF2" w:rsidP="006536B0">
      <w:pPr>
        <w:spacing w:after="0"/>
        <w:rPr>
          <w:rFonts w:ascii="Palatino Linotype" w:hAnsi="Palatino Linotype" w:cs="Times New Roman"/>
          <w:sz w:val="24"/>
          <w:szCs w:val="24"/>
        </w:rPr>
      </w:pPr>
      <w:r>
        <w:rPr>
          <w:rFonts w:ascii="Palatino Linotype" w:hAnsi="Palatino Linotype" w:cs="Times New Roman"/>
          <w:sz w:val="24"/>
          <w:szCs w:val="24"/>
        </w:rPr>
        <w:t>Ing. arch. Ivana Němcová</w:t>
      </w:r>
    </w:p>
    <w:p w:rsidR="003426D4" w:rsidRPr="00F83A0B" w:rsidRDefault="003426D4" w:rsidP="00073E79">
      <w:pPr>
        <w:spacing w:after="0"/>
        <w:rPr>
          <w:rFonts w:ascii="Palatino Linotype" w:hAnsi="Palatino Linotype" w:cs="Times New Roman"/>
          <w:sz w:val="24"/>
          <w:szCs w:val="24"/>
        </w:rPr>
      </w:pPr>
      <w:r w:rsidRPr="00F83A0B">
        <w:rPr>
          <w:rFonts w:ascii="Palatino Linotype" w:hAnsi="Palatino Linotype" w:cs="Times New Roman"/>
          <w:sz w:val="24"/>
          <w:szCs w:val="24"/>
        </w:rPr>
        <w:t>IČO:</w:t>
      </w:r>
      <w:r w:rsidR="00C8299C">
        <w:rPr>
          <w:rFonts w:ascii="Palatino Linotype" w:hAnsi="Palatino Linotype" w:cs="Times New Roman"/>
          <w:sz w:val="24"/>
          <w:szCs w:val="24"/>
        </w:rPr>
        <w:t xml:space="preserve"> </w:t>
      </w:r>
      <w:r w:rsidR="00D772FE">
        <w:rPr>
          <w:rFonts w:ascii="Palatino Linotype" w:hAnsi="Palatino Linotype" w:cs="Times New Roman"/>
          <w:sz w:val="24"/>
          <w:szCs w:val="24"/>
        </w:rPr>
        <w:t>132 10 165</w:t>
      </w:r>
      <w:r w:rsidR="00170CF2">
        <w:rPr>
          <w:rFonts w:ascii="Palatino Linotype" w:hAnsi="Palatino Linotype" w:cs="Times New Roman"/>
          <w:sz w:val="24"/>
          <w:szCs w:val="24"/>
        </w:rPr>
        <w:t xml:space="preserve"> </w:t>
      </w:r>
    </w:p>
    <w:p w:rsidR="003426D4" w:rsidRPr="00F83A0B" w:rsidRDefault="003426D4" w:rsidP="00073E79">
      <w:pPr>
        <w:spacing w:after="0"/>
        <w:rPr>
          <w:rFonts w:ascii="Palatino Linotype" w:hAnsi="Palatino Linotype" w:cs="Times New Roman"/>
          <w:sz w:val="24"/>
          <w:szCs w:val="24"/>
        </w:rPr>
      </w:pPr>
      <w:r w:rsidRPr="00F83A0B">
        <w:rPr>
          <w:rFonts w:ascii="Palatino Linotype" w:hAnsi="Palatino Linotype" w:cs="Times New Roman"/>
          <w:sz w:val="24"/>
          <w:szCs w:val="24"/>
        </w:rPr>
        <w:t>se sídlem</w:t>
      </w:r>
      <w:r w:rsidR="00C8299C">
        <w:rPr>
          <w:rFonts w:ascii="Palatino Linotype" w:hAnsi="Palatino Linotype" w:cs="Times New Roman"/>
          <w:sz w:val="24"/>
          <w:szCs w:val="24"/>
        </w:rPr>
        <w:t xml:space="preserve"> </w:t>
      </w:r>
      <w:r w:rsidR="004916F8">
        <w:rPr>
          <w:rFonts w:ascii="Palatino Linotype" w:hAnsi="Palatino Linotype" w:cs="Times New Roman"/>
          <w:sz w:val="24"/>
          <w:szCs w:val="24"/>
        </w:rPr>
        <w:t>Nad T</w:t>
      </w:r>
      <w:r w:rsidR="00D772FE">
        <w:rPr>
          <w:rFonts w:ascii="Palatino Linotype" w:hAnsi="Palatino Linotype" w:cs="Times New Roman"/>
          <w:sz w:val="24"/>
          <w:szCs w:val="24"/>
        </w:rPr>
        <w:t>rojou 787/5, 182 00 Praha 8</w:t>
      </w:r>
    </w:p>
    <w:p w:rsidR="00C37182" w:rsidRPr="00F83A0B" w:rsidRDefault="00C37182" w:rsidP="00C37182">
      <w:pPr>
        <w:spacing w:after="0"/>
        <w:rPr>
          <w:rFonts w:ascii="Palatino Linotype" w:hAnsi="Palatino Linotype" w:cs="Times New Roman"/>
          <w:sz w:val="24"/>
          <w:szCs w:val="24"/>
        </w:rPr>
      </w:pPr>
      <w:r w:rsidRPr="00F83A0B">
        <w:rPr>
          <w:rFonts w:ascii="Palatino Linotype" w:hAnsi="Palatino Linotype" w:cs="Times New Roman"/>
          <w:sz w:val="24"/>
          <w:szCs w:val="24"/>
        </w:rPr>
        <w:t xml:space="preserve">bankovní spojení: </w:t>
      </w:r>
      <w:r w:rsidR="00D772FE">
        <w:rPr>
          <w:rFonts w:ascii="Palatino Linotype" w:hAnsi="Palatino Linotype" w:cs="Times New Roman"/>
          <w:sz w:val="24"/>
          <w:szCs w:val="24"/>
        </w:rPr>
        <w:t>ČS, a.s.</w:t>
      </w:r>
    </w:p>
    <w:p w:rsidR="00C37182" w:rsidRDefault="00C37182" w:rsidP="00C37182">
      <w:pPr>
        <w:spacing w:after="0"/>
        <w:rPr>
          <w:rFonts w:ascii="Palatino Linotype" w:hAnsi="Palatino Linotype" w:cs="Times New Roman"/>
          <w:sz w:val="24"/>
          <w:szCs w:val="24"/>
        </w:rPr>
      </w:pPr>
      <w:r w:rsidRPr="00F83A0B">
        <w:rPr>
          <w:rFonts w:ascii="Palatino Linotype" w:hAnsi="Palatino Linotype" w:cs="Times New Roman"/>
          <w:sz w:val="24"/>
          <w:szCs w:val="24"/>
        </w:rPr>
        <w:t xml:space="preserve">č. účtu: </w:t>
      </w:r>
      <w:r w:rsidR="00D772FE">
        <w:rPr>
          <w:rFonts w:ascii="Palatino Linotype" w:hAnsi="Palatino Linotype" w:cs="Times New Roman"/>
          <w:sz w:val="24"/>
          <w:szCs w:val="24"/>
        </w:rPr>
        <w:t>1921076389/0800</w:t>
      </w:r>
    </w:p>
    <w:p w:rsidR="00996FDC" w:rsidRDefault="00996FDC" w:rsidP="00C37182">
      <w:pPr>
        <w:spacing w:after="0"/>
        <w:rPr>
          <w:rFonts w:ascii="Palatino Linotype" w:hAnsi="Palatino Linotype" w:cs="Times New Roman"/>
          <w:sz w:val="24"/>
          <w:szCs w:val="24"/>
        </w:rPr>
      </w:pPr>
      <w:r>
        <w:rPr>
          <w:rFonts w:ascii="Palatino Linotype" w:hAnsi="Palatino Linotype" w:cs="Times New Roman"/>
          <w:sz w:val="24"/>
          <w:szCs w:val="24"/>
        </w:rPr>
        <w:t>poštovní adresa: Ing.arch.I.Němcová (STUDIO A91)</w:t>
      </w:r>
    </w:p>
    <w:p w:rsidR="00996FDC" w:rsidRPr="00F83A0B" w:rsidRDefault="00996FDC" w:rsidP="00C37182">
      <w:pPr>
        <w:spacing w:after="0"/>
        <w:rPr>
          <w:rFonts w:ascii="Palatino Linotype" w:hAnsi="Palatino Linotype" w:cs="Times New Roman"/>
          <w:sz w:val="24"/>
          <w:szCs w:val="24"/>
        </w:rPr>
      </w:pPr>
      <w:r>
        <w:rPr>
          <w:rFonts w:ascii="Palatino Linotype" w:hAnsi="Palatino Linotype" w:cs="Times New Roman"/>
          <w:sz w:val="24"/>
          <w:szCs w:val="24"/>
        </w:rPr>
        <w:tab/>
      </w:r>
      <w:r w:rsidR="00721294">
        <w:rPr>
          <w:rFonts w:ascii="Palatino Linotype" w:hAnsi="Palatino Linotype" w:cs="Times New Roman"/>
          <w:sz w:val="24"/>
          <w:szCs w:val="24"/>
        </w:rPr>
        <w:t xml:space="preserve"> </w:t>
      </w:r>
      <w:r w:rsidR="00721294">
        <w:rPr>
          <w:rFonts w:ascii="Palatino Linotype" w:hAnsi="Palatino Linotype" w:cs="Times New Roman"/>
          <w:sz w:val="24"/>
          <w:szCs w:val="24"/>
        </w:rPr>
        <w:tab/>
      </w:r>
      <w:r w:rsidR="00721294">
        <w:rPr>
          <w:rFonts w:ascii="Palatino Linotype" w:hAnsi="Palatino Linotype" w:cs="Times New Roman"/>
          <w:sz w:val="24"/>
          <w:szCs w:val="24"/>
        </w:rPr>
        <w:tab/>
      </w:r>
      <w:r>
        <w:rPr>
          <w:rFonts w:ascii="Palatino Linotype" w:hAnsi="Palatino Linotype" w:cs="Times New Roman"/>
          <w:sz w:val="24"/>
          <w:szCs w:val="24"/>
        </w:rPr>
        <w:t>Vilímovská 13, 160 00 Praha 6</w:t>
      </w:r>
    </w:p>
    <w:p w:rsidR="003426D4" w:rsidRPr="00F83A0B" w:rsidRDefault="003426D4" w:rsidP="003426D4">
      <w:pPr>
        <w:spacing w:after="0"/>
        <w:rPr>
          <w:rFonts w:ascii="Palatino Linotype" w:hAnsi="Palatino Linotype" w:cs="Times New Roman"/>
          <w:sz w:val="24"/>
          <w:szCs w:val="24"/>
        </w:rPr>
      </w:pPr>
      <w:r w:rsidRPr="00F83A0B">
        <w:rPr>
          <w:rFonts w:ascii="Palatino Linotype" w:hAnsi="Palatino Linotype" w:cs="Times New Roman"/>
          <w:sz w:val="24"/>
          <w:szCs w:val="24"/>
        </w:rPr>
        <w:t>zastoupená:</w:t>
      </w:r>
      <w:r w:rsidR="00C8299C">
        <w:rPr>
          <w:rFonts w:ascii="Palatino Linotype" w:hAnsi="Palatino Linotype" w:cs="Times New Roman"/>
          <w:sz w:val="24"/>
          <w:szCs w:val="24"/>
        </w:rPr>
        <w:t xml:space="preserve"> </w:t>
      </w:r>
      <w:r w:rsidR="00D772FE">
        <w:rPr>
          <w:rFonts w:ascii="Palatino Linotype" w:hAnsi="Palatino Linotype" w:cs="Times New Roman"/>
          <w:sz w:val="24"/>
          <w:szCs w:val="24"/>
        </w:rPr>
        <w:t>Ing.</w:t>
      </w:r>
      <w:r w:rsidR="00C8299C">
        <w:rPr>
          <w:rFonts w:ascii="Palatino Linotype" w:hAnsi="Palatino Linotype" w:cs="Times New Roman"/>
          <w:sz w:val="24"/>
          <w:szCs w:val="24"/>
        </w:rPr>
        <w:t xml:space="preserve"> </w:t>
      </w:r>
      <w:r w:rsidR="00D772FE">
        <w:rPr>
          <w:rFonts w:ascii="Palatino Linotype" w:hAnsi="Palatino Linotype" w:cs="Times New Roman"/>
          <w:sz w:val="24"/>
          <w:szCs w:val="24"/>
        </w:rPr>
        <w:t>arch. Ivana Němcová</w:t>
      </w:r>
    </w:p>
    <w:p w:rsidR="00C8299C" w:rsidRDefault="00C8299C" w:rsidP="003426D4">
      <w:pPr>
        <w:spacing w:after="0"/>
        <w:rPr>
          <w:rFonts w:ascii="Palatino Linotype" w:hAnsi="Palatino Linotype" w:cs="Times New Roman"/>
          <w:sz w:val="24"/>
          <w:szCs w:val="24"/>
        </w:rPr>
      </w:pPr>
    </w:p>
    <w:p w:rsidR="003426D4" w:rsidRPr="00F83A0B" w:rsidRDefault="00462AF1" w:rsidP="003426D4">
      <w:pPr>
        <w:spacing w:after="0"/>
        <w:rPr>
          <w:rFonts w:ascii="Palatino Linotype" w:hAnsi="Palatino Linotype" w:cs="Times New Roman"/>
          <w:sz w:val="24"/>
          <w:szCs w:val="24"/>
        </w:rPr>
      </w:pPr>
      <w:r w:rsidRPr="00F83A0B">
        <w:rPr>
          <w:rFonts w:ascii="Palatino Linotype" w:hAnsi="Palatino Linotype" w:cs="Times New Roman"/>
          <w:sz w:val="24"/>
          <w:szCs w:val="24"/>
        </w:rPr>
        <w:t>(dále jako „</w:t>
      </w:r>
      <w:r w:rsidR="00521334" w:rsidRPr="00F83A0B">
        <w:rPr>
          <w:rFonts w:ascii="Palatino Linotype" w:hAnsi="Palatino Linotype" w:cs="Times New Roman"/>
          <w:b/>
          <w:sz w:val="24"/>
          <w:szCs w:val="24"/>
        </w:rPr>
        <w:t>Příkazník</w:t>
      </w:r>
      <w:r w:rsidR="003426D4" w:rsidRPr="00F83A0B">
        <w:rPr>
          <w:rFonts w:ascii="Palatino Linotype" w:hAnsi="Palatino Linotype" w:cs="Times New Roman"/>
          <w:sz w:val="24"/>
          <w:szCs w:val="24"/>
        </w:rPr>
        <w:t>“)</w:t>
      </w:r>
    </w:p>
    <w:p w:rsidR="003426D4" w:rsidRPr="00F83A0B" w:rsidRDefault="003426D4" w:rsidP="003426D4">
      <w:pPr>
        <w:spacing w:after="0"/>
        <w:rPr>
          <w:rFonts w:ascii="Palatino Linotype" w:hAnsi="Palatino Linotype" w:cs="Times New Roman"/>
          <w:sz w:val="24"/>
          <w:szCs w:val="24"/>
        </w:rPr>
      </w:pPr>
    </w:p>
    <w:p w:rsidR="003426D4" w:rsidRPr="00F83A0B" w:rsidRDefault="00521334" w:rsidP="00462AF1">
      <w:pPr>
        <w:spacing w:after="0"/>
        <w:jc w:val="both"/>
        <w:rPr>
          <w:rFonts w:ascii="Palatino Linotype" w:hAnsi="Palatino Linotype" w:cs="Times New Roman"/>
          <w:sz w:val="24"/>
          <w:szCs w:val="24"/>
        </w:rPr>
      </w:pPr>
      <w:r w:rsidRPr="00F83A0B">
        <w:rPr>
          <w:rFonts w:ascii="Palatino Linotype" w:hAnsi="Palatino Linotype" w:cs="Times New Roman"/>
          <w:sz w:val="24"/>
          <w:szCs w:val="24"/>
        </w:rPr>
        <w:t xml:space="preserve">(Příkazce </w:t>
      </w:r>
      <w:r w:rsidR="002E1B4D" w:rsidRPr="00F83A0B">
        <w:rPr>
          <w:rFonts w:ascii="Palatino Linotype" w:hAnsi="Palatino Linotype" w:cs="Times New Roman"/>
          <w:sz w:val="24"/>
          <w:szCs w:val="24"/>
        </w:rPr>
        <w:t xml:space="preserve">a </w:t>
      </w:r>
      <w:r w:rsidRPr="00F83A0B">
        <w:rPr>
          <w:rFonts w:ascii="Palatino Linotype" w:hAnsi="Palatino Linotype" w:cs="Times New Roman"/>
          <w:sz w:val="24"/>
          <w:szCs w:val="24"/>
        </w:rPr>
        <w:t>Příkazník</w:t>
      </w:r>
      <w:r w:rsidR="002E1B4D" w:rsidRPr="00F83A0B">
        <w:rPr>
          <w:rFonts w:ascii="Palatino Linotype" w:hAnsi="Palatino Linotype" w:cs="Times New Roman"/>
          <w:sz w:val="24"/>
          <w:szCs w:val="24"/>
        </w:rPr>
        <w:t xml:space="preserve"> jsou dále </w:t>
      </w:r>
      <w:r w:rsidR="003426D4" w:rsidRPr="00F83A0B">
        <w:rPr>
          <w:rFonts w:ascii="Palatino Linotype" w:hAnsi="Palatino Linotype" w:cs="Times New Roman"/>
          <w:sz w:val="24"/>
          <w:szCs w:val="24"/>
        </w:rPr>
        <w:t xml:space="preserve">společně </w:t>
      </w:r>
      <w:r w:rsidR="002E1B4D" w:rsidRPr="00F83A0B">
        <w:rPr>
          <w:rFonts w:ascii="Palatino Linotype" w:hAnsi="Palatino Linotype" w:cs="Times New Roman"/>
          <w:sz w:val="24"/>
          <w:szCs w:val="24"/>
        </w:rPr>
        <w:t>označováni</w:t>
      </w:r>
      <w:r w:rsidR="003426D4" w:rsidRPr="00F83A0B">
        <w:rPr>
          <w:rFonts w:ascii="Palatino Linotype" w:hAnsi="Palatino Linotype" w:cs="Times New Roman"/>
          <w:sz w:val="24"/>
          <w:szCs w:val="24"/>
        </w:rPr>
        <w:t xml:space="preserve"> jako „</w:t>
      </w:r>
      <w:r w:rsidR="003426D4" w:rsidRPr="00F83A0B">
        <w:rPr>
          <w:rFonts w:ascii="Palatino Linotype" w:hAnsi="Palatino Linotype" w:cs="Times New Roman"/>
          <w:b/>
          <w:sz w:val="24"/>
          <w:szCs w:val="24"/>
        </w:rPr>
        <w:t>Smluvní strany</w:t>
      </w:r>
      <w:r w:rsidR="003426D4" w:rsidRPr="00F83A0B">
        <w:rPr>
          <w:rFonts w:ascii="Palatino Linotype" w:hAnsi="Palatino Linotype" w:cs="Times New Roman"/>
          <w:sz w:val="24"/>
          <w:szCs w:val="24"/>
        </w:rPr>
        <w:t>“ nebo samostatně jako „</w:t>
      </w:r>
      <w:r w:rsidR="003426D4" w:rsidRPr="00F83A0B">
        <w:rPr>
          <w:rFonts w:ascii="Palatino Linotype" w:hAnsi="Palatino Linotype" w:cs="Times New Roman"/>
          <w:b/>
          <w:sz w:val="24"/>
          <w:szCs w:val="24"/>
        </w:rPr>
        <w:t>Smluvní strana</w:t>
      </w:r>
      <w:r w:rsidR="003426D4" w:rsidRPr="00F83A0B">
        <w:rPr>
          <w:rFonts w:ascii="Palatino Linotype" w:hAnsi="Palatino Linotype" w:cs="Times New Roman"/>
          <w:sz w:val="24"/>
          <w:szCs w:val="24"/>
        </w:rPr>
        <w:t>“)</w:t>
      </w:r>
    </w:p>
    <w:p w:rsidR="003426D4" w:rsidRPr="00F83A0B" w:rsidRDefault="003426D4" w:rsidP="00462AF1">
      <w:pPr>
        <w:spacing w:after="0"/>
        <w:jc w:val="both"/>
        <w:rPr>
          <w:rFonts w:ascii="Palatino Linotype" w:hAnsi="Palatino Linotype" w:cs="Times New Roman"/>
          <w:sz w:val="24"/>
          <w:szCs w:val="24"/>
        </w:rPr>
      </w:pPr>
    </w:p>
    <w:p w:rsidR="003426D4" w:rsidRPr="00F83A0B" w:rsidRDefault="00EE5B90" w:rsidP="00462AF1">
      <w:pPr>
        <w:spacing w:after="0"/>
        <w:jc w:val="both"/>
        <w:rPr>
          <w:rFonts w:ascii="Palatino Linotype" w:hAnsi="Palatino Linotype" w:cs="Times New Roman"/>
          <w:sz w:val="24"/>
          <w:szCs w:val="24"/>
        </w:rPr>
      </w:pPr>
      <w:r w:rsidRPr="00F83A0B">
        <w:rPr>
          <w:rFonts w:ascii="Palatino Linotype" w:hAnsi="Palatino Linotype" w:cs="Times New Roman"/>
          <w:sz w:val="24"/>
          <w:szCs w:val="24"/>
        </w:rPr>
        <w:t>uzavírají</w:t>
      </w:r>
      <w:r w:rsidR="003426D4" w:rsidRPr="00F83A0B">
        <w:rPr>
          <w:rFonts w:ascii="Palatino Linotype" w:hAnsi="Palatino Linotype" w:cs="Times New Roman"/>
          <w:sz w:val="24"/>
          <w:szCs w:val="24"/>
        </w:rPr>
        <w:t xml:space="preserve"> níže uvedeného, dne, měsíce a roku </w:t>
      </w:r>
      <w:r w:rsidR="00462AF1" w:rsidRPr="00F83A0B">
        <w:rPr>
          <w:rFonts w:ascii="Palatino Linotype" w:hAnsi="Palatino Linotype" w:cs="Times New Roman"/>
          <w:sz w:val="24"/>
          <w:szCs w:val="24"/>
        </w:rPr>
        <w:t>dle ust. § 2</w:t>
      </w:r>
      <w:r w:rsidR="00521334" w:rsidRPr="00F83A0B">
        <w:rPr>
          <w:rFonts w:ascii="Palatino Linotype" w:hAnsi="Palatino Linotype" w:cs="Times New Roman"/>
          <w:sz w:val="24"/>
          <w:szCs w:val="24"/>
        </w:rPr>
        <w:t>430</w:t>
      </w:r>
      <w:r w:rsidR="00462AF1" w:rsidRPr="00F83A0B">
        <w:rPr>
          <w:rFonts w:ascii="Palatino Linotype" w:hAnsi="Palatino Linotype" w:cs="Times New Roman"/>
          <w:sz w:val="24"/>
          <w:szCs w:val="24"/>
        </w:rPr>
        <w:t xml:space="preserve"> an. zákona č. 89/2012 Sb,. občanský zákoník (dále jako „</w:t>
      </w:r>
      <w:r w:rsidR="00462AF1" w:rsidRPr="00F83A0B">
        <w:rPr>
          <w:rFonts w:ascii="Palatino Linotype" w:hAnsi="Palatino Linotype" w:cs="Times New Roman"/>
          <w:b/>
          <w:sz w:val="24"/>
          <w:szCs w:val="24"/>
        </w:rPr>
        <w:t>Občanský zákoník</w:t>
      </w:r>
      <w:r w:rsidR="00462AF1" w:rsidRPr="00F83A0B">
        <w:rPr>
          <w:rFonts w:ascii="Palatino Linotype" w:hAnsi="Palatino Linotype" w:cs="Times New Roman"/>
          <w:sz w:val="24"/>
          <w:szCs w:val="24"/>
        </w:rPr>
        <w:t xml:space="preserve">“) </w:t>
      </w:r>
      <w:r w:rsidR="003426D4" w:rsidRPr="00F83A0B">
        <w:rPr>
          <w:rFonts w:ascii="Palatino Linotype" w:hAnsi="Palatino Linotype" w:cs="Times New Roman"/>
          <w:sz w:val="24"/>
          <w:szCs w:val="24"/>
        </w:rPr>
        <w:t>tuto</w:t>
      </w:r>
    </w:p>
    <w:p w:rsidR="003426D4" w:rsidRPr="00F83A0B" w:rsidRDefault="003426D4" w:rsidP="003426D4">
      <w:pPr>
        <w:spacing w:after="0"/>
        <w:rPr>
          <w:rFonts w:ascii="Palatino Linotype" w:hAnsi="Palatino Linotype" w:cs="Times New Roman"/>
          <w:sz w:val="24"/>
          <w:szCs w:val="24"/>
        </w:rPr>
      </w:pPr>
    </w:p>
    <w:p w:rsidR="003426D4" w:rsidRPr="00F83A0B" w:rsidRDefault="00521334" w:rsidP="003426D4">
      <w:pPr>
        <w:spacing w:after="0"/>
        <w:jc w:val="center"/>
        <w:rPr>
          <w:rFonts w:ascii="Palatino Linotype" w:hAnsi="Palatino Linotype" w:cs="Times New Roman"/>
          <w:sz w:val="24"/>
          <w:szCs w:val="24"/>
        </w:rPr>
      </w:pPr>
      <w:r w:rsidRPr="00F83A0B">
        <w:rPr>
          <w:rFonts w:ascii="Palatino Linotype" w:hAnsi="Palatino Linotype" w:cs="Times New Roman"/>
          <w:b/>
          <w:sz w:val="24"/>
          <w:szCs w:val="24"/>
        </w:rPr>
        <w:t>Příkazní smlouvu</w:t>
      </w:r>
      <w:r w:rsidR="003426D4" w:rsidRPr="00F83A0B">
        <w:rPr>
          <w:rFonts w:ascii="Palatino Linotype" w:hAnsi="Palatino Linotype" w:cs="Times New Roman"/>
          <w:b/>
          <w:sz w:val="24"/>
          <w:szCs w:val="24"/>
        </w:rPr>
        <w:br/>
      </w:r>
      <w:r w:rsidR="003426D4" w:rsidRPr="00F83A0B">
        <w:rPr>
          <w:rFonts w:ascii="Palatino Linotype" w:hAnsi="Palatino Linotype" w:cs="Times New Roman"/>
          <w:sz w:val="24"/>
          <w:szCs w:val="24"/>
        </w:rPr>
        <w:t xml:space="preserve">(dále jako </w:t>
      </w:r>
      <w:r w:rsidR="003426D4" w:rsidRPr="00F83A0B">
        <w:rPr>
          <w:rFonts w:ascii="Palatino Linotype" w:hAnsi="Palatino Linotype" w:cs="Times New Roman"/>
          <w:b/>
          <w:sz w:val="24"/>
          <w:szCs w:val="24"/>
        </w:rPr>
        <w:t>„</w:t>
      </w:r>
      <w:r w:rsidR="00462AF1" w:rsidRPr="00F83A0B">
        <w:rPr>
          <w:rFonts w:ascii="Palatino Linotype" w:hAnsi="Palatino Linotype" w:cs="Times New Roman"/>
          <w:b/>
          <w:sz w:val="24"/>
          <w:szCs w:val="24"/>
        </w:rPr>
        <w:t>Smlouva</w:t>
      </w:r>
      <w:r w:rsidR="003426D4" w:rsidRPr="00F83A0B">
        <w:rPr>
          <w:rFonts w:ascii="Palatino Linotype" w:hAnsi="Palatino Linotype" w:cs="Times New Roman"/>
          <w:b/>
          <w:sz w:val="24"/>
          <w:szCs w:val="24"/>
        </w:rPr>
        <w:t>“</w:t>
      </w:r>
      <w:r w:rsidR="003426D4" w:rsidRPr="00F83A0B">
        <w:rPr>
          <w:rFonts w:ascii="Palatino Linotype" w:hAnsi="Palatino Linotype" w:cs="Times New Roman"/>
          <w:sz w:val="24"/>
          <w:szCs w:val="24"/>
        </w:rPr>
        <w:t>)</w:t>
      </w:r>
    </w:p>
    <w:p w:rsidR="003426D4" w:rsidRPr="00F83A0B" w:rsidRDefault="003426D4" w:rsidP="003426D4">
      <w:pPr>
        <w:spacing w:after="0"/>
        <w:jc w:val="center"/>
        <w:rPr>
          <w:rFonts w:ascii="Palatino Linotype" w:hAnsi="Palatino Linotype" w:cs="Times New Roman"/>
          <w:sz w:val="24"/>
          <w:szCs w:val="24"/>
        </w:rPr>
      </w:pPr>
    </w:p>
    <w:p w:rsidR="003426D4" w:rsidRPr="00F83A0B" w:rsidRDefault="003426D4" w:rsidP="003426D4">
      <w:pPr>
        <w:spacing w:after="0"/>
        <w:jc w:val="center"/>
        <w:rPr>
          <w:rFonts w:ascii="Palatino Linotype" w:hAnsi="Palatino Linotype" w:cs="Times New Roman"/>
          <w:b/>
          <w:sz w:val="24"/>
          <w:szCs w:val="24"/>
        </w:rPr>
      </w:pPr>
      <w:r w:rsidRPr="00F83A0B">
        <w:rPr>
          <w:rFonts w:ascii="Palatino Linotype" w:hAnsi="Palatino Linotype" w:cs="Times New Roman"/>
          <w:b/>
          <w:sz w:val="24"/>
          <w:szCs w:val="24"/>
        </w:rPr>
        <w:t>I.</w:t>
      </w:r>
    </w:p>
    <w:p w:rsidR="00462AF1" w:rsidRPr="00F83A0B" w:rsidRDefault="002C4984" w:rsidP="003426D4">
      <w:pPr>
        <w:spacing w:after="0"/>
        <w:jc w:val="center"/>
        <w:rPr>
          <w:rFonts w:ascii="Palatino Linotype" w:hAnsi="Palatino Linotype" w:cs="Times New Roman"/>
          <w:b/>
          <w:sz w:val="24"/>
          <w:szCs w:val="24"/>
        </w:rPr>
      </w:pPr>
      <w:r w:rsidRPr="00F83A0B">
        <w:rPr>
          <w:rFonts w:ascii="Palatino Linotype" w:hAnsi="Palatino Linotype" w:cs="Times New Roman"/>
          <w:b/>
          <w:sz w:val="24"/>
          <w:szCs w:val="24"/>
        </w:rPr>
        <w:t>Předmět s</w:t>
      </w:r>
      <w:r w:rsidR="00462AF1" w:rsidRPr="00F83A0B">
        <w:rPr>
          <w:rFonts w:ascii="Palatino Linotype" w:hAnsi="Palatino Linotype" w:cs="Times New Roman"/>
          <w:b/>
          <w:sz w:val="24"/>
          <w:szCs w:val="24"/>
        </w:rPr>
        <w:t>mlouvy</w:t>
      </w:r>
    </w:p>
    <w:p w:rsidR="00FF799B" w:rsidRDefault="00FF799B" w:rsidP="00462AF1">
      <w:pPr>
        <w:pStyle w:val="Odstavecseseznamem"/>
        <w:numPr>
          <w:ilvl w:val="0"/>
          <w:numId w:val="1"/>
        </w:numPr>
        <w:spacing w:after="0"/>
        <w:ind w:left="426" w:hanging="568"/>
        <w:jc w:val="both"/>
        <w:rPr>
          <w:rFonts w:ascii="Palatino Linotype" w:hAnsi="Palatino Linotype" w:cs="Times New Roman"/>
          <w:sz w:val="24"/>
          <w:szCs w:val="24"/>
        </w:rPr>
      </w:pPr>
      <w:r w:rsidRPr="00F83A0B">
        <w:rPr>
          <w:rFonts w:ascii="Palatino Linotype" w:hAnsi="Palatino Linotype" w:cs="Times New Roman"/>
          <w:sz w:val="24"/>
          <w:szCs w:val="24"/>
        </w:rPr>
        <w:t xml:space="preserve">Předmětem této Smlouvy je úplatné obstarání níže specifikované záležitosti Příkazce Příkazníkem: </w:t>
      </w:r>
      <w:r w:rsidR="00A41B7D">
        <w:rPr>
          <w:rFonts w:ascii="Palatino Linotype" w:hAnsi="Palatino Linotype" w:cs="Times New Roman"/>
          <w:sz w:val="24"/>
          <w:szCs w:val="24"/>
        </w:rPr>
        <w:t xml:space="preserve">Zajištění </w:t>
      </w:r>
      <w:r w:rsidR="00A41B7D" w:rsidRPr="00815A4D">
        <w:rPr>
          <w:rFonts w:ascii="Palatino Linotype" w:hAnsi="Palatino Linotype" w:cs="Times New Roman"/>
          <w:sz w:val="24"/>
          <w:szCs w:val="24"/>
        </w:rPr>
        <w:t>v</w:t>
      </w:r>
      <w:r w:rsidR="00A41B7D" w:rsidRPr="00815A4D">
        <w:rPr>
          <w:rFonts w:ascii="Palatino Linotype" w:hAnsi="Palatino Linotype"/>
          <w:bCs/>
          <w:sz w:val="24"/>
          <w:szCs w:val="24"/>
        </w:rPr>
        <w:t xml:space="preserve">ýkonu </w:t>
      </w:r>
      <w:r w:rsidR="00815A4D" w:rsidRPr="00815A4D">
        <w:rPr>
          <w:rFonts w:ascii="Palatino Linotype" w:hAnsi="Palatino Linotype"/>
          <w:sz w:val="24"/>
          <w:szCs w:val="24"/>
        </w:rPr>
        <w:t>funkce autorského dozoru projektanta na akci</w:t>
      </w:r>
      <w:r w:rsidR="00815A4D" w:rsidRPr="00A41B7D">
        <w:rPr>
          <w:rFonts w:ascii="Palatino Linotype" w:hAnsi="Palatino Linotype"/>
          <w:bCs/>
        </w:rPr>
        <w:t xml:space="preserve"> </w:t>
      </w:r>
      <w:r w:rsidR="00A41B7D" w:rsidRPr="0012521D">
        <w:rPr>
          <w:rFonts w:ascii="Palatino Linotype" w:eastAsia="Times New Roman" w:hAnsi="Palatino Linotype"/>
          <w:bCs/>
          <w:sz w:val="24"/>
          <w:szCs w:val="24"/>
          <w:lang w:eastAsia="cs-CZ"/>
        </w:rPr>
        <w:t xml:space="preserve">Stavební úpravy a přístavba </w:t>
      </w:r>
      <w:r w:rsidR="006536B0">
        <w:rPr>
          <w:rFonts w:ascii="Palatino Linotype" w:eastAsia="Times New Roman" w:hAnsi="Palatino Linotype"/>
          <w:bCs/>
          <w:sz w:val="24"/>
          <w:szCs w:val="24"/>
          <w:lang w:eastAsia="cs-CZ"/>
        </w:rPr>
        <w:t xml:space="preserve">ZŠ </w:t>
      </w:r>
      <w:r w:rsidR="00A41B7D" w:rsidRPr="0012521D">
        <w:rPr>
          <w:rFonts w:ascii="Palatino Linotype" w:eastAsia="Times New Roman" w:hAnsi="Palatino Linotype"/>
          <w:bCs/>
          <w:sz w:val="24"/>
          <w:szCs w:val="24"/>
          <w:lang w:eastAsia="cs-CZ"/>
        </w:rPr>
        <w:t>v Černošicích</w:t>
      </w:r>
      <w:r w:rsidR="00A41B7D" w:rsidRPr="00A41B7D">
        <w:rPr>
          <w:rFonts w:ascii="Palatino Linotype" w:hAnsi="Palatino Linotype" w:cs="Times New Roman"/>
          <w:sz w:val="24"/>
          <w:szCs w:val="24"/>
        </w:rPr>
        <w:t xml:space="preserve"> </w:t>
      </w:r>
      <w:r w:rsidR="00D06B95" w:rsidRPr="00F83A0B">
        <w:rPr>
          <w:rFonts w:ascii="Palatino Linotype" w:hAnsi="Palatino Linotype" w:cs="Times New Roman"/>
          <w:sz w:val="24"/>
          <w:szCs w:val="24"/>
        </w:rPr>
        <w:t>(dále jako „</w:t>
      </w:r>
      <w:r w:rsidR="00D06B95" w:rsidRPr="00F83A0B">
        <w:rPr>
          <w:rFonts w:ascii="Palatino Linotype" w:hAnsi="Palatino Linotype" w:cs="Times New Roman"/>
          <w:b/>
          <w:sz w:val="24"/>
          <w:szCs w:val="24"/>
        </w:rPr>
        <w:t>Záležitost</w:t>
      </w:r>
      <w:r w:rsidR="00D06B95" w:rsidRPr="00F83A0B">
        <w:rPr>
          <w:rFonts w:ascii="Palatino Linotype" w:hAnsi="Palatino Linotype" w:cs="Times New Roman"/>
          <w:sz w:val="24"/>
          <w:szCs w:val="24"/>
        </w:rPr>
        <w:t>“)</w:t>
      </w:r>
      <w:r w:rsidR="003015C3">
        <w:rPr>
          <w:rFonts w:ascii="Palatino Linotype" w:hAnsi="Palatino Linotype" w:cs="Times New Roman"/>
          <w:sz w:val="24"/>
          <w:szCs w:val="24"/>
        </w:rPr>
        <w:t>. Uvedené stavební úpravy a přístavba jsou dále v této smlouvě označeny jako „stavba“.</w:t>
      </w:r>
    </w:p>
    <w:p w:rsidR="00815A4D" w:rsidRDefault="00815A4D" w:rsidP="00815A4D">
      <w:pPr>
        <w:pStyle w:val="Odstavecseseznamem"/>
        <w:spacing w:after="0"/>
        <w:ind w:left="426"/>
        <w:jc w:val="both"/>
        <w:rPr>
          <w:rFonts w:ascii="Palatino Linotype" w:hAnsi="Palatino Linotype" w:cs="Times New Roman"/>
          <w:sz w:val="24"/>
          <w:szCs w:val="24"/>
        </w:rPr>
      </w:pPr>
    </w:p>
    <w:p w:rsidR="00815A4D" w:rsidRPr="00815A4D" w:rsidRDefault="00A41B7D" w:rsidP="00815A4D">
      <w:pPr>
        <w:pStyle w:val="Odstavecseseznamem"/>
        <w:numPr>
          <w:ilvl w:val="0"/>
          <w:numId w:val="1"/>
        </w:numPr>
        <w:spacing w:after="0"/>
        <w:ind w:left="426" w:hanging="568"/>
        <w:jc w:val="both"/>
        <w:rPr>
          <w:rFonts w:ascii="Palatino Linotype" w:hAnsi="Palatino Linotype" w:cs="Times New Roman"/>
          <w:sz w:val="24"/>
          <w:szCs w:val="24"/>
        </w:rPr>
      </w:pPr>
      <w:r w:rsidRPr="00815A4D">
        <w:rPr>
          <w:rFonts w:ascii="Palatino Linotype" w:hAnsi="Palatino Linotype"/>
          <w:b/>
          <w:sz w:val="24"/>
          <w:szCs w:val="24"/>
        </w:rPr>
        <w:t xml:space="preserve">Zajištění </w:t>
      </w:r>
      <w:r w:rsidR="00815A4D" w:rsidRPr="00815A4D">
        <w:rPr>
          <w:rFonts w:ascii="Palatino Linotype" w:hAnsi="Palatino Linotype"/>
          <w:b/>
          <w:sz w:val="24"/>
          <w:szCs w:val="24"/>
        </w:rPr>
        <w:t xml:space="preserve">autorského dozoru projektanta </w:t>
      </w:r>
      <w:r w:rsidR="00815A4D" w:rsidRPr="00815A4D">
        <w:rPr>
          <w:rFonts w:ascii="Palatino Linotype" w:hAnsi="Palatino Linotype"/>
          <w:sz w:val="24"/>
          <w:szCs w:val="24"/>
        </w:rPr>
        <w:t>nad souladem prováděné stavby s projektovou dokumentací, (dále jen ,,AD“) ve smyslu § 152 odst.4 a zákona č.183/2006 Sb., o územním plánování a stavebním řádu, a to v rozsahu  všech potřebných činností uvedených ve specifikaci předmětu plnění dle následujícího odstavce</w:t>
      </w:r>
      <w:r w:rsidR="00815A4D">
        <w:rPr>
          <w:rFonts w:ascii="Palatino Linotype" w:hAnsi="Palatino Linotype"/>
          <w:sz w:val="24"/>
          <w:szCs w:val="24"/>
        </w:rPr>
        <w:t>.</w:t>
      </w:r>
      <w:r w:rsidR="00815A4D" w:rsidRPr="00815A4D">
        <w:rPr>
          <w:rFonts w:ascii="Palatino Linotype" w:hAnsi="Palatino Linotype"/>
          <w:sz w:val="24"/>
          <w:szCs w:val="24"/>
        </w:rPr>
        <w:t xml:space="preserve"> </w:t>
      </w:r>
    </w:p>
    <w:p w:rsidR="00815A4D" w:rsidRPr="00815A4D" w:rsidRDefault="00815A4D" w:rsidP="00815A4D">
      <w:pPr>
        <w:pStyle w:val="Odstavecseseznamem"/>
        <w:rPr>
          <w:rFonts w:ascii="Palatino Linotype" w:hAnsi="Palatino Linotype" w:cs="Times New Roman"/>
          <w:sz w:val="24"/>
          <w:szCs w:val="24"/>
        </w:rPr>
      </w:pPr>
    </w:p>
    <w:p w:rsidR="00815A4D" w:rsidRPr="00815A4D" w:rsidRDefault="00815A4D" w:rsidP="00815A4D">
      <w:pPr>
        <w:pStyle w:val="Odstavecseseznamem"/>
        <w:numPr>
          <w:ilvl w:val="0"/>
          <w:numId w:val="1"/>
        </w:numPr>
        <w:spacing w:after="0"/>
        <w:ind w:left="426" w:hanging="568"/>
        <w:jc w:val="both"/>
        <w:rPr>
          <w:rFonts w:ascii="Palatino Linotype" w:hAnsi="Palatino Linotype" w:cs="Times New Roman"/>
          <w:sz w:val="24"/>
          <w:szCs w:val="24"/>
        </w:rPr>
      </w:pPr>
      <w:r w:rsidRPr="00815A4D">
        <w:rPr>
          <w:rFonts w:ascii="Palatino Linotype" w:hAnsi="Palatino Linotype"/>
          <w:sz w:val="24"/>
          <w:szCs w:val="24"/>
          <w:u w:val="single"/>
        </w:rPr>
        <w:t>Předmětem plnění je</w:t>
      </w:r>
      <w:r w:rsidRPr="00815A4D">
        <w:rPr>
          <w:rFonts w:ascii="Palatino Linotype" w:hAnsi="Palatino Linotype"/>
          <w:sz w:val="24"/>
          <w:szCs w:val="24"/>
        </w:rPr>
        <w:t>:</w:t>
      </w:r>
      <w:r w:rsidRPr="00815A4D">
        <w:rPr>
          <w:rFonts w:ascii="Palatino Linotype" w:hAnsi="Palatino Linotype"/>
          <w:sz w:val="24"/>
          <w:szCs w:val="24"/>
        </w:rPr>
        <w:tab/>
      </w:r>
    </w:p>
    <w:p w:rsidR="00815A4D" w:rsidRPr="00815A4D" w:rsidRDefault="00815A4D" w:rsidP="00815A4D">
      <w:pPr>
        <w:numPr>
          <w:ilvl w:val="0"/>
          <w:numId w:val="23"/>
        </w:numPr>
        <w:spacing w:after="120" w:line="240" w:lineRule="auto"/>
        <w:jc w:val="both"/>
        <w:rPr>
          <w:rFonts w:ascii="Palatino Linotype" w:hAnsi="Palatino Linotype"/>
          <w:sz w:val="24"/>
          <w:szCs w:val="24"/>
        </w:rPr>
      </w:pPr>
      <w:r w:rsidRPr="00815A4D">
        <w:rPr>
          <w:rFonts w:ascii="Palatino Linotype" w:hAnsi="Palatino Linotype"/>
          <w:sz w:val="24"/>
          <w:szCs w:val="24"/>
        </w:rPr>
        <w:t xml:space="preserve">na požádání </w:t>
      </w:r>
      <w:r w:rsidR="003015C3">
        <w:rPr>
          <w:rFonts w:ascii="Palatino Linotype" w:hAnsi="Palatino Linotype"/>
          <w:sz w:val="24"/>
          <w:szCs w:val="24"/>
        </w:rPr>
        <w:t>P</w:t>
      </w:r>
      <w:r w:rsidRPr="00815A4D">
        <w:rPr>
          <w:rFonts w:ascii="Palatino Linotype" w:hAnsi="Palatino Linotype"/>
          <w:sz w:val="24"/>
          <w:szCs w:val="24"/>
        </w:rPr>
        <w:t xml:space="preserve">říkazce poskytovat vysvětlení k projektové dokumentaci zpracované </w:t>
      </w:r>
      <w:r w:rsidR="003015C3">
        <w:rPr>
          <w:rFonts w:ascii="Palatino Linotype" w:hAnsi="Palatino Linotype"/>
          <w:sz w:val="24"/>
          <w:szCs w:val="24"/>
        </w:rPr>
        <w:t>P</w:t>
      </w:r>
      <w:r w:rsidRPr="00815A4D">
        <w:rPr>
          <w:rFonts w:ascii="Palatino Linotype" w:hAnsi="Palatino Linotype"/>
          <w:sz w:val="24"/>
          <w:szCs w:val="24"/>
        </w:rPr>
        <w:t xml:space="preserve">říkazníkem </w:t>
      </w:r>
    </w:p>
    <w:p w:rsidR="00815A4D" w:rsidRPr="00815A4D" w:rsidRDefault="00815A4D" w:rsidP="00815A4D">
      <w:pPr>
        <w:numPr>
          <w:ilvl w:val="0"/>
          <w:numId w:val="23"/>
        </w:numPr>
        <w:spacing w:after="120" w:line="240" w:lineRule="auto"/>
        <w:jc w:val="both"/>
        <w:rPr>
          <w:rFonts w:ascii="Palatino Linotype" w:hAnsi="Palatino Linotype"/>
          <w:sz w:val="24"/>
          <w:szCs w:val="24"/>
        </w:rPr>
      </w:pPr>
      <w:r w:rsidRPr="00815A4D">
        <w:rPr>
          <w:rFonts w:ascii="Palatino Linotype" w:hAnsi="Palatino Linotype"/>
          <w:sz w:val="24"/>
          <w:szCs w:val="24"/>
        </w:rPr>
        <w:t xml:space="preserve">na výzvu </w:t>
      </w:r>
      <w:r w:rsidR="003015C3">
        <w:rPr>
          <w:rFonts w:ascii="Palatino Linotype" w:hAnsi="Palatino Linotype"/>
          <w:sz w:val="24"/>
          <w:szCs w:val="24"/>
        </w:rPr>
        <w:t>P</w:t>
      </w:r>
      <w:r w:rsidRPr="00815A4D">
        <w:rPr>
          <w:rFonts w:ascii="Palatino Linotype" w:hAnsi="Palatino Linotype"/>
          <w:sz w:val="24"/>
          <w:szCs w:val="24"/>
        </w:rPr>
        <w:t xml:space="preserve">říkazce kontrolovat dodržování projektové dokumentace při realizaci stavby </w:t>
      </w:r>
    </w:p>
    <w:p w:rsidR="00815A4D" w:rsidRPr="00815A4D" w:rsidRDefault="00815A4D" w:rsidP="00815A4D">
      <w:pPr>
        <w:numPr>
          <w:ilvl w:val="0"/>
          <w:numId w:val="23"/>
        </w:numPr>
        <w:spacing w:after="120" w:line="240" w:lineRule="auto"/>
        <w:jc w:val="both"/>
        <w:rPr>
          <w:rFonts w:ascii="Palatino Linotype" w:hAnsi="Palatino Linotype"/>
          <w:sz w:val="24"/>
          <w:szCs w:val="24"/>
        </w:rPr>
      </w:pPr>
      <w:r w:rsidRPr="00815A4D">
        <w:rPr>
          <w:rFonts w:ascii="Palatino Linotype" w:hAnsi="Palatino Linotype"/>
          <w:sz w:val="24"/>
          <w:szCs w:val="24"/>
        </w:rPr>
        <w:t xml:space="preserve">zúčastňovat se kontrolních dnů na stavbě a dalších jednání svolaných </w:t>
      </w:r>
      <w:r w:rsidR="003015C3">
        <w:rPr>
          <w:rFonts w:ascii="Palatino Linotype" w:hAnsi="Palatino Linotype"/>
          <w:sz w:val="24"/>
          <w:szCs w:val="24"/>
        </w:rPr>
        <w:t>P</w:t>
      </w:r>
      <w:r w:rsidRPr="00815A4D">
        <w:rPr>
          <w:rFonts w:ascii="Palatino Linotype" w:hAnsi="Palatino Linotype"/>
          <w:sz w:val="24"/>
          <w:szCs w:val="24"/>
        </w:rPr>
        <w:t xml:space="preserve">říkazcem, pokud bude k účasti na nich e-mailem nebo telefonicky </w:t>
      </w:r>
      <w:r w:rsidR="003015C3">
        <w:rPr>
          <w:rFonts w:ascii="Palatino Linotype" w:hAnsi="Palatino Linotype"/>
          <w:sz w:val="24"/>
          <w:szCs w:val="24"/>
        </w:rPr>
        <w:t>P</w:t>
      </w:r>
      <w:r w:rsidRPr="00815A4D">
        <w:rPr>
          <w:rFonts w:ascii="Palatino Linotype" w:hAnsi="Palatino Linotype"/>
          <w:sz w:val="24"/>
          <w:szCs w:val="24"/>
        </w:rPr>
        <w:t xml:space="preserve">říkazcem vyzván </w:t>
      </w:r>
    </w:p>
    <w:p w:rsidR="00815A4D" w:rsidRPr="00815A4D" w:rsidRDefault="00815A4D" w:rsidP="00815A4D">
      <w:pPr>
        <w:numPr>
          <w:ilvl w:val="0"/>
          <w:numId w:val="23"/>
        </w:numPr>
        <w:spacing w:after="120" w:line="240" w:lineRule="auto"/>
        <w:jc w:val="both"/>
        <w:rPr>
          <w:rFonts w:ascii="Palatino Linotype" w:hAnsi="Palatino Linotype"/>
          <w:sz w:val="24"/>
          <w:szCs w:val="24"/>
        </w:rPr>
      </w:pPr>
      <w:r w:rsidRPr="00815A4D">
        <w:rPr>
          <w:rFonts w:ascii="Palatino Linotype" w:hAnsi="Palatino Linotype"/>
          <w:sz w:val="24"/>
          <w:szCs w:val="24"/>
        </w:rPr>
        <w:t xml:space="preserve">posuzovat návrhy </w:t>
      </w:r>
      <w:r w:rsidR="003015C3">
        <w:rPr>
          <w:rFonts w:ascii="Palatino Linotype" w:hAnsi="Palatino Linotype"/>
          <w:sz w:val="24"/>
          <w:szCs w:val="24"/>
        </w:rPr>
        <w:t>P</w:t>
      </w:r>
      <w:r w:rsidRPr="00815A4D">
        <w:rPr>
          <w:rFonts w:ascii="Palatino Linotype" w:hAnsi="Palatino Linotype"/>
          <w:sz w:val="24"/>
          <w:szCs w:val="24"/>
        </w:rPr>
        <w:t xml:space="preserve">říkazce či zhotovitele stavby na změny a odchylky, popřípadě nesrovnalosti v projektové dokumentaci </w:t>
      </w:r>
    </w:p>
    <w:p w:rsidR="00815A4D" w:rsidRPr="00815A4D" w:rsidRDefault="00815A4D" w:rsidP="00815A4D">
      <w:pPr>
        <w:spacing w:after="120" w:line="240" w:lineRule="auto"/>
        <w:jc w:val="both"/>
        <w:rPr>
          <w:rFonts w:ascii="Palatino Linotype" w:hAnsi="Palatino Linotype"/>
          <w:sz w:val="24"/>
          <w:szCs w:val="24"/>
        </w:rPr>
      </w:pPr>
    </w:p>
    <w:p w:rsidR="00815A4D" w:rsidRDefault="00815A4D" w:rsidP="00815A4D">
      <w:pPr>
        <w:pStyle w:val="Odstavecseseznamem"/>
        <w:numPr>
          <w:ilvl w:val="0"/>
          <w:numId w:val="1"/>
        </w:numPr>
        <w:spacing w:after="120" w:line="240" w:lineRule="auto"/>
        <w:ind w:left="426" w:hanging="568"/>
        <w:jc w:val="both"/>
        <w:rPr>
          <w:rFonts w:ascii="Palatino Linotype" w:hAnsi="Palatino Linotype"/>
          <w:sz w:val="24"/>
          <w:szCs w:val="24"/>
        </w:rPr>
      </w:pPr>
      <w:r w:rsidRPr="00815A4D">
        <w:rPr>
          <w:rFonts w:ascii="Palatino Linotype" w:hAnsi="Palatino Linotype"/>
          <w:sz w:val="24"/>
          <w:szCs w:val="24"/>
        </w:rPr>
        <w:t xml:space="preserve">Příkazník se dále zavazuje, že v rámci plnění předmětu smlouvy zajistí pro </w:t>
      </w:r>
      <w:r w:rsidR="005D58DB">
        <w:rPr>
          <w:rFonts w:ascii="Palatino Linotype" w:hAnsi="Palatino Linotype"/>
          <w:sz w:val="24"/>
          <w:szCs w:val="24"/>
        </w:rPr>
        <w:t>P</w:t>
      </w:r>
      <w:r w:rsidRPr="00815A4D">
        <w:rPr>
          <w:rFonts w:ascii="Palatino Linotype" w:hAnsi="Palatino Linotype"/>
          <w:sz w:val="24"/>
          <w:szCs w:val="24"/>
        </w:rPr>
        <w:t>říkazce za úhradu případné požadované vícepráce (přepracování nebo doplňky projektu, apod.), související s realizací stavby. Rozsah, termín a cena víceprací bude stanovena v dodatku k této smlouvě.</w:t>
      </w:r>
    </w:p>
    <w:p w:rsidR="00413B2D" w:rsidRDefault="00413B2D" w:rsidP="00413B2D">
      <w:pPr>
        <w:pStyle w:val="Odstavecseseznamem"/>
        <w:spacing w:after="120" w:line="240" w:lineRule="auto"/>
        <w:ind w:left="426"/>
        <w:jc w:val="both"/>
        <w:rPr>
          <w:rFonts w:ascii="Palatino Linotype" w:hAnsi="Palatino Linotype"/>
          <w:sz w:val="24"/>
          <w:szCs w:val="24"/>
        </w:rPr>
      </w:pPr>
    </w:p>
    <w:p w:rsidR="00CE7A72" w:rsidRDefault="00413B2D" w:rsidP="00CE7A72">
      <w:pPr>
        <w:pStyle w:val="Odstavecseseznamem"/>
        <w:numPr>
          <w:ilvl w:val="0"/>
          <w:numId w:val="1"/>
        </w:numPr>
        <w:spacing w:after="120" w:line="240" w:lineRule="auto"/>
        <w:ind w:left="426" w:hanging="568"/>
        <w:jc w:val="both"/>
        <w:rPr>
          <w:rFonts w:ascii="Palatino Linotype" w:hAnsi="Palatino Linotype"/>
          <w:sz w:val="24"/>
          <w:szCs w:val="24"/>
        </w:rPr>
      </w:pPr>
      <w:r w:rsidRPr="00815A4D">
        <w:rPr>
          <w:rFonts w:ascii="Palatino Linotype" w:hAnsi="Palatino Linotype"/>
          <w:sz w:val="24"/>
          <w:szCs w:val="24"/>
        </w:rPr>
        <w:t xml:space="preserve">Autorským dozorem nejsou případy, kdy </w:t>
      </w:r>
      <w:r w:rsidR="005D58DB">
        <w:rPr>
          <w:rFonts w:ascii="Palatino Linotype" w:hAnsi="Palatino Linotype"/>
          <w:sz w:val="24"/>
          <w:szCs w:val="24"/>
        </w:rPr>
        <w:t>P</w:t>
      </w:r>
      <w:r w:rsidRPr="00815A4D">
        <w:rPr>
          <w:rFonts w:ascii="Palatino Linotype" w:hAnsi="Palatino Linotype"/>
          <w:sz w:val="24"/>
          <w:szCs w:val="24"/>
        </w:rPr>
        <w:t xml:space="preserve">říkazník odstraňuje vady jím vypracované projektové dokumentace, na níž se autorský dozor vztahuje. V takovém případě provede </w:t>
      </w:r>
      <w:r w:rsidR="005D58DB">
        <w:rPr>
          <w:rFonts w:ascii="Palatino Linotype" w:hAnsi="Palatino Linotype"/>
          <w:sz w:val="24"/>
          <w:szCs w:val="24"/>
        </w:rPr>
        <w:t>P</w:t>
      </w:r>
      <w:r w:rsidRPr="00815A4D">
        <w:rPr>
          <w:rFonts w:ascii="Palatino Linotype" w:hAnsi="Palatino Linotype"/>
          <w:sz w:val="24"/>
          <w:szCs w:val="24"/>
        </w:rPr>
        <w:t xml:space="preserve">říkazník potřebné projekční práce bezplatně z titulu odpovědnosti za vady projekčního řešení. Tyto úpravy projektové dokumentace provede </w:t>
      </w:r>
      <w:r w:rsidR="005D58DB">
        <w:rPr>
          <w:rFonts w:ascii="Palatino Linotype" w:hAnsi="Palatino Linotype"/>
          <w:sz w:val="24"/>
          <w:szCs w:val="24"/>
        </w:rPr>
        <w:t>P</w:t>
      </w:r>
      <w:r w:rsidRPr="00815A4D">
        <w:rPr>
          <w:rFonts w:ascii="Palatino Linotype" w:hAnsi="Palatino Linotype"/>
          <w:sz w:val="24"/>
          <w:szCs w:val="24"/>
        </w:rPr>
        <w:t>říkazník bez zbytečného odkladu tak, aby nebyl ohrožen postup stavby</w:t>
      </w:r>
      <w:r>
        <w:rPr>
          <w:rFonts w:ascii="Palatino Linotype" w:hAnsi="Palatino Linotype"/>
          <w:sz w:val="24"/>
          <w:szCs w:val="24"/>
        </w:rPr>
        <w:t>.</w:t>
      </w:r>
    </w:p>
    <w:p w:rsidR="00CE7A72" w:rsidRPr="00CE7A72" w:rsidRDefault="00CE7A72" w:rsidP="00CE7A72">
      <w:pPr>
        <w:pStyle w:val="Odstavecseseznamem"/>
        <w:rPr>
          <w:rFonts w:ascii="Palatino Linotype" w:hAnsi="Palatino Linotype"/>
          <w:sz w:val="24"/>
          <w:szCs w:val="24"/>
        </w:rPr>
      </w:pPr>
    </w:p>
    <w:p w:rsidR="00CE7A72" w:rsidRPr="00CE7A72" w:rsidRDefault="00CE7A72" w:rsidP="00CE7A72">
      <w:pPr>
        <w:pStyle w:val="Odstavecseseznamem"/>
        <w:spacing w:after="120" w:line="240" w:lineRule="auto"/>
        <w:ind w:left="426"/>
        <w:jc w:val="both"/>
        <w:rPr>
          <w:rFonts w:ascii="Palatino Linotype" w:hAnsi="Palatino Linotype"/>
          <w:sz w:val="24"/>
          <w:szCs w:val="24"/>
        </w:rPr>
      </w:pPr>
    </w:p>
    <w:p w:rsidR="00D06B95" w:rsidRPr="009C0DEE" w:rsidRDefault="009C0DEE" w:rsidP="009C0DEE">
      <w:pPr>
        <w:pStyle w:val="Odstavecseseznamem"/>
        <w:spacing w:after="0"/>
        <w:ind w:left="284" w:hanging="426"/>
        <w:jc w:val="both"/>
        <w:rPr>
          <w:rFonts w:ascii="Palatino Linotype" w:hAnsi="Palatino Linotype" w:cs="Times New Roman"/>
          <w:sz w:val="24"/>
          <w:szCs w:val="24"/>
        </w:rPr>
      </w:pPr>
      <w:r>
        <w:rPr>
          <w:rFonts w:ascii="Palatino Linotype" w:hAnsi="Palatino Linotype" w:cs="Times New Roman"/>
          <w:sz w:val="24"/>
          <w:szCs w:val="24"/>
        </w:rPr>
        <w:t>1.</w:t>
      </w:r>
      <w:r w:rsidR="00CC4E73">
        <w:rPr>
          <w:rFonts w:ascii="Palatino Linotype" w:hAnsi="Palatino Linotype" w:cs="Times New Roman"/>
          <w:sz w:val="24"/>
          <w:szCs w:val="24"/>
        </w:rPr>
        <w:t xml:space="preserve"> 6</w:t>
      </w:r>
      <w:r>
        <w:rPr>
          <w:rFonts w:ascii="Palatino Linotype" w:hAnsi="Palatino Linotype" w:cs="Times New Roman"/>
          <w:sz w:val="24"/>
          <w:szCs w:val="24"/>
        </w:rPr>
        <w:t xml:space="preserve">. </w:t>
      </w:r>
      <w:r w:rsidR="0052183B" w:rsidRPr="009C0DEE">
        <w:rPr>
          <w:rFonts w:ascii="Palatino Linotype" w:hAnsi="Palatino Linotype" w:cs="Times New Roman"/>
          <w:sz w:val="24"/>
          <w:szCs w:val="24"/>
        </w:rPr>
        <w:t>Při obstará</w:t>
      </w:r>
      <w:r w:rsidR="00D06B95" w:rsidRPr="009C0DEE">
        <w:rPr>
          <w:rFonts w:ascii="Palatino Linotype" w:hAnsi="Palatino Linotype" w:cs="Times New Roman"/>
          <w:sz w:val="24"/>
          <w:szCs w:val="24"/>
        </w:rPr>
        <w:t>ní Záležitosti jedná Příkazník na účet Příkazce. Veškerý</w:t>
      </w:r>
      <w:r w:rsidR="00B41495" w:rsidRPr="009C0DEE">
        <w:rPr>
          <w:rFonts w:ascii="Palatino Linotype" w:hAnsi="Palatino Linotype" w:cs="Times New Roman"/>
          <w:sz w:val="24"/>
          <w:szCs w:val="24"/>
        </w:rPr>
        <w:t xml:space="preserve"> užitek z toho</w:t>
      </w:r>
      <w:r w:rsidR="00CC4E73">
        <w:rPr>
          <w:rFonts w:ascii="Palatino Linotype" w:hAnsi="Palatino Linotype" w:cs="Times New Roman"/>
          <w:sz w:val="24"/>
          <w:szCs w:val="24"/>
        </w:rPr>
        <w:t xml:space="preserve">   </w:t>
      </w:r>
      <w:r w:rsidR="00B41495" w:rsidRPr="009C0DEE">
        <w:rPr>
          <w:rFonts w:ascii="Palatino Linotype" w:hAnsi="Palatino Linotype" w:cs="Times New Roman"/>
          <w:sz w:val="24"/>
          <w:szCs w:val="24"/>
        </w:rPr>
        <w:t>získaný, náleží P</w:t>
      </w:r>
      <w:r w:rsidR="00D06B95" w:rsidRPr="009C0DEE">
        <w:rPr>
          <w:rFonts w:ascii="Palatino Linotype" w:hAnsi="Palatino Linotype" w:cs="Times New Roman"/>
          <w:sz w:val="24"/>
          <w:szCs w:val="24"/>
        </w:rPr>
        <w:t>říkazci.</w:t>
      </w:r>
    </w:p>
    <w:p w:rsidR="00F026F8" w:rsidRDefault="00F026F8" w:rsidP="009C0DEE">
      <w:pPr>
        <w:pStyle w:val="Odstavecseseznamem"/>
        <w:spacing w:after="0"/>
        <w:ind w:left="426" w:hanging="568"/>
        <w:jc w:val="both"/>
        <w:rPr>
          <w:rFonts w:ascii="Palatino Linotype" w:hAnsi="Palatino Linotype" w:cs="Times New Roman"/>
          <w:sz w:val="24"/>
          <w:szCs w:val="24"/>
        </w:rPr>
      </w:pPr>
      <w:r w:rsidRPr="00F83A0B">
        <w:rPr>
          <w:rFonts w:ascii="Palatino Linotype" w:hAnsi="Palatino Linotype" w:cs="Times New Roman"/>
          <w:sz w:val="24"/>
          <w:szCs w:val="24"/>
        </w:rPr>
        <w:t xml:space="preserve"> </w:t>
      </w:r>
    </w:p>
    <w:p w:rsidR="00CC4E73" w:rsidRPr="00F83A0B" w:rsidRDefault="00CC4E73" w:rsidP="009C0DEE">
      <w:pPr>
        <w:pStyle w:val="Odstavecseseznamem"/>
        <w:spacing w:after="0"/>
        <w:ind w:left="426" w:hanging="568"/>
        <w:jc w:val="both"/>
        <w:rPr>
          <w:rFonts w:ascii="Palatino Linotype" w:hAnsi="Palatino Linotype" w:cs="Times New Roman"/>
          <w:sz w:val="24"/>
          <w:szCs w:val="24"/>
        </w:rPr>
      </w:pPr>
    </w:p>
    <w:p w:rsidR="00541A7C" w:rsidRPr="00F83A0B" w:rsidRDefault="00541A7C" w:rsidP="002E34FB">
      <w:pPr>
        <w:spacing w:after="0"/>
        <w:jc w:val="center"/>
        <w:rPr>
          <w:rFonts w:ascii="Palatino Linotype" w:hAnsi="Palatino Linotype" w:cs="Times New Roman"/>
          <w:b/>
          <w:sz w:val="24"/>
          <w:szCs w:val="24"/>
        </w:rPr>
      </w:pPr>
      <w:r w:rsidRPr="00F83A0B">
        <w:rPr>
          <w:rFonts w:ascii="Palatino Linotype" w:hAnsi="Palatino Linotype" w:cs="Times New Roman"/>
          <w:b/>
          <w:sz w:val="24"/>
          <w:szCs w:val="24"/>
        </w:rPr>
        <w:t>II.</w:t>
      </w:r>
    </w:p>
    <w:p w:rsidR="00CE7A72" w:rsidRDefault="00C37182" w:rsidP="006A5C3E">
      <w:pPr>
        <w:spacing w:after="0"/>
        <w:jc w:val="center"/>
        <w:rPr>
          <w:rFonts w:ascii="Palatino Linotype" w:hAnsi="Palatino Linotype" w:cs="Times New Roman"/>
          <w:b/>
          <w:sz w:val="24"/>
          <w:szCs w:val="24"/>
        </w:rPr>
      </w:pPr>
      <w:r w:rsidRPr="00F83A0B">
        <w:rPr>
          <w:rFonts w:ascii="Palatino Linotype" w:hAnsi="Palatino Linotype" w:cs="Times New Roman"/>
          <w:b/>
          <w:sz w:val="24"/>
          <w:szCs w:val="24"/>
        </w:rPr>
        <w:t>Odměna</w:t>
      </w:r>
    </w:p>
    <w:p w:rsidR="00CE7A72" w:rsidRPr="00F83A0B" w:rsidRDefault="00CE7A72" w:rsidP="002E34FB">
      <w:pPr>
        <w:spacing w:after="0"/>
        <w:jc w:val="center"/>
        <w:rPr>
          <w:rFonts w:ascii="Palatino Linotype" w:hAnsi="Palatino Linotype" w:cs="Times New Roman"/>
          <w:b/>
          <w:sz w:val="24"/>
          <w:szCs w:val="24"/>
        </w:rPr>
      </w:pPr>
    </w:p>
    <w:p w:rsidR="00CE7A72" w:rsidRPr="00CE7A72" w:rsidRDefault="00CC4E73" w:rsidP="00CE7A72">
      <w:pPr>
        <w:spacing w:after="120" w:line="240" w:lineRule="auto"/>
        <w:ind w:left="426" w:hanging="568"/>
        <w:jc w:val="both"/>
        <w:rPr>
          <w:rFonts w:ascii="Palatino Linotype" w:hAnsi="Palatino Linotype"/>
          <w:sz w:val="24"/>
          <w:szCs w:val="24"/>
        </w:rPr>
      </w:pPr>
      <w:r>
        <w:rPr>
          <w:rFonts w:ascii="Palatino Linotype" w:hAnsi="Palatino Linotype" w:cs="Times New Roman"/>
          <w:sz w:val="24"/>
          <w:szCs w:val="24"/>
        </w:rPr>
        <w:t>2.1.</w:t>
      </w:r>
      <w:r>
        <w:rPr>
          <w:rFonts w:ascii="Palatino Linotype" w:hAnsi="Palatino Linotype" w:cs="Times New Roman"/>
          <w:sz w:val="24"/>
          <w:szCs w:val="24"/>
        </w:rPr>
        <w:tab/>
      </w:r>
      <w:r w:rsidR="00CE7A72" w:rsidRPr="00CE7A72">
        <w:rPr>
          <w:rFonts w:ascii="Palatino Linotype" w:hAnsi="Palatino Linotype"/>
          <w:sz w:val="24"/>
          <w:szCs w:val="24"/>
        </w:rPr>
        <w:t xml:space="preserve">Smluvní strany se dohodly na úplatě za činnosti dle této smlouvy v sazbě </w:t>
      </w:r>
      <w:r w:rsidR="00A424C4">
        <w:rPr>
          <w:rFonts w:ascii="Palatino Linotype" w:hAnsi="Palatino Linotype"/>
          <w:sz w:val="24"/>
          <w:szCs w:val="24"/>
        </w:rPr>
        <w:t>500</w:t>
      </w:r>
      <w:r w:rsidR="00CE7A72" w:rsidRPr="00CE7A72">
        <w:rPr>
          <w:rFonts w:ascii="Palatino Linotype" w:hAnsi="Palatino Linotype"/>
          <w:sz w:val="24"/>
          <w:szCs w:val="24"/>
        </w:rPr>
        <w:t xml:space="preserve">,- Kč/hod bez DPH. Předpokládaný rozsah prací je </w:t>
      </w:r>
      <w:r w:rsidR="00A424C4">
        <w:rPr>
          <w:rFonts w:ascii="Palatino Linotype" w:hAnsi="Palatino Linotype"/>
          <w:sz w:val="24"/>
          <w:szCs w:val="24"/>
        </w:rPr>
        <w:t>390</w:t>
      </w:r>
      <w:r w:rsidR="00CE7A72">
        <w:rPr>
          <w:rFonts w:ascii="Palatino Linotype" w:hAnsi="Palatino Linotype"/>
          <w:sz w:val="24"/>
          <w:szCs w:val="24"/>
        </w:rPr>
        <w:t xml:space="preserve"> hod za </w:t>
      </w:r>
      <w:r w:rsidR="006536B0">
        <w:rPr>
          <w:rFonts w:ascii="Palatino Linotype" w:hAnsi="Palatino Linotype"/>
          <w:sz w:val="24"/>
          <w:szCs w:val="24"/>
        </w:rPr>
        <w:t>15</w:t>
      </w:r>
      <w:r w:rsidR="00CE7A72" w:rsidRPr="00CE7A72">
        <w:rPr>
          <w:rFonts w:ascii="Palatino Linotype" w:hAnsi="Palatino Linotype"/>
          <w:sz w:val="24"/>
          <w:szCs w:val="24"/>
        </w:rPr>
        <w:t xml:space="preserve"> měsíc</w:t>
      </w:r>
      <w:r w:rsidR="00AE56AE">
        <w:rPr>
          <w:rFonts w:ascii="Palatino Linotype" w:hAnsi="Palatino Linotype"/>
          <w:sz w:val="24"/>
          <w:szCs w:val="24"/>
        </w:rPr>
        <w:t>ů</w:t>
      </w:r>
      <w:r w:rsidR="00CE7A72" w:rsidRPr="00CE7A72">
        <w:rPr>
          <w:rFonts w:ascii="Palatino Linotype" w:hAnsi="Palatino Linotype"/>
          <w:sz w:val="24"/>
          <w:szCs w:val="24"/>
        </w:rPr>
        <w:t xml:space="preserve"> </w:t>
      </w:r>
      <w:r w:rsidR="00C8299C">
        <w:rPr>
          <w:rFonts w:ascii="Palatino Linotype" w:hAnsi="Palatino Linotype"/>
          <w:sz w:val="24"/>
          <w:szCs w:val="24"/>
        </w:rPr>
        <w:t xml:space="preserve">( 65 týdnů) </w:t>
      </w:r>
      <w:r w:rsidR="00CE7A72" w:rsidRPr="00CE7A72">
        <w:rPr>
          <w:rFonts w:ascii="Palatino Linotype" w:hAnsi="Palatino Linotype"/>
          <w:sz w:val="24"/>
          <w:szCs w:val="24"/>
        </w:rPr>
        <w:t xml:space="preserve">což </w:t>
      </w:r>
      <w:r w:rsidR="00AA1A41">
        <w:rPr>
          <w:rFonts w:ascii="Palatino Linotype" w:hAnsi="Palatino Linotype"/>
          <w:sz w:val="24"/>
          <w:szCs w:val="24"/>
        </w:rPr>
        <w:t>činí</w:t>
      </w:r>
      <w:r w:rsidR="00AA1A41" w:rsidRPr="00CE7A72">
        <w:rPr>
          <w:rFonts w:ascii="Palatino Linotype" w:hAnsi="Palatino Linotype"/>
          <w:sz w:val="24"/>
          <w:szCs w:val="24"/>
        </w:rPr>
        <w:t xml:space="preserve"> </w:t>
      </w:r>
      <w:r w:rsidR="009D417E">
        <w:rPr>
          <w:rFonts w:ascii="Palatino Linotype" w:hAnsi="Palatino Linotype"/>
          <w:sz w:val="24"/>
          <w:szCs w:val="24"/>
        </w:rPr>
        <w:t>195 000</w:t>
      </w:r>
      <w:r w:rsidR="00CE7A72" w:rsidRPr="00CE7A72">
        <w:rPr>
          <w:rFonts w:ascii="Palatino Linotype" w:hAnsi="Palatino Linotype"/>
          <w:sz w:val="24"/>
          <w:szCs w:val="24"/>
        </w:rPr>
        <w:t>,- Kč bez DPH. Uvedená cena je platná, neměnná a nejvýše přípustná po celou dobu vykonávání činností.</w:t>
      </w:r>
      <w:r w:rsidR="00CE7A72" w:rsidRPr="00CE7A72">
        <w:rPr>
          <w:rFonts w:ascii="Palatino Linotype" w:hAnsi="Palatino Linotype"/>
          <w:color w:val="FF0000"/>
          <w:sz w:val="24"/>
          <w:szCs w:val="24"/>
        </w:rPr>
        <w:t xml:space="preserve"> </w:t>
      </w:r>
      <w:r w:rsidR="00CE7A72" w:rsidRPr="00CE7A72">
        <w:rPr>
          <w:rFonts w:ascii="Palatino Linotype" w:hAnsi="Palatino Linotype"/>
          <w:sz w:val="24"/>
          <w:szCs w:val="24"/>
        </w:rPr>
        <w:t>Výše sazby DPH bude účtována dle platných předpisů v době fakturace.</w:t>
      </w:r>
    </w:p>
    <w:p w:rsidR="00CE7A72" w:rsidRPr="00CE7A72" w:rsidRDefault="00CC4E73" w:rsidP="00CE7A72">
      <w:pPr>
        <w:spacing w:after="120" w:line="240" w:lineRule="auto"/>
        <w:ind w:left="426" w:hanging="568"/>
        <w:jc w:val="both"/>
        <w:rPr>
          <w:rFonts w:ascii="Palatino Linotype" w:hAnsi="Palatino Linotype"/>
          <w:sz w:val="24"/>
          <w:szCs w:val="24"/>
        </w:rPr>
      </w:pPr>
      <w:r>
        <w:rPr>
          <w:rFonts w:ascii="Palatino Linotype" w:hAnsi="Palatino Linotype"/>
          <w:sz w:val="24"/>
          <w:szCs w:val="24"/>
        </w:rPr>
        <w:t xml:space="preserve">2.2. </w:t>
      </w:r>
      <w:r>
        <w:rPr>
          <w:rFonts w:ascii="Palatino Linotype" w:hAnsi="Palatino Linotype"/>
          <w:sz w:val="24"/>
          <w:szCs w:val="24"/>
        </w:rPr>
        <w:tab/>
      </w:r>
      <w:r w:rsidR="00CE7A72" w:rsidRPr="00CE7A72">
        <w:rPr>
          <w:rFonts w:ascii="Palatino Linotype" w:hAnsi="Palatino Linotype"/>
          <w:sz w:val="24"/>
          <w:szCs w:val="24"/>
        </w:rPr>
        <w:t xml:space="preserve">V případě vyčerpání odhadovaného rozsahu </w:t>
      </w:r>
      <w:r w:rsidR="00A424C4">
        <w:rPr>
          <w:rFonts w:ascii="Palatino Linotype" w:hAnsi="Palatino Linotype"/>
          <w:sz w:val="24"/>
          <w:szCs w:val="24"/>
        </w:rPr>
        <w:t xml:space="preserve">390 </w:t>
      </w:r>
      <w:r w:rsidR="00CE7A72" w:rsidRPr="00CE7A72">
        <w:rPr>
          <w:rFonts w:ascii="Palatino Linotype" w:hAnsi="Palatino Linotype"/>
          <w:sz w:val="24"/>
          <w:szCs w:val="24"/>
        </w:rPr>
        <w:t>hodin bude uzavřen dodatek k této smlouvě.</w:t>
      </w:r>
    </w:p>
    <w:p w:rsidR="005F2C3D" w:rsidRDefault="00CC4E73" w:rsidP="005F2C3D">
      <w:pPr>
        <w:ind w:left="426" w:hanging="568"/>
        <w:rPr>
          <w:rFonts w:ascii="Palatino Linotype" w:hAnsi="Palatino Linotype"/>
          <w:sz w:val="24"/>
          <w:szCs w:val="24"/>
        </w:rPr>
      </w:pPr>
      <w:r w:rsidRPr="00CE7A72">
        <w:rPr>
          <w:rFonts w:ascii="Palatino Linotype" w:hAnsi="Palatino Linotype" w:cs="Times New Roman"/>
          <w:sz w:val="24"/>
          <w:szCs w:val="24"/>
        </w:rPr>
        <w:t xml:space="preserve">2.3.   </w:t>
      </w:r>
      <w:r w:rsidR="00CE7A72" w:rsidRPr="00CE7A72">
        <w:rPr>
          <w:rFonts w:ascii="Palatino Linotype" w:hAnsi="Palatino Linotype"/>
          <w:sz w:val="24"/>
          <w:szCs w:val="24"/>
        </w:rPr>
        <w:t xml:space="preserve">Faktura je splatná do 30 dnů ode dne jejího prokazatelného doručení </w:t>
      </w:r>
      <w:r w:rsidR="00AA1A41">
        <w:rPr>
          <w:rFonts w:ascii="Palatino Linotype" w:hAnsi="Palatino Linotype"/>
          <w:sz w:val="24"/>
          <w:szCs w:val="24"/>
        </w:rPr>
        <w:t>P</w:t>
      </w:r>
      <w:r w:rsidR="00CE7A72" w:rsidRPr="00CE7A72">
        <w:rPr>
          <w:rFonts w:ascii="Palatino Linotype" w:hAnsi="Palatino Linotype"/>
          <w:sz w:val="24"/>
          <w:szCs w:val="24"/>
        </w:rPr>
        <w:t>říkazci.</w:t>
      </w:r>
    </w:p>
    <w:p w:rsidR="002D51A5" w:rsidRPr="0088154B" w:rsidRDefault="005F2C3D" w:rsidP="0088154B">
      <w:pPr>
        <w:ind w:left="426" w:hanging="568"/>
        <w:rPr>
          <w:rFonts w:ascii="Palatino Linotype" w:hAnsi="Palatino Linotype"/>
          <w:sz w:val="24"/>
          <w:szCs w:val="24"/>
        </w:rPr>
      </w:pPr>
      <w:r>
        <w:rPr>
          <w:rFonts w:ascii="Palatino Linotype" w:hAnsi="Palatino Linotype"/>
          <w:sz w:val="24"/>
          <w:szCs w:val="24"/>
        </w:rPr>
        <w:t>2.4.</w:t>
      </w:r>
      <w:r>
        <w:rPr>
          <w:rFonts w:ascii="Palatino Linotype" w:hAnsi="Palatino Linotype"/>
          <w:sz w:val="24"/>
          <w:szCs w:val="24"/>
        </w:rPr>
        <w:tab/>
      </w:r>
      <w:r w:rsidRPr="005F2C3D">
        <w:rPr>
          <w:rFonts w:ascii="Palatino Linotype" w:hAnsi="Palatino Linotype"/>
          <w:sz w:val="24"/>
          <w:szCs w:val="24"/>
        </w:rPr>
        <w:t xml:space="preserve">Příkazník vystaví 1x za měsíc fakturu za činnost AD v souladu s čl. </w:t>
      </w:r>
      <w:r>
        <w:rPr>
          <w:rFonts w:ascii="Palatino Linotype" w:hAnsi="Palatino Linotype"/>
          <w:sz w:val="24"/>
          <w:szCs w:val="24"/>
        </w:rPr>
        <w:t>2</w:t>
      </w:r>
      <w:r w:rsidRPr="005F2C3D">
        <w:rPr>
          <w:rFonts w:ascii="Palatino Linotype" w:hAnsi="Palatino Linotype"/>
          <w:sz w:val="24"/>
          <w:szCs w:val="24"/>
        </w:rPr>
        <w:t xml:space="preserve">.1.. Konečná faktura bude vystavena po dokončení celé stavby ve smyslu čl. III., odst. 3.1 této smlouvy. U každé faktury bude doložena specifikace činnosti za fakturované období </w:t>
      </w:r>
      <w:r w:rsidR="006536B0">
        <w:rPr>
          <w:rFonts w:ascii="Palatino Linotype" w:hAnsi="Palatino Linotype"/>
          <w:sz w:val="24"/>
          <w:szCs w:val="24"/>
        </w:rPr>
        <w:t xml:space="preserve">včetně přehledu hodin </w:t>
      </w:r>
      <w:r w:rsidRPr="005F2C3D">
        <w:rPr>
          <w:rFonts w:ascii="Palatino Linotype" w:hAnsi="Palatino Linotype"/>
          <w:sz w:val="24"/>
          <w:szCs w:val="24"/>
        </w:rPr>
        <w:t xml:space="preserve">odsouhlasená a potvrzená </w:t>
      </w:r>
      <w:r w:rsidR="00AA1A41">
        <w:rPr>
          <w:rFonts w:ascii="Palatino Linotype" w:hAnsi="Palatino Linotype"/>
          <w:sz w:val="24"/>
          <w:szCs w:val="24"/>
        </w:rPr>
        <w:t>P</w:t>
      </w:r>
      <w:r w:rsidRPr="005F2C3D">
        <w:rPr>
          <w:rFonts w:ascii="Palatino Linotype" w:hAnsi="Palatino Linotype"/>
          <w:sz w:val="24"/>
          <w:szCs w:val="24"/>
        </w:rPr>
        <w:t>říkazcem</w:t>
      </w:r>
      <w:r w:rsidR="0088154B">
        <w:rPr>
          <w:rFonts w:ascii="Palatino Linotype" w:hAnsi="Palatino Linotype"/>
          <w:sz w:val="24"/>
          <w:szCs w:val="24"/>
        </w:rPr>
        <w:t>.</w:t>
      </w:r>
      <w:r w:rsidRPr="005F2C3D">
        <w:rPr>
          <w:rFonts w:ascii="Palatino Linotype" w:hAnsi="Palatino Linotype"/>
          <w:sz w:val="24"/>
          <w:szCs w:val="24"/>
        </w:rPr>
        <w:t xml:space="preserve"> </w:t>
      </w:r>
    </w:p>
    <w:p w:rsidR="0076501E" w:rsidRPr="0088154B" w:rsidRDefault="00400107" w:rsidP="0088154B">
      <w:pPr>
        <w:pStyle w:val="Odstavecseseznamem"/>
        <w:numPr>
          <w:ilvl w:val="1"/>
          <w:numId w:val="30"/>
        </w:numPr>
        <w:spacing w:after="0"/>
        <w:ind w:left="426" w:hanging="568"/>
        <w:jc w:val="both"/>
        <w:rPr>
          <w:rFonts w:ascii="Palatino Linotype" w:hAnsi="Palatino Linotype" w:cs="Times New Roman"/>
          <w:sz w:val="24"/>
          <w:szCs w:val="24"/>
        </w:rPr>
      </w:pPr>
      <w:r w:rsidRPr="0088154B">
        <w:rPr>
          <w:rFonts w:ascii="Palatino Linotype" w:hAnsi="Palatino Linotype" w:cs="Times New Roman"/>
          <w:sz w:val="24"/>
          <w:szCs w:val="24"/>
        </w:rPr>
        <w:t>Odměna rovněž kryje veškeré náklady spojené s činností Příkazníka podle této Smlouvy.</w:t>
      </w:r>
    </w:p>
    <w:p w:rsidR="00400107" w:rsidRPr="00F83A0B" w:rsidRDefault="00400107" w:rsidP="005B097A">
      <w:pPr>
        <w:pStyle w:val="Odstavecseseznamem"/>
        <w:spacing w:after="0"/>
        <w:ind w:left="426"/>
        <w:jc w:val="both"/>
        <w:rPr>
          <w:rFonts w:ascii="Palatino Linotype" w:hAnsi="Palatino Linotype" w:cs="Times New Roman"/>
          <w:sz w:val="24"/>
          <w:szCs w:val="24"/>
        </w:rPr>
      </w:pPr>
    </w:p>
    <w:p w:rsidR="0076501E" w:rsidRPr="00F83A0B" w:rsidRDefault="0076501E" w:rsidP="0076501E">
      <w:pPr>
        <w:pStyle w:val="Odstavecseseznamem"/>
        <w:spacing w:after="0"/>
        <w:ind w:left="426"/>
        <w:jc w:val="both"/>
        <w:rPr>
          <w:rFonts w:ascii="Palatino Linotype" w:hAnsi="Palatino Linotype" w:cs="Times New Roman"/>
          <w:sz w:val="24"/>
          <w:szCs w:val="24"/>
        </w:rPr>
      </w:pPr>
    </w:p>
    <w:p w:rsidR="005B3507" w:rsidRPr="00F83A0B" w:rsidRDefault="005B3507" w:rsidP="00351F29">
      <w:pPr>
        <w:spacing w:after="0"/>
        <w:jc w:val="center"/>
        <w:rPr>
          <w:rFonts w:ascii="Palatino Linotype" w:hAnsi="Palatino Linotype" w:cs="Times New Roman"/>
          <w:b/>
          <w:sz w:val="24"/>
          <w:szCs w:val="24"/>
        </w:rPr>
      </w:pPr>
      <w:r w:rsidRPr="00F83A0B">
        <w:rPr>
          <w:rFonts w:ascii="Palatino Linotype" w:hAnsi="Palatino Linotype" w:cs="Times New Roman"/>
          <w:b/>
          <w:sz w:val="24"/>
          <w:szCs w:val="24"/>
        </w:rPr>
        <w:t>I</w:t>
      </w:r>
      <w:r w:rsidR="00BC44DF" w:rsidRPr="00F83A0B">
        <w:rPr>
          <w:rFonts w:ascii="Palatino Linotype" w:hAnsi="Palatino Linotype" w:cs="Times New Roman"/>
          <w:b/>
          <w:sz w:val="24"/>
          <w:szCs w:val="24"/>
        </w:rPr>
        <w:t>II</w:t>
      </w:r>
      <w:r w:rsidRPr="00F83A0B">
        <w:rPr>
          <w:rFonts w:ascii="Palatino Linotype" w:hAnsi="Palatino Linotype" w:cs="Times New Roman"/>
          <w:b/>
          <w:sz w:val="24"/>
          <w:szCs w:val="24"/>
        </w:rPr>
        <w:t>.</w:t>
      </w:r>
    </w:p>
    <w:p w:rsidR="002C4984" w:rsidRPr="00F83A0B" w:rsidRDefault="002C4984" w:rsidP="00351F29">
      <w:pPr>
        <w:spacing w:after="0"/>
        <w:jc w:val="center"/>
        <w:rPr>
          <w:rFonts w:ascii="Palatino Linotype" w:hAnsi="Palatino Linotype" w:cs="Times New Roman"/>
          <w:b/>
          <w:sz w:val="24"/>
          <w:szCs w:val="24"/>
        </w:rPr>
      </w:pPr>
      <w:r w:rsidRPr="00F83A0B">
        <w:rPr>
          <w:rFonts w:ascii="Palatino Linotype" w:hAnsi="Palatino Linotype" w:cs="Times New Roman"/>
          <w:b/>
          <w:sz w:val="24"/>
          <w:szCs w:val="24"/>
        </w:rPr>
        <w:t>T</w:t>
      </w:r>
      <w:r w:rsidR="00BF0C8B" w:rsidRPr="00F83A0B">
        <w:rPr>
          <w:rFonts w:ascii="Palatino Linotype" w:hAnsi="Palatino Linotype" w:cs="Times New Roman"/>
          <w:b/>
          <w:sz w:val="24"/>
          <w:szCs w:val="24"/>
        </w:rPr>
        <w:t>rvání</w:t>
      </w:r>
      <w:r w:rsidRPr="00F83A0B">
        <w:rPr>
          <w:rFonts w:ascii="Palatino Linotype" w:hAnsi="Palatino Linotype" w:cs="Times New Roman"/>
          <w:b/>
          <w:sz w:val="24"/>
          <w:szCs w:val="24"/>
        </w:rPr>
        <w:t xml:space="preserve"> a ukončení smlouvy</w:t>
      </w:r>
    </w:p>
    <w:p w:rsidR="00831CDE" w:rsidRDefault="002C4984" w:rsidP="00831CDE">
      <w:pPr>
        <w:pStyle w:val="Odstavecseseznamem"/>
        <w:numPr>
          <w:ilvl w:val="0"/>
          <w:numId w:val="14"/>
        </w:numPr>
        <w:spacing w:after="0"/>
        <w:ind w:hanging="565"/>
        <w:jc w:val="both"/>
        <w:rPr>
          <w:rFonts w:ascii="Palatino Linotype" w:hAnsi="Palatino Linotype" w:cs="Times New Roman"/>
          <w:sz w:val="24"/>
          <w:szCs w:val="24"/>
        </w:rPr>
      </w:pPr>
      <w:r w:rsidRPr="00F83A0B">
        <w:rPr>
          <w:rFonts w:ascii="Palatino Linotype" w:hAnsi="Palatino Linotype" w:cs="Times New Roman"/>
          <w:sz w:val="24"/>
          <w:szCs w:val="24"/>
        </w:rPr>
        <w:t xml:space="preserve">Tato Smlouva se uzavírá na dobu určitou, a to od </w:t>
      </w:r>
      <w:r w:rsidR="006A5C3E">
        <w:rPr>
          <w:rFonts w:ascii="Palatino Linotype" w:hAnsi="Palatino Linotype" w:cs="Times New Roman"/>
          <w:sz w:val="24"/>
          <w:szCs w:val="24"/>
        </w:rPr>
        <w:t>22. 1. 2018</w:t>
      </w:r>
      <w:r w:rsidR="00AE56AE">
        <w:rPr>
          <w:rFonts w:ascii="Palatino Linotype" w:hAnsi="Palatino Linotype" w:cs="Times New Roman"/>
          <w:sz w:val="24"/>
          <w:szCs w:val="24"/>
        </w:rPr>
        <w:t xml:space="preserve"> </w:t>
      </w:r>
      <w:r w:rsidRPr="00F83A0B">
        <w:rPr>
          <w:rFonts w:ascii="Palatino Linotype" w:hAnsi="Palatino Linotype" w:cs="Times New Roman"/>
          <w:sz w:val="24"/>
          <w:szCs w:val="24"/>
        </w:rPr>
        <w:t xml:space="preserve">do </w:t>
      </w:r>
      <w:r w:rsidR="0028182D">
        <w:rPr>
          <w:rFonts w:ascii="Palatino Linotype" w:hAnsi="Palatino Linotype" w:cs="Times New Roman"/>
          <w:sz w:val="24"/>
          <w:szCs w:val="24"/>
        </w:rPr>
        <w:t>dokončení stavby.</w:t>
      </w:r>
      <w:r w:rsidRPr="00F83A0B">
        <w:rPr>
          <w:rFonts w:ascii="Palatino Linotype" w:hAnsi="Palatino Linotype" w:cs="Times New Roman"/>
          <w:sz w:val="24"/>
          <w:szCs w:val="24"/>
        </w:rPr>
        <w:t xml:space="preserve"> </w:t>
      </w:r>
    </w:p>
    <w:p w:rsidR="00143A1C" w:rsidRPr="00143A1C" w:rsidRDefault="00143A1C" w:rsidP="00143A1C">
      <w:pPr>
        <w:spacing w:after="0"/>
        <w:ind w:left="-142"/>
        <w:jc w:val="both"/>
        <w:rPr>
          <w:rFonts w:ascii="Palatino Linotype" w:hAnsi="Palatino Linotype" w:cs="Times New Roman"/>
          <w:sz w:val="24"/>
          <w:szCs w:val="24"/>
        </w:rPr>
      </w:pPr>
    </w:p>
    <w:p w:rsidR="00831CDE" w:rsidRPr="00831CDE" w:rsidRDefault="00831CDE" w:rsidP="00831CDE">
      <w:pPr>
        <w:pStyle w:val="Odstavecseseznamem"/>
        <w:numPr>
          <w:ilvl w:val="0"/>
          <w:numId w:val="14"/>
        </w:numPr>
        <w:spacing w:after="0"/>
        <w:ind w:hanging="565"/>
        <w:jc w:val="both"/>
        <w:rPr>
          <w:rFonts w:ascii="Palatino Linotype" w:hAnsi="Palatino Linotype" w:cs="Times New Roman"/>
          <w:sz w:val="24"/>
          <w:szCs w:val="24"/>
        </w:rPr>
      </w:pPr>
      <w:r w:rsidRPr="00831CDE">
        <w:rPr>
          <w:rFonts w:ascii="Palatino Linotype" w:hAnsi="Palatino Linotype"/>
          <w:sz w:val="24"/>
          <w:szCs w:val="24"/>
        </w:rPr>
        <w:t xml:space="preserve">Dokončením stavby se dle tohoto článku rozumí řádné a úplné provedení díla </w:t>
      </w:r>
      <w:r w:rsidR="00AA1A41">
        <w:rPr>
          <w:rFonts w:ascii="Palatino Linotype" w:hAnsi="Palatino Linotype"/>
          <w:sz w:val="24"/>
          <w:szCs w:val="24"/>
        </w:rPr>
        <w:t>tak, jak je definováno ve smlouvě</w:t>
      </w:r>
      <w:r w:rsidRPr="00831CDE">
        <w:rPr>
          <w:rFonts w:ascii="Palatino Linotype" w:hAnsi="Palatino Linotype"/>
          <w:sz w:val="24"/>
          <w:szCs w:val="24"/>
        </w:rPr>
        <w:t xml:space="preserve"> o dílo ze dne </w:t>
      </w:r>
      <w:r w:rsidR="006A5C3E">
        <w:rPr>
          <w:rFonts w:ascii="Palatino Linotype" w:hAnsi="Palatino Linotype"/>
          <w:sz w:val="24"/>
          <w:szCs w:val="24"/>
        </w:rPr>
        <w:t xml:space="preserve">11. 12. 2017 </w:t>
      </w:r>
      <w:r w:rsidRPr="00831CDE">
        <w:rPr>
          <w:rFonts w:ascii="Palatino Linotype" w:hAnsi="Palatino Linotype"/>
          <w:sz w:val="24"/>
          <w:szCs w:val="24"/>
        </w:rPr>
        <w:t>jejímž předmětem bude generální dodávka stavby „</w:t>
      </w:r>
      <w:r w:rsidRPr="00831CDE">
        <w:rPr>
          <w:rFonts w:ascii="Palatino Linotype" w:eastAsia="Times New Roman" w:hAnsi="Palatino Linotype"/>
          <w:bCs/>
          <w:sz w:val="24"/>
          <w:szCs w:val="24"/>
          <w:lang w:eastAsia="cs-CZ"/>
        </w:rPr>
        <w:t xml:space="preserve">Stavební úpravy a přístavba </w:t>
      </w:r>
      <w:r w:rsidR="006536B0">
        <w:rPr>
          <w:rFonts w:ascii="Palatino Linotype" w:eastAsia="Times New Roman" w:hAnsi="Palatino Linotype"/>
          <w:bCs/>
          <w:sz w:val="24"/>
          <w:szCs w:val="24"/>
          <w:lang w:eastAsia="cs-CZ"/>
        </w:rPr>
        <w:t>ZŠ</w:t>
      </w:r>
      <w:r w:rsidRPr="00831CDE">
        <w:rPr>
          <w:rFonts w:ascii="Palatino Linotype" w:eastAsia="Times New Roman" w:hAnsi="Palatino Linotype"/>
          <w:bCs/>
          <w:sz w:val="24"/>
          <w:szCs w:val="24"/>
          <w:lang w:eastAsia="cs-CZ"/>
        </w:rPr>
        <w:t xml:space="preserve"> v Černošicích</w:t>
      </w:r>
      <w:r w:rsidRPr="00831CDE">
        <w:rPr>
          <w:rFonts w:ascii="Palatino Linotype" w:hAnsi="Palatino Linotype"/>
          <w:sz w:val="24"/>
          <w:szCs w:val="24"/>
        </w:rPr>
        <w:t>“ včetně všech souvisejících prací a dodávek. Citovaná smlouva o dílo je nedílnou součástí této smlouvy jako Příloha č.1.</w:t>
      </w:r>
    </w:p>
    <w:p w:rsidR="002C4984" w:rsidRPr="00831CDE" w:rsidRDefault="002C4984" w:rsidP="00831CDE">
      <w:pPr>
        <w:spacing w:after="0"/>
        <w:jc w:val="both"/>
        <w:rPr>
          <w:rFonts w:ascii="Palatino Linotype" w:hAnsi="Palatino Linotype" w:cs="Times New Roman"/>
          <w:sz w:val="24"/>
          <w:szCs w:val="24"/>
        </w:rPr>
      </w:pPr>
    </w:p>
    <w:p w:rsidR="002C4984" w:rsidRPr="00F83A0B" w:rsidRDefault="002C4984" w:rsidP="008F4A4E">
      <w:pPr>
        <w:pStyle w:val="Odstavecseseznamem"/>
        <w:numPr>
          <w:ilvl w:val="0"/>
          <w:numId w:val="14"/>
        </w:numPr>
        <w:spacing w:after="0"/>
        <w:ind w:hanging="565"/>
        <w:jc w:val="both"/>
        <w:rPr>
          <w:rFonts w:ascii="Palatino Linotype" w:hAnsi="Palatino Linotype" w:cs="Times New Roman"/>
          <w:sz w:val="24"/>
          <w:szCs w:val="24"/>
        </w:rPr>
      </w:pPr>
      <w:r w:rsidRPr="00F83A0B">
        <w:rPr>
          <w:rFonts w:ascii="Palatino Linotype" w:hAnsi="Palatino Linotype" w:cs="Times New Roman"/>
          <w:sz w:val="24"/>
          <w:szCs w:val="24"/>
        </w:rPr>
        <w:t>Tuto Smlouvu lze ukončit:</w:t>
      </w:r>
    </w:p>
    <w:p w:rsidR="002C4984" w:rsidRPr="00F83A0B" w:rsidRDefault="002C4984" w:rsidP="002C4984">
      <w:pPr>
        <w:pStyle w:val="Odstavecseseznamem"/>
        <w:numPr>
          <w:ilvl w:val="0"/>
          <w:numId w:val="5"/>
        </w:numPr>
        <w:spacing w:after="0"/>
        <w:jc w:val="both"/>
        <w:rPr>
          <w:rFonts w:ascii="Palatino Linotype" w:hAnsi="Palatino Linotype" w:cs="Times New Roman"/>
          <w:sz w:val="24"/>
          <w:szCs w:val="24"/>
        </w:rPr>
      </w:pPr>
      <w:r w:rsidRPr="00F83A0B">
        <w:rPr>
          <w:rFonts w:ascii="Palatino Linotype" w:hAnsi="Palatino Linotype" w:cs="Times New Roman"/>
          <w:sz w:val="24"/>
          <w:szCs w:val="24"/>
        </w:rPr>
        <w:t>písemnou dohodou Smluvních stran,</w:t>
      </w:r>
    </w:p>
    <w:p w:rsidR="0057170E" w:rsidRPr="00F83A0B" w:rsidRDefault="00503D92" w:rsidP="002C4984">
      <w:pPr>
        <w:pStyle w:val="Odstavecseseznamem"/>
        <w:numPr>
          <w:ilvl w:val="0"/>
          <w:numId w:val="5"/>
        </w:numPr>
        <w:spacing w:after="0"/>
        <w:jc w:val="both"/>
        <w:rPr>
          <w:rFonts w:ascii="Palatino Linotype" w:hAnsi="Palatino Linotype" w:cs="Times New Roman"/>
          <w:sz w:val="24"/>
          <w:szCs w:val="24"/>
        </w:rPr>
      </w:pPr>
      <w:r w:rsidRPr="00F83A0B">
        <w:rPr>
          <w:rFonts w:ascii="Palatino Linotype" w:hAnsi="Palatino Linotype" w:cs="Times New Roman"/>
          <w:sz w:val="24"/>
          <w:szCs w:val="24"/>
        </w:rPr>
        <w:t xml:space="preserve">písemnou </w:t>
      </w:r>
      <w:r w:rsidR="002C4984" w:rsidRPr="0071038E">
        <w:rPr>
          <w:rFonts w:ascii="Palatino Linotype" w:hAnsi="Palatino Linotype" w:cs="Times New Roman"/>
          <w:sz w:val="24"/>
          <w:szCs w:val="24"/>
        </w:rPr>
        <w:t xml:space="preserve">výpovědí </w:t>
      </w:r>
      <w:r w:rsidR="00571310" w:rsidRPr="0071038E">
        <w:rPr>
          <w:rFonts w:ascii="Palatino Linotype" w:hAnsi="Palatino Linotype" w:cs="Times New Roman"/>
          <w:sz w:val="24"/>
          <w:szCs w:val="24"/>
        </w:rPr>
        <w:t>kterékoli</w:t>
      </w:r>
      <w:r w:rsidR="0057170E" w:rsidRPr="0071038E">
        <w:rPr>
          <w:rFonts w:ascii="Palatino Linotype" w:hAnsi="Palatino Linotype" w:cs="Times New Roman"/>
          <w:sz w:val="24"/>
          <w:szCs w:val="24"/>
        </w:rPr>
        <w:t xml:space="preserve"> ze Smluvních stran bez udání důvodu s výpovědní dobou 1 (jeden) měsíc, která začne běžet prvním dnem měsíce následujícího po měsíci, v němž bude</w:t>
      </w:r>
      <w:r w:rsidR="0057170E" w:rsidRPr="00F83A0B">
        <w:rPr>
          <w:rFonts w:ascii="Palatino Linotype" w:hAnsi="Palatino Linotype" w:cs="Times New Roman"/>
          <w:sz w:val="24"/>
          <w:szCs w:val="24"/>
        </w:rPr>
        <w:t xml:space="preserve"> výpověď doručena druhé Smluvní straně;</w:t>
      </w:r>
    </w:p>
    <w:p w:rsidR="0057170E" w:rsidRPr="00F83A0B" w:rsidRDefault="00503D92" w:rsidP="002C4984">
      <w:pPr>
        <w:pStyle w:val="Odstavecseseznamem"/>
        <w:numPr>
          <w:ilvl w:val="0"/>
          <w:numId w:val="5"/>
        </w:numPr>
        <w:spacing w:after="0"/>
        <w:jc w:val="both"/>
        <w:rPr>
          <w:rFonts w:ascii="Palatino Linotype" w:hAnsi="Palatino Linotype" w:cs="Times New Roman"/>
          <w:sz w:val="24"/>
          <w:szCs w:val="24"/>
        </w:rPr>
      </w:pPr>
      <w:r w:rsidRPr="00F83A0B">
        <w:rPr>
          <w:rFonts w:ascii="Palatino Linotype" w:hAnsi="Palatino Linotype" w:cs="Times New Roman"/>
          <w:sz w:val="24"/>
          <w:szCs w:val="24"/>
        </w:rPr>
        <w:t xml:space="preserve">písemným </w:t>
      </w:r>
      <w:r w:rsidR="0057170E" w:rsidRPr="00F83A0B">
        <w:rPr>
          <w:rFonts w:ascii="Palatino Linotype" w:hAnsi="Palatino Linotype" w:cs="Times New Roman"/>
          <w:sz w:val="24"/>
          <w:szCs w:val="24"/>
        </w:rPr>
        <w:t xml:space="preserve">odstoupením kterékoli ze Smluvních stran od této Smlouvy dle </w:t>
      </w:r>
      <w:r w:rsidR="008D5121" w:rsidRPr="00F83A0B">
        <w:rPr>
          <w:rFonts w:ascii="Palatino Linotype" w:hAnsi="Palatino Linotype" w:cs="Times New Roman"/>
          <w:sz w:val="24"/>
          <w:szCs w:val="24"/>
        </w:rPr>
        <w:t>odst. 3.</w:t>
      </w:r>
      <w:r w:rsidR="00B952D5">
        <w:rPr>
          <w:rFonts w:ascii="Palatino Linotype" w:hAnsi="Palatino Linotype" w:cs="Times New Roman"/>
          <w:sz w:val="24"/>
          <w:szCs w:val="24"/>
        </w:rPr>
        <w:t>4</w:t>
      </w:r>
      <w:r w:rsidR="008D5121" w:rsidRPr="00F83A0B">
        <w:rPr>
          <w:rFonts w:ascii="Palatino Linotype" w:hAnsi="Palatino Linotype" w:cs="Times New Roman"/>
          <w:sz w:val="24"/>
          <w:szCs w:val="24"/>
        </w:rPr>
        <w:t>. nebo 3.</w:t>
      </w:r>
      <w:r w:rsidR="00B952D5">
        <w:rPr>
          <w:rFonts w:ascii="Palatino Linotype" w:hAnsi="Palatino Linotype" w:cs="Times New Roman"/>
          <w:sz w:val="24"/>
          <w:szCs w:val="24"/>
        </w:rPr>
        <w:t>5</w:t>
      </w:r>
      <w:r w:rsidR="008D5121" w:rsidRPr="00F83A0B">
        <w:rPr>
          <w:rFonts w:ascii="Palatino Linotype" w:hAnsi="Palatino Linotype" w:cs="Times New Roman"/>
          <w:sz w:val="24"/>
          <w:szCs w:val="24"/>
        </w:rPr>
        <w:t>. tohoto článku Smlouvy.</w:t>
      </w:r>
    </w:p>
    <w:p w:rsidR="002C4984" w:rsidRPr="00F83A0B" w:rsidRDefault="0057170E" w:rsidP="0057170E">
      <w:pPr>
        <w:spacing w:after="0"/>
        <w:jc w:val="both"/>
        <w:rPr>
          <w:rFonts w:ascii="Palatino Linotype" w:hAnsi="Palatino Linotype" w:cs="Times New Roman"/>
          <w:sz w:val="24"/>
          <w:szCs w:val="24"/>
        </w:rPr>
      </w:pPr>
      <w:r w:rsidRPr="00F83A0B">
        <w:rPr>
          <w:rFonts w:ascii="Palatino Linotype" w:hAnsi="Palatino Linotype" w:cs="Times New Roman"/>
          <w:sz w:val="24"/>
          <w:szCs w:val="24"/>
        </w:rPr>
        <w:t xml:space="preserve"> </w:t>
      </w:r>
    </w:p>
    <w:p w:rsidR="0057170E" w:rsidRPr="00F83A0B" w:rsidRDefault="0057170E" w:rsidP="008F4A4E">
      <w:pPr>
        <w:pStyle w:val="Odstavecseseznamem"/>
        <w:numPr>
          <w:ilvl w:val="0"/>
          <w:numId w:val="14"/>
        </w:numPr>
        <w:spacing w:after="0"/>
        <w:ind w:hanging="565"/>
        <w:jc w:val="both"/>
        <w:rPr>
          <w:rFonts w:ascii="Palatino Linotype" w:hAnsi="Palatino Linotype" w:cs="Times New Roman"/>
          <w:sz w:val="24"/>
          <w:szCs w:val="24"/>
        </w:rPr>
      </w:pPr>
      <w:r w:rsidRPr="00F83A0B">
        <w:rPr>
          <w:rFonts w:ascii="Palatino Linotype" w:hAnsi="Palatino Linotype" w:cs="Times New Roman"/>
          <w:sz w:val="24"/>
          <w:szCs w:val="24"/>
        </w:rPr>
        <w:t>Příkazce je oprávněn odstoupit od této Smlouvy v případě, že</w:t>
      </w:r>
    </w:p>
    <w:p w:rsidR="0057170E" w:rsidRPr="00F83A0B" w:rsidRDefault="0057170E" w:rsidP="0057170E">
      <w:pPr>
        <w:pStyle w:val="Odstavecseseznamem"/>
        <w:numPr>
          <w:ilvl w:val="0"/>
          <w:numId w:val="6"/>
        </w:numPr>
        <w:spacing w:after="0"/>
        <w:jc w:val="both"/>
        <w:rPr>
          <w:rFonts w:ascii="Palatino Linotype" w:hAnsi="Palatino Linotype" w:cs="Times New Roman"/>
          <w:sz w:val="24"/>
          <w:szCs w:val="24"/>
        </w:rPr>
      </w:pPr>
      <w:r w:rsidRPr="00F83A0B">
        <w:rPr>
          <w:rFonts w:ascii="Palatino Linotype" w:hAnsi="Palatino Linotype" w:cs="Times New Roman"/>
          <w:sz w:val="24"/>
          <w:szCs w:val="24"/>
        </w:rPr>
        <w:t xml:space="preserve">Příkazník </w:t>
      </w:r>
      <w:r w:rsidR="00643F93" w:rsidRPr="00F83A0B">
        <w:rPr>
          <w:rFonts w:ascii="Palatino Linotype" w:hAnsi="Palatino Linotype" w:cs="Times New Roman"/>
          <w:sz w:val="24"/>
          <w:szCs w:val="24"/>
        </w:rPr>
        <w:t>porušil podstatným způsobem povinnosti vyplývající z této Smlouvy</w:t>
      </w:r>
      <w:r w:rsidRPr="00F83A0B">
        <w:rPr>
          <w:rFonts w:ascii="Palatino Linotype" w:hAnsi="Palatino Linotype" w:cs="Times New Roman"/>
          <w:sz w:val="24"/>
          <w:szCs w:val="24"/>
        </w:rPr>
        <w:t>,</w:t>
      </w:r>
    </w:p>
    <w:p w:rsidR="0057170E" w:rsidRPr="00F83A0B" w:rsidRDefault="0057170E" w:rsidP="0057170E">
      <w:pPr>
        <w:pStyle w:val="Odstavecseseznamem"/>
        <w:numPr>
          <w:ilvl w:val="0"/>
          <w:numId w:val="6"/>
        </w:numPr>
        <w:spacing w:after="0"/>
        <w:jc w:val="both"/>
        <w:rPr>
          <w:rFonts w:ascii="Palatino Linotype" w:hAnsi="Palatino Linotype" w:cs="Times New Roman"/>
          <w:sz w:val="24"/>
          <w:szCs w:val="24"/>
        </w:rPr>
      </w:pPr>
      <w:r w:rsidRPr="00F83A0B">
        <w:rPr>
          <w:rFonts w:ascii="Palatino Linotype" w:hAnsi="Palatino Linotype" w:cs="Times New Roman"/>
          <w:sz w:val="24"/>
          <w:szCs w:val="24"/>
        </w:rPr>
        <w:t>Příkazník poškozuje dobré jmén</w:t>
      </w:r>
      <w:r w:rsidR="008D5121" w:rsidRPr="00F83A0B">
        <w:rPr>
          <w:rFonts w:ascii="Palatino Linotype" w:hAnsi="Palatino Linotype" w:cs="Times New Roman"/>
          <w:sz w:val="24"/>
          <w:szCs w:val="24"/>
        </w:rPr>
        <w:t>o</w:t>
      </w:r>
      <w:r w:rsidRPr="00F83A0B">
        <w:rPr>
          <w:rFonts w:ascii="Palatino Linotype" w:hAnsi="Palatino Linotype" w:cs="Times New Roman"/>
          <w:sz w:val="24"/>
          <w:szCs w:val="24"/>
        </w:rPr>
        <w:t xml:space="preserve"> a/nebo oprávněné zájmy Př</w:t>
      </w:r>
      <w:r w:rsidR="008D5121" w:rsidRPr="00F83A0B">
        <w:rPr>
          <w:rFonts w:ascii="Palatino Linotype" w:hAnsi="Palatino Linotype" w:cs="Times New Roman"/>
          <w:sz w:val="24"/>
          <w:szCs w:val="24"/>
        </w:rPr>
        <w:t>íkazce.</w:t>
      </w:r>
    </w:p>
    <w:p w:rsidR="0057170E" w:rsidRPr="00F83A0B" w:rsidRDefault="0057170E" w:rsidP="0057170E">
      <w:pPr>
        <w:spacing w:after="0"/>
        <w:jc w:val="both"/>
        <w:rPr>
          <w:rFonts w:ascii="Palatino Linotype" w:hAnsi="Palatino Linotype" w:cs="Times New Roman"/>
          <w:sz w:val="24"/>
          <w:szCs w:val="24"/>
        </w:rPr>
      </w:pPr>
    </w:p>
    <w:p w:rsidR="0057170E" w:rsidRPr="00F83A0B" w:rsidRDefault="0057170E" w:rsidP="008F4A4E">
      <w:pPr>
        <w:pStyle w:val="Odstavecseseznamem"/>
        <w:numPr>
          <w:ilvl w:val="0"/>
          <w:numId w:val="14"/>
        </w:numPr>
        <w:spacing w:after="0"/>
        <w:ind w:hanging="565"/>
        <w:jc w:val="both"/>
        <w:rPr>
          <w:rFonts w:ascii="Palatino Linotype" w:hAnsi="Palatino Linotype" w:cs="Times New Roman"/>
          <w:sz w:val="24"/>
          <w:szCs w:val="24"/>
        </w:rPr>
      </w:pPr>
      <w:r w:rsidRPr="00F83A0B">
        <w:rPr>
          <w:rFonts w:ascii="Palatino Linotype" w:hAnsi="Palatino Linotype" w:cs="Times New Roman"/>
          <w:sz w:val="24"/>
          <w:szCs w:val="24"/>
        </w:rPr>
        <w:t>Příkazník je oprávněn odstoupit od této Smlouvy v případě, že:</w:t>
      </w:r>
    </w:p>
    <w:p w:rsidR="0057170E" w:rsidRPr="00F83A0B" w:rsidRDefault="0057170E" w:rsidP="0057170E">
      <w:pPr>
        <w:pStyle w:val="Odstavecseseznamem"/>
        <w:numPr>
          <w:ilvl w:val="0"/>
          <w:numId w:val="7"/>
        </w:numPr>
        <w:spacing w:after="0"/>
        <w:jc w:val="both"/>
        <w:rPr>
          <w:rFonts w:ascii="Palatino Linotype" w:hAnsi="Palatino Linotype" w:cs="Times New Roman"/>
          <w:sz w:val="24"/>
          <w:szCs w:val="24"/>
        </w:rPr>
      </w:pPr>
      <w:r w:rsidRPr="00F83A0B">
        <w:rPr>
          <w:rFonts w:ascii="Palatino Linotype" w:hAnsi="Palatino Linotype" w:cs="Times New Roman"/>
          <w:sz w:val="24"/>
          <w:szCs w:val="24"/>
        </w:rPr>
        <w:t>Příkazce je v prodlení se zaplacením splatné Odměny nebo její části dle čl. II. odst. 2.1. této Smlouvy o více jak 30 (třicet) dní.</w:t>
      </w:r>
    </w:p>
    <w:p w:rsidR="0057170E" w:rsidRPr="00F83A0B" w:rsidRDefault="0057170E" w:rsidP="0057170E">
      <w:pPr>
        <w:pStyle w:val="Odstavecseseznamem"/>
        <w:spacing w:after="0"/>
        <w:ind w:left="786"/>
        <w:jc w:val="both"/>
        <w:rPr>
          <w:rFonts w:ascii="Palatino Linotype" w:hAnsi="Palatino Linotype" w:cs="Times New Roman"/>
          <w:sz w:val="24"/>
          <w:szCs w:val="24"/>
        </w:rPr>
      </w:pPr>
    </w:p>
    <w:p w:rsidR="00E63040" w:rsidRPr="00F83A0B" w:rsidRDefault="00E63040" w:rsidP="008F4A4E">
      <w:pPr>
        <w:pStyle w:val="Odstavecseseznamem"/>
        <w:numPr>
          <w:ilvl w:val="0"/>
          <w:numId w:val="14"/>
        </w:numPr>
        <w:spacing w:after="0"/>
        <w:ind w:hanging="565"/>
        <w:jc w:val="both"/>
        <w:rPr>
          <w:rFonts w:ascii="Palatino Linotype" w:hAnsi="Palatino Linotype" w:cs="Times New Roman"/>
          <w:sz w:val="24"/>
          <w:szCs w:val="24"/>
        </w:rPr>
      </w:pPr>
      <w:r w:rsidRPr="00F83A0B">
        <w:rPr>
          <w:rFonts w:ascii="Palatino Linotype" w:hAnsi="Palatino Linotype" w:cs="Times New Roman"/>
          <w:sz w:val="24"/>
          <w:szCs w:val="24"/>
        </w:rPr>
        <w:t>Oznámení o odstoupení od této Smlouvy musí obsahovat popis porušení této Smlouvy, které zakládá právo příslušné Smluvní strany na odstoupení od této Smlouvy. Smlouva zaniká okamžikem doručení písemného oznámení o odstoupení druhé Smluvní straně.</w:t>
      </w:r>
    </w:p>
    <w:p w:rsidR="00FA262E" w:rsidRPr="00F83A0B" w:rsidRDefault="00FA262E" w:rsidP="00FA262E">
      <w:pPr>
        <w:pStyle w:val="Odstavecseseznamem"/>
        <w:spacing w:after="0"/>
        <w:ind w:left="426"/>
        <w:jc w:val="both"/>
        <w:rPr>
          <w:rFonts w:ascii="Palatino Linotype" w:hAnsi="Palatino Linotype" w:cs="Times New Roman"/>
          <w:sz w:val="24"/>
          <w:szCs w:val="24"/>
        </w:rPr>
      </w:pPr>
    </w:p>
    <w:p w:rsidR="00E63040" w:rsidRPr="00F83A0B" w:rsidRDefault="00921743" w:rsidP="008F4A4E">
      <w:pPr>
        <w:pStyle w:val="Odstavecseseznamem"/>
        <w:numPr>
          <w:ilvl w:val="0"/>
          <w:numId w:val="14"/>
        </w:numPr>
        <w:spacing w:after="0"/>
        <w:ind w:hanging="565"/>
        <w:jc w:val="both"/>
        <w:rPr>
          <w:rFonts w:ascii="Palatino Linotype" w:hAnsi="Palatino Linotype" w:cs="Times New Roman"/>
          <w:sz w:val="24"/>
          <w:szCs w:val="24"/>
        </w:rPr>
      </w:pPr>
      <w:r w:rsidRPr="00F83A0B">
        <w:rPr>
          <w:rFonts w:ascii="Palatino Linotype" w:hAnsi="Palatino Linotype" w:cs="Times New Roman"/>
          <w:sz w:val="24"/>
          <w:szCs w:val="24"/>
        </w:rPr>
        <w:t>Ukončení</w:t>
      </w:r>
      <w:r w:rsidR="00E63040" w:rsidRPr="00F83A0B">
        <w:rPr>
          <w:rFonts w:ascii="Palatino Linotype" w:hAnsi="Palatino Linotype" w:cs="Times New Roman"/>
          <w:sz w:val="24"/>
          <w:szCs w:val="24"/>
        </w:rPr>
        <w:t xml:space="preserve"> této Smlouvy se nedotýká nároků na náhradu škody, na zaplacení smluv</w:t>
      </w:r>
      <w:r w:rsidR="00627196" w:rsidRPr="00F83A0B">
        <w:rPr>
          <w:rFonts w:ascii="Palatino Linotype" w:hAnsi="Palatino Linotype" w:cs="Times New Roman"/>
          <w:sz w:val="24"/>
          <w:szCs w:val="24"/>
        </w:rPr>
        <w:t>n</w:t>
      </w:r>
      <w:r w:rsidR="00E63040" w:rsidRPr="00F83A0B">
        <w:rPr>
          <w:rFonts w:ascii="Palatino Linotype" w:hAnsi="Palatino Linotype" w:cs="Times New Roman"/>
          <w:sz w:val="24"/>
          <w:szCs w:val="24"/>
        </w:rPr>
        <w:t>í pokuty a úroků z </w:t>
      </w:r>
      <w:r w:rsidR="00503D92" w:rsidRPr="00F83A0B">
        <w:rPr>
          <w:rFonts w:ascii="Palatino Linotype" w:hAnsi="Palatino Linotype" w:cs="Times New Roman"/>
          <w:sz w:val="24"/>
          <w:szCs w:val="24"/>
        </w:rPr>
        <w:t>prodlení</w:t>
      </w:r>
      <w:r w:rsidR="00E63040" w:rsidRPr="00F83A0B">
        <w:rPr>
          <w:rFonts w:ascii="Palatino Linotype" w:hAnsi="Palatino Linotype" w:cs="Times New Roman"/>
          <w:sz w:val="24"/>
          <w:szCs w:val="24"/>
        </w:rPr>
        <w:t>, ani jiných ustanovení, která podle</w:t>
      </w:r>
      <w:r w:rsidR="000D0818" w:rsidRPr="00F83A0B">
        <w:rPr>
          <w:rFonts w:ascii="Palatino Linotype" w:hAnsi="Palatino Linotype" w:cs="Times New Roman"/>
          <w:sz w:val="24"/>
          <w:szCs w:val="24"/>
        </w:rPr>
        <w:t xml:space="preserve"> vůle Smluvních stran nebo vzhledem ke sv</w:t>
      </w:r>
      <w:r w:rsidR="00155E88" w:rsidRPr="00F83A0B">
        <w:rPr>
          <w:rFonts w:ascii="Palatino Linotype" w:hAnsi="Palatino Linotype" w:cs="Times New Roman"/>
          <w:sz w:val="24"/>
          <w:szCs w:val="24"/>
        </w:rPr>
        <w:t>é povaze mají trvat i po ukončení</w:t>
      </w:r>
      <w:r w:rsidR="000D0818" w:rsidRPr="00F83A0B">
        <w:rPr>
          <w:rFonts w:ascii="Palatino Linotype" w:hAnsi="Palatino Linotype" w:cs="Times New Roman"/>
          <w:sz w:val="24"/>
          <w:szCs w:val="24"/>
        </w:rPr>
        <w:t xml:space="preserve"> této Smlouvy.</w:t>
      </w:r>
    </w:p>
    <w:p w:rsidR="00627196" w:rsidRPr="00F83A0B" w:rsidRDefault="00627196" w:rsidP="00627196">
      <w:pPr>
        <w:pStyle w:val="Odstavecseseznamem"/>
        <w:rPr>
          <w:rFonts w:ascii="Palatino Linotype" w:hAnsi="Palatino Linotype" w:cs="Times New Roman"/>
          <w:sz w:val="24"/>
          <w:szCs w:val="24"/>
        </w:rPr>
      </w:pPr>
    </w:p>
    <w:p w:rsidR="00E63040" w:rsidRPr="00F83A0B" w:rsidRDefault="00FA262E" w:rsidP="008F4A4E">
      <w:pPr>
        <w:pStyle w:val="Odstavecseseznamem"/>
        <w:numPr>
          <w:ilvl w:val="0"/>
          <w:numId w:val="14"/>
        </w:numPr>
        <w:spacing w:after="0"/>
        <w:ind w:hanging="565"/>
        <w:jc w:val="both"/>
        <w:rPr>
          <w:rFonts w:ascii="Palatino Linotype" w:hAnsi="Palatino Linotype" w:cs="Times New Roman"/>
          <w:sz w:val="24"/>
          <w:szCs w:val="24"/>
        </w:rPr>
      </w:pPr>
      <w:r w:rsidRPr="00F83A0B">
        <w:rPr>
          <w:rFonts w:ascii="Palatino Linotype" w:hAnsi="Palatino Linotype" w:cs="Times New Roman"/>
          <w:sz w:val="24"/>
          <w:szCs w:val="24"/>
        </w:rPr>
        <w:t xml:space="preserve">Při ukončení této Smlouvy </w:t>
      </w:r>
      <w:r w:rsidR="00E63040" w:rsidRPr="00F83A0B">
        <w:rPr>
          <w:rFonts w:ascii="Palatino Linotype" w:hAnsi="Palatino Linotype" w:cs="Times New Roman"/>
          <w:sz w:val="24"/>
          <w:szCs w:val="24"/>
        </w:rPr>
        <w:t xml:space="preserve">je </w:t>
      </w:r>
      <w:r w:rsidRPr="00F83A0B">
        <w:rPr>
          <w:rFonts w:ascii="Palatino Linotype" w:hAnsi="Palatino Linotype" w:cs="Times New Roman"/>
          <w:sz w:val="24"/>
          <w:szCs w:val="24"/>
        </w:rPr>
        <w:t xml:space="preserve">Příkazník </w:t>
      </w:r>
      <w:r w:rsidR="00E63040" w:rsidRPr="00F83A0B">
        <w:rPr>
          <w:rFonts w:ascii="Palatino Linotype" w:hAnsi="Palatino Linotype" w:cs="Times New Roman"/>
          <w:sz w:val="24"/>
          <w:szCs w:val="24"/>
        </w:rPr>
        <w:t>povinen učinit veškerá nezbytná opatření k ochraně zájmů Příkazce a povinen zařídit vše, co nesnese odkladu a sdělit Příkazci veškerá další opatření, která je třeba učinit k zabránění vzniku případných škod na straně Příkazce.</w:t>
      </w:r>
    </w:p>
    <w:p w:rsidR="004D730D" w:rsidRPr="00F83A0B" w:rsidRDefault="004D730D" w:rsidP="004D730D">
      <w:pPr>
        <w:pStyle w:val="Odstavecseseznamem"/>
        <w:rPr>
          <w:rFonts w:ascii="Palatino Linotype" w:hAnsi="Palatino Linotype" w:cs="Times New Roman"/>
          <w:sz w:val="24"/>
          <w:szCs w:val="24"/>
        </w:rPr>
      </w:pPr>
    </w:p>
    <w:p w:rsidR="004D730D" w:rsidRPr="00F83A0B" w:rsidRDefault="004D730D" w:rsidP="008F4A4E">
      <w:pPr>
        <w:pStyle w:val="Odstavecseseznamem"/>
        <w:numPr>
          <w:ilvl w:val="0"/>
          <w:numId w:val="14"/>
        </w:numPr>
        <w:spacing w:after="0"/>
        <w:ind w:hanging="565"/>
        <w:jc w:val="both"/>
        <w:rPr>
          <w:rFonts w:ascii="Palatino Linotype" w:hAnsi="Palatino Linotype" w:cs="Times New Roman"/>
          <w:sz w:val="24"/>
          <w:szCs w:val="24"/>
        </w:rPr>
      </w:pPr>
      <w:r w:rsidRPr="00F83A0B">
        <w:rPr>
          <w:rFonts w:ascii="Palatino Linotype" w:hAnsi="Palatino Linotype" w:cs="Times New Roman"/>
          <w:sz w:val="24"/>
          <w:szCs w:val="24"/>
        </w:rPr>
        <w:t>Ke dni ukončení této Smlouvy předá Příkazník Příkazci veškeré dokumenty vztahující se k</w:t>
      </w:r>
      <w:r w:rsidR="0052183B" w:rsidRPr="00F83A0B">
        <w:rPr>
          <w:rFonts w:ascii="Palatino Linotype" w:hAnsi="Palatino Linotype" w:cs="Times New Roman"/>
          <w:sz w:val="24"/>
          <w:szCs w:val="24"/>
        </w:rPr>
        <w:t> obstará</w:t>
      </w:r>
      <w:r w:rsidR="00747A8D" w:rsidRPr="00F83A0B">
        <w:rPr>
          <w:rFonts w:ascii="Palatino Linotype" w:hAnsi="Palatino Linotype" w:cs="Times New Roman"/>
          <w:sz w:val="24"/>
          <w:szCs w:val="24"/>
        </w:rPr>
        <w:t xml:space="preserve">ní Záležitosti, </w:t>
      </w:r>
      <w:r w:rsidRPr="00F83A0B">
        <w:rPr>
          <w:rFonts w:ascii="Palatino Linotype" w:hAnsi="Palatino Linotype" w:cs="Times New Roman"/>
          <w:sz w:val="24"/>
          <w:szCs w:val="24"/>
        </w:rPr>
        <w:t>písemnou zprávu o činnosti Příkazn</w:t>
      </w:r>
      <w:r w:rsidR="0052183B" w:rsidRPr="00F83A0B">
        <w:rPr>
          <w:rFonts w:ascii="Palatino Linotype" w:hAnsi="Palatino Linotype" w:cs="Times New Roman"/>
          <w:sz w:val="24"/>
          <w:szCs w:val="24"/>
        </w:rPr>
        <w:t>íka při obstará</w:t>
      </w:r>
      <w:r w:rsidR="00747A8D" w:rsidRPr="00F83A0B">
        <w:rPr>
          <w:rFonts w:ascii="Palatino Linotype" w:hAnsi="Palatino Linotype" w:cs="Times New Roman"/>
          <w:sz w:val="24"/>
          <w:szCs w:val="24"/>
        </w:rPr>
        <w:t>ní Záležitosti a vyúčtování.</w:t>
      </w:r>
    </w:p>
    <w:p w:rsidR="00CC075B" w:rsidRPr="00F83A0B" w:rsidRDefault="00CC075B" w:rsidP="000D0818">
      <w:pPr>
        <w:spacing w:after="0"/>
        <w:ind w:left="-142"/>
        <w:jc w:val="center"/>
        <w:rPr>
          <w:rFonts w:ascii="Palatino Linotype" w:hAnsi="Palatino Linotype" w:cs="Times New Roman"/>
          <w:b/>
          <w:sz w:val="24"/>
          <w:szCs w:val="24"/>
        </w:rPr>
      </w:pPr>
    </w:p>
    <w:p w:rsidR="000D0818" w:rsidRPr="00F83A0B" w:rsidRDefault="000D0818" w:rsidP="000D0818">
      <w:pPr>
        <w:spacing w:after="0"/>
        <w:ind w:left="-142"/>
        <w:jc w:val="center"/>
        <w:rPr>
          <w:rFonts w:ascii="Palatino Linotype" w:hAnsi="Palatino Linotype" w:cs="Times New Roman"/>
          <w:b/>
          <w:sz w:val="24"/>
          <w:szCs w:val="24"/>
        </w:rPr>
      </w:pPr>
      <w:r w:rsidRPr="00F83A0B">
        <w:rPr>
          <w:rFonts w:ascii="Palatino Linotype" w:hAnsi="Palatino Linotype" w:cs="Times New Roman"/>
          <w:b/>
          <w:sz w:val="24"/>
          <w:szCs w:val="24"/>
        </w:rPr>
        <w:t>IV.</w:t>
      </w:r>
    </w:p>
    <w:p w:rsidR="000D0818" w:rsidRPr="00F83A0B" w:rsidRDefault="000D0818" w:rsidP="000D0818">
      <w:pPr>
        <w:spacing w:after="0"/>
        <w:ind w:left="-142"/>
        <w:jc w:val="center"/>
        <w:rPr>
          <w:rFonts w:ascii="Palatino Linotype" w:hAnsi="Palatino Linotype" w:cs="Times New Roman"/>
          <w:b/>
          <w:sz w:val="24"/>
          <w:szCs w:val="24"/>
        </w:rPr>
      </w:pPr>
      <w:r w:rsidRPr="00F83A0B">
        <w:rPr>
          <w:rFonts w:ascii="Palatino Linotype" w:hAnsi="Palatino Linotype" w:cs="Times New Roman"/>
          <w:b/>
          <w:sz w:val="24"/>
          <w:szCs w:val="24"/>
        </w:rPr>
        <w:t>Práva a povinnosti stran</w:t>
      </w:r>
    </w:p>
    <w:p w:rsidR="00A5198D" w:rsidRPr="00F83A0B" w:rsidRDefault="00A5198D" w:rsidP="00CC075B">
      <w:pPr>
        <w:pStyle w:val="Odstavecseseznamem"/>
        <w:numPr>
          <w:ilvl w:val="0"/>
          <w:numId w:val="8"/>
        </w:numPr>
        <w:spacing w:after="0"/>
        <w:ind w:left="426" w:hanging="568"/>
        <w:jc w:val="both"/>
        <w:rPr>
          <w:rFonts w:ascii="Palatino Linotype" w:hAnsi="Palatino Linotype" w:cs="Times New Roman"/>
          <w:sz w:val="24"/>
          <w:szCs w:val="24"/>
        </w:rPr>
      </w:pPr>
      <w:r w:rsidRPr="00F83A0B">
        <w:rPr>
          <w:rFonts w:ascii="Palatino Linotype" w:hAnsi="Palatino Linotype" w:cs="Times New Roman"/>
          <w:sz w:val="24"/>
          <w:szCs w:val="24"/>
        </w:rPr>
        <w:t>Příkazník je povinen vykonávat svou činnost dle této Smlouvy s odbornou péčí, dle pokynů Příkazce a v souladu s účelem, kterého má být obstaráním Záležitosti dosaženo, a který je Příkazníkovi znám. Příkazník je povinen postupovat v souladu se zájmy Příkazce vyplývajícími z této Smlouvy</w:t>
      </w:r>
      <w:r w:rsidR="00BB3D3F" w:rsidRPr="00F83A0B">
        <w:rPr>
          <w:rFonts w:ascii="Palatino Linotype" w:hAnsi="Palatino Linotype" w:cs="Times New Roman"/>
          <w:sz w:val="24"/>
          <w:szCs w:val="24"/>
        </w:rPr>
        <w:t xml:space="preserve"> a</w:t>
      </w:r>
      <w:r w:rsidRPr="00F83A0B">
        <w:rPr>
          <w:rFonts w:ascii="Palatino Linotype" w:hAnsi="Palatino Linotype" w:cs="Times New Roman"/>
          <w:sz w:val="24"/>
          <w:szCs w:val="24"/>
        </w:rPr>
        <w:t xml:space="preserve"> se zájmy, které jsou mu známy</w:t>
      </w:r>
      <w:r w:rsidR="00C54BF6" w:rsidRPr="00F83A0B">
        <w:rPr>
          <w:rFonts w:ascii="Palatino Linotype" w:hAnsi="Palatino Linotype" w:cs="Times New Roman"/>
          <w:sz w:val="24"/>
          <w:szCs w:val="24"/>
        </w:rPr>
        <w:t>.</w:t>
      </w:r>
    </w:p>
    <w:p w:rsidR="00A5198D" w:rsidRPr="00F83A0B" w:rsidRDefault="00A5198D" w:rsidP="00A5198D">
      <w:pPr>
        <w:pStyle w:val="Odstavecseseznamem"/>
        <w:spacing w:after="0"/>
        <w:ind w:left="426"/>
        <w:jc w:val="both"/>
        <w:rPr>
          <w:rFonts w:ascii="Palatino Linotype" w:hAnsi="Palatino Linotype" w:cs="Times New Roman"/>
          <w:sz w:val="24"/>
          <w:szCs w:val="24"/>
        </w:rPr>
      </w:pPr>
    </w:p>
    <w:p w:rsidR="00A5198D" w:rsidRPr="00F83A0B" w:rsidRDefault="00A5198D" w:rsidP="00CC075B">
      <w:pPr>
        <w:pStyle w:val="Odstavecseseznamem"/>
        <w:numPr>
          <w:ilvl w:val="0"/>
          <w:numId w:val="8"/>
        </w:numPr>
        <w:spacing w:after="0"/>
        <w:ind w:left="426" w:hanging="568"/>
        <w:jc w:val="both"/>
        <w:rPr>
          <w:rFonts w:ascii="Palatino Linotype" w:hAnsi="Palatino Linotype" w:cs="Times New Roman"/>
          <w:sz w:val="24"/>
          <w:szCs w:val="24"/>
        </w:rPr>
      </w:pPr>
      <w:r w:rsidRPr="00F83A0B">
        <w:rPr>
          <w:rFonts w:ascii="Palatino Linotype" w:hAnsi="Palatino Linotype" w:cs="Times New Roman"/>
          <w:sz w:val="24"/>
          <w:szCs w:val="24"/>
        </w:rPr>
        <w:t>Od pokynů Příkazce se může Příkazník odchýlit, pokud je to nezbytné v zájmu Příkazce a pokud nemůže včas obdržet jeho souhlas.</w:t>
      </w:r>
    </w:p>
    <w:p w:rsidR="00A5198D" w:rsidRPr="00F83A0B" w:rsidRDefault="00A5198D" w:rsidP="00A5198D">
      <w:pPr>
        <w:spacing w:after="0"/>
        <w:jc w:val="both"/>
        <w:rPr>
          <w:rFonts w:ascii="Palatino Linotype" w:hAnsi="Palatino Linotype" w:cs="Times New Roman"/>
          <w:sz w:val="24"/>
          <w:szCs w:val="24"/>
        </w:rPr>
      </w:pPr>
    </w:p>
    <w:p w:rsidR="00A5198D" w:rsidRPr="00F83A0B" w:rsidRDefault="00C54BF6" w:rsidP="00CC075B">
      <w:pPr>
        <w:pStyle w:val="Odstavecseseznamem"/>
        <w:numPr>
          <w:ilvl w:val="0"/>
          <w:numId w:val="8"/>
        </w:numPr>
        <w:spacing w:after="0"/>
        <w:ind w:left="426" w:hanging="568"/>
        <w:jc w:val="both"/>
        <w:rPr>
          <w:rFonts w:ascii="Palatino Linotype" w:hAnsi="Palatino Linotype" w:cs="Times New Roman"/>
          <w:sz w:val="24"/>
          <w:szCs w:val="24"/>
        </w:rPr>
      </w:pPr>
      <w:r w:rsidRPr="00F83A0B">
        <w:rPr>
          <w:rFonts w:ascii="Palatino Linotype" w:hAnsi="Palatino Linotype" w:cs="Times New Roman"/>
          <w:sz w:val="24"/>
          <w:szCs w:val="24"/>
        </w:rPr>
        <w:t>Příkazník je povinen oznámit Příkazci všechny okolno</w:t>
      </w:r>
      <w:r w:rsidR="0052183B" w:rsidRPr="00F83A0B">
        <w:rPr>
          <w:rFonts w:ascii="Palatino Linotype" w:hAnsi="Palatino Linotype" w:cs="Times New Roman"/>
          <w:sz w:val="24"/>
          <w:szCs w:val="24"/>
        </w:rPr>
        <w:t>sti, které zjistil při obstará</w:t>
      </w:r>
      <w:r w:rsidRPr="00F83A0B">
        <w:rPr>
          <w:rFonts w:ascii="Palatino Linotype" w:hAnsi="Palatino Linotype" w:cs="Times New Roman"/>
          <w:sz w:val="24"/>
          <w:szCs w:val="24"/>
        </w:rPr>
        <w:t>ní Záležitosti a jež mohou mít vliv na trvání pokynů Příkazce.</w:t>
      </w:r>
    </w:p>
    <w:p w:rsidR="00C54BF6" w:rsidRPr="00F83A0B" w:rsidRDefault="00C54BF6" w:rsidP="00C54BF6">
      <w:pPr>
        <w:pStyle w:val="Odstavecseseznamem"/>
        <w:rPr>
          <w:rFonts w:ascii="Palatino Linotype" w:hAnsi="Palatino Linotype" w:cs="Times New Roman"/>
          <w:sz w:val="24"/>
          <w:szCs w:val="24"/>
        </w:rPr>
      </w:pPr>
    </w:p>
    <w:p w:rsidR="00C54BF6" w:rsidRPr="00F83A0B" w:rsidRDefault="00C54BF6" w:rsidP="00CC075B">
      <w:pPr>
        <w:pStyle w:val="Odstavecseseznamem"/>
        <w:numPr>
          <w:ilvl w:val="0"/>
          <w:numId w:val="8"/>
        </w:numPr>
        <w:spacing w:after="0"/>
        <w:ind w:left="426" w:hanging="568"/>
        <w:jc w:val="both"/>
        <w:rPr>
          <w:rFonts w:ascii="Palatino Linotype" w:hAnsi="Palatino Linotype" w:cs="Times New Roman"/>
          <w:sz w:val="24"/>
          <w:szCs w:val="24"/>
        </w:rPr>
      </w:pPr>
      <w:r w:rsidRPr="00F83A0B">
        <w:rPr>
          <w:rFonts w:ascii="Palatino Linotype" w:hAnsi="Palatino Linotype" w:cs="Times New Roman"/>
          <w:sz w:val="24"/>
          <w:szCs w:val="24"/>
        </w:rPr>
        <w:t>Obdrží – li Příkazník od Příkazce pokyn zřejmě nesprávný, nebo nevhodný, upozorní ho na to a splní takový pokyn jen tehdy, když na něm Příkazce trvá.</w:t>
      </w:r>
    </w:p>
    <w:p w:rsidR="00A5198D" w:rsidRPr="00F83A0B" w:rsidRDefault="00A5198D" w:rsidP="00A5198D">
      <w:pPr>
        <w:pStyle w:val="Odstavecseseznamem"/>
        <w:rPr>
          <w:rFonts w:ascii="Palatino Linotype" w:hAnsi="Palatino Linotype" w:cs="Times New Roman"/>
          <w:sz w:val="24"/>
          <w:szCs w:val="24"/>
        </w:rPr>
      </w:pPr>
    </w:p>
    <w:p w:rsidR="000D0818" w:rsidRDefault="00CC075B" w:rsidP="003015C3">
      <w:pPr>
        <w:pStyle w:val="Odstavecseseznamem"/>
        <w:numPr>
          <w:ilvl w:val="0"/>
          <w:numId w:val="8"/>
        </w:numPr>
        <w:spacing w:after="0"/>
        <w:ind w:left="426" w:hanging="568"/>
        <w:jc w:val="both"/>
        <w:rPr>
          <w:rFonts w:ascii="Palatino Linotype" w:hAnsi="Palatino Linotype" w:cs="Times New Roman"/>
          <w:sz w:val="24"/>
          <w:szCs w:val="24"/>
        </w:rPr>
      </w:pPr>
      <w:r w:rsidRPr="00165B88">
        <w:rPr>
          <w:rFonts w:ascii="Palatino Linotype" w:hAnsi="Palatino Linotype" w:cs="Times New Roman"/>
          <w:sz w:val="24"/>
          <w:szCs w:val="24"/>
        </w:rPr>
        <w:t>Příkazník je povinen vykonávat obstarání Záležitosti podle této Smlouvy osobně,</w:t>
      </w:r>
      <w:r w:rsidR="00C54BF6" w:rsidRPr="00165B88">
        <w:rPr>
          <w:rFonts w:ascii="Palatino Linotype" w:hAnsi="Palatino Linotype" w:cs="Times New Roman"/>
          <w:sz w:val="24"/>
          <w:szCs w:val="24"/>
        </w:rPr>
        <w:t xml:space="preserve"> nebo prostřednictvím svých zaměstnanců</w:t>
      </w:r>
      <w:r w:rsidR="00EE7427">
        <w:rPr>
          <w:rFonts w:ascii="Palatino Linotype" w:hAnsi="Palatino Linotype" w:cs="Times New Roman"/>
          <w:sz w:val="24"/>
          <w:szCs w:val="24"/>
        </w:rPr>
        <w:t xml:space="preserve"> a </w:t>
      </w:r>
      <w:r w:rsidR="009C12D7" w:rsidRPr="006A5C3E">
        <w:rPr>
          <w:rFonts w:ascii="Palatino Linotype" w:hAnsi="Palatino Linotype" w:cs="Times New Roman"/>
          <w:sz w:val="24"/>
          <w:szCs w:val="24"/>
        </w:rPr>
        <w:t>pod</w:t>
      </w:r>
      <w:r w:rsidR="00EE7427" w:rsidRPr="006A5C3E">
        <w:rPr>
          <w:rFonts w:ascii="Palatino Linotype" w:hAnsi="Palatino Linotype" w:cs="Times New Roman"/>
          <w:sz w:val="24"/>
          <w:szCs w:val="24"/>
        </w:rPr>
        <w:t>dodavatelů</w:t>
      </w:r>
      <w:r w:rsidR="00EE7427">
        <w:rPr>
          <w:rFonts w:ascii="Palatino Linotype" w:hAnsi="Palatino Linotype" w:cs="Times New Roman"/>
          <w:sz w:val="24"/>
          <w:szCs w:val="24"/>
        </w:rPr>
        <w:t xml:space="preserve"> projektových částí</w:t>
      </w:r>
      <w:r w:rsidR="00C54BF6" w:rsidRPr="00165B88">
        <w:rPr>
          <w:rFonts w:ascii="Palatino Linotype" w:hAnsi="Palatino Linotype" w:cs="Times New Roman"/>
          <w:sz w:val="24"/>
          <w:szCs w:val="24"/>
        </w:rPr>
        <w:t xml:space="preserve">, </w:t>
      </w:r>
      <w:r w:rsidRPr="00165B88">
        <w:rPr>
          <w:rFonts w:ascii="Palatino Linotype" w:hAnsi="Palatino Linotype" w:cs="Times New Roman"/>
          <w:sz w:val="24"/>
          <w:szCs w:val="24"/>
        </w:rPr>
        <w:t xml:space="preserve">svěření obstarání Záležitosti třetí osobě, není přípustné. </w:t>
      </w:r>
    </w:p>
    <w:p w:rsidR="00165B88" w:rsidRPr="00165B88" w:rsidRDefault="00165B88" w:rsidP="00165B88">
      <w:pPr>
        <w:spacing w:after="0"/>
        <w:jc w:val="both"/>
        <w:rPr>
          <w:rFonts w:ascii="Palatino Linotype" w:hAnsi="Palatino Linotype" w:cs="Times New Roman"/>
          <w:sz w:val="24"/>
          <w:szCs w:val="24"/>
        </w:rPr>
      </w:pPr>
    </w:p>
    <w:p w:rsidR="00CC075B" w:rsidRPr="00F83A0B" w:rsidRDefault="00884892" w:rsidP="00A5198D">
      <w:pPr>
        <w:pStyle w:val="Odstavecseseznamem"/>
        <w:numPr>
          <w:ilvl w:val="0"/>
          <w:numId w:val="8"/>
        </w:numPr>
        <w:spacing w:after="0"/>
        <w:ind w:left="426" w:hanging="568"/>
        <w:jc w:val="both"/>
        <w:rPr>
          <w:rFonts w:ascii="Palatino Linotype" w:hAnsi="Palatino Linotype" w:cs="Times New Roman"/>
          <w:sz w:val="24"/>
          <w:szCs w:val="24"/>
        </w:rPr>
      </w:pPr>
      <w:r w:rsidRPr="00F83A0B">
        <w:rPr>
          <w:rFonts w:ascii="Palatino Linotype" w:hAnsi="Palatino Linotype" w:cs="Times New Roman"/>
          <w:sz w:val="24"/>
          <w:szCs w:val="24"/>
        </w:rPr>
        <w:t xml:space="preserve">Příkazce se zavazuje zaplatit Příkazníkovi odměnu podle čl. II. této Smlouvy, sdělovat mu včas všechny skutečnosti a předkládat listiny, potřebné k řádnému </w:t>
      </w:r>
      <w:r w:rsidR="006D5E77" w:rsidRPr="00F83A0B">
        <w:rPr>
          <w:rFonts w:ascii="Palatino Linotype" w:hAnsi="Palatino Linotype" w:cs="Times New Roman"/>
          <w:sz w:val="24"/>
          <w:szCs w:val="24"/>
        </w:rPr>
        <w:t xml:space="preserve">obstarání Záležitosti. </w:t>
      </w:r>
    </w:p>
    <w:p w:rsidR="006D5E77" w:rsidRPr="00F83A0B" w:rsidRDefault="006D5E77" w:rsidP="006D5E77">
      <w:pPr>
        <w:pStyle w:val="Odstavecseseznamem"/>
        <w:rPr>
          <w:rFonts w:ascii="Palatino Linotype" w:hAnsi="Palatino Linotype" w:cs="Times New Roman"/>
          <w:sz w:val="24"/>
          <w:szCs w:val="24"/>
        </w:rPr>
      </w:pPr>
    </w:p>
    <w:p w:rsidR="00B431D6" w:rsidRPr="00F83A0B" w:rsidRDefault="00B431D6" w:rsidP="00A5198D">
      <w:pPr>
        <w:pStyle w:val="Odstavecseseznamem"/>
        <w:numPr>
          <w:ilvl w:val="0"/>
          <w:numId w:val="8"/>
        </w:numPr>
        <w:spacing w:after="0"/>
        <w:ind w:left="426" w:hanging="568"/>
        <w:jc w:val="both"/>
        <w:rPr>
          <w:rFonts w:ascii="Palatino Linotype" w:hAnsi="Palatino Linotype" w:cs="Times New Roman"/>
          <w:sz w:val="24"/>
          <w:szCs w:val="24"/>
        </w:rPr>
      </w:pPr>
      <w:r w:rsidRPr="00F83A0B">
        <w:rPr>
          <w:rFonts w:ascii="Palatino Linotype" w:hAnsi="Palatino Linotype" w:cs="Times New Roman"/>
          <w:sz w:val="24"/>
          <w:szCs w:val="24"/>
        </w:rPr>
        <w:t>Při obstarání Záležitosti dle této Smlouvy se Příkazník zavazuje postupovat vždy tak, aby bylo chráněno dobré jméno a šetřeny oprávněné zájmy Příkazce.</w:t>
      </w:r>
    </w:p>
    <w:p w:rsidR="00B431D6" w:rsidRPr="00F83A0B" w:rsidRDefault="00B431D6" w:rsidP="00B431D6">
      <w:pPr>
        <w:pStyle w:val="Odstavecseseznamem"/>
        <w:rPr>
          <w:rFonts w:ascii="Palatino Linotype" w:hAnsi="Palatino Linotype" w:cs="Times New Roman"/>
          <w:sz w:val="24"/>
          <w:szCs w:val="24"/>
        </w:rPr>
      </w:pPr>
    </w:p>
    <w:p w:rsidR="002D2420" w:rsidRPr="00F83A0B" w:rsidRDefault="002D2420" w:rsidP="0020667C">
      <w:pPr>
        <w:pStyle w:val="Odstavecseseznamem"/>
        <w:numPr>
          <w:ilvl w:val="0"/>
          <w:numId w:val="8"/>
        </w:numPr>
        <w:spacing w:after="0"/>
        <w:ind w:left="426" w:hanging="568"/>
        <w:jc w:val="both"/>
        <w:rPr>
          <w:rFonts w:ascii="Palatino Linotype" w:hAnsi="Palatino Linotype" w:cs="Times New Roman"/>
          <w:sz w:val="24"/>
          <w:szCs w:val="24"/>
        </w:rPr>
      </w:pPr>
      <w:r w:rsidRPr="00F83A0B">
        <w:rPr>
          <w:rFonts w:ascii="Palatino Linotype" w:hAnsi="Palatino Linotype" w:cs="Times New Roman"/>
          <w:sz w:val="24"/>
          <w:szCs w:val="24"/>
        </w:rPr>
        <w:t>Obě Smluvní strany se zavazují poskytovat si při plnění práv a povinností dle této Smlouvy potřebnou součinnost.</w:t>
      </w:r>
    </w:p>
    <w:p w:rsidR="0020667C" w:rsidRPr="00F83A0B" w:rsidRDefault="0020667C" w:rsidP="0020667C">
      <w:pPr>
        <w:pStyle w:val="Odstavecseseznamem"/>
        <w:rPr>
          <w:rFonts w:ascii="Palatino Linotype" w:hAnsi="Palatino Linotype" w:cs="Times New Roman"/>
          <w:sz w:val="24"/>
          <w:szCs w:val="24"/>
        </w:rPr>
      </w:pPr>
    </w:p>
    <w:p w:rsidR="006921C0" w:rsidRPr="00F83A0B" w:rsidRDefault="006921C0" w:rsidP="00740A46">
      <w:pPr>
        <w:spacing w:after="0"/>
        <w:jc w:val="center"/>
        <w:rPr>
          <w:rFonts w:ascii="Palatino Linotype" w:hAnsi="Palatino Linotype" w:cs="Times New Roman"/>
          <w:b/>
          <w:sz w:val="24"/>
          <w:szCs w:val="24"/>
        </w:rPr>
      </w:pPr>
    </w:p>
    <w:p w:rsidR="00740A46" w:rsidRPr="00F83A0B" w:rsidRDefault="00740A46" w:rsidP="00740A46">
      <w:pPr>
        <w:spacing w:after="0"/>
        <w:jc w:val="center"/>
        <w:rPr>
          <w:rFonts w:ascii="Palatino Linotype" w:hAnsi="Palatino Linotype" w:cs="Times New Roman"/>
          <w:b/>
          <w:sz w:val="24"/>
          <w:szCs w:val="24"/>
        </w:rPr>
      </w:pPr>
      <w:r w:rsidRPr="00F83A0B">
        <w:rPr>
          <w:rFonts w:ascii="Palatino Linotype" w:hAnsi="Palatino Linotype" w:cs="Times New Roman"/>
          <w:b/>
          <w:sz w:val="24"/>
          <w:szCs w:val="24"/>
        </w:rPr>
        <w:t>V.</w:t>
      </w:r>
    </w:p>
    <w:p w:rsidR="00740A46" w:rsidRPr="00F83A0B" w:rsidRDefault="00643F93" w:rsidP="000228E7">
      <w:pPr>
        <w:spacing w:after="0"/>
        <w:jc w:val="center"/>
        <w:rPr>
          <w:rFonts w:ascii="Palatino Linotype" w:hAnsi="Palatino Linotype" w:cs="Times New Roman"/>
          <w:b/>
          <w:sz w:val="24"/>
          <w:szCs w:val="24"/>
        </w:rPr>
      </w:pPr>
      <w:r w:rsidRPr="00F83A0B">
        <w:rPr>
          <w:rFonts w:ascii="Palatino Linotype" w:hAnsi="Palatino Linotype" w:cs="Times New Roman"/>
          <w:b/>
          <w:sz w:val="24"/>
          <w:szCs w:val="24"/>
        </w:rPr>
        <w:t>Smluvní pokuta</w:t>
      </w:r>
    </w:p>
    <w:p w:rsidR="00CE1234" w:rsidRPr="00F83A0B" w:rsidRDefault="00643F93" w:rsidP="009F5C5A">
      <w:pPr>
        <w:pStyle w:val="Odstavecseseznamem"/>
        <w:numPr>
          <w:ilvl w:val="0"/>
          <w:numId w:val="9"/>
        </w:numPr>
        <w:spacing w:after="0"/>
        <w:ind w:left="426" w:hanging="568"/>
        <w:jc w:val="both"/>
        <w:rPr>
          <w:rFonts w:ascii="Palatino Linotype" w:hAnsi="Palatino Linotype" w:cs="Times New Roman"/>
          <w:sz w:val="24"/>
          <w:szCs w:val="24"/>
        </w:rPr>
      </w:pPr>
      <w:r w:rsidRPr="00F83A0B">
        <w:rPr>
          <w:rFonts w:ascii="Palatino Linotype" w:hAnsi="Palatino Linotype" w:cs="Times New Roman"/>
          <w:sz w:val="24"/>
          <w:szCs w:val="24"/>
        </w:rPr>
        <w:t>Smluvní strany se dohodly pro případ, že Příkazník poruší některou</w:t>
      </w:r>
      <w:r w:rsidR="00921743" w:rsidRPr="00F83A0B">
        <w:rPr>
          <w:rFonts w:ascii="Palatino Linotype" w:hAnsi="Palatino Linotype" w:cs="Times New Roman"/>
          <w:sz w:val="24"/>
          <w:szCs w:val="24"/>
        </w:rPr>
        <w:t xml:space="preserve"> povinnost uvedenou v</w:t>
      </w:r>
      <w:r w:rsidR="00060EA4" w:rsidRPr="00F83A0B">
        <w:rPr>
          <w:rFonts w:ascii="Palatino Linotype" w:hAnsi="Palatino Linotype" w:cs="Times New Roman"/>
          <w:sz w:val="24"/>
          <w:szCs w:val="24"/>
        </w:rPr>
        <w:t xml:space="preserve"> čl. III. odst. 3.7. a odst. 3.8. a v </w:t>
      </w:r>
      <w:r w:rsidR="00921743" w:rsidRPr="00F83A0B">
        <w:rPr>
          <w:rFonts w:ascii="Palatino Linotype" w:hAnsi="Palatino Linotype" w:cs="Times New Roman"/>
          <w:sz w:val="24"/>
          <w:szCs w:val="24"/>
        </w:rPr>
        <w:t xml:space="preserve">čl. IV. této Smlouvy, je povinen </w:t>
      </w:r>
      <w:r w:rsidRPr="00F83A0B">
        <w:rPr>
          <w:rFonts w:ascii="Palatino Linotype" w:hAnsi="Palatino Linotype" w:cs="Times New Roman"/>
          <w:sz w:val="24"/>
          <w:szCs w:val="24"/>
        </w:rPr>
        <w:t>zaplatit</w:t>
      </w:r>
      <w:r w:rsidR="00921743" w:rsidRPr="00F83A0B">
        <w:rPr>
          <w:rFonts w:ascii="Palatino Linotype" w:hAnsi="Palatino Linotype" w:cs="Times New Roman"/>
          <w:sz w:val="24"/>
          <w:szCs w:val="24"/>
        </w:rPr>
        <w:t xml:space="preserve"> Příkazci smluvní pokutu ve výši </w:t>
      </w:r>
      <w:r w:rsidR="00270D4A">
        <w:rPr>
          <w:rFonts w:ascii="Palatino Linotype" w:hAnsi="Palatino Linotype" w:cs="Times New Roman"/>
          <w:sz w:val="24"/>
          <w:szCs w:val="24"/>
        </w:rPr>
        <w:t xml:space="preserve">1000,- Kč </w:t>
      </w:r>
      <w:r w:rsidR="00921743" w:rsidRPr="00F83A0B">
        <w:rPr>
          <w:rFonts w:ascii="Palatino Linotype" w:hAnsi="Palatino Linotype" w:cs="Times New Roman"/>
          <w:sz w:val="24"/>
          <w:szCs w:val="24"/>
        </w:rPr>
        <w:t>(slovy</w:t>
      </w:r>
      <w:r w:rsidR="00270D4A">
        <w:rPr>
          <w:rFonts w:ascii="Palatino Linotype" w:hAnsi="Palatino Linotype" w:cs="Times New Roman"/>
          <w:sz w:val="24"/>
          <w:szCs w:val="24"/>
        </w:rPr>
        <w:t xml:space="preserve"> jedentisíc </w:t>
      </w:r>
      <w:r w:rsidR="00921743" w:rsidRPr="00F83A0B">
        <w:rPr>
          <w:rFonts w:ascii="Palatino Linotype" w:hAnsi="Palatino Linotype" w:cs="Times New Roman"/>
          <w:sz w:val="24"/>
          <w:szCs w:val="24"/>
        </w:rPr>
        <w:t>korun českých), a to za každý jednotlivý případ porušení povinnosti.</w:t>
      </w:r>
    </w:p>
    <w:p w:rsidR="00921743" w:rsidRPr="00627030" w:rsidRDefault="00921743" w:rsidP="00627030">
      <w:pPr>
        <w:jc w:val="both"/>
        <w:rPr>
          <w:rFonts w:ascii="Palatino Linotype" w:hAnsi="Palatino Linotype" w:cs="Times New Roman"/>
          <w:sz w:val="24"/>
          <w:szCs w:val="24"/>
        </w:rPr>
      </w:pPr>
    </w:p>
    <w:p w:rsidR="009F5C5A" w:rsidRPr="006A5C3E" w:rsidRDefault="00921743" w:rsidP="009F5C5A">
      <w:pPr>
        <w:pStyle w:val="Odstavecseseznamem"/>
        <w:numPr>
          <w:ilvl w:val="0"/>
          <w:numId w:val="9"/>
        </w:numPr>
        <w:spacing w:after="0"/>
        <w:ind w:left="426" w:hanging="568"/>
        <w:jc w:val="both"/>
        <w:rPr>
          <w:rFonts w:ascii="Palatino Linotype" w:hAnsi="Palatino Linotype" w:cs="Times New Roman"/>
          <w:sz w:val="24"/>
          <w:szCs w:val="24"/>
        </w:rPr>
      </w:pPr>
      <w:r w:rsidRPr="00F83A0B">
        <w:rPr>
          <w:rFonts w:ascii="Palatino Linotype" w:hAnsi="Palatino Linotype" w:cs="Times New Roman"/>
          <w:sz w:val="24"/>
          <w:szCs w:val="24"/>
        </w:rPr>
        <w:t>S</w:t>
      </w:r>
      <w:r w:rsidR="00627030">
        <w:rPr>
          <w:rFonts w:ascii="Palatino Linotype" w:hAnsi="Palatino Linotype" w:cs="Times New Roman"/>
          <w:sz w:val="24"/>
          <w:szCs w:val="24"/>
        </w:rPr>
        <w:t>mluvní pokuty</w:t>
      </w:r>
      <w:r w:rsidRPr="00F83A0B">
        <w:rPr>
          <w:rFonts w:ascii="Palatino Linotype" w:hAnsi="Palatino Linotype" w:cs="Times New Roman"/>
          <w:sz w:val="24"/>
          <w:szCs w:val="24"/>
        </w:rPr>
        <w:t xml:space="preserve"> dle tohoto článku Smlouvy jsou splatné do 14 (čtrnácti) dnů ode dne doručení písemné výzvy jedné Smluvní strany druhé Smluvní straně.</w:t>
      </w:r>
      <w:r w:rsidR="009F5C5A" w:rsidRPr="00F83A0B">
        <w:rPr>
          <w:rFonts w:ascii="Palatino Linotype" w:hAnsi="Palatino Linotype" w:cs="Times New Roman"/>
          <w:sz w:val="24"/>
          <w:szCs w:val="24"/>
        </w:rPr>
        <w:t xml:space="preserve"> </w:t>
      </w:r>
      <w:r w:rsidR="009F5C5A" w:rsidRPr="006A5C3E">
        <w:rPr>
          <w:rFonts w:ascii="Palatino Linotype" w:hAnsi="Palatino Linotype" w:cs="Times New Roman"/>
          <w:sz w:val="24"/>
          <w:szCs w:val="24"/>
        </w:rPr>
        <w:t>Ujednáním o smluvních pokutách není dotčeno právo na náhradu škody v plné výši.</w:t>
      </w:r>
    </w:p>
    <w:p w:rsidR="00571B77" w:rsidRDefault="00571B77" w:rsidP="00D13A69">
      <w:pPr>
        <w:spacing w:after="0"/>
        <w:rPr>
          <w:rFonts w:ascii="Palatino Linotype" w:hAnsi="Palatino Linotype" w:cs="Times New Roman"/>
          <w:b/>
          <w:sz w:val="24"/>
          <w:szCs w:val="24"/>
        </w:rPr>
      </w:pPr>
    </w:p>
    <w:p w:rsidR="00143A1C" w:rsidRDefault="00143A1C" w:rsidP="00D13A69">
      <w:pPr>
        <w:spacing w:after="0"/>
        <w:rPr>
          <w:rFonts w:ascii="Palatino Linotype" w:hAnsi="Palatino Linotype" w:cs="Times New Roman"/>
          <w:b/>
          <w:sz w:val="24"/>
          <w:szCs w:val="24"/>
        </w:rPr>
      </w:pPr>
    </w:p>
    <w:p w:rsidR="00143A1C" w:rsidRPr="00F83A0B" w:rsidRDefault="00143A1C" w:rsidP="00D13A69">
      <w:pPr>
        <w:spacing w:after="0"/>
        <w:rPr>
          <w:rFonts w:ascii="Palatino Linotype" w:hAnsi="Palatino Linotype" w:cs="Times New Roman"/>
          <w:b/>
          <w:sz w:val="24"/>
          <w:szCs w:val="24"/>
        </w:rPr>
      </w:pPr>
    </w:p>
    <w:p w:rsidR="00121C84" w:rsidRPr="00F83A0B" w:rsidRDefault="000228E7" w:rsidP="00CE1234">
      <w:pPr>
        <w:spacing w:after="0"/>
        <w:jc w:val="center"/>
        <w:rPr>
          <w:rFonts w:ascii="Palatino Linotype" w:hAnsi="Palatino Linotype" w:cs="Times New Roman"/>
          <w:b/>
          <w:sz w:val="24"/>
          <w:szCs w:val="24"/>
        </w:rPr>
      </w:pPr>
      <w:r w:rsidRPr="00F83A0B">
        <w:rPr>
          <w:rFonts w:ascii="Palatino Linotype" w:hAnsi="Palatino Linotype" w:cs="Times New Roman"/>
          <w:b/>
          <w:sz w:val="24"/>
          <w:szCs w:val="24"/>
        </w:rPr>
        <w:t>V</w:t>
      </w:r>
      <w:r w:rsidR="00DE6489" w:rsidRPr="00F83A0B">
        <w:rPr>
          <w:rFonts w:ascii="Palatino Linotype" w:hAnsi="Palatino Linotype" w:cs="Times New Roman"/>
          <w:b/>
          <w:sz w:val="24"/>
          <w:szCs w:val="24"/>
        </w:rPr>
        <w:t>I</w:t>
      </w:r>
      <w:r w:rsidR="00121C84" w:rsidRPr="00F83A0B">
        <w:rPr>
          <w:rFonts w:ascii="Palatino Linotype" w:hAnsi="Palatino Linotype" w:cs="Times New Roman"/>
          <w:b/>
          <w:sz w:val="24"/>
          <w:szCs w:val="24"/>
        </w:rPr>
        <w:t>.</w:t>
      </w:r>
    </w:p>
    <w:p w:rsidR="00CE1234" w:rsidRPr="00F83A0B" w:rsidRDefault="00CE1234" w:rsidP="00CE1234">
      <w:pPr>
        <w:spacing w:after="0"/>
        <w:jc w:val="center"/>
        <w:rPr>
          <w:rFonts w:ascii="Palatino Linotype" w:hAnsi="Palatino Linotype" w:cs="Times New Roman"/>
          <w:b/>
          <w:sz w:val="24"/>
          <w:szCs w:val="24"/>
        </w:rPr>
      </w:pPr>
      <w:r w:rsidRPr="00F83A0B">
        <w:rPr>
          <w:rFonts w:ascii="Palatino Linotype" w:hAnsi="Palatino Linotype" w:cs="Times New Roman"/>
          <w:b/>
          <w:sz w:val="24"/>
          <w:szCs w:val="24"/>
        </w:rPr>
        <w:t>Závěrečná ustanovení</w:t>
      </w:r>
    </w:p>
    <w:p w:rsidR="004D730D" w:rsidRPr="00F83A0B" w:rsidRDefault="004D2EAB" w:rsidP="00CE1234">
      <w:pPr>
        <w:pStyle w:val="Odstavecseseznamem"/>
        <w:numPr>
          <w:ilvl w:val="1"/>
          <w:numId w:val="10"/>
        </w:numPr>
        <w:spacing w:after="0"/>
        <w:ind w:left="426" w:hanging="568"/>
        <w:jc w:val="both"/>
        <w:rPr>
          <w:rFonts w:ascii="Palatino Linotype" w:hAnsi="Palatino Linotype" w:cs="Times New Roman"/>
          <w:sz w:val="24"/>
          <w:szCs w:val="24"/>
        </w:rPr>
      </w:pPr>
      <w:r w:rsidRPr="00F83A0B">
        <w:rPr>
          <w:rFonts w:ascii="Palatino Linotype" w:hAnsi="Palatino Linotype" w:cs="Times New Roman"/>
          <w:sz w:val="24"/>
          <w:szCs w:val="24"/>
        </w:rPr>
        <w:t>Pokud některé z ustanovení této Smlouvy je nebo se stane neplatným, zdánlivým či neúčinným, nebude to mít za následek neplatnost, zdánlivost či neúčinnost ostatních ustanovení této Smlouvy, ani Smlouvy jako celku, pokud je takovéto ustanovení oddělitelné od zbytku Smlouvy. Smluvní strany se zavazují takovéto ustanovení nahradit novým platným a účinným ustanovením, které bude svým obsahem a účelem co možná nejvěrněji odpovídat podstatě a smyslu původního ustanovení Smlouvy.</w:t>
      </w:r>
    </w:p>
    <w:p w:rsidR="004D2EAB" w:rsidRPr="00F83A0B" w:rsidRDefault="004D2EAB" w:rsidP="004D2EAB">
      <w:pPr>
        <w:pStyle w:val="Odstavecseseznamem"/>
        <w:spacing w:after="0"/>
        <w:ind w:left="426"/>
        <w:jc w:val="both"/>
        <w:rPr>
          <w:rFonts w:ascii="Palatino Linotype" w:hAnsi="Palatino Linotype" w:cs="Times New Roman"/>
          <w:sz w:val="24"/>
          <w:szCs w:val="24"/>
        </w:rPr>
      </w:pPr>
    </w:p>
    <w:p w:rsidR="00351F29" w:rsidRPr="00F83A0B" w:rsidRDefault="00351F29" w:rsidP="00CE1234">
      <w:pPr>
        <w:pStyle w:val="Odstavecseseznamem"/>
        <w:numPr>
          <w:ilvl w:val="1"/>
          <w:numId w:val="10"/>
        </w:numPr>
        <w:spacing w:after="0"/>
        <w:ind w:left="426" w:hanging="568"/>
        <w:jc w:val="both"/>
        <w:rPr>
          <w:rFonts w:ascii="Palatino Linotype" w:hAnsi="Palatino Linotype" w:cs="Times New Roman"/>
          <w:sz w:val="24"/>
          <w:szCs w:val="24"/>
        </w:rPr>
      </w:pPr>
      <w:r w:rsidRPr="00F83A0B">
        <w:rPr>
          <w:rFonts w:ascii="Palatino Linotype" w:hAnsi="Palatino Linotype" w:cs="Times New Roman"/>
          <w:sz w:val="24"/>
          <w:szCs w:val="24"/>
        </w:rPr>
        <w:t>Práva a pov</w:t>
      </w:r>
      <w:r w:rsidR="00877E3B" w:rsidRPr="00F83A0B">
        <w:rPr>
          <w:rFonts w:ascii="Palatino Linotype" w:hAnsi="Palatino Linotype" w:cs="Times New Roman"/>
          <w:sz w:val="24"/>
          <w:szCs w:val="24"/>
        </w:rPr>
        <w:t>innosti neupravená touto Smlouvou</w:t>
      </w:r>
      <w:r w:rsidRPr="00F83A0B">
        <w:rPr>
          <w:rFonts w:ascii="Palatino Linotype" w:hAnsi="Palatino Linotype" w:cs="Times New Roman"/>
          <w:sz w:val="24"/>
          <w:szCs w:val="24"/>
        </w:rPr>
        <w:t xml:space="preserve"> se řídí českým právním řádem, pře</w:t>
      </w:r>
      <w:r w:rsidR="00DE1FEA" w:rsidRPr="00F83A0B">
        <w:rPr>
          <w:rFonts w:ascii="Palatino Linotype" w:hAnsi="Palatino Linotype" w:cs="Times New Roman"/>
          <w:sz w:val="24"/>
          <w:szCs w:val="24"/>
        </w:rPr>
        <w:t>devším O</w:t>
      </w:r>
      <w:r w:rsidRPr="00F83A0B">
        <w:rPr>
          <w:rFonts w:ascii="Palatino Linotype" w:hAnsi="Palatino Linotype" w:cs="Times New Roman"/>
          <w:sz w:val="24"/>
          <w:szCs w:val="24"/>
        </w:rPr>
        <w:t>bčanský</w:t>
      </w:r>
      <w:r w:rsidR="00DE1FEA" w:rsidRPr="00F83A0B">
        <w:rPr>
          <w:rFonts w:ascii="Palatino Linotype" w:hAnsi="Palatino Linotype" w:cs="Times New Roman"/>
          <w:sz w:val="24"/>
          <w:szCs w:val="24"/>
        </w:rPr>
        <w:t>m</w:t>
      </w:r>
      <w:r w:rsidRPr="00F83A0B">
        <w:rPr>
          <w:rFonts w:ascii="Palatino Linotype" w:hAnsi="Palatino Linotype" w:cs="Times New Roman"/>
          <w:sz w:val="24"/>
          <w:szCs w:val="24"/>
        </w:rPr>
        <w:t xml:space="preserve"> zákoník</w:t>
      </w:r>
      <w:r w:rsidR="00DE1FEA" w:rsidRPr="00F83A0B">
        <w:rPr>
          <w:rFonts w:ascii="Palatino Linotype" w:hAnsi="Palatino Linotype" w:cs="Times New Roman"/>
          <w:sz w:val="24"/>
          <w:szCs w:val="24"/>
        </w:rPr>
        <w:t>em</w:t>
      </w:r>
      <w:r w:rsidRPr="00F83A0B">
        <w:rPr>
          <w:rFonts w:ascii="Palatino Linotype" w:hAnsi="Palatino Linotype" w:cs="Times New Roman"/>
          <w:sz w:val="24"/>
          <w:szCs w:val="24"/>
        </w:rPr>
        <w:t>.</w:t>
      </w:r>
    </w:p>
    <w:p w:rsidR="00DE1FEA" w:rsidRPr="00F83A0B" w:rsidRDefault="00DE1FEA" w:rsidP="003A6D31">
      <w:pPr>
        <w:pStyle w:val="Odstavecseseznamem"/>
        <w:spacing w:after="0"/>
        <w:ind w:left="426"/>
        <w:jc w:val="both"/>
        <w:rPr>
          <w:rFonts w:ascii="Palatino Linotype" w:hAnsi="Palatino Linotype" w:cs="Times New Roman"/>
          <w:sz w:val="24"/>
          <w:szCs w:val="24"/>
        </w:rPr>
      </w:pPr>
    </w:p>
    <w:p w:rsidR="00E70289" w:rsidRPr="00F83A0B" w:rsidRDefault="00E70289" w:rsidP="00CE1234">
      <w:pPr>
        <w:pStyle w:val="Odstavecseseznamem"/>
        <w:numPr>
          <w:ilvl w:val="1"/>
          <w:numId w:val="10"/>
        </w:numPr>
        <w:spacing w:after="0"/>
        <w:ind w:left="426" w:hanging="568"/>
        <w:jc w:val="both"/>
        <w:rPr>
          <w:rFonts w:ascii="Palatino Linotype" w:hAnsi="Palatino Linotype" w:cs="Times New Roman"/>
          <w:sz w:val="24"/>
          <w:szCs w:val="24"/>
        </w:rPr>
      </w:pPr>
      <w:r w:rsidRPr="00F83A0B">
        <w:rPr>
          <w:rFonts w:ascii="Palatino Linotype" w:hAnsi="Palatino Linotype" w:cs="Times New Roman"/>
          <w:sz w:val="24"/>
          <w:szCs w:val="24"/>
        </w:rPr>
        <w:t>Smluvní strany se dohodly, že Příkazník není oprávněn bez předchozího písemného souhlasu Příkazce postoupit a/nebo zastavit třetí osobě, zcela nebo části jakoukoliv pohledávku, právo a/nebo povinnost vzniklé na základě této S</w:t>
      </w:r>
      <w:r w:rsidR="00D24CE6" w:rsidRPr="00F83A0B">
        <w:rPr>
          <w:rFonts w:ascii="Palatino Linotype" w:hAnsi="Palatino Linotype" w:cs="Times New Roman"/>
          <w:sz w:val="24"/>
          <w:szCs w:val="24"/>
        </w:rPr>
        <w:t>mlouvy nebo v souvislosti s ní, ani postoupit Smlouvu jako celek.</w:t>
      </w:r>
    </w:p>
    <w:p w:rsidR="00E70289" w:rsidRPr="00F83A0B" w:rsidRDefault="00E70289" w:rsidP="00E70289">
      <w:pPr>
        <w:pStyle w:val="Odstavecseseznamem"/>
        <w:rPr>
          <w:rFonts w:ascii="Palatino Linotype" w:hAnsi="Palatino Linotype" w:cs="Times New Roman"/>
          <w:sz w:val="24"/>
          <w:szCs w:val="24"/>
        </w:rPr>
      </w:pPr>
    </w:p>
    <w:p w:rsidR="00351F29" w:rsidRPr="00BC66F1" w:rsidRDefault="00DE1FEA" w:rsidP="00CE1234">
      <w:pPr>
        <w:pStyle w:val="Odstavecseseznamem"/>
        <w:numPr>
          <w:ilvl w:val="1"/>
          <w:numId w:val="10"/>
        </w:numPr>
        <w:spacing w:after="0"/>
        <w:ind w:left="426" w:hanging="568"/>
        <w:jc w:val="both"/>
        <w:rPr>
          <w:rFonts w:ascii="Palatino Linotype" w:hAnsi="Palatino Linotype" w:cs="Times New Roman"/>
          <w:sz w:val="24"/>
          <w:szCs w:val="24"/>
        </w:rPr>
      </w:pPr>
      <w:r w:rsidRPr="00BC66F1">
        <w:rPr>
          <w:rFonts w:ascii="Palatino Linotype" w:hAnsi="Palatino Linotype" w:cs="Times New Roman"/>
          <w:sz w:val="24"/>
          <w:szCs w:val="24"/>
        </w:rPr>
        <w:t>Tato Smlouva</w:t>
      </w:r>
      <w:r w:rsidR="00351F29" w:rsidRPr="00BC66F1">
        <w:rPr>
          <w:rFonts w:ascii="Palatino Linotype" w:hAnsi="Palatino Linotype" w:cs="Times New Roman"/>
          <w:sz w:val="24"/>
          <w:szCs w:val="24"/>
        </w:rPr>
        <w:t xml:space="preserve"> je uzavřena ve </w:t>
      </w:r>
      <w:r w:rsidR="00BC66F1" w:rsidRPr="00BC66F1">
        <w:rPr>
          <w:rFonts w:ascii="Palatino Linotype" w:hAnsi="Palatino Linotype" w:cs="Times New Roman"/>
          <w:sz w:val="24"/>
          <w:szCs w:val="24"/>
        </w:rPr>
        <w:t xml:space="preserve">2 </w:t>
      </w:r>
      <w:r w:rsidR="00351F29" w:rsidRPr="00BC66F1">
        <w:rPr>
          <w:rFonts w:ascii="Palatino Linotype" w:hAnsi="Palatino Linotype" w:cs="Times New Roman"/>
          <w:sz w:val="24"/>
          <w:szCs w:val="24"/>
        </w:rPr>
        <w:t>vyhotoveních, z nic</w:t>
      </w:r>
      <w:r w:rsidR="00BC66F1" w:rsidRPr="00BC66F1">
        <w:rPr>
          <w:rFonts w:ascii="Palatino Linotype" w:hAnsi="Palatino Linotype" w:cs="Times New Roman"/>
          <w:sz w:val="24"/>
          <w:szCs w:val="24"/>
        </w:rPr>
        <w:t>hž každá Smluvní strana obdrží 1</w:t>
      </w:r>
      <w:r w:rsidR="00351F29" w:rsidRPr="00BC66F1">
        <w:rPr>
          <w:rFonts w:ascii="Palatino Linotype" w:hAnsi="Palatino Linotype" w:cs="Times New Roman"/>
          <w:sz w:val="24"/>
          <w:szCs w:val="24"/>
        </w:rPr>
        <w:t xml:space="preserve"> vyhotovení.</w:t>
      </w:r>
    </w:p>
    <w:p w:rsidR="00700891" w:rsidRPr="00F83A0B" w:rsidRDefault="00700891" w:rsidP="00700891">
      <w:pPr>
        <w:pStyle w:val="Odstavecseseznamem"/>
        <w:rPr>
          <w:rFonts w:ascii="Palatino Linotype" w:hAnsi="Palatino Linotype" w:cs="Times New Roman"/>
          <w:sz w:val="24"/>
          <w:szCs w:val="24"/>
        </w:rPr>
      </w:pPr>
    </w:p>
    <w:p w:rsidR="00023DC7" w:rsidRPr="00F83A0B" w:rsidRDefault="00121C84" w:rsidP="00CE1234">
      <w:pPr>
        <w:pStyle w:val="Odstavecseseznamem"/>
        <w:numPr>
          <w:ilvl w:val="1"/>
          <w:numId w:val="10"/>
        </w:numPr>
        <w:spacing w:after="0"/>
        <w:ind w:left="426" w:hanging="568"/>
        <w:jc w:val="both"/>
        <w:rPr>
          <w:rFonts w:ascii="Palatino Linotype" w:hAnsi="Palatino Linotype" w:cs="Times New Roman"/>
          <w:sz w:val="24"/>
          <w:szCs w:val="24"/>
        </w:rPr>
      </w:pPr>
      <w:r w:rsidRPr="00F83A0B">
        <w:rPr>
          <w:rFonts w:ascii="Palatino Linotype" w:hAnsi="Palatino Linotype" w:cs="Times New Roman"/>
          <w:sz w:val="24"/>
          <w:szCs w:val="24"/>
        </w:rPr>
        <w:t>Příkazník bere na vědomí, že Příkazce</w:t>
      </w:r>
      <w:r w:rsidR="00351F29" w:rsidRPr="00F83A0B">
        <w:rPr>
          <w:rFonts w:ascii="Palatino Linotype" w:hAnsi="Palatino Linotype" w:cs="Times New Roman"/>
          <w:sz w:val="24"/>
          <w:szCs w:val="24"/>
        </w:rPr>
        <w:t xml:space="preserve"> pro realizaci svých bezhotovostních plateb může používat transparentní příjmový a výdajový bankovní účet a v této souvislosti </w:t>
      </w:r>
      <w:r w:rsidRPr="00F83A0B">
        <w:rPr>
          <w:rFonts w:ascii="Palatino Linotype" w:hAnsi="Palatino Linotype" w:cs="Times New Roman"/>
          <w:sz w:val="24"/>
          <w:szCs w:val="24"/>
        </w:rPr>
        <w:t>Příkazník</w:t>
      </w:r>
      <w:r w:rsidR="00351F29" w:rsidRPr="00F83A0B">
        <w:rPr>
          <w:rFonts w:ascii="Palatino Linotype" w:hAnsi="Palatino Linotype" w:cs="Times New Roman"/>
          <w:sz w:val="24"/>
          <w:szCs w:val="24"/>
        </w:rPr>
        <w:t xml:space="preserve"> uděluje souhlas se zveřejněním názvu svého účtu. </w:t>
      </w:r>
      <w:r w:rsidRPr="00F83A0B">
        <w:rPr>
          <w:rFonts w:ascii="Palatino Linotype" w:hAnsi="Palatino Linotype" w:cs="Times New Roman"/>
          <w:sz w:val="24"/>
          <w:szCs w:val="24"/>
        </w:rPr>
        <w:t>Příkazník</w:t>
      </w:r>
      <w:r w:rsidR="00351F29" w:rsidRPr="00F83A0B">
        <w:rPr>
          <w:rFonts w:ascii="Palatino Linotype" w:hAnsi="Palatino Linotype" w:cs="Times New Roman"/>
          <w:sz w:val="24"/>
          <w:szCs w:val="24"/>
        </w:rPr>
        <w:t xml:space="preserve"> výslovně souhlasí se zveřejně</w:t>
      </w:r>
      <w:r w:rsidR="00DE1FEA" w:rsidRPr="00F83A0B">
        <w:rPr>
          <w:rFonts w:ascii="Palatino Linotype" w:hAnsi="Palatino Linotype" w:cs="Times New Roman"/>
          <w:sz w:val="24"/>
          <w:szCs w:val="24"/>
        </w:rPr>
        <w:t>ním elektronického obrazu této Smlouvy</w:t>
      </w:r>
      <w:r w:rsidR="00351F29" w:rsidRPr="00F83A0B">
        <w:rPr>
          <w:rFonts w:ascii="Palatino Linotype" w:hAnsi="Palatino Linotype" w:cs="Times New Roman"/>
          <w:sz w:val="24"/>
          <w:szCs w:val="24"/>
        </w:rPr>
        <w:t xml:space="preserve"> na webových stránkách věřitele včetně podpisů k</w:t>
      </w:r>
      <w:r w:rsidR="00DE1FEA" w:rsidRPr="00F83A0B">
        <w:rPr>
          <w:rFonts w:ascii="Palatino Linotype" w:hAnsi="Palatino Linotype" w:cs="Times New Roman"/>
          <w:sz w:val="24"/>
          <w:szCs w:val="24"/>
        </w:rPr>
        <w:t>e</w:t>
      </w:r>
      <w:r w:rsidR="00351F29" w:rsidRPr="00F83A0B">
        <w:rPr>
          <w:rFonts w:ascii="Palatino Linotype" w:hAnsi="Palatino Linotype" w:cs="Times New Roman"/>
          <w:sz w:val="24"/>
          <w:szCs w:val="24"/>
        </w:rPr>
        <w:t> </w:t>
      </w:r>
      <w:r w:rsidR="00DE1FEA" w:rsidRPr="00F83A0B">
        <w:rPr>
          <w:rFonts w:ascii="Palatino Linotype" w:hAnsi="Palatino Linotype" w:cs="Times New Roman"/>
          <w:sz w:val="24"/>
          <w:szCs w:val="24"/>
        </w:rPr>
        <w:t>Smlouvě</w:t>
      </w:r>
      <w:r w:rsidR="00351F29" w:rsidRPr="00F83A0B">
        <w:rPr>
          <w:rFonts w:ascii="Palatino Linotype" w:hAnsi="Palatino Linotype" w:cs="Times New Roman"/>
          <w:sz w:val="24"/>
          <w:szCs w:val="24"/>
        </w:rPr>
        <w:t xml:space="preserve"> připojených.</w:t>
      </w:r>
    </w:p>
    <w:p w:rsidR="006E636B" w:rsidRPr="00F83A0B" w:rsidRDefault="006E636B" w:rsidP="006E636B">
      <w:pPr>
        <w:pStyle w:val="Odstavecseseznamem"/>
        <w:rPr>
          <w:rFonts w:ascii="Palatino Linotype" w:hAnsi="Palatino Linotype" w:cs="Times New Roman"/>
          <w:sz w:val="24"/>
          <w:szCs w:val="24"/>
        </w:rPr>
      </w:pPr>
    </w:p>
    <w:p w:rsidR="00023DC7" w:rsidRPr="00F83A0B" w:rsidRDefault="006E636B" w:rsidP="003015C3">
      <w:pPr>
        <w:pStyle w:val="Odstavecseseznamem"/>
        <w:numPr>
          <w:ilvl w:val="1"/>
          <w:numId w:val="10"/>
        </w:numPr>
        <w:spacing w:after="0"/>
        <w:ind w:left="426" w:hanging="568"/>
        <w:jc w:val="both"/>
        <w:rPr>
          <w:rFonts w:ascii="Palatino Linotype" w:hAnsi="Palatino Linotype" w:cs="Times New Roman"/>
          <w:sz w:val="24"/>
          <w:szCs w:val="24"/>
        </w:rPr>
      </w:pPr>
      <w:r w:rsidRPr="00F83A0B">
        <w:rPr>
          <w:rFonts w:ascii="Palatino Linotype" w:hAnsi="Palatino Linotype" w:cs="Times New Roman"/>
          <w:sz w:val="24"/>
          <w:szCs w:val="24"/>
        </w:rPr>
        <w:t xml:space="preserve">Příkazník bere na vědomí, že Příkazce je osobou dle </w:t>
      </w:r>
      <w:r w:rsidR="003D316F" w:rsidRPr="00F83A0B">
        <w:rPr>
          <w:rFonts w:ascii="Palatino Linotype" w:hAnsi="Palatino Linotype" w:cs="Times New Roman"/>
          <w:sz w:val="24"/>
          <w:szCs w:val="24"/>
        </w:rPr>
        <w:t xml:space="preserve">ust. </w:t>
      </w:r>
      <w:r w:rsidRPr="00F83A0B">
        <w:rPr>
          <w:rFonts w:ascii="Palatino Linotype" w:hAnsi="Palatino Linotype" w:cs="Times New Roman"/>
          <w:sz w:val="24"/>
          <w:szCs w:val="24"/>
        </w:rPr>
        <w:t>§ 2 odst. 1 zákona č. 340/2015 Sb., o zvláštních podmínkách účinnosti některých smluv, uveřejňování těchto smluv a o registru smluv (zákon o registru smluv).</w:t>
      </w:r>
      <w:r w:rsidR="008B097C" w:rsidRPr="00F83A0B">
        <w:rPr>
          <w:rFonts w:ascii="Palatino Linotype" w:hAnsi="Palatino Linotype" w:cs="Times New Roman"/>
          <w:sz w:val="24"/>
          <w:szCs w:val="24"/>
        </w:rPr>
        <w:t xml:space="preserve"> Smluvní strany se dohodly, že u</w:t>
      </w:r>
      <w:r w:rsidRPr="00F83A0B">
        <w:rPr>
          <w:rFonts w:ascii="Palatino Linotype" w:hAnsi="Palatino Linotype" w:cs="Times New Roman"/>
          <w:sz w:val="24"/>
          <w:szCs w:val="24"/>
        </w:rPr>
        <w:t xml:space="preserve">veřejnění této </w:t>
      </w:r>
      <w:r w:rsidR="00876E95" w:rsidRPr="00F83A0B">
        <w:rPr>
          <w:rFonts w:ascii="Palatino Linotype" w:hAnsi="Palatino Linotype" w:cs="Times New Roman"/>
          <w:sz w:val="24"/>
          <w:szCs w:val="24"/>
        </w:rPr>
        <w:t>Smlouvy</w:t>
      </w:r>
      <w:r w:rsidRPr="00F83A0B">
        <w:rPr>
          <w:rFonts w:ascii="Palatino Linotype" w:hAnsi="Palatino Linotype" w:cs="Times New Roman"/>
          <w:sz w:val="24"/>
          <w:szCs w:val="24"/>
        </w:rPr>
        <w:t xml:space="preserve"> v registru smluv zajistí Příkazník, a to nejpozději do 30 dnů od uzavření této Smlouvy.</w:t>
      </w:r>
      <w:r w:rsidR="000228E7" w:rsidRPr="00F83A0B">
        <w:rPr>
          <w:rFonts w:ascii="Palatino Linotype" w:hAnsi="Palatino Linotype" w:cs="Times New Roman"/>
          <w:sz w:val="24"/>
          <w:szCs w:val="24"/>
        </w:rPr>
        <w:t xml:space="preserve"> Smluvní strany se dohodly, že tato Smlouva nabývá účinnosti dnem, kdy bude uveřejněna v registru smluv, přičemž platnosti nabývá podpisem oběma Smluvními stranami.</w:t>
      </w:r>
    </w:p>
    <w:p w:rsidR="006E636B" w:rsidRPr="00F83A0B" w:rsidRDefault="006E636B" w:rsidP="006E636B">
      <w:pPr>
        <w:pStyle w:val="Odstavecseseznamem"/>
        <w:rPr>
          <w:rFonts w:ascii="Palatino Linotype" w:hAnsi="Palatino Linotype" w:cs="Times New Roman"/>
          <w:sz w:val="24"/>
          <w:szCs w:val="24"/>
        </w:rPr>
      </w:pPr>
    </w:p>
    <w:p w:rsidR="00023DC7" w:rsidRPr="00F83A0B" w:rsidRDefault="00023DC7" w:rsidP="00CE1234">
      <w:pPr>
        <w:pStyle w:val="Odstavecseseznamem"/>
        <w:numPr>
          <w:ilvl w:val="1"/>
          <w:numId w:val="10"/>
        </w:numPr>
        <w:spacing w:after="0"/>
        <w:ind w:left="426" w:hanging="568"/>
        <w:jc w:val="both"/>
        <w:rPr>
          <w:rFonts w:ascii="Palatino Linotype" w:hAnsi="Palatino Linotype" w:cs="Times New Roman"/>
          <w:sz w:val="24"/>
          <w:szCs w:val="24"/>
        </w:rPr>
      </w:pPr>
      <w:r w:rsidRPr="00F83A0B">
        <w:rPr>
          <w:rFonts w:ascii="Palatino Linotype" w:hAnsi="Palatino Linotype" w:cs="Times New Roman"/>
          <w:sz w:val="24"/>
          <w:szCs w:val="24"/>
        </w:rPr>
        <w:t>Město Černošice ve smyslu ust. § 41 odst. 1 zákona č. 128/2000 Sb., o obcích (obecní zřízení), ve znění pozdějších předpisů, os</w:t>
      </w:r>
      <w:r w:rsidR="00BC44DF" w:rsidRPr="00F83A0B">
        <w:rPr>
          <w:rFonts w:ascii="Palatino Linotype" w:hAnsi="Palatino Linotype" w:cs="Times New Roman"/>
          <w:sz w:val="24"/>
          <w:szCs w:val="24"/>
        </w:rPr>
        <w:t>vědčuje, že uzavření této Smlouvy</w:t>
      </w:r>
      <w:r w:rsidRPr="00F83A0B">
        <w:rPr>
          <w:rFonts w:ascii="Palatino Linotype" w:hAnsi="Palatino Linotype" w:cs="Times New Roman"/>
          <w:sz w:val="24"/>
          <w:szCs w:val="24"/>
        </w:rPr>
        <w:t xml:space="preserve"> bylo schváleno Radou města Černošice na její</w:t>
      </w:r>
      <w:r w:rsidR="006A5C3E">
        <w:rPr>
          <w:rFonts w:ascii="Palatino Linotype" w:hAnsi="Palatino Linotype" w:cs="Times New Roman"/>
          <w:sz w:val="24"/>
          <w:szCs w:val="24"/>
        </w:rPr>
        <w:t xml:space="preserve"> 110</w:t>
      </w:r>
      <w:r w:rsidRPr="00F83A0B">
        <w:rPr>
          <w:rFonts w:ascii="Palatino Linotype" w:hAnsi="Palatino Linotype" w:cs="Times New Roman"/>
          <w:sz w:val="24"/>
          <w:szCs w:val="24"/>
        </w:rPr>
        <w:t xml:space="preserve">. schůzi konané dne </w:t>
      </w:r>
      <w:r w:rsidR="006A5C3E">
        <w:rPr>
          <w:rFonts w:ascii="Palatino Linotype" w:hAnsi="Palatino Linotype" w:cs="Times New Roman"/>
          <w:sz w:val="24"/>
          <w:szCs w:val="24"/>
        </w:rPr>
        <w:t>20. 11. 2017</w:t>
      </w:r>
      <w:r w:rsidRPr="00F83A0B">
        <w:rPr>
          <w:rFonts w:ascii="Palatino Linotype" w:hAnsi="Palatino Linotype" w:cs="Times New Roman"/>
          <w:sz w:val="24"/>
          <w:szCs w:val="24"/>
        </w:rPr>
        <w:t xml:space="preserve"> (usnesení č. R/</w:t>
      </w:r>
      <w:r w:rsidR="006A5C3E">
        <w:rPr>
          <w:rFonts w:ascii="Palatino Linotype" w:hAnsi="Palatino Linotype" w:cs="Times New Roman"/>
          <w:sz w:val="24"/>
          <w:szCs w:val="24"/>
        </w:rPr>
        <w:t>110</w:t>
      </w:r>
      <w:r w:rsidRPr="00F83A0B">
        <w:rPr>
          <w:rFonts w:ascii="Palatino Linotype" w:hAnsi="Palatino Linotype" w:cs="Times New Roman"/>
          <w:sz w:val="24"/>
          <w:szCs w:val="24"/>
        </w:rPr>
        <w:t>/</w:t>
      </w:r>
      <w:r w:rsidR="006A5C3E">
        <w:rPr>
          <w:rFonts w:ascii="Palatino Linotype" w:hAnsi="Palatino Linotype" w:cs="Times New Roman"/>
          <w:sz w:val="24"/>
          <w:szCs w:val="24"/>
        </w:rPr>
        <w:t>3</w:t>
      </w:r>
      <w:r w:rsidRPr="00F83A0B">
        <w:rPr>
          <w:rFonts w:ascii="Palatino Linotype" w:hAnsi="Palatino Linotype" w:cs="Times New Roman"/>
          <w:sz w:val="24"/>
          <w:szCs w:val="24"/>
        </w:rPr>
        <w:t>/</w:t>
      </w:r>
      <w:r w:rsidR="006A5C3E">
        <w:rPr>
          <w:rFonts w:ascii="Palatino Linotype" w:hAnsi="Palatino Linotype" w:cs="Times New Roman"/>
          <w:sz w:val="24"/>
          <w:szCs w:val="24"/>
        </w:rPr>
        <w:t>2017</w:t>
      </w:r>
      <w:r w:rsidRPr="00F83A0B">
        <w:rPr>
          <w:rFonts w:ascii="Palatino Linotype" w:hAnsi="Palatino Linotype" w:cs="Times New Roman"/>
          <w:sz w:val="24"/>
          <w:szCs w:val="24"/>
        </w:rPr>
        <w:t>) tak, jak to vy</w:t>
      </w:r>
      <w:r w:rsidR="00BC44DF" w:rsidRPr="00F83A0B">
        <w:rPr>
          <w:rFonts w:ascii="Palatino Linotype" w:hAnsi="Palatino Linotype" w:cs="Times New Roman"/>
          <w:sz w:val="24"/>
          <w:szCs w:val="24"/>
        </w:rPr>
        <w:t xml:space="preserve">žaduje § 102 odst. 3 </w:t>
      </w:r>
      <w:r w:rsidRPr="00F83A0B">
        <w:rPr>
          <w:rFonts w:ascii="Palatino Linotype" w:hAnsi="Palatino Linotype" w:cs="Times New Roman"/>
          <w:sz w:val="24"/>
          <w:szCs w:val="24"/>
        </w:rPr>
        <w:t>zákona č. 128/2000 Sb., o obcích (obecní zřízení), ve znění pozdějších předpisů, čímž je splněna podmínka platnosti tohoto právního jednání.</w:t>
      </w:r>
    </w:p>
    <w:p w:rsidR="00023DC7" w:rsidRPr="00F83A0B" w:rsidRDefault="00023DC7" w:rsidP="003A6D31">
      <w:pPr>
        <w:pStyle w:val="Odstavecseseznamem"/>
        <w:jc w:val="both"/>
        <w:rPr>
          <w:rFonts w:ascii="Palatino Linotype" w:hAnsi="Palatino Linotype" w:cs="Times New Roman"/>
          <w:sz w:val="24"/>
          <w:szCs w:val="24"/>
        </w:rPr>
      </w:pPr>
    </w:p>
    <w:p w:rsidR="00023DC7" w:rsidRPr="00F83A0B" w:rsidRDefault="000228E7" w:rsidP="00CE1234">
      <w:pPr>
        <w:pStyle w:val="Odstavecseseznamem"/>
        <w:numPr>
          <w:ilvl w:val="1"/>
          <w:numId w:val="10"/>
        </w:numPr>
        <w:spacing w:after="0"/>
        <w:ind w:left="426" w:hanging="568"/>
        <w:jc w:val="both"/>
        <w:rPr>
          <w:rFonts w:ascii="Palatino Linotype" w:hAnsi="Palatino Linotype" w:cs="Times New Roman"/>
          <w:sz w:val="24"/>
          <w:szCs w:val="24"/>
        </w:rPr>
      </w:pPr>
      <w:r w:rsidRPr="00F83A0B">
        <w:rPr>
          <w:rFonts w:ascii="Palatino Linotype" w:hAnsi="Palatino Linotype" w:cs="Times New Roman"/>
          <w:sz w:val="24"/>
          <w:szCs w:val="24"/>
        </w:rPr>
        <w:t>Tato Smlouva</w:t>
      </w:r>
      <w:r w:rsidR="00023DC7" w:rsidRPr="00F83A0B">
        <w:rPr>
          <w:rFonts w:ascii="Palatino Linotype" w:hAnsi="Palatino Linotype" w:cs="Times New Roman"/>
          <w:sz w:val="24"/>
          <w:szCs w:val="24"/>
        </w:rPr>
        <w:t xml:space="preserve"> může být měněna jen písemnými dodatky odsouhlasenými oběma Smluvními stranami.</w:t>
      </w:r>
    </w:p>
    <w:p w:rsidR="00023DC7" w:rsidRPr="00F83A0B" w:rsidRDefault="00023DC7" w:rsidP="003A6D31">
      <w:pPr>
        <w:pStyle w:val="Odstavecseseznamem"/>
        <w:jc w:val="both"/>
        <w:rPr>
          <w:rFonts w:ascii="Palatino Linotype" w:hAnsi="Palatino Linotype" w:cs="Times New Roman"/>
          <w:sz w:val="24"/>
          <w:szCs w:val="24"/>
        </w:rPr>
      </w:pPr>
    </w:p>
    <w:p w:rsidR="00445412" w:rsidRPr="00F83A0B" w:rsidRDefault="00023DC7" w:rsidP="00CE1234">
      <w:pPr>
        <w:pStyle w:val="Odstavecseseznamem"/>
        <w:numPr>
          <w:ilvl w:val="1"/>
          <w:numId w:val="10"/>
        </w:numPr>
        <w:spacing w:after="0"/>
        <w:ind w:left="426" w:hanging="568"/>
        <w:jc w:val="both"/>
        <w:rPr>
          <w:rFonts w:ascii="Palatino Linotype" w:hAnsi="Palatino Linotype" w:cs="Times New Roman"/>
          <w:sz w:val="24"/>
          <w:szCs w:val="24"/>
        </w:rPr>
      </w:pPr>
      <w:r w:rsidRPr="00F83A0B">
        <w:rPr>
          <w:rFonts w:ascii="Palatino Linotype" w:hAnsi="Palatino Linotype" w:cs="Times New Roman"/>
          <w:sz w:val="24"/>
          <w:szCs w:val="24"/>
        </w:rPr>
        <w:t>Smluvní s</w:t>
      </w:r>
      <w:r w:rsidR="00DE1FEA" w:rsidRPr="00F83A0B">
        <w:rPr>
          <w:rFonts w:ascii="Palatino Linotype" w:hAnsi="Palatino Linotype" w:cs="Times New Roman"/>
          <w:sz w:val="24"/>
          <w:szCs w:val="24"/>
        </w:rPr>
        <w:t>trany prohlašují, že tato Smlouva</w:t>
      </w:r>
      <w:r w:rsidRPr="00F83A0B">
        <w:rPr>
          <w:rFonts w:ascii="Palatino Linotype" w:hAnsi="Palatino Linotype" w:cs="Times New Roman"/>
          <w:sz w:val="24"/>
          <w:szCs w:val="24"/>
        </w:rPr>
        <w:t xml:space="preserve"> byla sepsána podle jejich skutečné a svobodné vůle, a že si ji přečetly a s jejím obsahem souhlasí, což stvrzují svými podpisy.</w:t>
      </w:r>
    </w:p>
    <w:p w:rsidR="00445412" w:rsidRDefault="00445412" w:rsidP="0012521D">
      <w:pPr>
        <w:rPr>
          <w:rFonts w:ascii="Palatino Linotype" w:hAnsi="Palatino Linotype" w:cs="Times New Roman"/>
          <w:sz w:val="24"/>
          <w:szCs w:val="24"/>
        </w:rPr>
      </w:pPr>
    </w:p>
    <w:p w:rsidR="00AA1A41" w:rsidRPr="0012521D" w:rsidRDefault="00AA1A41" w:rsidP="0012521D">
      <w:pPr>
        <w:rPr>
          <w:rFonts w:ascii="Palatino Linotype" w:hAnsi="Palatino Linotype" w:cs="Times New Roman"/>
          <w:sz w:val="24"/>
          <w:szCs w:val="24"/>
        </w:rPr>
      </w:pPr>
      <w:r>
        <w:rPr>
          <w:rFonts w:ascii="Palatino Linotype" w:hAnsi="Palatino Linotype" w:cs="Times New Roman"/>
          <w:sz w:val="24"/>
          <w:szCs w:val="24"/>
        </w:rPr>
        <w:t xml:space="preserve">Přílohy: Smlouva o dílo ze dne </w:t>
      </w:r>
      <w:r w:rsidR="006A5C3E">
        <w:rPr>
          <w:rFonts w:ascii="Palatino Linotype" w:hAnsi="Palatino Linotype" w:cs="Times New Roman"/>
          <w:sz w:val="24"/>
          <w:szCs w:val="24"/>
        </w:rPr>
        <w:t>11. 12. 2017</w:t>
      </w:r>
    </w:p>
    <w:p w:rsidR="00445412" w:rsidRPr="00F83A0B" w:rsidRDefault="00445412" w:rsidP="00445412">
      <w:pPr>
        <w:pStyle w:val="Odstavecseseznamem"/>
        <w:rPr>
          <w:rFonts w:ascii="Palatino Linotype" w:hAnsi="Palatino Linotype" w:cs="Times New Roman"/>
          <w:sz w:val="24"/>
          <w:szCs w:val="24"/>
        </w:rPr>
      </w:pPr>
    </w:p>
    <w:p w:rsidR="00445412" w:rsidRPr="00F83A0B" w:rsidRDefault="00445412" w:rsidP="003A6D31">
      <w:pPr>
        <w:spacing w:after="0"/>
        <w:ind w:left="-142"/>
        <w:jc w:val="both"/>
        <w:rPr>
          <w:rFonts w:ascii="Palatino Linotype" w:hAnsi="Palatino Linotype" w:cs="Times New Roman"/>
          <w:sz w:val="24"/>
          <w:szCs w:val="24"/>
        </w:rPr>
      </w:pPr>
      <w:r w:rsidRPr="00F83A0B">
        <w:rPr>
          <w:rFonts w:ascii="Palatino Linotype" w:hAnsi="Palatino Linotype" w:cs="Times New Roman"/>
          <w:sz w:val="24"/>
          <w:szCs w:val="24"/>
        </w:rPr>
        <w:t>V Černošicích dne ____________</w:t>
      </w:r>
      <w:r w:rsidRPr="00F83A0B">
        <w:rPr>
          <w:rFonts w:ascii="Palatino Linotype" w:hAnsi="Palatino Linotype" w:cs="Times New Roman"/>
          <w:sz w:val="24"/>
          <w:szCs w:val="24"/>
        </w:rPr>
        <w:tab/>
      </w:r>
      <w:r w:rsidRPr="00F83A0B">
        <w:rPr>
          <w:rFonts w:ascii="Palatino Linotype" w:hAnsi="Palatino Linotype" w:cs="Times New Roman"/>
          <w:sz w:val="24"/>
          <w:szCs w:val="24"/>
        </w:rPr>
        <w:tab/>
      </w:r>
      <w:r w:rsidRPr="00F83A0B">
        <w:rPr>
          <w:rFonts w:ascii="Palatino Linotype" w:hAnsi="Palatino Linotype" w:cs="Times New Roman"/>
          <w:sz w:val="24"/>
          <w:szCs w:val="24"/>
        </w:rPr>
        <w:tab/>
        <w:t>V ____________ dne ____________</w:t>
      </w:r>
    </w:p>
    <w:p w:rsidR="00445412" w:rsidRPr="00F83A0B" w:rsidRDefault="00445412" w:rsidP="003A6D31">
      <w:pPr>
        <w:spacing w:after="0"/>
        <w:ind w:left="-142"/>
        <w:jc w:val="both"/>
        <w:rPr>
          <w:rFonts w:ascii="Palatino Linotype" w:hAnsi="Palatino Linotype" w:cs="Times New Roman"/>
          <w:sz w:val="24"/>
          <w:szCs w:val="24"/>
        </w:rPr>
      </w:pPr>
    </w:p>
    <w:p w:rsidR="00445412" w:rsidRPr="00F83A0B" w:rsidRDefault="00445412" w:rsidP="003A6D31">
      <w:pPr>
        <w:spacing w:after="0"/>
        <w:ind w:left="-142"/>
        <w:jc w:val="both"/>
        <w:rPr>
          <w:rFonts w:ascii="Palatino Linotype" w:hAnsi="Palatino Linotype" w:cs="Times New Roman"/>
          <w:sz w:val="24"/>
          <w:szCs w:val="24"/>
        </w:rPr>
      </w:pPr>
    </w:p>
    <w:p w:rsidR="00445412" w:rsidRPr="00F83A0B" w:rsidRDefault="00445412" w:rsidP="003A6D31">
      <w:pPr>
        <w:spacing w:after="0"/>
        <w:ind w:left="-142"/>
        <w:jc w:val="both"/>
        <w:rPr>
          <w:rFonts w:ascii="Palatino Linotype" w:hAnsi="Palatino Linotype" w:cs="Times New Roman"/>
          <w:sz w:val="24"/>
          <w:szCs w:val="24"/>
        </w:rPr>
      </w:pPr>
    </w:p>
    <w:p w:rsidR="00445412" w:rsidRPr="00F83A0B" w:rsidRDefault="00445412" w:rsidP="003A6D31">
      <w:pPr>
        <w:spacing w:after="0"/>
        <w:ind w:left="-142"/>
        <w:jc w:val="both"/>
        <w:rPr>
          <w:rFonts w:ascii="Palatino Linotype" w:hAnsi="Palatino Linotype" w:cs="Times New Roman"/>
          <w:sz w:val="24"/>
          <w:szCs w:val="24"/>
        </w:rPr>
      </w:pPr>
      <w:r w:rsidRPr="00F83A0B">
        <w:rPr>
          <w:rFonts w:ascii="Palatino Linotype" w:hAnsi="Palatino Linotype" w:cs="Times New Roman"/>
          <w:sz w:val="24"/>
          <w:szCs w:val="24"/>
        </w:rPr>
        <w:t>___________________________</w:t>
      </w:r>
      <w:r w:rsidRPr="00F83A0B">
        <w:rPr>
          <w:rFonts w:ascii="Palatino Linotype" w:hAnsi="Palatino Linotype" w:cs="Times New Roman"/>
          <w:sz w:val="24"/>
          <w:szCs w:val="24"/>
        </w:rPr>
        <w:tab/>
      </w:r>
      <w:r w:rsidRPr="00F83A0B">
        <w:rPr>
          <w:rFonts w:ascii="Palatino Linotype" w:hAnsi="Palatino Linotype" w:cs="Times New Roman"/>
          <w:sz w:val="24"/>
          <w:szCs w:val="24"/>
        </w:rPr>
        <w:tab/>
      </w:r>
      <w:r w:rsidRPr="00F83A0B">
        <w:rPr>
          <w:rFonts w:ascii="Palatino Linotype" w:hAnsi="Palatino Linotype" w:cs="Times New Roman"/>
          <w:sz w:val="24"/>
          <w:szCs w:val="24"/>
        </w:rPr>
        <w:tab/>
        <w:t>___________________________</w:t>
      </w:r>
    </w:p>
    <w:p w:rsidR="00445412" w:rsidRPr="00F83A0B" w:rsidRDefault="00445412" w:rsidP="003A6D31">
      <w:pPr>
        <w:spacing w:after="0"/>
        <w:ind w:left="-142"/>
        <w:jc w:val="both"/>
        <w:rPr>
          <w:rFonts w:ascii="Palatino Linotype" w:hAnsi="Palatino Linotype" w:cs="Times New Roman"/>
          <w:b/>
          <w:sz w:val="24"/>
          <w:szCs w:val="24"/>
        </w:rPr>
      </w:pPr>
      <w:r w:rsidRPr="00F83A0B">
        <w:rPr>
          <w:rFonts w:ascii="Palatino Linotype" w:hAnsi="Palatino Linotype" w:cs="Times New Roman"/>
          <w:b/>
          <w:sz w:val="24"/>
          <w:szCs w:val="24"/>
        </w:rPr>
        <w:t>Město Černošice</w:t>
      </w:r>
    </w:p>
    <w:p w:rsidR="00445412" w:rsidRPr="00F83A0B" w:rsidRDefault="00445412" w:rsidP="003A6D31">
      <w:pPr>
        <w:spacing w:after="0"/>
        <w:ind w:left="-142"/>
        <w:jc w:val="both"/>
        <w:rPr>
          <w:rFonts w:ascii="Palatino Linotype" w:hAnsi="Palatino Linotype" w:cs="Times New Roman"/>
          <w:sz w:val="24"/>
          <w:szCs w:val="24"/>
        </w:rPr>
      </w:pPr>
      <w:r w:rsidRPr="00F83A0B">
        <w:rPr>
          <w:rFonts w:ascii="Palatino Linotype" w:hAnsi="Palatino Linotype" w:cs="Times New Roman"/>
          <w:sz w:val="24"/>
          <w:szCs w:val="24"/>
        </w:rPr>
        <w:t>Mgr. Filip Kořínek, starosta</w:t>
      </w:r>
    </w:p>
    <w:p w:rsidR="00445412" w:rsidRPr="00F83A0B" w:rsidRDefault="00445412" w:rsidP="003A6D31">
      <w:pPr>
        <w:spacing w:after="0"/>
        <w:ind w:left="-142"/>
        <w:jc w:val="both"/>
        <w:rPr>
          <w:rFonts w:ascii="Palatino Linotype" w:hAnsi="Palatino Linotype" w:cs="Times New Roman"/>
          <w:sz w:val="24"/>
          <w:szCs w:val="24"/>
        </w:rPr>
      </w:pPr>
    </w:p>
    <w:p w:rsidR="00073E79" w:rsidRPr="00F83A0B" w:rsidRDefault="00A73585" w:rsidP="006F3CFC">
      <w:pPr>
        <w:spacing w:after="0"/>
        <w:ind w:left="-142"/>
        <w:jc w:val="both"/>
        <w:rPr>
          <w:rFonts w:ascii="Palatino Linotype" w:hAnsi="Palatino Linotype" w:cs="Times New Roman"/>
          <w:sz w:val="24"/>
          <w:szCs w:val="24"/>
        </w:rPr>
      </w:pPr>
      <w:r w:rsidRPr="00F83A0B">
        <w:rPr>
          <w:rFonts w:ascii="Palatino Linotype" w:hAnsi="Palatino Linotype" w:cs="Times New Roman"/>
          <w:i/>
          <w:sz w:val="24"/>
          <w:szCs w:val="24"/>
        </w:rPr>
        <w:t>Příkazník</w:t>
      </w:r>
      <w:r w:rsidR="00445412" w:rsidRPr="00F83A0B">
        <w:rPr>
          <w:rFonts w:ascii="Palatino Linotype" w:hAnsi="Palatino Linotype" w:cs="Times New Roman"/>
          <w:i/>
          <w:sz w:val="24"/>
          <w:szCs w:val="24"/>
        </w:rPr>
        <w:tab/>
      </w:r>
      <w:r w:rsidR="00445412" w:rsidRPr="00F83A0B">
        <w:rPr>
          <w:rFonts w:ascii="Palatino Linotype" w:hAnsi="Palatino Linotype" w:cs="Times New Roman"/>
          <w:i/>
          <w:sz w:val="24"/>
          <w:szCs w:val="24"/>
        </w:rPr>
        <w:tab/>
      </w:r>
      <w:r w:rsidR="00445412" w:rsidRPr="00F83A0B">
        <w:rPr>
          <w:rFonts w:ascii="Palatino Linotype" w:hAnsi="Palatino Linotype" w:cs="Times New Roman"/>
          <w:i/>
          <w:sz w:val="24"/>
          <w:szCs w:val="24"/>
        </w:rPr>
        <w:tab/>
      </w:r>
      <w:r w:rsidR="00445412" w:rsidRPr="00F83A0B">
        <w:rPr>
          <w:rFonts w:ascii="Palatino Linotype" w:hAnsi="Palatino Linotype" w:cs="Times New Roman"/>
          <w:i/>
          <w:sz w:val="24"/>
          <w:szCs w:val="24"/>
        </w:rPr>
        <w:tab/>
      </w:r>
      <w:r w:rsidR="00445412" w:rsidRPr="00F83A0B">
        <w:rPr>
          <w:rFonts w:ascii="Palatino Linotype" w:hAnsi="Palatino Linotype" w:cs="Times New Roman"/>
          <w:i/>
          <w:sz w:val="24"/>
          <w:szCs w:val="24"/>
        </w:rPr>
        <w:tab/>
      </w:r>
      <w:r w:rsidR="00445412" w:rsidRPr="00F83A0B">
        <w:rPr>
          <w:rFonts w:ascii="Palatino Linotype" w:hAnsi="Palatino Linotype" w:cs="Times New Roman"/>
          <w:i/>
          <w:sz w:val="24"/>
          <w:szCs w:val="24"/>
        </w:rPr>
        <w:tab/>
      </w:r>
      <w:r w:rsidRPr="00F83A0B">
        <w:rPr>
          <w:rFonts w:ascii="Palatino Linotype" w:hAnsi="Palatino Linotype" w:cs="Times New Roman"/>
          <w:i/>
          <w:sz w:val="24"/>
          <w:szCs w:val="24"/>
        </w:rPr>
        <w:t>Příkazce</w:t>
      </w:r>
    </w:p>
    <w:sectPr w:rsidR="00073E79" w:rsidRPr="00F83A0B" w:rsidSect="002E34FB">
      <w:footerReference w:type="default" r:id="rId8"/>
      <w:pgSz w:w="11906" w:h="16838"/>
      <w:pgMar w:top="1417" w:right="1417" w:bottom="1417" w:left="1417" w:header="708" w:footer="2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4448" w:rsidRDefault="00D24448" w:rsidP="002E34FB">
      <w:pPr>
        <w:spacing w:after="0" w:line="240" w:lineRule="auto"/>
      </w:pPr>
      <w:r>
        <w:separator/>
      </w:r>
    </w:p>
  </w:endnote>
  <w:endnote w:type="continuationSeparator" w:id="0">
    <w:p w:rsidR="00D24448" w:rsidRDefault="00D24448" w:rsidP="002E3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2966439"/>
      <w:docPartObj>
        <w:docPartGallery w:val="Page Numbers (Bottom of Page)"/>
        <w:docPartUnique/>
      </w:docPartObj>
    </w:sdtPr>
    <w:sdtEndPr>
      <w:rPr>
        <w:rFonts w:ascii="Times New Roman" w:hAnsi="Times New Roman" w:cs="Times New Roman"/>
        <w:sz w:val="20"/>
        <w:szCs w:val="20"/>
      </w:rPr>
    </w:sdtEndPr>
    <w:sdtContent>
      <w:p w:rsidR="00AA1A41" w:rsidRPr="002E34FB" w:rsidRDefault="005772E3">
        <w:pPr>
          <w:pStyle w:val="Zpat"/>
          <w:jc w:val="center"/>
          <w:rPr>
            <w:rFonts w:ascii="Times New Roman" w:hAnsi="Times New Roman" w:cs="Times New Roman"/>
            <w:sz w:val="20"/>
            <w:szCs w:val="20"/>
          </w:rPr>
        </w:pPr>
        <w:r w:rsidRPr="002E34FB">
          <w:rPr>
            <w:rFonts w:ascii="Times New Roman" w:hAnsi="Times New Roman" w:cs="Times New Roman"/>
            <w:sz w:val="20"/>
            <w:szCs w:val="20"/>
          </w:rPr>
          <w:fldChar w:fldCharType="begin"/>
        </w:r>
        <w:r w:rsidR="00AA1A41" w:rsidRPr="002E34FB">
          <w:rPr>
            <w:rFonts w:ascii="Times New Roman" w:hAnsi="Times New Roman" w:cs="Times New Roman"/>
            <w:sz w:val="20"/>
            <w:szCs w:val="20"/>
          </w:rPr>
          <w:instrText>PAGE   \* MERGEFORMAT</w:instrText>
        </w:r>
        <w:r w:rsidRPr="002E34FB">
          <w:rPr>
            <w:rFonts w:ascii="Times New Roman" w:hAnsi="Times New Roman" w:cs="Times New Roman"/>
            <w:sz w:val="20"/>
            <w:szCs w:val="20"/>
          </w:rPr>
          <w:fldChar w:fldCharType="separate"/>
        </w:r>
        <w:r w:rsidR="002D2818">
          <w:rPr>
            <w:rFonts w:ascii="Times New Roman" w:hAnsi="Times New Roman" w:cs="Times New Roman"/>
            <w:noProof/>
            <w:sz w:val="20"/>
            <w:szCs w:val="20"/>
          </w:rPr>
          <w:t>1</w:t>
        </w:r>
        <w:r w:rsidRPr="002E34FB">
          <w:rPr>
            <w:rFonts w:ascii="Times New Roman" w:hAnsi="Times New Roman" w:cs="Times New Roman"/>
            <w:sz w:val="20"/>
            <w:szCs w:val="20"/>
          </w:rPr>
          <w:fldChar w:fldCharType="end"/>
        </w:r>
      </w:p>
    </w:sdtContent>
  </w:sdt>
  <w:p w:rsidR="00AA1A41" w:rsidRDefault="00AA1A4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4448" w:rsidRDefault="00D24448" w:rsidP="002E34FB">
      <w:pPr>
        <w:spacing w:after="0" w:line="240" w:lineRule="auto"/>
      </w:pPr>
      <w:r>
        <w:separator/>
      </w:r>
    </w:p>
  </w:footnote>
  <w:footnote w:type="continuationSeparator" w:id="0">
    <w:p w:rsidR="00D24448" w:rsidRDefault="00D24448" w:rsidP="002E34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344E1"/>
    <w:multiLevelType w:val="multilevel"/>
    <w:tmpl w:val="97C604AA"/>
    <w:lvl w:ilvl="0">
      <w:start w:val="4"/>
      <w:numFmt w:val="decimal"/>
      <w:lvlText w:val="%1."/>
      <w:lvlJc w:val="left"/>
      <w:pPr>
        <w:tabs>
          <w:tab w:val="num" w:pos="705"/>
        </w:tabs>
        <w:ind w:left="705" w:hanging="705"/>
      </w:pPr>
      <w:rPr>
        <w:rFonts w:hint="default"/>
        <w:b w:val="0"/>
      </w:rPr>
    </w:lvl>
    <w:lvl w:ilvl="1">
      <w:start w:val="1"/>
      <w:numFmt w:val="decimal"/>
      <w:lvlText w:val="%1.%2."/>
      <w:lvlJc w:val="left"/>
      <w:pPr>
        <w:tabs>
          <w:tab w:val="num" w:pos="705"/>
        </w:tabs>
        <w:ind w:left="705" w:hanging="70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 w15:restartNumberingAfterBreak="0">
    <w:nsid w:val="0364457A"/>
    <w:multiLevelType w:val="hybridMultilevel"/>
    <w:tmpl w:val="9CEA474E"/>
    <w:lvl w:ilvl="0" w:tplc="7834FBCE">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 w15:restartNumberingAfterBreak="0">
    <w:nsid w:val="0A0A4E38"/>
    <w:multiLevelType w:val="multilevel"/>
    <w:tmpl w:val="800233A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195C7D"/>
    <w:multiLevelType w:val="multilevel"/>
    <w:tmpl w:val="ED3E0A40"/>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FC81794"/>
    <w:multiLevelType w:val="multilevel"/>
    <w:tmpl w:val="97C604AA"/>
    <w:lvl w:ilvl="0">
      <w:start w:val="4"/>
      <w:numFmt w:val="decimal"/>
      <w:lvlText w:val="%1."/>
      <w:lvlJc w:val="left"/>
      <w:pPr>
        <w:tabs>
          <w:tab w:val="num" w:pos="705"/>
        </w:tabs>
        <w:ind w:left="705" w:hanging="705"/>
      </w:pPr>
      <w:rPr>
        <w:rFonts w:hint="default"/>
        <w:b w:val="0"/>
      </w:rPr>
    </w:lvl>
    <w:lvl w:ilvl="1">
      <w:start w:val="1"/>
      <w:numFmt w:val="decimal"/>
      <w:lvlText w:val="%1.%2."/>
      <w:lvlJc w:val="left"/>
      <w:pPr>
        <w:tabs>
          <w:tab w:val="num" w:pos="705"/>
        </w:tabs>
        <w:ind w:left="705" w:hanging="70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153420A7"/>
    <w:multiLevelType w:val="multilevel"/>
    <w:tmpl w:val="97C604AA"/>
    <w:lvl w:ilvl="0">
      <w:start w:val="4"/>
      <w:numFmt w:val="decimal"/>
      <w:lvlText w:val="%1."/>
      <w:lvlJc w:val="left"/>
      <w:pPr>
        <w:tabs>
          <w:tab w:val="num" w:pos="705"/>
        </w:tabs>
        <w:ind w:left="705" w:hanging="705"/>
      </w:pPr>
      <w:rPr>
        <w:rFonts w:hint="default"/>
        <w:b w:val="0"/>
      </w:rPr>
    </w:lvl>
    <w:lvl w:ilvl="1">
      <w:start w:val="1"/>
      <w:numFmt w:val="decimal"/>
      <w:lvlText w:val="%1.%2."/>
      <w:lvlJc w:val="left"/>
      <w:pPr>
        <w:tabs>
          <w:tab w:val="num" w:pos="705"/>
        </w:tabs>
        <w:ind w:left="705" w:hanging="70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6" w15:restartNumberingAfterBreak="0">
    <w:nsid w:val="1D3A6A3E"/>
    <w:multiLevelType w:val="multilevel"/>
    <w:tmpl w:val="97C604AA"/>
    <w:lvl w:ilvl="0">
      <w:start w:val="4"/>
      <w:numFmt w:val="decimal"/>
      <w:lvlText w:val="%1."/>
      <w:lvlJc w:val="left"/>
      <w:pPr>
        <w:tabs>
          <w:tab w:val="num" w:pos="705"/>
        </w:tabs>
        <w:ind w:left="705" w:hanging="705"/>
      </w:pPr>
      <w:rPr>
        <w:rFonts w:hint="default"/>
        <w:b w:val="0"/>
      </w:rPr>
    </w:lvl>
    <w:lvl w:ilvl="1">
      <w:start w:val="1"/>
      <w:numFmt w:val="decimal"/>
      <w:lvlText w:val="%1.%2."/>
      <w:lvlJc w:val="left"/>
      <w:pPr>
        <w:tabs>
          <w:tab w:val="num" w:pos="705"/>
        </w:tabs>
        <w:ind w:left="705" w:hanging="70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7" w15:restartNumberingAfterBreak="0">
    <w:nsid w:val="1EA97A20"/>
    <w:multiLevelType w:val="multilevel"/>
    <w:tmpl w:val="971EBFE8"/>
    <w:lvl w:ilvl="0">
      <w:start w:val="1"/>
      <w:numFmt w:val="decimal"/>
      <w:lvlText w:val="3.%1."/>
      <w:lvlJc w:val="left"/>
      <w:pPr>
        <w:ind w:left="786" w:hanging="360"/>
      </w:pPr>
      <w:rPr>
        <w:rFonts w:hint="default"/>
      </w:rPr>
    </w:lvl>
    <w:lvl w:ilvl="1">
      <w:start w:val="1"/>
      <w:numFmt w:val="decimal"/>
      <w:lvlText w:val="2.%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8" w15:restartNumberingAfterBreak="0">
    <w:nsid w:val="1FAF2831"/>
    <w:multiLevelType w:val="hybridMultilevel"/>
    <w:tmpl w:val="819CB30E"/>
    <w:lvl w:ilvl="0" w:tplc="908021A0">
      <w:start w:val="1"/>
      <w:numFmt w:val="decimal"/>
      <w:lvlText w:val="1.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3C49B4"/>
    <w:multiLevelType w:val="hybridMultilevel"/>
    <w:tmpl w:val="16506882"/>
    <w:lvl w:ilvl="0" w:tplc="C01EE94E">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15:restartNumberingAfterBreak="0">
    <w:nsid w:val="21A57F4A"/>
    <w:multiLevelType w:val="multilevel"/>
    <w:tmpl w:val="B0624F94"/>
    <w:lvl w:ilvl="0">
      <w:start w:val="6"/>
      <w:numFmt w:val="decimal"/>
      <w:lvlText w:val="%1."/>
      <w:lvlJc w:val="left"/>
      <w:pPr>
        <w:ind w:left="360" w:hanging="360"/>
      </w:pPr>
      <w:rPr>
        <w:rFonts w:hint="default"/>
      </w:rPr>
    </w:lvl>
    <w:lvl w:ilvl="1">
      <w:start w:val="1"/>
      <w:numFmt w:val="decimal"/>
      <w:lvlText w:val="7.%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E762FD"/>
    <w:multiLevelType w:val="hybridMultilevel"/>
    <w:tmpl w:val="9D7C313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E2C0D62"/>
    <w:multiLevelType w:val="hybridMultilevel"/>
    <w:tmpl w:val="7852736C"/>
    <w:lvl w:ilvl="0" w:tplc="FFFFFFFF">
      <w:start w:val="1"/>
      <w:numFmt w:val="lowerLetter"/>
      <w:lvlText w:val="%1)"/>
      <w:lvlJc w:val="left"/>
      <w:pPr>
        <w:ind w:left="1080" w:hanging="360"/>
      </w:pPr>
      <w:rPr>
        <w:rFonts w:hint="default"/>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396A62E9"/>
    <w:multiLevelType w:val="hybridMultilevel"/>
    <w:tmpl w:val="83A4BD4E"/>
    <w:lvl w:ilvl="0" w:tplc="5BD6B0F0">
      <w:start w:val="1"/>
      <w:numFmt w:val="decimal"/>
      <w:lvlText w:val="3.%1."/>
      <w:lvlJc w:val="left"/>
      <w:pPr>
        <w:ind w:left="423"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DDC557B"/>
    <w:multiLevelType w:val="multilevel"/>
    <w:tmpl w:val="0222197E"/>
    <w:lvl w:ilvl="0">
      <w:start w:val="1"/>
      <w:numFmt w:val="decimal"/>
      <w:lvlText w:val="%1."/>
      <w:lvlJc w:val="left"/>
      <w:pPr>
        <w:ind w:left="786" w:hanging="360"/>
      </w:pPr>
      <w:rPr>
        <w:rFonts w:hint="default"/>
      </w:rPr>
    </w:lvl>
    <w:lvl w:ilvl="1">
      <w:start w:val="1"/>
      <w:numFmt w:val="decimal"/>
      <w:lvlText w:val="2.%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5" w15:restartNumberingAfterBreak="0">
    <w:nsid w:val="3E423B65"/>
    <w:multiLevelType w:val="multilevel"/>
    <w:tmpl w:val="97C604AA"/>
    <w:lvl w:ilvl="0">
      <w:start w:val="4"/>
      <w:numFmt w:val="decimal"/>
      <w:lvlText w:val="%1."/>
      <w:lvlJc w:val="left"/>
      <w:pPr>
        <w:tabs>
          <w:tab w:val="num" w:pos="705"/>
        </w:tabs>
        <w:ind w:left="705" w:hanging="705"/>
      </w:pPr>
      <w:rPr>
        <w:rFonts w:hint="default"/>
        <w:b w:val="0"/>
      </w:rPr>
    </w:lvl>
    <w:lvl w:ilvl="1">
      <w:start w:val="1"/>
      <w:numFmt w:val="decimal"/>
      <w:lvlText w:val="%1.%2."/>
      <w:lvlJc w:val="left"/>
      <w:pPr>
        <w:tabs>
          <w:tab w:val="num" w:pos="705"/>
        </w:tabs>
        <w:ind w:left="705" w:hanging="70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6" w15:restartNumberingAfterBreak="0">
    <w:nsid w:val="3EF45054"/>
    <w:multiLevelType w:val="hybridMultilevel"/>
    <w:tmpl w:val="19F637BA"/>
    <w:lvl w:ilvl="0" w:tplc="3DE60B4E">
      <w:start w:val="1"/>
      <w:numFmt w:val="decimal"/>
      <w:lvlText w:val="6.%1."/>
      <w:lvlJc w:val="left"/>
      <w:pPr>
        <w:ind w:left="360" w:hanging="360"/>
      </w:pPr>
      <w:rPr>
        <w:rFonts w:hint="default"/>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7" w15:restartNumberingAfterBreak="0">
    <w:nsid w:val="43D15D24"/>
    <w:multiLevelType w:val="hybridMultilevel"/>
    <w:tmpl w:val="B58095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6F86525"/>
    <w:multiLevelType w:val="hybridMultilevel"/>
    <w:tmpl w:val="37BA3106"/>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9" w15:restartNumberingAfterBreak="0">
    <w:nsid w:val="50545A49"/>
    <w:multiLevelType w:val="hybridMultilevel"/>
    <w:tmpl w:val="73586450"/>
    <w:lvl w:ilvl="0" w:tplc="04050017">
      <w:start w:val="1"/>
      <w:numFmt w:val="lowerLetter"/>
      <w:lvlText w:val="%1)"/>
      <w:lvlJc w:val="left"/>
      <w:pPr>
        <w:tabs>
          <w:tab w:val="num" w:pos="1080"/>
        </w:tabs>
        <w:ind w:left="1080" w:hanging="360"/>
      </w:pPr>
      <w:rPr>
        <w:rFonts w:hint="default"/>
      </w:rPr>
    </w:lvl>
    <w:lvl w:ilvl="1" w:tplc="C1A09C9C">
      <w:start w:val="2"/>
      <w:numFmt w:val="decimal"/>
      <w:lvlText w:val="%2."/>
      <w:lvlJc w:val="left"/>
      <w:pPr>
        <w:tabs>
          <w:tab w:val="num" w:pos="1800"/>
        </w:tabs>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59B25C6F"/>
    <w:multiLevelType w:val="hybridMultilevel"/>
    <w:tmpl w:val="A46AF438"/>
    <w:lvl w:ilvl="0" w:tplc="21900D1E">
      <w:start w:val="1"/>
      <w:numFmt w:val="lowerLetter"/>
      <w:lvlText w:val="%1)"/>
      <w:lvlJc w:val="left"/>
      <w:pPr>
        <w:tabs>
          <w:tab w:val="num" w:pos="1080"/>
        </w:tabs>
        <w:ind w:left="108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1" w15:restartNumberingAfterBreak="0">
    <w:nsid w:val="5A8A2BEA"/>
    <w:multiLevelType w:val="hybridMultilevel"/>
    <w:tmpl w:val="44142A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E56665B"/>
    <w:multiLevelType w:val="hybridMultilevel"/>
    <w:tmpl w:val="B54009C4"/>
    <w:lvl w:ilvl="0" w:tplc="074656CE">
      <w:start w:val="1"/>
      <w:numFmt w:val="decimal"/>
      <w:lvlText w:val="5.%1."/>
      <w:lvlJc w:val="left"/>
      <w:pPr>
        <w:ind w:left="57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5BB0076"/>
    <w:multiLevelType w:val="multilevel"/>
    <w:tmpl w:val="9DCAF74A"/>
    <w:lvl w:ilvl="0">
      <w:start w:val="2"/>
      <w:numFmt w:val="decimal"/>
      <w:lvlText w:val="%1."/>
      <w:lvlJc w:val="left"/>
      <w:pPr>
        <w:ind w:left="360" w:hanging="360"/>
      </w:pPr>
      <w:rPr>
        <w:rFonts w:hint="default"/>
      </w:rPr>
    </w:lvl>
    <w:lvl w:ilvl="1">
      <w:start w:val="5"/>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24" w15:restartNumberingAfterBreak="0">
    <w:nsid w:val="661A4007"/>
    <w:multiLevelType w:val="hybridMultilevel"/>
    <w:tmpl w:val="190082DE"/>
    <w:lvl w:ilvl="0" w:tplc="BA586EDA">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5" w15:restartNumberingAfterBreak="0">
    <w:nsid w:val="66521D7D"/>
    <w:multiLevelType w:val="hybridMultilevel"/>
    <w:tmpl w:val="632CEFBA"/>
    <w:lvl w:ilvl="0" w:tplc="AF141B44">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8E90D5B"/>
    <w:multiLevelType w:val="hybridMultilevel"/>
    <w:tmpl w:val="22A0B198"/>
    <w:lvl w:ilvl="0" w:tplc="EE165BE6">
      <w:start w:val="1"/>
      <w:numFmt w:val="lowerLetter"/>
      <w:lvlText w:val="%1)"/>
      <w:lvlJc w:val="left"/>
      <w:pPr>
        <w:tabs>
          <w:tab w:val="num" w:pos="1440"/>
        </w:tabs>
        <w:ind w:left="1440" w:hanging="360"/>
      </w:pPr>
      <w:rPr>
        <w:rFonts w:hint="default"/>
      </w:r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27" w15:restartNumberingAfterBreak="0">
    <w:nsid w:val="6C885D4B"/>
    <w:multiLevelType w:val="multilevel"/>
    <w:tmpl w:val="97C604AA"/>
    <w:lvl w:ilvl="0">
      <w:start w:val="4"/>
      <w:numFmt w:val="decimal"/>
      <w:lvlText w:val="%1."/>
      <w:lvlJc w:val="left"/>
      <w:pPr>
        <w:tabs>
          <w:tab w:val="num" w:pos="705"/>
        </w:tabs>
        <w:ind w:left="705" w:hanging="705"/>
      </w:pPr>
      <w:rPr>
        <w:rFonts w:hint="default"/>
        <w:b w:val="0"/>
      </w:rPr>
    </w:lvl>
    <w:lvl w:ilvl="1">
      <w:start w:val="1"/>
      <w:numFmt w:val="decimal"/>
      <w:lvlText w:val="%1.%2."/>
      <w:lvlJc w:val="left"/>
      <w:pPr>
        <w:tabs>
          <w:tab w:val="num" w:pos="705"/>
        </w:tabs>
        <w:ind w:left="705" w:hanging="70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8" w15:restartNumberingAfterBreak="0">
    <w:nsid w:val="703E4DB4"/>
    <w:multiLevelType w:val="multilevel"/>
    <w:tmpl w:val="800233A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65F7D59"/>
    <w:multiLevelType w:val="hybridMultilevel"/>
    <w:tmpl w:val="4380E4BE"/>
    <w:lvl w:ilvl="0" w:tplc="C018DB20">
      <w:start w:val="1"/>
      <w:numFmt w:val="decimal"/>
      <w:lvlText w:val="4.%1."/>
      <w:lvlJc w:val="left"/>
      <w:pPr>
        <w:ind w:left="57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14"/>
  </w:num>
  <w:num w:numId="3">
    <w:abstractNumId w:val="25"/>
  </w:num>
  <w:num w:numId="4">
    <w:abstractNumId w:val="7"/>
  </w:num>
  <w:num w:numId="5">
    <w:abstractNumId w:val="9"/>
  </w:num>
  <w:num w:numId="6">
    <w:abstractNumId w:val="1"/>
  </w:num>
  <w:num w:numId="7">
    <w:abstractNumId w:val="24"/>
  </w:num>
  <w:num w:numId="8">
    <w:abstractNumId w:val="29"/>
  </w:num>
  <w:num w:numId="9">
    <w:abstractNumId w:val="22"/>
  </w:num>
  <w:num w:numId="10">
    <w:abstractNumId w:val="10"/>
  </w:num>
  <w:num w:numId="11">
    <w:abstractNumId w:val="11"/>
  </w:num>
  <w:num w:numId="12">
    <w:abstractNumId w:val="16"/>
  </w:num>
  <w:num w:numId="13">
    <w:abstractNumId w:val="17"/>
  </w:num>
  <w:num w:numId="14">
    <w:abstractNumId w:val="13"/>
  </w:num>
  <w:num w:numId="15">
    <w:abstractNumId w:val="28"/>
  </w:num>
  <w:num w:numId="16">
    <w:abstractNumId w:val="20"/>
  </w:num>
  <w:num w:numId="17">
    <w:abstractNumId w:val="26"/>
  </w:num>
  <w:num w:numId="18">
    <w:abstractNumId w:val="19"/>
  </w:num>
  <w:num w:numId="19">
    <w:abstractNumId w:val="2"/>
  </w:num>
  <w:num w:numId="20">
    <w:abstractNumId w:val="3"/>
  </w:num>
  <w:num w:numId="21">
    <w:abstractNumId w:val="21"/>
  </w:num>
  <w:num w:numId="22">
    <w:abstractNumId w:val="18"/>
  </w:num>
  <w:num w:numId="23">
    <w:abstractNumId w:val="12"/>
  </w:num>
  <w:num w:numId="24">
    <w:abstractNumId w:val="15"/>
  </w:num>
  <w:num w:numId="25">
    <w:abstractNumId w:val="0"/>
  </w:num>
  <w:num w:numId="26">
    <w:abstractNumId w:val="5"/>
  </w:num>
  <w:num w:numId="27">
    <w:abstractNumId w:val="27"/>
  </w:num>
  <w:num w:numId="28">
    <w:abstractNumId w:val="6"/>
  </w:num>
  <w:num w:numId="29">
    <w:abstractNumId w:val="4"/>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D5D73"/>
    <w:rsid w:val="000228E7"/>
    <w:rsid w:val="00023DC7"/>
    <w:rsid w:val="00060EA4"/>
    <w:rsid w:val="00073E79"/>
    <w:rsid w:val="00091038"/>
    <w:rsid w:val="000B7385"/>
    <w:rsid w:val="000D0818"/>
    <w:rsid w:val="000E3744"/>
    <w:rsid w:val="001044BC"/>
    <w:rsid w:val="00121C84"/>
    <w:rsid w:val="00123509"/>
    <w:rsid w:val="0012521D"/>
    <w:rsid w:val="00143A1C"/>
    <w:rsid w:val="001459B2"/>
    <w:rsid w:val="00155E88"/>
    <w:rsid w:val="00163123"/>
    <w:rsid w:val="00165B88"/>
    <w:rsid w:val="00170CF2"/>
    <w:rsid w:val="001855CB"/>
    <w:rsid w:val="00185DC4"/>
    <w:rsid w:val="00192CB0"/>
    <w:rsid w:val="001C0118"/>
    <w:rsid w:val="001E32AC"/>
    <w:rsid w:val="0020667C"/>
    <w:rsid w:val="00263C67"/>
    <w:rsid w:val="00267EAE"/>
    <w:rsid w:val="00270D4A"/>
    <w:rsid w:val="0028182D"/>
    <w:rsid w:val="002C4849"/>
    <w:rsid w:val="002C4984"/>
    <w:rsid w:val="002C6004"/>
    <w:rsid w:val="002D2420"/>
    <w:rsid w:val="002D2818"/>
    <w:rsid w:val="002D440F"/>
    <w:rsid w:val="002D45C2"/>
    <w:rsid w:val="002D51A5"/>
    <w:rsid w:val="002E1B4D"/>
    <w:rsid w:val="002E34FB"/>
    <w:rsid w:val="003015C3"/>
    <w:rsid w:val="00303644"/>
    <w:rsid w:val="0032151A"/>
    <w:rsid w:val="00337C4C"/>
    <w:rsid w:val="003410C9"/>
    <w:rsid w:val="003426D4"/>
    <w:rsid w:val="00351F29"/>
    <w:rsid w:val="00380D9D"/>
    <w:rsid w:val="00393DF6"/>
    <w:rsid w:val="003A6D31"/>
    <w:rsid w:val="003B51CB"/>
    <w:rsid w:val="003D316F"/>
    <w:rsid w:val="003D5D73"/>
    <w:rsid w:val="003E29E3"/>
    <w:rsid w:val="00400107"/>
    <w:rsid w:val="00404464"/>
    <w:rsid w:val="00413B2D"/>
    <w:rsid w:val="00435238"/>
    <w:rsid w:val="0043785A"/>
    <w:rsid w:val="004418CE"/>
    <w:rsid w:val="00445412"/>
    <w:rsid w:val="00462AF1"/>
    <w:rsid w:val="00475806"/>
    <w:rsid w:val="00477F54"/>
    <w:rsid w:val="00480258"/>
    <w:rsid w:val="004916F8"/>
    <w:rsid w:val="004D2EAB"/>
    <w:rsid w:val="004D730D"/>
    <w:rsid w:val="0050130A"/>
    <w:rsid w:val="00503D92"/>
    <w:rsid w:val="00504FCA"/>
    <w:rsid w:val="005066E7"/>
    <w:rsid w:val="00521334"/>
    <w:rsid w:val="0052183B"/>
    <w:rsid w:val="00540AF1"/>
    <w:rsid w:val="00541A7C"/>
    <w:rsid w:val="005457BD"/>
    <w:rsid w:val="00571310"/>
    <w:rsid w:val="0057170E"/>
    <w:rsid w:val="00571B77"/>
    <w:rsid w:val="005772E3"/>
    <w:rsid w:val="005A570D"/>
    <w:rsid w:val="005B097A"/>
    <w:rsid w:val="005B3507"/>
    <w:rsid w:val="005D2C32"/>
    <w:rsid w:val="005D2FE9"/>
    <w:rsid w:val="005D58DB"/>
    <w:rsid w:val="005F2C3D"/>
    <w:rsid w:val="005F5DCD"/>
    <w:rsid w:val="006079F7"/>
    <w:rsid w:val="006249E4"/>
    <w:rsid w:val="00626726"/>
    <w:rsid w:val="00627030"/>
    <w:rsid w:val="00627196"/>
    <w:rsid w:val="0062719F"/>
    <w:rsid w:val="00643F93"/>
    <w:rsid w:val="006536B0"/>
    <w:rsid w:val="00663D11"/>
    <w:rsid w:val="0066724D"/>
    <w:rsid w:val="006778F3"/>
    <w:rsid w:val="006921C0"/>
    <w:rsid w:val="00697E57"/>
    <w:rsid w:val="006A5C3E"/>
    <w:rsid w:val="006C7E8C"/>
    <w:rsid w:val="006D1AAA"/>
    <w:rsid w:val="006D5E77"/>
    <w:rsid w:val="006E636B"/>
    <w:rsid w:val="006F3CFC"/>
    <w:rsid w:val="00700891"/>
    <w:rsid w:val="0071038E"/>
    <w:rsid w:val="00721294"/>
    <w:rsid w:val="007273D8"/>
    <w:rsid w:val="00733B7A"/>
    <w:rsid w:val="0073642F"/>
    <w:rsid w:val="00740A46"/>
    <w:rsid w:val="00747A8D"/>
    <w:rsid w:val="00757F0F"/>
    <w:rsid w:val="0076501E"/>
    <w:rsid w:val="007E0488"/>
    <w:rsid w:val="00815A4D"/>
    <w:rsid w:val="00816DAC"/>
    <w:rsid w:val="00831CDE"/>
    <w:rsid w:val="00842A14"/>
    <w:rsid w:val="00876E95"/>
    <w:rsid w:val="00877E3B"/>
    <w:rsid w:val="0088154B"/>
    <w:rsid w:val="00884892"/>
    <w:rsid w:val="00885536"/>
    <w:rsid w:val="008A66FF"/>
    <w:rsid w:val="008B097C"/>
    <w:rsid w:val="008B0DBD"/>
    <w:rsid w:val="008D1FFF"/>
    <w:rsid w:val="008D5121"/>
    <w:rsid w:val="008F031A"/>
    <w:rsid w:val="008F0637"/>
    <w:rsid w:val="008F4A4E"/>
    <w:rsid w:val="00921743"/>
    <w:rsid w:val="009706BB"/>
    <w:rsid w:val="00977339"/>
    <w:rsid w:val="009840B7"/>
    <w:rsid w:val="009878E3"/>
    <w:rsid w:val="00996FDC"/>
    <w:rsid w:val="009C0DEE"/>
    <w:rsid w:val="009C12D7"/>
    <w:rsid w:val="009C435D"/>
    <w:rsid w:val="009D417E"/>
    <w:rsid w:val="009F5C5A"/>
    <w:rsid w:val="00A15B5F"/>
    <w:rsid w:val="00A41B7D"/>
    <w:rsid w:val="00A424C4"/>
    <w:rsid w:val="00A5198D"/>
    <w:rsid w:val="00A553F9"/>
    <w:rsid w:val="00A55A49"/>
    <w:rsid w:val="00A70790"/>
    <w:rsid w:val="00A73585"/>
    <w:rsid w:val="00A9492C"/>
    <w:rsid w:val="00AA1A41"/>
    <w:rsid w:val="00AC2002"/>
    <w:rsid w:val="00AC26E6"/>
    <w:rsid w:val="00AD1468"/>
    <w:rsid w:val="00AD5697"/>
    <w:rsid w:val="00AD765A"/>
    <w:rsid w:val="00AE56AE"/>
    <w:rsid w:val="00AE6EBE"/>
    <w:rsid w:val="00B002E7"/>
    <w:rsid w:val="00B2457B"/>
    <w:rsid w:val="00B41495"/>
    <w:rsid w:val="00B431D6"/>
    <w:rsid w:val="00B43D0C"/>
    <w:rsid w:val="00B81A81"/>
    <w:rsid w:val="00B952D5"/>
    <w:rsid w:val="00BB3D3F"/>
    <w:rsid w:val="00BC44DF"/>
    <w:rsid w:val="00BC66F1"/>
    <w:rsid w:val="00BC687A"/>
    <w:rsid w:val="00BD5C1E"/>
    <w:rsid w:val="00BF0C8B"/>
    <w:rsid w:val="00BF6337"/>
    <w:rsid w:val="00C02BC7"/>
    <w:rsid w:val="00C0456C"/>
    <w:rsid w:val="00C2052D"/>
    <w:rsid w:val="00C3028D"/>
    <w:rsid w:val="00C37182"/>
    <w:rsid w:val="00C377D3"/>
    <w:rsid w:val="00C54BF6"/>
    <w:rsid w:val="00C76231"/>
    <w:rsid w:val="00C8299C"/>
    <w:rsid w:val="00C94C06"/>
    <w:rsid w:val="00CA4DCE"/>
    <w:rsid w:val="00CC075B"/>
    <w:rsid w:val="00CC36E4"/>
    <w:rsid w:val="00CC4E73"/>
    <w:rsid w:val="00CD0A52"/>
    <w:rsid w:val="00CE1234"/>
    <w:rsid w:val="00CE7A72"/>
    <w:rsid w:val="00CF2338"/>
    <w:rsid w:val="00D0516F"/>
    <w:rsid w:val="00D0691D"/>
    <w:rsid w:val="00D06B95"/>
    <w:rsid w:val="00D06D7A"/>
    <w:rsid w:val="00D13A69"/>
    <w:rsid w:val="00D20F68"/>
    <w:rsid w:val="00D24448"/>
    <w:rsid w:val="00D24CE6"/>
    <w:rsid w:val="00D559D3"/>
    <w:rsid w:val="00D7350E"/>
    <w:rsid w:val="00D772FE"/>
    <w:rsid w:val="00D97877"/>
    <w:rsid w:val="00DA20B7"/>
    <w:rsid w:val="00DE1FEA"/>
    <w:rsid w:val="00DE247E"/>
    <w:rsid w:val="00DE313F"/>
    <w:rsid w:val="00DE6489"/>
    <w:rsid w:val="00DE6AB9"/>
    <w:rsid w:val="00E079C7"/>
    <w:rsid w:val="00E63040"/>
    <w:rsid w:val="00E65F9C"/>
    <w:rsid w:val="00E70289"/>
    <w:rsid w:val="00E90F8C"/>
    <w:rsid w:val="00ED2935"/>
    <w:rsid w:val="00EE15CD"/>
    <w:rsid w:val="00EE5B90"/>
    <w:rsid w:val="00EE5DF8"/>
    <w:rsid w:val="00EE7427"/>
    <w:rsid w:val="00F00C85"/>
    <w:rsid w:val="00F026F8"/>
    <w:rsid w:val="00F10F11"/>
    <w:rsid w:val="00F202A1"/>
    <w:rsid w:val="00F36000"/>
    <w:rsid w:val="00F46BFC"/>
    <w:rsid w:val="00F76274"/>
    <w:rsid w:val="00F80151"/>
    <w:rsid w:val="00F83A0B"/>
    <w:rsid w:val="00FA241B"/>
    <w:rsid w:val="00FA262E"/>
    <w:rsid w:val="00FB2403"/>
    <w:rsid w:val="00FE1336"/>
    <w:rsid w:val="00FE2520"/>
    <w:rsid w:val="00FF79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4D8796"/>
  <w15:docId w15:val="{295296D5-D885-492B-B7FC-D8AF54F9D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E247E"/>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C7E8C"/>
    <w:pPr>
      <w:ind w:left="720"/>
      <w:contextualSpacing/>
    </w:pPr>
  </w:style>
  <w:style w:type="character" w:styleId="Odkaznakoment">
    <w:name w:val="annotation reference"/>
    <w:basedOn w:val="Standardnpsmoodstavce"/>
    <w:uiPriority w:val="99"/>
    <w:semiHidden/>
    <w:unhideWhenUsed/>
    <w:rsid w:val="00351F29"/>
    <w:rPr>
      <w:sz w:val="16"/>
      <w:szCs w:val="16"/>
    </w:rPr>
  </w:style>
  <w:style w:type="paragraph" w:styleId="Textkomente">
    <w:name w:val="annotation text"/>
    <w:basedOn w:val="Normln"/>
    <w:link w:val="TextkomenteChar"/>
    <w:uiPriority w:val="99"/>
    <w:semiHidden/>
    <w:unhideWhenUsed/>
    <w:rsid w:val="00351F29"/>
    <w:pPr>
      <w:spacing w:line="240" w:lineRule="auto"/>
    </w:pPr>
    <w:rPr>
      <w:sz w:val="20"/>
      <w:szCs w:val="20"/>
    </w:rPr>
  </w:style>
  <w:style w:type="character" w:customStyle="1" w:styleId="TextkomenteChar">
    <w:name w:val="Text komentáře Char"/>
    <w:basedOn w:val="Standardnpsmoodstavce"/>
    <w:link w:val="Textkomente"/>
    <w:uiPriority w:val="99"/>
    <w:semiHidden/>
    <w:rsid w:val="00351F29"/>
    <w:rPr>
      <w:sz w:val="20"/>
      <w:szCs w:val="20"/>
    </w:rPr>
  </w:style>
  <w:style w:type="paragraph" w:styleId="Pedmtkomente">
    <w:name w:val="annotation subject"/>
    <w:basedOn w:val="Textkomente"/>
    <w:next w:val="Textkomente"/>
    <w:link w:val="PedmtkomenteChar"/>
    <w:uiPriority w:val="99"/>
    <w:semiHidden/>
    <w:unhideWhenUsed/>
    <w:rsid w:val="00351F29"/>
    <w:rPr>
      <w:b/>
      <w:bCs/>
    </w:rPr>
  </w:style>
  <w:style w:type="character" w:customStyle="1" w:styleId="PedmtkomenteChar">
    <w:name w:val="Předmět komentáře Char"/>
    <w:basedOn w:val="TextkomenteChar"/>
    <w:link w:val="Pedmtkomente"/>
    <w:uiPriority w:val="99"/>
    <w:semiHidden/>
    <w:rsid w:val="00351F29"/>
    <w:rPr>
      <w:b/>
      <w:bCs/>
      <w:sz w:val="20"/>
      <w:szCs w:val="20"/>
    </w:rPr>
  </w:style>
  <w:style w:type="paragraph" w:styleId="Textbubliny">
    <w:name w:val="Balloon Text"/>
    <w:basedOn w:val="Normln"/>
    <w:link w:val="TextbublinyChar"/>
    <w:uiPriority w:val="99"/>
    <w:semiHidden/>
    <w:unhideWhenUsed/>
    <w:rsid w:val="00351F2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51F29"/>
    <w:rPr>
      <w:rFonts w:ascii="Segoe UI" w:hAnsi="Segoe UI" w:cs="Segoe UI"/>
      <w:sz w:val="18"/>
      <w:szCs w:val="18"/>
    </w:rPr>
  </w:style>
  <w:style w:type="paragraph" w:styleId="Revize">
    <w:name w:val="Revision"/>
    <w:hidden/>
    <w:uiPriority w:val="99"/>
    <w:semiHidden/>
    <w:rsid w:val="00F36000"/>
    <w:pPr>
      <w:spacing w:after="0" w:line="240" w:lineRule="auto"/>
    </w:pPr>
  </w:style>
  <w:style w:type="paragraph" w:styleId="Zhlav">
    <w:name w:val="header"/>
    <w:basedOn w:val="Normln"/>
    <w:link w:val="ZhlavChar"/>
    <w:uiPriority w:val="99"/>
    <w:unhideWhenUsed/>
    <w:rsid w:val="002E34F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E34FB"/>
  </w:style>
  <w:style w:type="paragraph" w:styleId="Zpat">
    <w:name w:val="footer"/>
    <w:basedOn w:val="Normln"/>
    <w:link w:val="ZpatChar"/>
    <w:uiPriority w:val="99"/>
    <w:unhideWhenUsed/>
    <w:rsid w:val="002E34FB"/>
    <w:pPr>
      <w:tabs>
        <w:tab w:val="center" w:pos="4536"/>
        <w:tab w:val="right" w:pos="9072"/>
      </w:tabs>
      <w:spacing w:after="0" w:line="240" w:lineRule="auto"/>
    </w:pPr>
  </w:style>
  <w:style w:type="character" w:customStyle="1" w:styleId="ZpatChar">
    <w:name w:val="Zápatí Char"/>
    <w:basedOn w:val="Standardnpsmoodstavce"/>
    <w:link w:val="Zpat"/>
    <w:uiPriority w:val="99"/>
    <w:rsid w:val="002E34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828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79B32-F5C3-44DC-88EE-23DFAD3E3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1558</Words>
  <Characters>9193</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Matěj Rychlý</dc:creator>
  <cp:lastModifiedBy>Magdalena Košťáková</cp:lastModifiedBy>
  <cp:revision>1</cp:revision>
  <cp:lastPrinted>2017-05-02T08:14:00Z</cp:lastPrinted>
  <dcterms:created xsi:type="dcterms:W3CDTF">2018-01-23T10:57:00Z</dcterms:created>
  <dcterms:modified xsi:type="dcterms:W3CDTF">2018-01-23T10:57:00Z</dcterms:modified>
</cp:coreProperties>
</file>