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8CE30" w14:textId="77777777" w:rsidR="00B6561B" w:rsidRPr="00E460BA" w:rsidRDefault="00B6561B" w:rsidP="00B6561B">
      <w:pPr>
        <w:pStyle w:val="Nadpis2"/>
        <w:rPr>
          <w:rFonts w:ascii="Calibri" w:hAnsi="Calibri" w:cs="Calibri"/>
          <w:lang w:val="cs-CZ"/>
        </w:rPr>
      </w:pPr>
    </w:p>
    <w:p w14:paraId="00EAC4A9" w14:textId="77777777" w:rsidR="00A92BCD" w:rsidRPr="00E460BA" w:rsidRDefault="00A92BCD" w:rsidP="00B6561B">
      <w:pPr>
        <w:pStyle w:val="Nadpis2"/>
        <w:rPr>
          <w:rFonts w:ascii="Calibri" w:hAnsi="Calibri" w:cs="Calibri"/>
          <w:lang w:val="cs-CZ"/>
        </w:rPr>
      </w:pPr>
      <w:r w:rsidRPr="00E460BA">
        <w:rPr>
          <w:rFonts w:ascii="Calibri" w:hAnsi="Calibri" w:cs="Calibri"/>
          <w:lang w:val="cs-CZ"/>
        </w:rPr>
        <w:t xml:space="preserve">SMLOUVA </w:t>
      </w:r>
    </w:p>
    <w:p w14:paraId="4987323D" w14:textId="320EDE7E" w:rsidR="00A92BCD" w:rsidRPr="00E460BA" w:rsidRDefault="00A92BCD" w:rsidP="00B6561B">
      <w:pPr>
        <w:pStyle w:val="Nadpis2"/>
        <w:rPr>
          <w:rFonts w:ascii="Calibri" w:hAnsi="Calibri" w:cs="Calibri"/>
          <w:lang w:val="cs-CZ"/>
        </w:rPr>
      </w:pPr>
      <w:r w:rsidRPr="00E460BA">
        <w:rPr>
          <w:rFonts w:ascii="Calibri" w:hAnsi="Calibri" w:cs="Calibri"/>
          <w:lang w:val="cs-CZ"/>
        </w:rPr>
        <w:t xml:space="preserve">o poskytování služeb </w:t>
      </w:r>
      <w:r w:rsidR="0033704C">
        <w:rPr>
          <w:rFonts w:ascii="Calibri" w:hAnsi="Calibri" w:cs="Calibri"/>
          <w:lang w:val="cs-CZ"/>
        </w:rPr>
        <w:t xml:space="preserve">servisní </w:t>
      </w:r>
      <w:r w:rsidRPr="00E460BA">
        <w:rPr>
          <w:rFonts w:ascii="Calibri" w:hAnsi="Calibri" w:cs="Calibri"/>
          <w:lang w:val="cs-CZ"/>
        </w:rPr>
        <w:t>podpory</w:t>
      </w:r>
    </w:p>
    <w:p w14:paraId="629F3394" w14:textId="77777777" w:rsidR="00A92BCD" w:rsidRPr="00A92BCD" w:rsidRDefault="00A92BCD" w:rsidP="00A92BCD">
      <w:pPr>
        <w:rPr>
          <w:lang w:val="cs-CZ"/>
        </w:rPr>
      </w:pPr>
    </w:p>
    <w:p w14:paraId="108AAF34" w14:textId="77777777" w:rsidR="00A92BCD" w:rsidRPr="005F659C" w:rsidRDefault="00A92BCD" w:rsidP="00A92BCD">
      <w:pPr>
        <w:jc w:val="center"/>
        <w:rPr>
          <w:rFonts w:cs="Calibri"/>
          <w:sz w:val="22"/>
          <w:szCs w:val="22"/>
          <w:lang w:val="cs-CZ"/>
        </w:rPr>
      </w:pPr>
      <w:r w:rsidRPr="005F659C">
        <w:rPr>
          <w:rFonts w:cs="Calibri"/>
          <w:sz w:val="22"/>
          <w:szCs w:val="22"/>
          <w:lang w:val="cs-CZ"/>
        </w:rPr>
        <w:t>evidovaná u zhotovitele pod č.</w:t>
      </w:r>
    </w:p>
    <w:p w14:paraId="337009BA" w14:textId="4E22ACD8" w:rsidR="00A92BCD" w:rsidRPr="005F659C" w:rsidRDefault="00A92BCD" w:rsidP="00A92BCD">
      <w:pPr>
        <w:jc w:val="center"/>
        <w:rPr>
          <w:rFonts w:cs="Calibri"/>
          <w:sz w:val="22"/>
          <w:lang w:val="cs-CZ"/>
        </w:rPr>
      </w:pPr>
      <w:r w:rsidRPr="005F659C">
        <w:rPr>
          <w:rFonts w:cs="Calibri"/>
          <w:sz w:val="22"/>
          <w:lang w:val="cs-CZ"/>
        </w:rPr>
        <w:t>evidovaná u objednatele pod č.</w:t>
      </w:r>
      <w:r w:rsidR="00B40A6C">
        <w:rPr>
          <w:rFonts w:cs="Calibri"/>
          <w:sz w:val="22"/>
          <w:lang w:val="cs-CZ"/>
        </w:rPr>
        <w:t xml:space="preserve"> 4/2018</w:t>
      </w:r>
    </w:p>
    <w:p w14:paraId="6C31E202" w14:textId="77777777" w:rsidR="00A92BCD" w:rsidRDefault="00A92BCD" w:rsidP="00A92BCD">
      <w:pPr>
        <w:rPr>
          <w:lang w:val="cs-CZ"/>
        </w:rPr>
      </w:pPr>
    </w:p>
    <w:p w14:paraId="50B864D5" w14:textId="77777777" w:rsidR="007F2A6A" w:rsidRDefault="007F2A6A" w:rsidP="00A92BCD">
      <w:pPr>
        <w:rPr>
          <w:lang w:val="cs-CZ"/>
        </w:rPr>
      </w:pPr>
    </w:p>
    <w:p w14:paraId="4D010DD4" w14:textId="77777777" w:rsidR="007F2A6A" w:rsidRPr="00A92BCD" w:rsidRDefault="007F2A6A" w:rsidP="007F2A6A">
      <w:pPr>
        <w:pStyle w:val="Nadpis1"/>
        <w:ind w:left="284"/>
        <w:rPr>
          <w:lang w:val="cs-CZ"/>
        </w:rPr>
      </w:pPr>
      <w:r>
        <w:rPr>
          <w:lang w:val="cs-CZ"/>
        </w:rPr>
        <w:t>Smluvní strany</w:t>
      </w:r>
    </w:p>
    <w:p w14:paraId="3C7C5EAC" w14:textId="77777777" w:rsidR="008648C0" w:rsidRPr="00DF187F" w:rsidRDefault="008648C0" w:rsidP="004703C2">
      <w:pPr>
        <w:pStyle w:val="Zhlav"/>
        <w:tabs>
          <w:tab w:val="clear" w:pos="4536"/>
          <w:tab w:val="clear" w:pos="9072"/>
        </w:tabs>
        <w:rPr>
          <w:rFonts w:ascii="Cambria" w:hAnsi="Cambria"/>
          <w:sz w:val="22"/>
          <w:szCs w:val="22"/>
          <w:lang w:val="cs-CZ"/>
        </w:rPr>
      </w:pPr>
    </w:p>
    <w:p w14:paraId="0A48D277" w14:textId="77777777" w:rsidR="004703C2" w:rsidRPr="00DF187F" w:rsidRDefault="004703C2" w:rsidP="004703C2">
      <w:pPr>
        <w:pStyle w:val="Zhlav"/>
        <w:tabs>
          <w:tab w:val="clear" w:pos="4536"/>
          <w:tab w:val="clear" w:pos="9072"/>
        </w:tabs>
        <w:rPr>
          <w:rFonts w:ascii="Cambria" w:hAnsi="Cambria"/>
          <w:sz w:val="22"/>
          <w:szCs w:val="22"/>
          <w:lang w:val="cs-CZ"/>
        </w:rPr>
      </w:pPr>
    </w:p>
    <w:p w14:paraId="26BEDAE0" w14:textId="77777777" w:rsidR="00A92BCD" w:rsidRPr="007D0554" w:rsidRDefault="00A92BCD" w:rsidP="00A92BCD">
      <w:pPr>
        <w:spacing w:line="276" w:lineRule="auto"/>
        <w:jc w:val="both"/>
        <w:rPr>
          <w:rFonts w:cs="Calibri"/>
          <w:b/>
          <w:color w:val="404040"/>
          <w:szCs w:val="20"/>
          <w:lang w:val="cs-CZ"/>
        </w:rPr>
      </w:pPr>
      <w:r w:rsidRPr="007D0554">
        <w:rPr>
          <w:rFonts w:cs="Calibri"/>
          <w:b/>
          <w:color w:val="404040"/>
          <w:szCs w:val="20"/>
          <w:lang w:val="cs-CZ"/>
        </w:rPr>
        <w:t>ADVENT, spol. s r. o.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463"/>
        <w:gridCol w:w="6714"/>
      </w:tblGrid>
      <w:tr w:rsidR="00A92BCD" w:rsidRPr="007D0554" w14:paraId="3B31E73D" w14:textId="77777777" w:rsidTr="003A5808">
        <w:tc>
          <w:tcPr>
            <w:tcW w:w="2463" w:type="dxa"/>
            <w:tcBorders>
              <w:bottom w:val="single" w:sz="4" w:space="0" w:color="BDD6EE"/>
            </w:tcBorders>
            <w:shd w:val="clear" w:color="auto" w:fill="auto"/>
            <w:hideMark/>
          </w:tcPr>
          <w:p w14:paraId="02DF8D55" w14:textId="77777777" w:rsidR="00A92BCD" w:rsidRPr="007D0554" w:rsidRDefault="00A92BCD" w:rsidP="007D0554">
            <w:pPr>
              <w:pStyle w:val="Identifikace"/>
              <w:spacing w:line="276" w:lineRule="auto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  <w:r w:rsidRPr="007D0554"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  <w:t>se sídlem</w:t>
            </w:r>
          </w:p>
        </w:tc>
        <w:tc>
          <w:tcPr>
            <w:tcW w:w="6714" w:type="dxa"/>
            <w:tcBorders>
              <w:bottom w:val="single" w:sz="4" w:space="0" w:color="BDD6EE"/>
            </w:tcBorders>
            <w:shd w:val="clear" w:color="auto" w:fill="auto"/>
            <w:hideMark/>
          </w:tcPr>
          <w:p w14:paraId="553DB412" w14:textId="77777777" w:rsidR="00A92BCD" w:rsidRPr="007D0554" w:rsidRDefault="00A92BCD" w:rsidP="007D0554">
            <w:pPr>
              <w:spacing w:line="276" w:lineRule="auto"/>
              <w:jc w:val="both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  <w:lang w:val="cs-CZ"/>
              </w:rPr>
              <w:t xml:space="preserve">Praha 6, Na </w:t>
            </w:r>
            <w:proofErr w:type="spellStart"/>
            <w:r w:rsidRPr="007D0554">
              <w:rPr>
                <w:rFonts w:eastAsia="Calibri" w:cs="Calibri"/>
                <w:bCs/>
                <w:color w:val="404040"/>
                <w:szCs w:val="20"/>
                <w:lang w:val="cs-CZ"/>
              </w:rPr>
              <w:t>Beránce</w:t>
            </w:r>
            <w:proofErr w:type="spellEnd"/>
            <w:r w:rsidRPr="007D0554">
              <w:rPr>
                <w:rFonts w:eastAsia="Calibri" w:cs="Calibri"/>
                <w:bCs/>
                <w:color w:val="404040"/>
                <w:szCs w:val="20"/>
                <w:lang w:val="cs-CZ"/>
              </w:rPr>
              <w:t xml:space="preserve"> 57/2, PSČ 160 00</w:t>
            </w:r>
          </w:p>
        </w:tc>
      </w:tr>
      <w:tr w:rsidR="00A92BCD" w:rsidRPr="007D0554" w14:paraId="59F87931" w14:textId="77777777" w:rsidTr="003A5808">
        <w:tc>
          <w:tcPr>
            <w:tcW w:w="2463" w:type="dxa"/>
            <w:tcBorders>
              <w:top w:val="single" w:sz="4" w:space="0" w:color="BDD6EE"/>
            </w:tcBorders>
            <w:shd w:val="clear" w:color="auto" w:fill="auto"/>
            <w:hideMark/>
          </w:tcPr>
          <w:p w14:paraId="0480F1B2" w14:textId="77777777" w:rsidR="00A92BCD" w:rsidRPr="007D0554" w:rsidRDefault="00A92BCD" w:rsidP="007D0554">
            <w:pPr>
              <w:pStyle w:val="Identifikace"/>
              <w:spacing w:line="276" w:lineRule="auto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  <w:r w:rsidRPr="007D0554"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  <w:t>IČ</w:t>
            </w:r>
          </w:p>
        </w:tc>
        <w:tc>
          <w:tcPr>
            <w:tcW w:w="6714" w:type="dxa"/>
            <w:tcBorders>
              <w:top w:val="single" w:sz="4" w:space="0" w:color="BDD6EE"/>
            </w:tcBorders>
            <w:shd w:val="clear" w:color="auto" w:fill="auto"/>
            <w:hideMark/>
          </w:tcPr>
          <w:p w14:paraId="61C4E7AB" w14:textId="77777777" w:rsidR="00A92BCD" w:rsidRPr="007D0554" w:rsidRDefault="00A92BCD" w:rsidP="007D0554">
            <w:pPr>
              <w:spacing w:line="276" w:lineRule="auto"/>
              <w:jc w:val="both"/>
              <w:rPr>
                <w:rFonts w:eastAsia="Calibri" w:cs="Calibri"/>
                <w:color w:val="404040"/>
                <w:szCs w:val="20"/>
                <w:lang w:val="cs-CZ"/>
              </w:rPr>
            </w:pPr>
            <w:r w:rsidRPr="007D0554">
              <w:rPr>
                <w:rFonts w:eastAsia="Calibri" w:cs="Calibri"/>
                <w:color w:val="404040"/>
                <w:szCs w:val="20"/>
                <w:lang w:val="cs-CZ"/>
              </w:rPr>
              <w:t>62582747</w:t>
            </w:r>
          </w:p>
        </w:tc>
      </w:tr>
      <w:tr w:rsidR="00A92BCD" w:rsidRPr="007D0554" w14:paraId="6025FB26" w14:textId="77777777" w:rsidTr="007D0554">
        <w:tc>
          <w:tcPr>
            <w:tcW w:w="2463" w:type="dxa"/>
            <w:shd w:val="clear" w:color="auto" w:fill="auto"/>
            <w:hideMark/>
          </w:tcPr>
          <w:p w14:paraId="2C4E201F" w14:textId="77777777" w:rsidR="00A92BCD" w:rsidRPr="007D0554" w:rsidRDefault="00A92BCD" w:rsidP="007D0554">
            <w:pPr>
              <w:spacing w:line="276" w:lineRule="auto"/>
              <w:jc w:val="both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  <w:lang w:val="cs-CZ"/>
              </w:rPr>
              <w:t>DIČ</w:t>
            </w:r>
          </w:p>
        </w:tc>
        <w:tc>
          <w:tcPr>
            <w:tcW w:w="6714" w:type="dxa"/>
            <w:shd w:val="clear" w:color="auto" w:fill="auto"/>
            <w:hideMark/>
          </w:tcPr>
          <w:p w14:paraId="4C331E80" w14:textId="77777777" w:rsidR="00A92BCD" w:rsidRPr="007D0554" w:rsidRDefault="00A92BCD" w:rsidP="007D0554">
            <w:pPr>
              <w:spacing w:line="276" w:lineRule="auto"/>
              <w:jc w:val="both"/>
              <w:rPr>
                <w:rFonts w:eastAsia="Calibri" w:cs="Calibri"/>
                <w:color w:val="404040"/>
                <w:szCs w:val="20"/>
                <w:lang w:val="cs-CZ"/>
              </w:rPr>
            </w:pPr>
            <w:r w:rsidRPr="007D0554">
              <w:rPr>
                <w:rFonts w:eastAsia="Calibri" w:cs="Calibri"/>
                <w:color w:val="404040"/>
                <w:szCs w:val="20"/>
                <w:lang w:val="cs-CZ"/>
              </w:rPr>
              <w:t>CZ62582747</w:t>
            </w:r>
          </w:p>
        </w:tc>
      </w:tr>
      <w:tr w:rsidR="00A92BCD" w:rsidRPr="007D0554" w14:paraId="12CD6DFA" w14:textId="77777777" w:rsidTr="007D0554">
        <w:tc>
          <w:tcPr>
            <w:tcW w:w="2463" w:type="dxa"/>
            <w:shd w:val="clear" w:color="auto" w:fill="auto"/>
            <w:hideMark/>
          </w:tcPr>
          <w:p w14:paraId="2C20DB2A" w14:textId="77777777" w:rsidR="00A92BCD" w:rsidRPr="007D0554" w:rsidRDefault="00A92BCD" w:rsidP="007D0554">
            <w:pPr>
              <w:spacing w:line="276" w:lineRule="auto"/>
              <w:jc w:val="both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  <w:lang w:val="cs-CZ"/>
              </w:rPr>
              <w:t>spisová značka</w:t>
            </w:r>
          </w:p>
        </w:tc>
        <w:tc>
          <w:tcPr>
            <w:tcW w:w="6714" w:type="dxa"/>
            <w:shd w:val="clear" w:color="auto" w:fill="auto"/>
            <w:hideMark/>
          </w:tcPr>
          <w:p w14:paraId="0384A57D" w14:textId="77777777" w:rsidR="00A92BCD" w:rsidRPr="007D0554" w:rsidRDefault="00A92BCD" w:rsidP="007D0554">
            <w:pPr>
              <w:spacing w:line="276" w:lineRule="auto"/>
              <w:jc w:val="both"/>
              <w:rPr>
                <w:rFonts w:eastAsia="Calibri" w:cs="Calibri"/>
                <w:color w:val="404040"/>
                <w:szCs w:val="20"/>
                <w:lang w:val="cs-CZ"/>
              </w:rPr>
            </w:pPr>
            <w:r w:rsidRPr="007D0554">
              <w:rPr>
                <w:rFonts w:eastAsia="Calibri" w:cs="Calibri"/>
                <w:color w:val="404040"/>
                <w:szCs w:val="20"/>
                <w:lang w:val="cs-CZ"/>
              </w:rPr>
              <w:t>C 33467 vedená u Městského soudu v Praze</w:t>
            </w:r>
          </w:p>
        </w:tc>
      </w:tr>
      <w:tr w:rsidR="00A92BCD" w:rsidRPr="007D0554" w14:paraId="3F3D593B" w14:textId="77777777" w:rsidTr="007D0554">
        <w:tc>
          <w:tcPr>
            <w:tcW w:w="2463" w:type="dxa"/>
            <w:shd w:val="clear" w:color="auto" w:fill="auto"/>
            <w:hideMark/>
          </w:tcPr>
          <w:p w14:paraId="6E00C0D2" w14:textId="77777777" w:rsidR="00A92BCD" w:rsidRPr="007D0554" w:rsidRDefault="00A92BCD" w:rsidP="007D0554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  <w:lang w:val="cs-CZ"/>
              </w:rPr>
              <w:t>bankovní spojení</w:t>
            </w:r>
          </w:p>
        </w:tc>
        <w:tc>
          <w:tcPr>
            <w:tcW w:w="6714" w:type="dxa"/>
            <w:shd w:val="clear" w:color="auto" w:fill="auto"/>
            <w:hideMark/>
          </w:tcPr>
          <w:p w14:paraId="2DF2308D" w14:textId="77777777" w:rsidR="00A92BCD" w:rsidRPr="007D0554" w:rsidRDefault="0072461F" w:rsidP="007D0554">
            <w:pPr>
              <w:spacing w:line="276" w:lineRule="auto"/>
              <w:rPr>
                <w:rFonts w:eastAsia="Calibri" w:cs="Calibri"/>
                <w:color w:val="404040"/>
                <w:szCs w:val="20"/>
                <w:lang w:val="cs-CZ"/>
              </w:rPr>
            </w:pPr>
            <w:r w:rsidRPr="001B1B38">
              <w:rPr>
                <w:rFonts w:eastAsia="Calibri" w:cs="Calibri"/>
                <w:color w:val="404040"/>
              </w:rPr>
              <w:t xml:space="preserve">MONETA Money Bank, </w:t>
            </w:r>
            <w:proofErr w:type="spellStart"/>
            <w:r w:rsidRPr="001B1B38">
              <w:rPr>
                <w:rFonts w:eastAsia="Calibri" w:cs="Calibri"/>
                <w:color w:val="404040"/>
              </w:rPr>
              <w:t>a.s.</w:t>
            </w:r>
            <w:r w:rsidRPr="00EF3776">
              <w:rPr>
                <w:rFonts w:eastAsia="Calibri" w:cs="Calibri"/>
                <w:color w:val="404040"/>
              </w:rPr>
              <w:t>Praha</w:t>
            </w:r>
            <w:proofErr w:type="spellEnd"/>
          </w:p>
        </w:tc>
      </w:tr>
      <w:tr w:rsidR="00A92BCD" w:rsidRPr="007D0554" w14:paraId="7B4242A7" w14:textId="77777777" w:rsidTr="007D0554">
        <w:tc>
          <w:tcPr>
            <w:tcW w:w="2463" w:type="dxa"/>
            <w:shd w:val="clear" w:color="auto" w:fill="auto"/>
            <w:hideMark/>
          </w:tcPr>
          <w:p w14:paraId="2F94F544" w14:textId="77777777" w:rsidR="00A92BCD" w:rsidRPr="007D0554" w:rsidRDefault="00A92BCD" w:rsidP="007D0554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  <w:lang w:val="cs-CZ"/>
              </w:rPr>
              <w:t>číslo účtu</w:t>
            </w:r>
          </w:p>
        </w:tc>
        <w:tc>
          <w:tcPr>
            <w:tcW w:w="6714" w:type="dxa"/>
            <w:shd w:val="clear" w:color="auto" w:fill="auto"/>
            <w:hideMark/>
          </w:tcPr>
          <w:p w14:paraId="0091FA76" w14:textId="77777777" w:rsidR="00A92BCD" w:rsidRPr="007D0554" w:rsidRDefault="00A92BCD" w:rsidP="007D0554">
            <w:pPr>
              <w:spacing w:line="276" w:lineRule="auto"/>
              <w:rPr>
                <w:rFonts w:eastAsia="Calibri" w:cs="Calibri"/>
                <w:color w:val="404040"/>
                <w:szCs w:val="20"/>
                <w:lang w:val="cs-CZ"/>
              </w:rPr>
            </w:pPr>
            <w:r w:rsidRPr="007D0554">
              <w:rPr>
                <w:rFonts w:eastAsia="Calibri" w:cs="Calibri"/>
                <w:color w:val="404040"/>
                <w:szCs w:val="20"/>
                <w:lang w:val="cs-CZ"/>
              </w:rPr>
              <w:t>215577907/0600</w:t>
            </w:r>
          </w:p>
        </w:tc>
      </w:tr>
      <w:tr w:rsidR="00A92BCD" w:rsidRPr="007D0554" w14:paraId="33926401" w14:textId="77777777" w:rsidTr="007D0554">
        <w:tc>
          <w:tcPr>
            <w:tcW w:w="2463" w:type="dxa"/>
            <w:shd w:val="clear" w:color="auto" w:fill="auto"/>
            <w:hideMark/>
          </w:tcPr>
          <w:p w14:paraId="3803ECF1" w14:textId="77777777" w:rsidR="00A92BCD" w:rsidRPr="007D0554" w:rsidRDefault="00A92BCD" w:rsidP="007D0554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  <w:lang w:val="cs-CZ"/>
              </w:rPr>
              <w:t>jednající</w:t>
            </w:r>
          </w:p>
        </w:tc>
        <w:tc>
          <w:tcPr>
            <w:tcW w:w="6714" w:type="dxa"/>
            <w:shd w:val="clear" w:color="auto" w:fill="auto"/>
            <w:hideMark/>
          </w:tcPr>
          <w:p w14:paraId="09A5AAB4" w14:textId="77777777" w:rsidR="00A92BCD" w:rsidRPr="007D0554" w:rsidRDefault="00A92BCD" w:rsidP="007D0554">
            <w:pPr>
              <w:spacing w:line="276" w:lineRule="auto"/>
              <w:rPr>
                <w:rFonts w:eastAsia="Calibri" w:cs="Calibri"/>
                <w:color w:val="404040"/>
                <w:szCs w:val="20"/>
                <w:lang w:val="cs-CZ"/>
              </w:rPr>
            </w:pPr>
            <w:r w:rsidRPr="007D0554">
              <w:rPr>
                <w:rFonts w:eastAsia="Calibri" w:cs="Calibri"/>
                <w:color w:val="404040"/>
                <w:szCs w:val="20"/>
                <w:lang w:val="cs-CZ"/>
              </w:rPr>
              <w:t xml:space="preserve">Ing. Michal </w:t>
            </w:r>
            <w:proofErr w:type="spellStart"/>
            <w:r w:rsidRPr="007D0554">
              <w:rPr>
                <w:rFonts w:eastAsia="Calibri" w:cs="Calibri"/>
                <w:color w:val="404040"/>
                <w:szCs w:val="20"/>
                <w:lang w:val="cs-CZ"/>
              </w:rPr>
              <w:t>Kreidl</w:t>
            </w:r>
            <w:proofErr w:type="spellEnd"/>
            <w:r w:rsidR="00EB076C">
              <w:rPr>
                <w:rFonts w:eastAsia="Calibri" w:cs="Calibri"/>
                <w:color w:val="404040"/>
                <w:szCs w:val="20"/>
                <w:lang w:val="cs-CZ"/>
              </w:rPr>
              <w:t>, jednatel</w:t>
            </w:r>
          </w:p>
        </w:tc>
      </w:tr>
    </w:tbl>
    <w:p w14:paraId="12133F13" w14:textId="77777777" w:rsidR="000F4AD8" w:rsidRPr="007D0554" w:rsidRDefault="00393555" w:rsidP="004703C2">
      <w:pPr>
        <w:rPr>
          <w:rFonts w:cs="Calibri"/>
          <w:b/>
          <w:bCs/>
          <w:szCs w:val="20"/>
          <w:lang w:val="cs-CZ"/>
        </w:rPr>
      </w:pPr>
      <w:r w:rsidRPr="007D0554">
        <w:rPr>
          <w:rFonts w:cs="Calibri"/>
          <w:bCs/>
          <w:szCs w:val="20"/>
          <w:lang w:val="cs-CZ"/>
        </w:rPr>
        <w:t>dále jen „</w:t>
      </w:r>
      <w:r w:rsidRPr="007D0554">
        <w:rPr>
          <w:rFonts w:cs="Calibri"/>
          <w:b/>
          <w:bCs/>
          <w:szCs w:val="20"/>
          <w:lang w:val="cs-CZ"/>
        </w:rPr>
        <w:t>poskytovatel</w:t>
      </w:r>
      <w:r w:rsidR="00A92BCD" w:rsidRPr="007D0554">
        <w:rPr>
          <w:rFonts w:cs="Calibri"/>
          <w:bCs/>
          <w:szCs w:val="20"/>
          <w:lang w:val="cs-CZ"/>
        </w:rPr>
        <w:t>“</w:t>
      </w:r>
    </w:p>
    <w:p w14:paraId="07678509" w14:textId="77777777" w:rsidR="00A92BCD" w:rsidRPr="007D0554" w:rsidRDefault="00A92BCD" w:rsidP="004703C2">
      <w:pPr>
        <w:rPr>
          <w:rFonts w:cs="Calibri"/>
          <w:b/>
          <w:bCs/>
          <w:sz w:val="22"/>
          <w:szCs w:val="22"/>
          <w:lang w:val="cs-CZ"/>
        </w:rPr>
      </w:pPr>
    </w:p>
    <w:p w14:paraId="29676889" w14:textId="77777777" w:rsidR="000F4AD8" w:rsidRPr="007D0554" w:rsidRDefault="00A92BCD" w:rsidP="004703C2">
      <w:pPr>
        <w:rPr>
          <w:rFonts w:cs="Calibri"/>
          <w:bCs/>
          <w:sz w:val="22"/>
          <w:szCs w:val="22"/>
          <w:lang w:val="cs-CZ"/>
        </w:rPr>
      </w:pPr>
      <w:r w:rsidRPr="007D0554">
        <w:rPr>
          <w:rFonts w:cs="Calibri"/>
          <w:bCs/>
          <w:sz w:val="22"/>
          <w:szCs w:val="22"/>
          <w:lang w:val="cs-CZ"/>
        </w:rPr>
        <w:t>a</w:t>
      </w:r>
    </w:p>
    <w:p w14:paraId="7F22276F" w14:textId="77777777" w:rsidR="00A92BCD" w:rsidRPr="007D0554" w:rsidRDefault="00A92BCD" w:rsidP="004703C2">
      <w:pPr>
        <w:rPr>
          <w:rFonts w:cs="Calibri"/>
          <w:b/>
          <w:bCs/>
          <w:sz w:val="22"/>
          <w:szCs w:val="22"/>
          <w:lang w:val="cs-CZ"/>
        </w:rPr>
      </w:pPr>
    </w:p>
    <w:p w14:paraId="5C4FBB18" w14:textId="77777777" w:rsidR="00960A13" w:rsidRPr="0078007B" w:rsidRDefault="00960A13" w:rsidP="00960A13">
      <w:pPr>
        <w:spacing w:line="276" w:lineRule="auto"/>
        <w:jc w:val="both"/>
        <w:rPr>
          <w:b/>
          <w:color w:val="404040"/>
          <w:sz w:val="22"/>
          <w:lang w:val="cs-CZ"/>
        </w:rPr>
      </w:pPr>
      <w:r w:rsidRPr="0078007B">
        <w:rPr>
          <w:b/>
          <w:color w:val="404040"/>
          <w:sz w:val="22"/>
          <w:lang w:val="cs-CZ"/>
        </w:rPr>
        <w:t>Centrum pro regionální rozvoj České republiky</w:t>
      </w:r>
    </w:p>
    <w:tbl>
      <w:tblPr>
        <w:tblW w:w="9214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617"/>
        <w:gridCol w:w="6597"/>
      </w:tblGrid>
      <w:tr w:rsidR="00A92BCD" w:rsidRPr="007D0554" w14:paraId="79840F3E" w14:textId="77777777" w:rsidTr="003A5808">
        <w:tc>
          <w:tcPr>
            <w:tcW w:w="2617" w:type="dxa"/>
            <w:tcBorders>
              <w:bottom w:val="single" w:sz="4" w:space="0" w:color="BDD6EE"/>
            </w:tcBorders>
            <w:shd w:val="clear" w:color="auto" w:fill="auto"/>
            <w:hideMark/>
          </w:tcPr>
          <w:p w14:paraId="79C9659A" w14:textId="77777777" w:rsidR="00A92BCD" w:rsidRPr="007D0554" w:rsidRDefault="00A92BCD" w:rsidP="007D0554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  <w:lang w:val="cs-CZ"/>
              </w:rPr>
              <w:t>se sídlem</w:t>
            </w:r>
          </w:p>
        </w:tc>
        <w:tc>
          <w:tcPr>
            <w:tcW w:w="6597" w:type="dxa"/>
            <w:tcBorders>
              <w:bottom w:val="single" w:sz="4" w:space="0" w:color="BDD6EE"/>
            </w:tcBorders>
            <w:shd w:val="clear" w:color="auto" w:fill="auto"/>
            <w:hideMark/>
          </w:tcPr>
          <w:p w14:paraId="3E4BB5A3" w14:textId="77777777" w:rsidR="00A92BCD" w:rsidRPr="007D0554" w:rsidRDefault="00960A13" w:rsidP="007D0554">
            <w:pPr>
              <w:spacing w:line="276" w:lineRule="auto"/>
              <w:jc w:val="both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960A13">
              <w:rPr>
                <w:rFonts w:eastAsia="Calibri" w:cs="Calibri"/>
                <w:bCs/>
                <w:color w:val="404040"/>
                <w:szCs w:val="20"/>
                <w:lang w:val="cs-CZ"/>
              </w:rPr>
              <w:t>U nákladového nádraží 3144/4</w:t>
            </w: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, Praha 3, 130 00</w:t>
            </w:r>
          </w:p>
        </w:tc>
      </w:tr>
      <w:tr w:rsidR="00A92BCD" w:rsidRPr="007D0554" w14:paraId="643A2714" w14:textId="77777777" w:rsidTr="003A5808">
        <w:tc>
          <w:tcPr>
            <w:tcW w:w="2617" w:type="dxa"/>
            <w:tcBorders>
              <w:top w:val="single" w:sz="4" w:space="0" w:color="BDD6EE"/>
            </w:tcBorders>
            <w:shd w:val="clear" w:color="auto" w:fill="auto"/>
            <w:hideMark/>
          </w:tcPr>
          <w:p w14:paraId="5A49C657" w14:textId="77777777" w:rsidR="00A92BCD" w:rsidRPr="007D0554" w:rsidRDefault="00A92BCD" w:rsidP="007D0554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  <w:lang w:val="cs-CZ"/>
              </w:rPr>
              <w:t>IČ</w:t>
            </w:r>
          </w:p>
        </w:tc>
        <w:tc>
          <w:tcPr>
            <w:tcW w:w="6597" w:type="dxa"/>
            <w:tcBorders>
              <w:top w:val="single" w:sz="4" w:space="0" w:color="BDD6EE"/>
            </w:tcBorders>
            <w:shd w:val="clear" w:color="auto" w:fill="auto"/>
            <w:hideMark/>
          </w:tcPr>
          <w:p w14:paraId="5B4AEB85" w14:textId="77777777" w:rsidR="00A92BCD" w:rsidRPr="007D0554" w:rsidRDefault="00960A13" w:rsidP="007D0554">
            <w:pPr>
              <w:spacing w:line="276" w:lineRule="auto"/>
              <w:jc w:val="both"/>
              <w:rPr>
                <w:rFonts w:eastAsia="Calibri" w:cs="Calibri"/>
                <w:color w:val="404040"/>
                <w:szCs w:val="20"/>
                <w:lang w:val="cs-CZ"/>
              </w:rPr>
            </w:pPr>
            <w:r w:rsidRPr="00960A13">
              <w:rPr>
                <w:rFonts w:eastAsia="Calibri" w:cs="Calibri"/>
                <w:color w:val="404040"/>
                <w:szCs w:val="20"/>
                <w:lang w:val="cs-CZ"/>
              </w:rPr>
              <w:t>04095316</w:t>
            </w:r>
          </w:p>
        </w:tc>
      </w:tr>
      <w:tr w:rsidR="00A92BCD" w:rsidRPr="007D0554" w14:paraId="5C92EF2D" w14:textId="77777777" w:rsidTr="007D0554">
        <w:tc>
          <w:tcPr>
            <w:tcW w:w="2617" w:type="dxa"/>
            <w:shd w:val="clear" w:color="auto" w:fill="auto"/>
            <w:hideMark/>
          </w:tcPr>
          <w:p w14:paraId="25FA1B56" w14:textId="77777777" w:rsidR="00A92BCD" w:rsidRPr="007D0554" w:rsidRDefault="00A92BCD" w:rsidP="007D0554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  <w:lang w:val="cs-CZ"/>
              </w:rPr>
              <w:t>DIČ</w:t>
            </w:r>
          </w:p>
        </w:tc>
        <w:tc>
          <w:tcPr>
            <w:tcW w:w="6597" w:type="dxa"/>
            <w:shd w:val="clear" w:color="auto" w:fill="auto"/>
            <w:hideMark/>
          </w:tcPr>
          <w:p w14:paraId="06F76965" w14:textId="77777777" w:rsidR="00A92BCD" w:rsidRPr="007D0554" w:rsidRDefault="00960A13" w:rsidP="007D0554">
            <w:pPr>
              <w:spacing w:line="276" w:lineRule="auto"/>
              <w:jc w:val="both"/>
              <w:rPr>
                <w:rFonts w:eastAsia="Calibri" w:cs="Calibri"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color w:val="404040"/>
                <w:szCs w:val="20"/>
                <w:lang w:val="cs-CZ"/>
              </w:rPr>
              <w:t>-----</w:t>
            </w:r>
          </w:p>
        </w:tc>
      </w:tr>
      <w:tr w:rsidR="00A92BCD" w:rsidRPr="007D0554" w14:paraId="76A24699" w14:textId="77777777" w:rsidTr="007D0554">
        <w:tc>
          <w:tcPr>
            <w:tcW w:w="2617" w:type="dxa"/>
            <w:shd w:val="clear" w:color="auto" w:fill="auto"/>
            <w:hideMark/>
          </w:tcPr>
          <w:p w14:paraId="35BB0EC4" w14:textId="77777777" w:rsidR="00A92BCD" w:rsidRPr="007D0554" w:rsidRDefault="00A92BCD" w:rsidP="007D0554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  <w:lang w:val="cs-CZ"/>
              </w:rPr>
              <w:t>bankovní spojení</w:t>
            </w:r>
          </w:p>
        </w:tc>
        <w:tc>
          <w:tcPr>
            <w:tcW w:w="6597" w:type="dxa"/>
            <w:shd w:val="clear" w:color="auto" w:fill="auto"/>
            <w:hideMark/>
          </w:tcPr>
          <w:p w14:paraId="64323EDB" w14:textId="7F7A63C8" w:rsidR="00A92BCD" w:rsidRPr="007D0554" w:rsidRDefault="00760190" w:rsidP="007D0554">
            <w:pPr>
              <w:spacing w:line="276" w:lineRule="auto"/>
              <w:jc w:val="both"/>
              <w:rPr>
                <w:rFonts w:eastAsia="Calibri" w:cs="Calibri"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Česká národní banka</w:t>
            </w:r>
          </w:p>
        </w:tc>
      </w:tr>
      <w:tr w:rsidR="00A92BCD" w:rsidRPr="007D0554" w14:paraId="02616BDA" w14:textId="77777777" w:rsidTr="007D0554">
        <w:tc>
          <w:tcPr>
            <w:tcW w:w="2617" w:type="dxa"/>
            <w:shd w:val="clear" w:color="auto" w:fill="auto"/>
            <w:hideMark/>
          </w:tcPr>
          <w:p w14:paraId="4A7B6321" w14:textId="77777777" w:rsidR="00A92BCD" w:rsidRPr="007D0554" w:rsidRDefault="00A92BCD" w:rsidP="007D0554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  <w:lang w:val="cs-CZ"/>
              </w:rPr>
              <w:t>číslo účtu</w:t>
            </w:r>
          </w:p>
        </w:tc>
        <w:tc>
          <w:tcPr>
            <w:tcW w:w="6597" w:type="dxa"/>
            <w:shd w:val="clear" w:color="auto" w:fill="auto"/>
            <w:hideMark/>
          </w:tcPr>
          <w:p w14:paraId="7A96B317" w14:textId="1552F1F6" w:rsidR="00A92BCD" w:rsidRPr="007D0554" w:rsidRDefault="00C466F7" w:rsidP="007D0554">
            <w:pPr>
              <w:spacing w:line="276" w:lineRule="auto"/>
              <w:jc w:val="both"/>
              <w:rPr>
                <w:rFonts w:eastAsia="Calibri" w:cs="Calibri"/>
                <w:color w:val="404040"/>
                <w:szCs w:val="20"/>
                <w:lang w:val="cs-CZ"/>
              </w:rPr>
            </w:pPr>
            <w:r w:rsidRPr="00C466F7">
              <w:rPr>
                <w:rFonts w:eastAsia="Calibri" w:cs="Calibri"/>
                <w:bCs/>
                <w:color w:val="404040"/>
                <w:szCs w:val="20"/>
                <w:lang w:val="cs-CZ"/>
              </w:rPr>
              <w:t>236021/0710</w:t>
            </w:r>
          </w:p>
        </w:tc>
      </w:tr>
      <w:tr w:rsidR="00A92BCD" w:rsidRPr="007D0554" w14:paraId="125C155E" w14:textId="77777777" w:rsidTr="007D0554">
        <w:tc>
          <w:tcPr>
            <w:tcW w:w="2617" w:type="dxa"/>
            <w:shd w:val="clear" w:color="auto" w:fill="auto"/>
            <w:hideMark/>
          </w:tcPr>
          <w:p w14:paraId="6E732C49" w14:textId="77777777" w:rsidR="00A92BCD" w:rsidRPr="007D0554" w:rsidRDefault="00A92BCD" w:rsidP="007D0554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  <w:lang w:val="cs-CZ"/>
              </w:rPr>
              <w:t>jednající</w:t>
            </w:r>
          </w:p>
        </w:tc>
        <w:tc>
          <w:tcPr>
            <w:tcW w:w="6597" w:type="dxa"/>
            <w:shd w:val="clear" w:color="auto" w:fill="auto"/>
            <w:hideMark/>
          </w:tcPr>
          <w:p w14:paraId="5376DF29" w14:textId="2A19190D" w:rsidR="00A92BCD" w:rsidRPr="007D0554" w:rsidRDefault="00EB076C" w:rsidP="007D0554">
            <w:pPr>
              <w:spacing w:line="276" w:lineRule="auto"/>
              <w:jc w:val="both"/>
              <w:rPr>
                <w:rFonts w:eastAsia="Calibri" w:cs="Calibri"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Ing. Zdeněk Vašák, generální ředitel</w:t>
            </w:r>
          </w:p>
        </w:tc>
      </w:tr>
    </w:tbl>
    <w:p w14:paraId="71AC7915" w14:textId="77777777" w:rsidR="000F4AD8" w:rsidRPr="007D0554" w:rsidRDefault="000F4AD8" w:rsidP="004703C2">
      <w:pPr>
        <w:tabs>
          <w:tab w:val="left" w:pos="709"/>
        </w:tabs>
        <w:rPr>
          <w:rFonts w:cs="Calibri"/>
          <w:bCs/>
          <w:szCs w:val="20"/>
          <w:lang w:val="cs-CZ"/>
        </w:rPr>
      </w:pPr>
      <w:r w:rsidRPr="007D0554">
        <w:rPr>
          <w:rFonts w:cs="Calibri"/>
          <w:bCs/>
          <w:szCs w:val="20"/>
          <w:lang w:val="cs-CZ"/>
        </w:rPr>
        <w:t>dále jen „</w:t>
      </w:r>
      <w:r w:rsidRPr="007D0554">
        <w:rPr>
          <w:rFonts w:cs="Calibri"/>
          <w:b/>
          <w:bCs/>
          <w:szCs w:val="20"/>
          <w:lang w:val="cs-CZ"/>
        </w:rPr>
        <w:t>uživatel</w:t>
      </w:r>
      <w:r w:rsidR="00A92BCD" w:rsidRPr="007D0554">
        <w:rPr>
          <w:rFonts w:cs="Calibri"/>
          <w:bCs/>
          <w:szCs w:val="20"/>
          <w:lang w:val="cs-CZ"/>
        </w:rPr>
        <w:t>“</w:t>
      </w:r>
    </w:p>
    <w:p w14:paraId="00AE14D7" w14:textId="77777777" w:rsidR="000F4AD8" w:rsidRPr="00DF187F" w:rsidRDefault="000F4AD8" w:rsidP="004703C2">
      <w:pPr>
        <w:tabs>
          <w:tab w:val="left" w:pos="709"/>
        </w:tabs>
        <w:rPr>
          <w:rFonts w:ascii="Cambria" w:hAnsi="Cambria"/>
          <w:b/>
          <w:bCs/>
          <w:sz w:val="22"/>
          <w:szCs w:val="22"/>
          <w:lang w:val="cs-CZ"/>
        </w:rPr>
      </w:pPr>
    </w:p>
    <w:p w14:paraId="31623979" w14:textId="77777777" w:rsidR="000F4AD8" w:rsidRPr="003A5808" w:rsidRDefault="000F4AD8" w:rsidP="004703C2">
      <w:pPr>
        <w:pStyle w:val="Zkladntext3"/>
        <w:rPr>
          <w:rFonts w:cs="Calibri"/>
          <w:sz w:val="20"/>
          <w:szCs w:val="22"/>
          <w:lang w:val="cs-CZ"/>
        </w:rPr>
      </w:pPr>
      <w:proofErr w:type="gramStart"/>
      <w:r w:rsidRPr="003A5808">
        <w:rPr>
          <w:rFonts w:cs="Calibri"/>
          <w:sz w:val="20"/>
          <w:szCs w:val="22"/>
          <w:lang w:val="cs-CZ"/>
        </w:rPr>
        <w:t>se dohodly</w:t>
      </w:r>
      <w:proofErr w:type="gramEnd"/>
      <w:r w:rsidRPr="003A5808">
        <w:rPr>
          <w:rFonts w:cs="Calibri"/>
          <w:sz w:val="20"/>
          <w:szCs w:val="22"/>
          <w:lang w:val="cs-CZ"/>
        </w:rPr>
        <w:t xml:space="preserve"> na uzavření této smlouvy podle § </w:t>
      </w:r>
      <w:r w:rsidR="00EF0E9B" w:rsidRPr="003A5808">
        <w:rPr>
          <w:rFonts w:cs="Calibri"/>
          <w:sz w:val="20"/>
          <w:szCs w:val="22"/>
          <w:lang w:val="cs-CZ"/>
        </w:rPr>
        <w:t xml:space="preserve">1746 </w:t>
      </w:r>
      <w:r w:rsidRPr="003A5808">
        <w:rPr>
          <w:rFonts w:cs="Calibri"/>
          <w:sz w:val="20"/>
          <w:szCs w:val="22"/>
          <w:lang w:val="cs-CZ"/>
        </w:rPr>
        <w:t xml:space="preserve">odst. 2 zákona č. </w:t>
      </w:r>
      <w:r w:rsidR="00EF0E9B" w:rsidRPr="003A5808">
        <w:rPr>
          <w:rFonts w:cs="Calibri"/>
          <w:sz w:val="20"/>
          <w:szCs w:val="22"/>
          <w:lang w:val="cs-CZ"/>
        </w:rPr>
        <w:t>89</w:t>
      </w:r>
      <w:r w:rsidRPr="003A5808">
        <w:rPr>
          <w:rFonts w:cs="Calibri"/>
          <w:sz w:val="20"/>
          <w:szCs w:val="22"/>
          <w:lang w:val="cs-CZ"/>
        </w:rPr>
        <w:t>/</w:t>
      </w:r>
      <w:r w:rsidR="00EF0E9B" w:rsidRPr="003A5808">
        <w:rPr>
          <w:rFonts w:cs="Calibri"/>
          <w:sz w:val="20"/>
          <w:szCs w:val="22"/>
          <w:lang w:val="cs-CZ"/>
        </w:rPr>
        <w:t xml:space="preserve">2012 </w:t>
      </w:r>
      <w:r w:rsidRPr="003A5808">
        <w:rPr>
          <w:rFonts w:cs="Calibri"/>
          <w:sz w:val="20"/>
          <w:szCs w:val="22"/>
          <w:lang w:val="cs-CZ"/>
        </w:rPr>
        <w:t xml:space="preserve">Sb., </w:t>
      </w:r>
      <w:r w:rsidRPr="003A5808">
        <w:rPr>
          <w:rFonts w:cs="Calibri"/>
          <w:sz w:val="20"/>
          <w:szCs w:val="22"/>
          <w:lang w:val="cs-CZ"/>
        </w:rPr>
        <w:br/>
      </w:r>
      <w:r w:rsidR="00EF0E9B" w:rsidRPr="003A5808">
        <w:rPr>
          <w:rFonts w:cs="Calibri"/>
          <w:sz w:val="20"/>
          <w:szCs w:val="22"/>
          <w:lang w:val="cs-CZ"/>
        </w:rPr>
        <w:t xml:space="preserve">občanského </w:t>
      </w:r>
      <w:r w:rsidRPr="003A5808">
        <w:rPr>
          <w:rFonts w:cs="Calibri"/>
          <w:sz w:val="20"/>
          <w:szCs w:val="22"/>
          <w:lang w:val="cs-CZ"/>
        </w:rPr>
        <w:t>zákoníku.</w:t>
      </w:r>
    </w:p>
    <w:p w14:paraId="5E868EEE" w14:textId="77777777" w:rsidR="00720A3A" w:rsidRDefault="00720A3A" w:rsidP="008B5358">
      <w:pPr>
        <w:jc w:val="center"/>
        <w:rPr>
          <w:rFonts w:cs="Calibri"/>
          <w:sz w:val="40"/>
          <w:szCs w:val="44"/>
          <w:lang w:val="cs-CZ"/>
        </w:rPr>
      </w:pPr>
    </w:p>
    <w:p w14:paraId="6B26286C" w14:textId="77777777" w:rsidR="00720A3A" w:rsidRPr="0078007B" w:rsidRDefault="00720A3A" w:rsidP="008B5358">
      <w:pPr>
        <w:jc w:val="center"/>
        <w:rPr>
          <w:sz w:val="40"/>
          <w:lang w:val="cs-CZ"/>
        </w:rPr>
      </w:pPr>
    </w:p>
    <w:p w14:paraId="31E9A53B" w14:textId="77777777" w:rsidR="00720A3A" w:rsidRPr="0078007B" w:rsidRDefault="00720A3A" w:rsidP="008B5358">
      <w:pPr>
        <w:jc w:val="center"/>
        <w:rPr>
          <w:sz w:val="40"/>
          <w:lang w:val="cs-CZ"/>
        </w:rPr>
      </w:pPr>
    </w:p>
    <w:p w14:paraId="6B7494C8" w14:textId="77777777" w:rsidR="00720A3A" w:rsidRPr="0078007B" w:rsidRDefault="00720A3A" w:rsidP="008B5358">
      <w:pPr>
        <w:jc w:val="center"/>
        <w:rPr>
          <w:sz w:val="40"/>
          <w:lang w:val="cs-CZ"/>
        </w:rPr>
      </w:pPr>
    </w:p>
    <w:p w14:paraId="727CC061" w14:textId="77777777" w:rsidR="00720A3A" w:rsidRPr="0078007B" w:rsidRDefault="00720A3A" w:rsidP="008B5358">
      <w:pPr>
        <w:jc w:val="center"/>
        <w:rPr>
          <w:sz w:val="40"/>
          <w:lang w:val="cs-CZ"/>
        </w:rPr>
      </w:pPr>
    </w:p>
    <w:p w14:paraId="7B620654" w14:textId="4FC67BF6" w:rsidR="00B6561B" w:rsidRPr="0023020D" w:rsidRDefault="00531E12" w:rsidP="00B6561B">
      <w:pPr>
        <w:pStyle w:val="Nadpis1"/>
        <w:ind w:left="284"/>
        <w:rPr>
          <w:szCs w:val="24"/>
          <w:lang w:val="cs-CZ"/>
        </w:rPr>
      </w:pPr>
      <w:r>
        <w:rPr>
          <w:lang w:val="cs-CZ"/>
        </w:rPr>
        <w:br w:type="page"/>
      </w:r>
      <w:r w:rsidR="00B6561B" w:rsidRPr="0023020D">
        <w:rPr>
          <w:szCs w:val="24"/>
          <w:lang w:val="cs-CZ"/>
        </w:rPr>
        <w:lastRenderedPageBreak/>
        <w:t>Předmět smlouvy</w:t>
      </w:r>
      <w:r w:rsidR="00154427">
        <w:rPr>
          <w:szCs w:val="24"/>
          <w:lang w:val="cs-CZ"/>
        </w:rPr>
        <w:t xml:space="preserve"> a trvání </w:t>
      </w:r>
      <w:proofErr w:type="spellStart"/>
      <w:r w:rsidR="00154427">
        <w:rPr>
          <w:szCs w:val="24"/>
          <w:lang w:val="cs-CZ"/>
        </w:rPr>
        <w:t>smlouv</w:t>
      </w:r>
      <w:proofErr w:type="spellEnd"/>
    </w:p>
    <w:p w14:paraId="7A99AE03" w14:textId="77777777" w:rsidR="00A915B1" w:rsidRPr="00A915B1" w:rsidRDefault="00A915B1" w:rsidP="00A915B1">
      <w:pPr>
        <w:rPr>
          <w:lang w:val="cs-CZ"/>
        </w:rPr>
      </w:pPr>
    </w:p>
    <w:p w14:paraId="74B59FB3" w14:textId="77777777" w:rsidR="00C7169C" w:rsidRDefault="00C7169C" w:rsidP="0078007B">
      <w:pPr>
        <w:pStyle w:val="odstav"/>
        <w:numPr>
          <w:ilvl w:val="0"/>
          <w:numId w:val="0"/>
        </w:numPr>
        <w:tabs>
          <w:tab w:val="left" w:pos="567"/>
        </w:tabs>
        <w:ind w:left="567" w:right="143" w:hanging="567"/>
      </w:pPr>
      <w:proofErr w:type="gramStart"/>
      <w:r>
        <w:t>2.1</w:t>
      </w:r>
      <w:proofErr w:type="gramEnd"/>
      <w:r w:rsidR="00F658C6">
        <w:t>.</w:t>
      </w:r>
      <w:r>
        <w:tab/>
      </w:r>
      <w:r w:rsidR="00A915B1" w:rsidRPr="00A915B1">
        <w:t xml:space="preserve">Tato smlouva stanovuje způsob, rozsah a podmínky poskytování služeb systémové podpory poskytovatelem </w:t>
      </w:r>
      <w:r w:rsidR="002F0527">
        <w:t>uživateli k</w:t>
      </w:r>
      <w:r w:rsidR="003E45FE">
        <w:t> prog</w:t>
      </w:r>
      <w:bookmarkStart w:id="0" w:name="_GoBack"/>
      <w:bookmarkEnd w:id="0"/>
      <w:r w:rsidR="003E45FE">
        <w:t>ramovému vybavení PowerKey 3.0 (dále jen „</w:t>
      </w:r>
      <w:r w:rsidR="003E45FE" w:rsidRPr="005E7E88">
        <w:rPr>
          <w:b/>
        </w:rPr>
        <w:t>Programové vybavení</w:t>
      </w:r>
      <w:r w:rsidR="003E45FE">
        <w:t>“) elektronického</w:t>
      </w:r>
      <w:r w:rsidR="002F0527">
        <w:t xml:space="preserve"> docházkovému systému</w:t>
      </w:r>
      <w:r w:rsidR="00144539">
        <w:t xml:space="preserve"> </w:t>
      </w:r>
      <w:r w:rsidR="00A915B1" w:rsidRPr="00A915B1">
        <w:t>a povinnosti obou smluvních stran související s těmito službami.</w:t>
      </w:r>
    </w:p>
    <w:p w14:paraId="76BC848B" w14:textId="77777777" w:rsidR="009201C1" w:rsidRPr="00A915B1" w:rsidRDefault="00C7169C" w:rsidP="003A0D13">
      <w:pPr>
        <w:pStyle w:val="odstav"/>
        <w:numPr>
          <w:ilvl w:val="0"/>
          <w:numId w:val="0"/>
        </w:numPr>
        <w:tabs>
          <w:tab w:val="left" w:pos="567"/>
        </w:tabs>
        <w:ind w:left="567" w:right="143" w:hanging="567"/>
      </w:pPr>
      <w:proofErr w:type="gramStart"/>
      <w:r>
        <w:t>2.2</w:t>
      </w:r>
      <w:proofErr w:type="gramEnd"/>
      <w:r w:rsidR="00F658C6">
        <w:t>.</w:t>
      </w:r>
      <w:r>
        <w:tab/>
        <w:t>Smluv</w:t>
      </w:r>
      <w:r w:rsidR="008A7D44">
        <w:t>ní strany se dohodly</w:t>
      </w:r>
      <w:r>
        <w:t>, že poskytovatel bude poskytovat uživateli služby systémové podpory Programového vybavení v následujícím rozsahu</w:t>
      </w:r>
      <w:r w:rsidR="00D71DD8">
        <w:t xml:space="preserve"> a za následující paušální odměnu</w:t>
      </w:r>
      <w:r>
        <w:t>:</w:t>
      </w:r>
    </w:p>
    <w:tbl>
      <w:tblPr>
        <w:tblW w:w="9464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943"/>
        <w:gridCol w:w="6521"/>
      </w:tblGrid>
      <w:tr w:rsidR="0078007B" w:rsidRPr="007D0554" w14:paraId="19ECF094" w14:textId="77777777" w:rsidTr="009970A1">
        <w:trPr>
          <w:trHeight w:val="336"/>
        </w:trPr>
        <w:tc>
          <w:tcPr>
            <w:tcW w:w="2943" w:type="dxa"/>
            <w:tcBorders>
              <w:top w:val="single" w:sz="4" w:space="0" w:color="BDD6EE"/>
            </w:tcBorders>
            <w:shd w:val="clear" w:color="auto" w:fill="auto"/>
          </w:tcPr>
          <w:p w14:paraId="434E7FF2" w14:textId="77777777" w:rsidR="0078007B" w:rsidRPr="00CB21E2" w:rsidRDefault="0078007B" w:rsidP="0078007B">
            <w:pPr>
              <w:spacing w:before="60" w:after="60"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Varianta podpory</w:t>
            </w:r>
          </w:p>
        </w:tc>
        <w:tc>
          <w:tcPr>
            <w:tcW w:w="6521" w:type="dxa"/>
            <w:shd w:val="clear" w:color="auto" w:fill="auto"/>
          </w:tcPr>
          <w:p w14:paraId="51F0B217" w14:textId="3FF852EB" w:rsidR="0078007B" w:rsidRPr="0078007B" w:rsidRDefault="0078007B" w:rsidP="0078007B">
            <w:pPr>
              <w:spacing w:before="60" w:after="60" w:line="276" w:lineRule="auto"/>
              <w:jc w:val="center"/>
              <w:rPr>
                <w:rFonts w:eastAsia="Calibri"/>
                <w:b/>
                <w:color w:val="404040"/>
                <w:lang w:val="cs-CZ"/>
              </w:rPr>
            </w:pPr>
            <w:r w:rsidRPr="0078007B">
              <w:rPr>
                <w:rFonts w:eastAsia="Calibri"/>
                <w:b/>
                <w:color w:val="404040"/>
                <w:lang w:val="cs-CZ"/>
              </w:rPr>
              <w:t>VIP</w:t>
            </w:r>
          </w:p>
        </w:tc>
      </w:tr>
      <w:tr w:rsidR="008B5358" w:rsidRPr="007D0554" w14:paraId="5992B858" w14:textId="77777777" w:rsidTr="003A5808">
        <w:trPr>
          <w:trHeight w:val="336"/>
        </w:trPr>
        <w:tc>
          <w:tcPr>
            <w:tcW w:w="2943" w:type="dxa"/>
            <w:tcBorders>
              <w:top w:val="single" w:sz="4" w:space="0" w:color="BDD6EE"/>
            </w:tcBorders>
            <w:shd w:val="clear" w:color="auto" w:fill="auto"/>
            <w:hideMark/>
          </w:tcPr>
          <w:p w14:paraId="2B07D75B" w14:textId="18D8C360" w:rsidR="008B5358" w:rsidRPr="00CB21E2" w:rsidRDefault="00413A72" w:rsidP="0078007B">
            <w:pPr>
              <w:spacing w:before="60" w:after="60"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Roční</w:t>
            </w:r>
            <w:r w:rsidR="00F658C6"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 xml:space="preserve"> </w:t>
            </w:r>
            <w:r w:rsidR="008B5358"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paušální odměna:</w:t>
            </w:r>
          </w:p>
        </w:tc>
        <w:tc>
          <w:tcPr>
            <w:tcW w:w="6521" w:type="dxa"/>
            <w:shd w:val="clear" w:color="auto" w:fill="auto"/>
            <w:hideMark/>
          </w:tcPr>
          <w:p w14:paraId="66DD79B3" w14:textId="77777777" w:rsidR="008B5358" w:rsidRPr="0078007B" w:rsidRDefault="00C7169C" w:rsidP="0078007B">
            <w:pPr>
              <w:spacing w:before="60" w:after="60" w:line="276" w:lineRule="auto"/>
              <w:jc w:val="center"/>
              <w:rPr>
                <w:rFonts w:eastAsia="Calibri"/>
                <w:b/>
                <w:color w:val="404040"/>
                <w:lang w:val="cs-CZ"/>
              </w:rPr>
            </w:pPr>
            <w:r w:rsidRPr="003A0D13">
              <w:rPr>
                <w:rFonts w:eastAsia="Calibri" w:cs="Calibri"/>
                <w:b/>
                <w:bCs/>
                <w:color w:val="404040"/>
                <w:szCs w:val="20"/>
                <w:lang w:val="cs-CZ"/>
              </w:rPr>
              <w:t>63.600</w:t>
            </w:r>
            <w:r w:rsidR="008B5358" w:rsidRPr="0078007B">
              <w:rPr>
                <w:rFonts w:eastAsia="Calibri"/>
                <w:b/>
                <w:color w:val="404040"/>
                <w:lang w:val="cs-CZ"/>
              </w:rPr>
              <w:t>,- Kč bez DPH</w:t>
            </w:r>
          </w:p>
        </w:tc>
      </w:tr>
      <w:tr w:rsidR="00C7169C" w:rsidRPr="007D0554" w14:paraId="53E7D1D7" w14:textId="77777777" w:rsidTr="003A5808">
        <w:trPr>
          <w:trHeight w:val="336"/>
        </w:trPr>
        <w:tc>
          <w:tcPr>
            <w:tcW w:w="2943" w:type="dxa"/>
            <w:tcBorders>
              <w:top w:val="single" w:sz="4" w:space="0" w:color="BDD6EE"/>
            </w:tcBorders>
            <w:shd w:val="clear" w:color="auto" w:fill="auto"/>
          </w:tcPr>
          <w:p w14:paraId="6CB6EC85" w14:textId="77777777" w:rsidR="00C7169C" w:rsidRPr="00CB21E2" w:rsidRDefault="00C7169C" w:rsidP="003A0D13">
            <w:pPr>
              <w:spacing w:before="60" w:after="60"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 xml:space="preserve">Čtvrtletní </w:t>
            </w:r>
            <w:r w:rsidR="00AD021F">
              <w:rPr>
                <w:rFonts w:eastAsia="Calibri" w:cs="Calibri"/>
                <w:bCs/>
                <w:color w:val="404040"/>
                <w:szCs w:val="20"/>
                <w:lang w:val="cs-CZ"/>
              </w:rPr>
              <w:t>část paušální odměny</w:t>
            </w:r>
          </w:p>
        </w:tc>
        <w:tc>
          <w:tcPr>
            <w:tcW w:w="6521" w:type="dxa"/>
            <w:shd w:val="clear" w:color="auto" w:fill="auto"/>
          </w:tcPr>
          <w:p w14:paraId="409CA161" w14:textId="77777777" w:rsidR="00C7169C" w:rsidRDefault="00C7169C" w:rsidP="003A0D13">
            <w:pPr>
              <w:spacing w:before="60" w:after="60" w:line="276" w:lineRule="auto"/>
              <w:jc w:val="center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15.900</w:t>
            </w: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,- Kč bez DPH</w:t>
            </w:r>
          </w:p>
        </w:tc>
      </w:tr>
      <w:tr w:rsidR="0078007B" w:rsidRPr="007D0554" w14:paraId="5630C94B" w14:textId="77777777" w:rsidTr="004568B2">
        <w:trPr>
          <w:trHeight w:val="336"/>
        </w:trPr>
        <w:tc>
          <w:tcPr>
            <w:tcW w:w="2943" w:type="dxa"/>
            <w:tcBorders>
              <w:top w:val="single" w:sz="4" w:space="0" w:color="BDD6EE"/>
            </w:tcBorders>
            <w:shd w:val="clear" w:color="auto" w:fill="auto"/>
          </w:tcPr>
          <w:p w14:paraId="3A7E5A49" w14:textId="77777777" w:rsidR="0078007B" w:rsidRDefault="0078007B" w:rsidP="0078007B">
            <w:pPr>
              <w:spacing w:before="60" w:after="60"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Počet požadavků podpory v paušální odměně:</w:t>
            </w:r>
          </w:p>
        </w:tc>
        <w:tc>
          <w:tcPr>
            <w:tcW w:w="6521" w:type="dxa"/>
            <w:shd w:val="clear" w:color="auto" w:fill="auto"/>
          </w:tcPr>
          <w:p w14:paraId="1C5A7B16" w14:textId="77777777" w:rsidR="0078007B" w:rsidRDefault="0078007B" w:rsidP="0078007B">
            <w:pPr>
              <w:spacing w:before="200" w:after="60" w:line="276" w:lineRule="auto"/>
              <w:jc w:val="center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Neomezen</w:t>
            </w:r>
          </w:p>
        </w:tc>
      </w:tr>
      <w:tr w:rsidR="0078007B" w:rsidRPr="007D0554" w14:paraId="470C5633" w14:textId="77777777" w:rsidTr="003933A3">
        <w:tc>
          <w:tcPr>
            <w:tcW w:w="2943" w:type="dxa"/>
            <w:shd w:val="clear" w:color="auto" w:fill="auto"/>
            <w:hideMark/>
          </w:tcPr>
          <w:p w14:paraId="62566F8A" w14:textId="77777777" w:rsidR="0078007B" w:rsidRPr="00CB21E2" w:rsidRDefault="0078007B" w:rsidP="0078007B">
            <w:pPr>
              <w:spacing w:before="60" w:after="60"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 xml:space="preserve">Odměna </w:t>
            </w: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 xml:space="preserve">poskytovatele </w:t>
            </w: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za každý další požadavek</w:t>
            </w: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 xml:space="preserve"> uživatele</w:t>
            </w: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 xml:space="preserve">: </w:t>
            </w:r>
          </w:p>
        </w:tc>
        <w:tc>
          <w:tcPr>
            <w:tcW w:w="6521" w:type="dxa"/>
            <w:shd w:val="clear" w:color="auto" w:fill="auto"/>
            <w:hideMark/>
          </w:tcPr>
          <w:p w14:paraId="2901D9C6" w14:textId="77777777" w:rsidR="0078007B" w:rsidRPr="00CB21E2" w:rsidRDefault="0078007B" w:rsidP="0078007B">
            <w:pPr>
              <w:spacing w:before="200" w:after="60" w:line="276" w:lineRule="auto"/>
              <w:jc w:val="center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0,-</w:t>
            </w:r>
          </w:p>
        </w:tc>
      </w:tr>
      <w:tr w:rsidR="0078007B" w:rsidRPr="007D0554" w14:paraId="66CEF0AC" w14:textId="77777777" w:rsidTr="0078007B">
        <w:trPr>
          <w:trHeight w:val="396"/>
        </w:trPr>
        <w:tc>
          <w:tcPr>
            <w:tcW w:w="2943" w:type="dxa"/>
            <w:shd w:val="clear" w:color="auto" w:fill="auto"/>
            <w:hideMark/>
          </w:tcPr>
          <w:p w14:paraId="00E5C5BE" w14:textId="77777777" w:rsidR="0078007B" w:rsidRPr="00CB21E2" w:rsidRDefault="0078007B" w:rsidP="0078007B">
            <w:pPr>
              <w:spacing w:before="60" w:after="60"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Sleva na licence:</w:t>
            </w:r>
          </w:p>
        </w:tc>
        <w:tc>
          <w:tcPr>
            <w:tcW w:w="6521" w:type="dxa"/>
          </w:tcPr>
          <w:p w14:paraId="09DFB928" w14:textId="77777777" w:rsidR="0078007B" w:rsidRPr="00CB21E2" w:rsidRDefault="0078007B" w:rsidP="0078007B">
            <w:pPr>
              <w:spacing w:before="60" w:after="60" w:line="276" w:lineRule="auto"/>
              <w:jc w:val="center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Sleva 10% na všechny ostatní licence</w:t>
            </w:r>
          </w:p>
        </w:tc>
      </w:tr>
      <w:tr w:rsidR="0078007B" w:rsidRPr="007D0554" w14:paraId="63F290B3" w14:textId="77777777" w:rsidTr="008966B8">
        <w:tc>
          <w:tcPr>
            <w:tcW w:w="2943" w:type="dxa"/>
            <w:shd w:val="clear" w:color="auto" w:fill="auto"/>
            <w:hideMark/>
          </w:tcPr>
          <w:p w14:paraId="4E9541E6" w14:textId="77777777" w:rsidR="0078007B" w:rsidRPr="00CB21E2" w:rsidRDefault="0078007B" w:rsidP="0078007B">
            <w:pPr>
              <w:spacing w:before="60" w:after="60"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Sleva na semináře:</w:t>
            </w:r>
          </w:p>
        </w:tc>
        <w:tc>
          <w:tcPr>
            <w:tcW w:w="6521" w:type="dxa"/>
            <w:shd w:val="clear" w:color="auto" w:fill="auto"/>
            <w:hideMark/>
          </w:tcPr>
          <w:p w14:paraId="4F0DEAB9" w14:textId="77777777" w:rsidR="0078007B" w:rsidRPr="00CB21E2" w:rsidRDefault="0078007B" w:rsidP="0078007B">
            <w:pPr>
              <w:spacing w:before="60" w:after="60"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100% na účast jedné osoby na jednom semináři, 10% ve všech ostatních případech</w:t>
            </w:r>
          </w:p>
        </w:tc>
      </w:tr>
    </w:tbl>
    <w:p w14:paraId="77E539E5" w14:textId="25AB2AA3" w:rsidR="00F658C6" w:rsidRPr="003A0D13" w:rsidRDefault="00F658C6" w:rsidP="003A0D13">
      <w:pPr>
        <w:pStyle w:val="Nadpis1"/>
        <w:numPr>
          <w:ilvl w:val="0"/>
          <w:numId w:val="0"/>
        </w:numPr>
        <w:ind w:left="567" w:hanging="567"/>
        <w:rPr>
          <w:b w:val="0"/>
          <w:sz w:val="20"/>
          <w:szCs w:val="20"/>
          <w:lang w:val="cs-CZ"/>
        </w:rPr>
      </w:pPr>
      <w:proofErr w:type="gramStart"/>
      <w:r>
        <w:rPr>
          <w:b w:val="0"/>
          <w:sz w:val="20"/>
          <w:szCs w:val="20"/>
          <w:lang w:val="cs-CZ"/>
        </w:rPr>
        <w:t>2.3</w:t>
      </w:r>
      <w:proofErr w:type="gramEnd"/>
      <w:r w:rsidRPr="003A0D13">
        <w:rPr>
          <w:b w:val="0"/>
          <w:sz w:val="20"/>
          <w:szCs w:val="20"/>
          <w:lang w:val="cs-CZ"/>
        </w:rPr>
        <w:t>.</w:t>
      </w:r>
      <w:r>
        <w:rPr>
          <w:b w:val="0"/>
          <w:sz w:val="20"/>
          <w:szCs w:val="20"/>
          <w:lang w:val="cs-CZ"/>
        </w:rPr>
        <w:tab/>
        <w:t xml:space="preserve">Poskytovatel </w:t>
      </w:r>
      <w:r w:rsidR="00B404CF">
        <w:rPr>
          <w:b w:val="0"/>
          <w:sz w:val="20"/>
          <w:szCs w:val="20"/>
          <w:lang w:val="cs-CZ"/>
        </w:rPr>
        <w:t xml:space="preserve">se zavazuje </w:t>
      </w:r>
      <w:r>
        <w:rPr>
          <w:b w:val="0"/>
          <w:sz w:val="20"/>
          <w:szCs w:val="20"/>
          <w:lang w:val="cs-CZ"/>
        </w:rPr>
        <w:t xml:space="preserve">poskytovat systémovou podporu </w:t>
      </w:r>
      <w:r w:rsidR="00617FC1">
        <w:rPr>
          <w:b w:val="0"/>
          <w:sz w:val="20"/>
          <w:szCs w:val="20"/>
          <w:lang w:val="cs-CZ"/>
        </w:rPr>
        <w:t xml:space="preserve">uživateli </w:t>
      </w:r>
      <w:r w:rsidR="00B404CF">
        <w:rPr>
          <w:b w:val="0"/>
          <w:sz w:val="20"/>
          <w:szCs w:val="20"/>
          <w:lang w:val="cs-CZ"/>
        </w:rPr>
        <w:t xml:space="preserve">dle této smlouvy </w:t>
      </w:r>
      <w:r w:rsidRPr="003A0D13">
        <w:rPr>
          <w:b w:val="0"/>
          <w:sz w:val="20"/>
          <w:szCs w:val="20"/>
          <w:lang w:val="cs-CZ"/>
        </w:rPr>
        <w:t xml:space="preserve">od okamžiku účinnosti této smlouvy </w:t>
      </w:r>
      <w:r w:rsidR="00B404CF">
        <w:rPr>
          <w:b w:val="0"/>
          <w:sz w:val="20"/>
          <w:szCs w:val="20"/>
          <w:lang w:val="cs-CZ"/>
        </w:rPr>
        <w:t>jejím zveřejněním v registru smluv dle zák</w:t>
      </w:r>
      <w:r w:rsidR="00B404CF" w:rsidRPr="00FF2DB5">
        <w:rPr>
          <w:bCs w:val="0"/>
          <w:szCs w:val="20"/>
          <w:lang w:val="cs-CZ"/>
        </w:rPr>
        <w:t>.</w:t>
      </w:r>
      <w:r w:rsidR="00B404CF" w:rsidRPr="0078007B">
        <w:rPr>
          <w:sz w:val="20"/>
          <w:lang w:val="cs-CZ"/>
        </w:rPr>
        <w:t xml:space="preserve"> č. </w:t>
      </w:r>
      <w:r w:rsidR="00B404CF" w:rsidRPr="00FF2DB5">
        <w:rPr>
          <w:b w:val="0"/>
          <w:sz w:val="20"/>
          <w:szCs w:val="20"/>
          <w:lang w:val="cs-CZ"/>
        </w:rPr>
        <w:t>340/2015</w:t>
      </w:r>
      <w:r w:rsidR="00B404CF">
        <w:rPr>
          <w:b w:val="0"/>
          <w:sz w:val="20"/>
          <w:szCs w:val="20"/>
          <w:lang w:val="cs-CZ"/>
        </w:rPr>
        <w:t xml:space="preserve"> Sb., o </w:t>
      </w:r>
      <w:r w:rsidR="00B404CF" w:rsidRPr="00B404CF">
        <w:rPr>
          <w:b w:val="0"/>
          <w:sz w:val="20"/>
          <w:szCs w:val="20"/>
          <w:lang w:val="cs-CZ"/>
        </w:rPr>
        <w:t>zvláštních podmínkách účinnosti některých smluv, uveřejňování těchto smluv a o registru smluv (zákon o registru smluv)</w:t>
      </w:r>
      <w:r w:rsidR="00634E8C">
        <w:rPr>
          <w:b w:val="0"/>
          <w:sz w:val="20"/>
          <w:szCs w:val="20"/>
          <w:lang w:val="cs-CZ"/>
        </w:rPr>
        <w:t>, a to</w:t>
      </w:r>
      <w:r w:rsidR="00B404CF" w:rsidRPr="0083181B">
        <w:rPr>
          <w:b w:val="0"/>
          <w:sz w:val="20"/>
          <w:szCs w:val="20"/>
          <w:lang w:val="cs-CZ"/>
        </w:rPr>
        <w:t xml:space="preserve"> </w:t>
      </w:r>
      <w:r w:rsidR="00617FC1" w:rsidRPr="0083181B">
        <w:rPr>
          <w:b w:val="0"/>
          <w:sz w:val="20"/>
          <w:szCs w:val="20"/>
          <w:lang w:val="cs-CZ"/>
        </w:rPr>
        <w:t>až</w:t>
      </w:r>
      <w:r w:rsidR="00617FC1" w:rsidRPr="003A0D13">
        <w:rPr>
          <w:sz w:val="20"/>
          <w:szCs w:val="20"/>
          <w:lang w:val="cs-CZ"/>
        </w:rPr>
        <w:t xml:space="preserve"> </w:t>
      </w:r>
      <w:r w:rsidRPr="003A0D13">
        <w:rPr>
          <w:sz w:val="20"/>
          <w:szCs w:val="20"/>
          <w:lang w:val="cs-CZ"/>
        </w:rPr>
        <w:t>do 31.</w:t>
      </w:r>
      <w:r w:rsidR="00383DB0">
        <w:rPr>
          <w:sz w:val="20"/>
          <w:szCs w:val="20"/>
          <w:lang w:val="cs-CZ"/>
        </w:rPr>
        <w:t xml:space="preserve"> </w:t>
      </w:r>
      <w:r w:rsidRPr="003A0D13">
        <w:rPr>
          <w:sz w:val="20"/>
          <w:szCs w:val="20"/>
          <w:lang w:val="cs-CZ"/>
        </w:rPr>
        <w:t>12. 2018</w:t>
      </w:r>
      <w:r w:rsidRPr="003A0D13">
        <w:rPr>
          <w:b w:val="0"/>
          <w:sz w:val="20"/>
          <w:szCs w:val="20"/>
          <w:lang w:val="cs-CZ"/>
        </w:rPr>
        <w:t xml:space="preserve">. </w:t>
      </w:r>
    </w:p>
    <w:p w14:paraId="2FEB0EB6" w14:textId="77777777" w:rsidR="00DB2785" w:rsidRPr="0023020D" w:rsidRDefault="00DB2785" w:rsidP="00DB2785">
      <w:pPr>
        <w:pStyle w:val="Nadpis1"/>
        <w:ind w:left="284"/>
        <w:rPr>
          <w:szCs w:val="24"/>
          <w:lang w:val="cs-CZ"/>
        </w:rPr>
      </w:pPr>
      <w:r>
        <w:rPr>
          <w:szCs w:val="24"/>
          <w:lang w:val="cs-CZ"/>
        </w:rPr>
        <w:t>Určení a princip poskytování systémové podpory</w:t>
      </w:r>
    </w:p>
    <w:p w14:paraId="67A03428" w14:textId="77777777" w:rsidR="00DB2785" w:rsidRPr="00A915B1" w:rsidRDefault="00DB2785" w:rsidP="00DB2785">
      <w:pPr>
        <w:rPr>
          <w:lang w:val="cs-CZ"/>
        </w:rPr>
      </w:pPr>
    </w:p>
    <w:p w14:paraId="07FDCCC9" w14:textId="77777777" w:rsidR="00DB2785" w:rsidRPr="00DB2785" w:rsidRDefault="00DB2785" w:rsidP="00DB2785">
      <w:pPr>
        <w:pStyle w:val="odstav"/>
        <w:keepLines w:val="0"/>
        <w:numPr>
          <w:ilvl w:val="1"/>
          <w:numId w:val="25"/>
        </w:numPr>
        <w:tabs>
          <w:tab w:val="clear" w:pos="851"/>
          <w:tab w:val="num" w:pos="567"/>
        </w:tabs>
        <w:ind w:left="1134" w:hanging="1134"/>
        <w:textAlignment w:val="auto"/>
        <w:rPr>
          <w:rFonts w:cs="Calibri"/>
          <w:szCs w:val="22"/>
        </w:rPr>
      </w:pPr>
      <w:r w:rsidRPr="00DB2785">
        <w:rPr>
          <w:rFonts w:cs="Calibri"/>
          <w:szCs w:val="22"/>
        </w:rPr>
        <w:t>Systémová podpora je určena pro:</w:t>
      </w:r>
    </w:p>
    <w:p w14:paraId="2EA5DDDD" w14:textId="77777777" w:rsidR="00DB2785" w:rsidRPr="00DB2785" w:rsidRDefault="00DB2785" w:rsidP="00DB2785">
      <w:pPr>
        <w:pStyle w:val="odstav"/>
        <w:keepLines w:val="0"/>
        <w:numPr>
          <w:ilvl w:val="2"/>
          <w:numId w:val="25"/>
        </w:numPr>
        <w:tabs>
          <w:tab w:val="clear" w:pos="1701"/>
          <w:tab w:val="num" w:pos="1134"/>
        </w:tabs>
        <w:ind w:left="1134"/>
        <w:textAlignment w:val="auto"/>
        <w:rPr>
          <w:rFonts w:cs="Calibri"/>
          <w:szCs w:val="22"/>
        </w:rPr>
      </w:pPr>
      <w:r w:rsidRPr="00DB2785">
        <w:rPr>
          <w:rFonts w:cs="Calibri"/>
          <w:szCs w:val="22"/>
        </w:rPr>
        <w:t>zodpovídání otázek uživate</w:t>
      </w:r>
      <w:r w:rsidR="002272D2">
        <w:rPr>
          <w:rFonts w:cs="Calibri"/>
          <w:szCs w:val="22"/>
        </w:rPr>
        <w:t>lů týkající se rutinní práce s P</w:t>
      </w:r>
      <w:r w:rsidRPr="00DB2785">
        <w:rPr>
          <w:rFonts w:cs="Calibri"/>
          <w:szCs w:val="22"/>
        </w:rPr>
        <w:t>rogramovým vybavením</w:t>
      </w:r>
    </w:p>
    <w:p w14:paraId="2C3D2C85" w14:textId="77777777" w:rsidR="00DB2785" w:rsidRPr="00DB2785" w:rsidRDefault="00DB2785" w:rsidP="00DB2785">
      <w:pPr>
        <w:pStyle w:val="odstav"/>
        <w:keepLines w:val="0"/>
        <w:numPr>
          <w:ilvl w:val="2"/>
          <w:numId w:val="25"/>
        </w:numPr>
        <w:tabs>
          <w:tab w:val="clear" w:pos="1701"/>
          <w:tab w:val="num" w:pos="1134"/>
        </w:tabs>
        <w:ind w:left="1134"/>
        <w:textAlignment w:val="auto"/>
        <w:rPr>
          <w:rFonts w:cs="Calibri"/>
          <w:szCs w:val="22"/>
        </w:rPr>
      </w:pPr>
      <w:r w:rsidRPr="00DB2785">
        <w:rPr>
          <w:rFonts w:cs="Calibri"/>
          <w:szCs w:val="22"/>
        </w:rPr>
        <w:t>pomoc uživatelů</w:t>
      </w:r>
      <w:r w:rsidR="002272D2">
        <w:rPr>
          <w:rFonts w:cs="Calibri"/>
          <w:szCs w:val="22"/>
        </w:rPr>
        <w:t>m týkající se metodiky práce s P</w:t>
      </w:r>
      <w:r w:rsidRPr="00DB2785">
        <w:rPr>
          <w:rFonts w:cs="Calibri"/>
          <w:szCs w:val="22"/>
        </w:rPr>
        <w:t>rogramovým vybavením a zpracování docházky obecně</w:t>
      </w:r>
    </w:p>
    <w:p w14:paraId="41E1BDDD" w14:textId="77777777" w:rsidR="00DB2785" w:rsidRPr="00DB2785" w:rsidRDefault="00DB2785" w:rsidP="00DB2785">
      <w:pPr>
        <w:pStyle w:val="odstav"/>
        <w:keepLines w:val="0"/>
        <w:numPr>
          <w:ilvl w:val="2"/>
          <w:numId w:val="25"/>
        </w:numPr>
        <w:tabs>
          <w:tab w:val="clear" w:pos="1701"/>
          <w:tab w:val="num" w:pos="1134"/>
        </w:tabs>
        <w:ind w:left="1134"/>
        <w:textAlignment w:val="auto"/>
        <w:rPr>
          <w:rFonts w:cs="Calibri"/>
          <w:szCs w:val="22"/>
        </w:rPr>
      </w:pPr>
      <w:r w:rsidRPr="00DB2785">
        <w:rPr>
          <w:rFonts w:cs="Calibri"/>
          <w:szCs w:val="22"/>
        </w:rPr>
        <w:t>pomoc uživ</w:t>
      </w:r>
      <w:r w:rsidR="002272D2">
        <w:rPr>
          <w:rFonts w:cs="Calibri"/>
          <w:szCs w:val="22"/>
        </w:rPr>
        <w:t>atelům při změnách konfigurace P</w:t>
      </w:r>
      <w:r w:rsidRPr="00DB2785">
        <w:rPr>
          <w:rFonts w:cs="Calibri"/>
          <w:szCs w:val="22"/>
        </w:rPr>
        <w:t>rogramového vybavení</w:t>
      </w:r>
    </w:p>
    <w:p w14:paraId="0C3D8F12" w14:textId="77777777" w:rsidR="00DB2785" w:rsidRPr="00DB2785" w:rsidRDefault="00DB2785" w:rsidP="00DB2785">
      <w:pPr>
        <w:pStyle w:val="odstav"/>
        <w:keepLines w:val="0"/>
        <w:numPr>
          <w:ilvl w:val="2"/>
          <w:numId w:val="25"/>
        </w:numPr>
        <w:tabs>
          <w:tab w:val="clear" w:pos="1701"/>
          <w:tab w:val="num" w:pos="1134"/>
        </w:tabs>
        <w:ind w:left="1134"/>
        <w:textAlignment w:val="auto"/>
        <w:rPr>
          <w:rFonts w:cs="Calibri"/>
          <w:szCs w:val="22"/>
        </w:rPr>
      </w:pPr>
      <w:r w:rsidRPr="00DB2785">
        <w:rPr>
          <w:rFonts w:cs="Calibri"/>
          <w:szCs w:val="22"/>
        </w:rPr>
        <w:t>provádění základn</w:t>
      </w:r>
      <w:r w:rsidR="002272D2">
        <w:rPr>
          <w:rFonts w:cs="Calibri"/>
          <w:szCs w:val="22"/>
        </w:rPr>
        <w:t>ích změn konfigurace P</w:t>
      </w:r>
      <w:r w:rsidRPr="00DB2785">
        <w:rPr>
          <w:rFonts w:cs="Calibri"/>
          <w:szCs w:val="22"/>
        </w:rPr>
        <w:t>rogramového vybavení prostřednictvím prostředků vzdáleného přístupu</w:t>
      </w:r>
    </w:p>
    <w:p w14:paraId="30A65977" w14:textId="77777777" w:rsidR="00DB2785" w:rsidRPr="00DB2785" w:rsidRDefault="002272D2" w:rsidP="00DB2785">
      <w:pPr>
        <w:pStyle w:val="odstav"/>
        <w:keepLines w:val="0"/>
        <w:numPr>
          <w:ilvl w:val="2"/>
          <w:numId w:val="25"/>
        </w:numPr>
        <w:tabs>
          <w:tab w:val="clear" w:pos="1701"/>
          <w:tab w:val="num" w:pos="1134"/>
        </w:tabs>
        <w:ind w:left="1134"/>
        <w:textAlignment w:val="auto"/>
        <w:rPr>
          <w:rFonts w:cs="Calibri"/>
          <w:szCs w:val="22"/>
        </w:rPr>
      </w:pPr>
      <w:r>
        <w:rPr>
          <w:rFonts w:cs="Calibri"/>
          <w:szCs w:val="22"/>
        </w:rPr>
        <w:t>řešení problémů s funkčností P</w:t>
      </w:r>
      <w:r w:rsidR="00DB2785" w:rsidRPr="00DB2785">
        <w:rPr>
          <w:rFonts w:cs="Calibri"/>
          <w:szCs w:val="22"/>
        </w:rPr>
        <w:t>rogramového vybavení</w:t>
      </w:r>
    </w:p>
    <w:p w14:paraId="78C2FF59" w14:textId="77777777" w:rsidR="00DB2785" w:rsidRPr="00DB2785" w:rsidRDefault="00DB2785" w:rsidP="00DB2785">
      <w:pPr>
        <w:pStyle w:val="odstav"/>
        <w:keepLines w:val="0"/>
        <w:numPr>
          <w:ilvl w:val="1"/>
          <w:numId w:val="25"/>
        </w:numPr>
        <w:tabs>
          <w:tab w:val="clear" w:pos="851"/>
          <w:tab w:val="left" w:pos="567"/>
        </w:tabs>
        <w:ind w:left="567" w:hanging="567"/>
        <w:textAlignment w:val="auto"/>
        <w:rPr>
          <w:rFonts w:cs="Calibri"/>
          <w:szCs w:val="22"/>
        </w:rPr>
      </w:pPr>
      <w:r w:rsidRPr="00DB2785">
        <w:rPr>
          <w:rFonts w:cs="Calibri"/>
          <w:szCs w:val="22"/>
        </w:rPr>
        <w:t>Systémová podpora není určena pro implementaci programového vybavení, školení pracovníků uživatele, tvorbu analýz ani programátorské práce.</w:t>
      </w:r>
    </w:p>
    <w:p w14:paraId="6BCAE05B" w14:textId="77777777" w:rsidR="00DB2785" w:rsidRPr="00DB2785" w:rsidRDefault="00DB2785" w:rsidP="00DB2785">
      <w:pPr>
        <w:pStyle w:val="odstav"/>
        <w:keepLines w:val="0"/>
        <w:numPr>
          <w:ilvl w:val="1"/>
          <w:numId w:val="25"/>
        </w:numPr>
        <w:tabs>
          <w:tab w:val="clear" w:pos="851"/>
          <w:tab w:val="left" w:pos="567"/>
        </w:tabs>
        <w:ind w:left="567" w:hanging="567"/>
        <w:textAlignment w:val="auto"/>
        <w:rPr>
          <w:rFonts w:cs="Calibri"/>
          <w:szCs w:val="22"/>
        </w:rPr>
      </w:pPr>
      <w:r w:rsidRPr="00DB2785">
        <w:rPr>
          <w:rFonts w:cs="Calibri"/>
          <w:szCs w:val="22"/>
        </w:rPr>
        <w:t>Poskytovatel se zavazuje poskytovat služby systémové podpory pouze pro osoby pracující s programovým vybavením užívané uživatelem na základě existujícího smluvního vztahu mezi těmito osobami a uživatelem.</w:t>
      </w:r>
    </w:p>
    <w:p w14:paraId="610DF9F8" w14:textId="4536AA87" w:rsidR="00DB2785" w:rsidRPr="00DB2785" w:rsidRDefault="00DB2785" w:rsidP="00DB2785">
      <w:pPr>
        <w:pStyle w:val="odstav"/>
        <w:keepLines w:val="0"/>
        <w:numPr>
          <w:ilvl w:val="1"/>
          <w:numId w:val="25"/>
        </w:numPr>
        <w:tabs>
          <w:tab w:val="clear" w:pos="851"/>
          <w:tab w:val="left" w:pos="567"/>
        </w:tabs>
        <w:ind w:left="567" w:hanging="567"/>
        <w:textAlignment w:val="auto"/>
        <w:rPr>
          <w:rFonts w:cs="Calibri"/>
          <w:szCs w:val="22"/>
        </w:rPr>
      </w:pPr>
      <w:r w:rsidRPr="00DB2785">
        <w:rPr>
          <w:rFonts w:cs="Calibri"/>
          <w:szCs w:val="22"/>
        </w:rPr>
        <w:t>Systémová podpora je poskytována na základě tzv. požadavků (dále jen „</w:t>
      </w:r>
      <w:r w:rsidRPr="00DB2785">
        <w:rPr>
          <w:rFonts w:cs="Calibri"/>
          <w:b/>
          <w:szCs w:val="22"/>
        </w:rPr>
        <w:t>požadavek</w:t>
      </w:r>
      <w:r w:rsidRPr="00DB2785">
        <w:rPr>
          <w:rFonts w:cs="Calibri"/>
          <w:szCs w:val="22"/>
        </w:rPr>
        <w:t xml:space="preserve">“). Za požadavek se považuje každá jednotlivá žádost o podporu v některé z oblastí dle bodu </w:t>
      </w:r>
      <w:r w:rsidR="004B7720">
        <w:rPr>
          <w:rFonts w:cs="Calibri"/>
          <w:szCs w:val="22"/>
        </w:rPr>
        <w:t>3</w:t>
      </w:r>
      <w:r w:rsidRPr="00DB2785">
        <w:rPr>
          <w:rFonts w:cs="Calibri"/>
          <w:szCs w:val="22"/>
        </w:rPr>
        <w:t xml:space="preserve">.1 předaná poskytovateli a to za podmínky, že celkový odhadovaný čas práce při řešení nepřekračuje jednu hodinu, přičemž tento limit se nevztahuje na požadavky dle bodu </w:t>
      </w:r>
      <w:r w:rsidR="004B7720">
        <w:rPr>
          <w:rFonts w:cs="Calibri"/>
          <w:szCs w:val="22"/>
        </w:rPr>
        <w:t>3</w:t>
      </w:r>
      <w:r w:rsidRPr="00DB2785">
        <w:rPr>
          <w:rFonts w:cs="Calibri"/>
          <w:szCs w:val="22"/>
        </w:rPr>
        <w:t>.1 e). Zadání překračující časový limit práce je nutné rozdělit na více samostatných požadavků nebo řešit samostatnou objednávkou práce u poskytovatele mimo rámec této smlouvy.</w:t>
      </w:r>
    </w:p>
    <w:p w14:paraId="2285788B" w14:textId="522820EB" w:rsidR="00531E12" w:rsidRPr="00531E12" w:rsidRDefault="00DB2785">
      <w:pPr>
        <w:pStyle w:val="odstav"/>
        <w:keepLines w:val="0"/>
        <w:numPr>
          <w:ilvl w:val="1"/>
          <w:numId w:val="25"/>
        </w:numPr>
        <w:tabs>
          <w:tab w:val="clear" w:pos="851"/>
          <w:tab w:val="left" w:pos="567"/>
        </w:tabs>
        <w:ind w:left="567" w:hanging="567"/>
        <w:textAlignment w:val="auto"/>
        <w:rPr>
          <w:rFonts w:cs="Calibri"/>
          <w:szCs w:val="22"/>
        </w:rPr>
      </w:pPr>
      <w:r w:rsidRPr="00DB2785">
        <w:rPr>
          <w:rFonts w:cs="Calibri"/>
          <w:szCs w:val="22"/>
        </w:rPr>
        <w:t xml:space="preserve">Počet kontaktů mezi uživatelem a poskytovatelem potřebných k vyřešení každého samostatného požadavku není omezen. </w:t>
      </w:r>
    </w:p>
    <w:p w14:paraId="362228E9" w14:textId="77777777" w:rsidR="002272D2" w:rsidRPr="00CB21E2" w:rsidRDefault="002272D2" w:rsidP="0078007B">
      <w:pPr>
        <w:pStyle w:val="Zkladntextodsazen3"/>
        <w:tabs>
          <w:tab w:val="left" w:pos="567"/>
        </w:tabs>
        <w:ind w:left="567" w:right="143" w:hanging="567"/>
        <w:jc w:val="both"/>
        <w:rPr>
          <w:rFonts w:cs="Calibri"/>
          <w:bCs/>
          <w:sz w:val="20"/>
          <w:szCs w:val="20"/>
          <w:lang w:val="cs-CZ"/>
        </w:rPr>
      </w:pPr>
      <w:proofErr w:type="gramStart"/>
      <w:r>
        <w:rPr>
          <w:rFonts w:cs="Calibri"/>
          <w:bCs/>
          <w:sz w:val="20"/>
          <w:szCs w:val="20"/>
          <w:lang w:val="cs-CZ"/>
        </w:rPr>
        <w:t>3.6</w:t>
      </w:r>
      <w:proofErr w:type="gramEnd"/>
      <w:r>
        <w:rPr>
          <w:rFonts w:cs="Calibri"/>
          <w:bCs/>
          <w:sz w:val="20"/>
          <w:szCs w:val="20"/>
          <w:lang w:val="cs-CZ"/>
        </w:rPr>
        <w:t>.</w:t>
      </w:r>
      <w:r>
        <w:rPr>
          <w:rFonts w:cs="Calibri"/>
          <w:bCs/>
          <w:sz w:val="20"/>
          <w:szCs w:val="20"/>
          <w:lang w:val="cs-CZ"/>
        </w:rPr>
        <w:tab/>
        <w:t xml:space="preserve">Problémem s funkčností Programového vybavení </w:t>
      </w:r>
      <w:r w:rsidRPr="00CB21E2">
        <w:rPr>
          <w:rFonts w:cs="Calibri"/>
          <w:bCs/>
          <w:sz w:val="20"/>
          <w:szCs w:val="20"/>
          <w:lang w:val="cs-CZ"/>
        </w:rPr>
        <w:t xml:space="preserve">se rozumí takový stav </w:t>
      </w:r>
      <w:r>
        <w:rPr>
          <w:rFonts w:cs="Calibri"/>
          <w:bCs/>
          <w:sz w:val="20"/>
          <w:szCs w:val="20"/>
          <w:lang w:val="cs-CZ"/>
        </w:rPr>
        <w:t>Programového vybavení</w:t>
      </w:r>
      <w:r w:rsidRPr="00CB21E2">
        <w:rPr>
          <w:rFonts w:cs="Calibri"/>
          <w:bCs/>
          <w:sz w:val="20"/>
          <w:szCs w:val="20"/>
          <w:lang w:val="cs-CZ"/>
        </w:rPr>
        <w:t xml:space="preserve">, který neumožňuje provádět jednotlivé funkce </w:t>
      </w:r>
      <w:r>
        <w:rPr>
          <w:rFonts w:cs="Calibri"/>
          <w:bCs/>
          <w:sz w:val="20"/>
          <w:szCs w:val="20"/>
          <w:lang w:val="cs-CZ"/>
        </w:rPr>
        <w:t>Programového</w:t>
      </w:r>
      <w:r w:rsidRPr="00CB21E2">
        <w:rPr>
          <w:rFonts w:cs="Calibri"/>
          <w:bCs/>
          <w:sz w:val="20"/>
          <w:szCs w:val="20"/>
          <w:lang w:val="cs-CZ"/>
        </w:rPr>
        <w:t xml:space="preserve">, nebo nejsou splněny podmínky stanovené </w:t>
      </w:r>
      <w:r w:rsidRPr="00CB21E2">
        <w:rPr>
          <w:rFonts w:cs="Calibri"/>
          <w:bCs/>
          <w:sz w:val="20"/>
          <w:szCs w:val="20"/>
          <w:lang w:val="cs-CZ"/>
        </w:rPr>
        <w:lastRenderedPageBreak/>
        <w:t>v</w:t>
      </w:r>
      <w:r>
        <w:rPr>
          <w:rFonts w:cs="Calibri"/>
          <w:bCs/>
          <w:sz w:val="20"/>
          <w:szCs w:val="20"/>
          <w:lang w:val="cs-CZ"/>
        </w:rPr>
        <w:t> </w:t>
      </w:r>
      <w:r w:rsidRPr="00CB21E2">
        <w:rPr>
          <w:rFonts w:cs="Calibri"/>
          <w:bCs/>
          <w:sz w:val="20"/>
          <w:szCs w:val="20"/>
          <w:lang w:val="cs-CZ"/>
        </w:rPr>
        <w:t>dokumentaci</w:t>
      </w:r>
      <w:r>
        <w:rPr>
          <w:rFonts w:cs="Calibri"/>
          <w:bCs/>
          <w:sz w:val="20"/>
          <w:szCs w:val="20"/>
          <w:lang w:val="cs-CZ"/>
        </w:rPr>
        <w:t xml:space="preserve"> (dále jen „</w:t>
      </w:r>
      <w:r w:rsidRPr="003A0D13">
        <w:rPr>
          <w:rFonts w:cs="Calibri"/>
          <w:b/>
          <w:bCs/>
          <w:sz w:val="20"/>
          <w:szCs w:val="20"/>
          <w:lang w:val="cs-CZ"/>
        </w:rPr>
        <w:t>závada</w:t>
      </w:r>
      <w:r>
        <w:rPr>
          <w:rFonts w:cs="Calibri"/>
          <w:bCs/>
          <w:sz w:val="20"/>
          <w:szCs w:val="20"/>
          <w:lang w:val="cs-CZ"/>
        </w:rPr>
        <w:t>“)</w:t>
      </w:r>
      <w:r w:rsidRPr="00CB21E2">
        <w:rPr>
          <w:rFonts w:cs="Calibri"/>
          <w:bCs/>
          <w:sz w:val="20"/>
          <w:szCs w:val="20"/>
          <w:lang w:val="cs-CZ"/>
        </w:rPr>
        <w:t xml:space="preserve">. Závady jsou klasifikovány dle jejich závažnosti a provozních podmínek na </w:t>
      </w:r>
      <w:r>
        <w:rPr>
          <w:rFonts w:cs="Calibri"/>
          <w:bCs/>
          <w:sz w:val="20"/>
          <w:szCs w:val="20"/>
          <w:lang w:val="cs-CZ"/>
        </w:rPr>
        <w:t>čtyři</w:t>
      </w:r>
      <w:r w:rsidRPr="00CB21E2">
        <w:rPr>
          <w:rFonts w:cs="Calibri"/>
          <w:bCs/>
          <w:sz w:val="20"/>
          <w:szCs w:val="20"/>
          <w:lang w:val="cs-CZ"/>
        </w:rPr>
        <w:t xml:space="preserve"> kategorie důležitosti:</w:t>
      </w:r>
    </w:p>
    <w:p w14:paraId="578834CE" w14:textId="77777777" w:rsidR="002272D2" w:rsidRPr="00CB21E2" w:rsidRDefault="002272D2" w:rsidP="003A0D13">
      <w:pPr>
        <w:pStyle w:val="Zkladntextodsazen3"/>
        <w:numPr>
          <w:ilvl w:val="0"/>
          <w:numId w:val="17"/>
        </w:numPr>
        <w:ind w:left="998" w:right="142" w:hanging="357"/>
        <w:rPr>
          <w:rFonts w:cs="Calibri"/>
          <w:sz w:val="20"/>
          <w:szCs w:val="20"/>
          <w:lang w:val="cs-CZ"/>
        </w:rPr>
      </w:pPr>
      <w:r>
        <w:rPr>
          <w:rFonts w:cs="Calibri"/>
          <w:b/>
          <w:sz w:val="20"/>
          <w:szCs w:val="20"/>
          <w:lang w:val="cs-CZ"/>
        </w:rPr>
        <w:t>A</w:t>
      </w:r>
      <w:r w:rsidRPr="00CB21E2">
        <w:rPr>
          <w:rFonts w:cs="Calibri"/>
          <w:sz w:val="20"/>
          <w:szCs w:val="20"/>
          <w:lang w:val="cs-CZ"/>
        </w:rPr>
        <w:t xml:space="preserve"> = závady vylučující užívání </w:t>
      </w:r>
      <w:r>
        <w:rPr>
          <w:rFonts w:cs="Calibri"/>
          <w:sz w:val="20"/>
          <w:szCs w:val="20"/>
          <w:lang w:val="cs-CZ"/>
        </w:rPr>
        <w:t>Programového vybavení</w:t>
      </w:r>
      <w:r w:rsidRPr="00CB21E2">
        <w:rPr>
          <w:rFonts w:cs="Calibri"/>
          <w:sz w:val="20"/>
          <w:szCs w:val="20"/>
          <w:lang w:val="cs-CZ"/>
        </w:rPr>
        <w:t xml:space="preserve"> nebo jeho důležité a ucelené části (tj. problémy, zabraňující provozu </w:t>
      </w:r>
      <w:r w:rsidR="0012236F">
        <w:rPr>
          <w:rFonts w:cs="Calibri"/>
          <w:sz w:val="20"/>
          <w:szCs w:val="20"/>
          <w:lang w:val="cs-CZ"/>
        </w:rPr>
        <w:t>elektronického docházkového systému</w:t>
      </w:r>
      <w:r w:rsidRPr="00CB21E2">
        <w:rPr>
          <w:rFonts w:cs="Calibri"/>
          <w:sz w:val="20"/>
          <w:szCs w:val="20"/>
          <w:lang w:val="cs-CZ"/>
        </w:rPr>
        <w:t xml:space="preserve">), provoz </w:t>
      </w:r>
      <w:r w:rsidR="0012236F">
        <w:rPr>
          <w:rFonts w:cs="Calibri"/>
          <w:sz w:val="20"/>
          <w:szCs w:val="20"/>
          <w:lang w:val="cs-CZ"/>
        </w:rPr>
        <w:t xml:space="preserve">systému </w:t>
      </w:r>
      <w:r w:rsidRPr="00CB21E2">
        <w:rPr>
          <w:rFonts w:cs="Calibri"/>
          <w:sz w:val="20"/>
          <w:szCs w:val="20"/>
          <w:lang w:val="cs-CZ"/>
        </w:rPr>
        <w:t>je zastaven.</w:t>
      </w:r>
    </w:p>
    <w:p w14:paraId="1F5EAB97" w14:textId="77777777" w:rsidR="002272D2" w:rsidRPr="00CB21E2" w:rsidRDefault="002272D2" w:rsidP="0078007B">
      <w:pPr>
        <w:pStyle w:val="Zkladntextodsazen3"/>
        <w:numPr>
          <w:ilvl w:val="0"/>
          <w:numId w:val="17"/>
        </w:numPr>
        <w:ind w:left="998" w:right="142" w:hanging="357"/>
        <w:jc w:val="both"/>
        <w:rPr>
          <w:rFonts w:cs="Calibri"/>
          <w:sz w:val="20"/>
          <w:szCs w:val="20"/>
          <w:lang w:val="cs-CZ"/>
        </w:rPr>
      </w:pPr>
      <w:r w:rsidRPr="002634D1">
        <w:rPr>
          <w:rFonts w:cs="Calibri"/>
          <w:b/>
          <w:sz w:val="20"/>
          <w:szCs w:val="20"/>
          <w:lang w:val="cs-CZ"/>
        </w:rPr>
        <w:t>B</w:t>
      </w:r>
      <w:r w:rsidRPr="00CB21E2">
        <w:rPr>
          <w:rFonts w:cs="Calibri"/>
          <w:sz w:val="20"/>
          <w:szCs w:val="20"/>
          <w:lang w:val="cs-CZ"/>
        </w:rPr>
        <w:t xml:space="preserve"> = závady způsobující problémy při užívání a provozování </w:t>
      </w:r>
      <w:r>
        <w:rPr>
          <w:rFonts w:cs="Calibri"/>
          <w:sz w:val="20"/>
          <w:szCs w:val="20"/>
          <w:lang w:val="cs-CZ"/>
        </w:rPr>
        <w:t xml:space="preserve">Programového vybavení </w:t>
      </w:r>
      <w:r w:rsidRPr="00CB21E2">
        <w:rPr>
          <w:rFonts w:cs="Calibri"/>
          <w:sz w:val="20"/>
          <w:szCs w:val="20"/>
          <w:lang w:val="cs-CZ"/>
        </w:rPr>
        <w:t xml:space="preserve">nebo jeho části, ale umožňující provoz </w:t>
      </w:r>
      <w:r w:rsidR="0012236F">
        <w:rPr>
          <w:rFonts w:cs="Calibri"/>
          <w:sz w:val="20"/>
          <w:szCs w:val="20"/>
          <w:lang w:val="cs-CZ"/>
        </w:rPr>
        <w:t xml:space="preserve">elektronického docházkového </w:t>
      </w:r>
      <w:r w:rsidRPr="00CB21E2">
        <w:rPr>
          <w:rFonts w:cs="Calibri"/>
          <w:sz w:val="20"/>
          <w:szCs w:val="20"/>
          <w:lang w:val="cs-CZ"/>
        </w:rPr>
        <w:t xml:space="preserve">systému. Provoz systému je omezen, ale činnosti mohou pokračovat určitou dobu náhradním způsobem. </w:t>
      </w:r>
    </w:p>
    <w:p w14:paraId="0DE970C9" w14:textId="77777777" w:rsidR="002272D2" w:rsidRDefault="002272D2" w:rsidP="003A0D13">
      <w:pPr>
        <w:pStyle w:val="Zkladntextodsazen3"/>
        <w:numPr>
          <w:ilvl w:val="0"/>
          <w:numId w:val="17"/>
        </w:numPr>
        <w:ind w:left="998" w:right="142" w:hanging="357"/>
        <w:jc w:val="both"/>
        <w:rPr>
          <w:rFonts w:cs="Calibri"/>
          <w:sz w:val="20"/>
          <w:szCs w:val="20"/>
          <w:lang w:val="cs-CZ"/>
        </w:rPr>
      </w:pPr>
      <w:r>
        <w:rPr>
          <w:rFonts w:cs="Calibri"/>
          <w:b/>
          <w:sz w:val="20"/>
          <w:szCs w:val="20"/>
          <w:lang w:val="cs-CZ"/>
        </w:rPr>
        <w:t>C</w:t>
      </w:r>
      <w:r w:rsidRPr="00CB21E2">
        <w:rPr>
          <w:rFonts w:cs="Calibri"/>
          <w:sz w:val="20"/>
          <w:szCs w:val="20"/>
          <w:lang w:val="cs-CZ"/>
        </w:rPr>
        <w:t xml:space="preserve"> = </w:t>
      </w:r>
      <w:r>
        <w:rPr>
          <w:rFonts w:cs="Calibri"/>
          <w:sz w:val="20"/>
          <w:szCs w:val="20"/>
          <w:lang w:val="cs-CZ"/>
        </w:rPr>
        <w:t xml:space="preserve">Chybné fungování </w:t>
      </w:r>
      <w:r w:rsidR="0012236F">
        <w:rPr>
          <w:rFonts w:cs="Calibri"/>
          <w:sz w:val="20"/>
          <w:szCs w:val="20"/>
          <w:lang w:val="cs-CZ"/>
        </w:rPr>
        <w:t>Programového vybavení</w:t>
      </w:r>
      <w:r>
        <w:rPr>
          <w:rFonts w:cs="Calibri"/>
          <w:sz w:val="20"/>
          <w:szCs w:val="20"/>
          <w:lang w:val="cs-CZ"/>
        </w:rPr>
        <w:t xml:space="preserve">, které nemá zásadní vliv na </w:t>
      </w:r>
      <w:r w:rsidR="0012236F">
        <w:rPr>
          <w:rFonts w:cs="Calibri"/>
          <w:sz w:val="20"/>
          <w:szCs w:val="20"/>
          <w:lang w:val="cs-CZ"/>
        </w:rPr>
        <w:t xml:space="preserve">jeho </w:t>
      </w:r>
      <w:r>
        <w:rPr>
          <w:rFonts w:cs="Calibri"/>
          <w:sz w:val="20"/>
          <w:szCs w:val="20"/>
          <w:lang w:val="cs-CZ"/>
        </w:rPr>
        <w:t>použití.</w:t>
      </w:r>
    </w:p>
    <w:p w14:paraId="4F9899F2" w14:textId="77777777" w:rsidR="001C4DB1" w:rsidRPr="003A0D13" w:rsidRDefault="002272D2" w:rsidP="0078007B">
      <w:pPr>
        <w:pStyle w:val="Zkladntextodsazen3"/>
        <w:numPr>
          <w:ilvl w:val="0"/>
          <w:numId w:val="17"/>
        </w:numPr>
        <w:ind w:left="998" w:right="142" w:hanging="357"/>
        <w:jc w:val="both"/>
        <w:rPr>
          <w:rFonts w:cs="Calibri"/>
          <w:sz w:val="20"/>
          <w:szCs w:val="20"/>
          <w:lang w:val="cs-CZ"/>
        </w:rPr>
      </w:pPr>
      <w:r>
        <w:rPr>
          <w:rFonts w:cs="Calibri"/>
          <w:b/>
          <w:sz w:val="20"/>
          <w:szCs w:val="20"/>
          <w:lang w:val="cs-CZ"/>
        </w:rPr>
        <w:t xml:space="preserve">D </w:t>
      </w:r>
      <w:r w:rsidRPr="002634D1">
        <w:rPr>
          <w:rFonts w:cs="Calibri"/>
          <w:sz w:val="20"/>
          <w:szCs w:val="20"/>
          <w:lang w:val="cs-CZ"/>
        </w:rPr>
        <w:t>=</w:t>
      </w:r>
      <w:r>
        <w:rPr>
          <w:rFonts w:cs="Calibri"/>
          <w:b/>
          <w:sz w:val="20"/>
          <w:szCs w:val="20"/>
          <w:lang w:val="cs-CZ"/>
        </w:rPr>
        <w:t xml:space="preserve"> </w:t>
      </w:r>
      <w:r>
        <w:rPr>
          <w:rFonts w:cs="Calibri"/>
          <w:sz w:val="20"/>
          <w:szCs w:val="20"/>
          <w:lang w:val="cs-CZ"/>
        </w:rPr>
        <w:t>Občasné chybové hlášení nebo „kosmetická vada“</w:t>
      </w:r>
      <w:r>
        <w:rPr>
          <w:rFonts w:cs="Calibri"/>
          <w:b/>
          <w:sz w:val="20"/>
          <w:szCs w:val="20"/>
          <w:lang w:val="cs-CZ"/>
        </w:rPr>
        <w:t xml:space="preserve"> </w:t>
      </w:r>
    </w:p>
    <w:p w14:paraId="2C56CB55" w14:textId="77777777" w:rsidR="001C4DB1" w:rsidRPr="001C4DB1" w:rsidRDefault="001C4DB1" w:rsidP="003A0D13">
      <w:pPr>
        <w:pStyle w:val="Zkladntextodsazen3"/>
        <w:spacing w:after="0"/>
        <w:ind w:left="567" w:right="143" w:hanging="567"/>
        <w:jc w:val="both"/>
        <w:rPr>
          <w:rFonts w:cs="Calibri"/>
          <w:sz w:val="20"/>
          <w:szCs w:val="20"/>
          <w:lang w:val="cs-CZ"/>
        </w:rPr>
      </w:pPr>
      <w:proofErr w:type="gramStart"/>
      <w:r w:rsidRPr="003A0D13">
        <w:rPr>
          <w:rFonts w:cs="Calibri"/>
          <w:sz w:val="20"/>
          <w:szCs w:val="20"/>
          <w:lang w:val="cs-CZ"/>
        </w:rPr>
        <w:t>3.7</w:t>
      </w:r>
      <w:proofErr w:type="gramEnd"/>
      <w:r w:rsidRPr="003A0D13">
        <w:rPr>
          <w:rFonts w:cs="Calibri"/>
          <w:sz w:val="20"/>
          <w:szCs w:val="20"/>
          <w:lang w:val="cs-CZ"/>
        </w:rPr>
        <w:t>.</w:t>
      </w:r>
      <w:r>
        <w:rPr>
          <w:rFonts w:cs="Calibri"/>
          <w:sz w:val="20"/>
          <w:szCs w:val="20"/>
          <w:lang w:val="cs-CZ"/>
        </w:rPr>
        <w:tab/>
        <w:t>Po</w:t>
      </w:r>
      <w:r w:rsidR="008B01BD">
        <w:rPr>
          <w:rFonts w:cs="Calibri"/>
          <w:sz w:val="20"/>
          <w:szCs w:val="20"/>
          <w:lang w:val="cs-CZ"/>
        </w:rPr>
        <w:t>skytovatel je povinen</w:t>
      </w:r>
      <w:r w:rsidR="00D2737F">
        <w:rPr>
          <w:rFonts w:cs="Calibri"/>
          <w:sz w:val="20"/>
          <w:szCs w:val="20"/>
          <w:lang w:val="cs-CZ"/>
        </w:rPr>
        <w:t xml:space="preserve"> přijímat požadavky</w:t>
      </w:r>
      <w:r w:rsidR="008B01BD">
        <w:rPr>
          <w:rFonts w:cs="Calibri"/>
          <w:sz w:val="20"/>
          <w:szCs w:val="20"/>
          <w:lang w:val="cs-CZ"/>
        </w:rPr>
        <w:t xml:space="preserve"> </w:t>
      </w:r>
      <w:r w:rsidR="00D2737F">
        <w:rPr>
          <w:rFonts w:cs="Calibri"/>
          <w:sz w:val="20"/>
          <w:szCs w:val="20"/>
          <w:lang w:val="cs-CZ"/>
        </w:rPr>
        <w:t xml:space="preserve">uživatele na odstranění závad v době dostupnosti systémové podpory a zahájit práce k jejich odstranění </w:t>
      </w:r>
      <w:r w:rsidR="005931AE">
        <w:rPr>
          <w:rFonts w:cs="Calibri"/>
          <w:sz w:val="20"/>
          <w:szCs w:val="20"/>
          <w:lang w:val="cs-CZ"/>
        </w:rPr>
        <w:t>a tyto závady také odstranit, a to v níže uvedených dobách a lhůtách určených dle důležitosti závady</w:t>
      </w:r>
      <w:r w:rsidR="008B01BD">
        <w:rPr>
          <w:rFonts w:cs="Calibri"/>
          <w:sz w:val="20"/>
          <w:szCs w:val="20"/>
          <w:lang w:val="cs-CZ"/>
        </w:rPr>
        <w:t>:</w:t>
      </w:r>
    </w:p>
    <w:p w14:paraId="18C33D5E" w14:textId="77777777" w:rsidR="002272D2" w:rsidRDefault="002272D2" w:rsidP="002272D2">
      <w:pPr>
        <w:rPr>
          <w:rFonts w:ascii="Cambria" w:hAnsi="Cambria"/>
          <w:b/>
          <w:sz w:val="22"/>
          <w:szCs w:val="22"/>
          <w:lang w:val="cs-CZ"/>
        </w:rPr>
      </w:pPr>
    </w:p>
    <w:tbl>
      <w:tblPr>
        <w:tblW w:w="8931" w:type="dxa"/>
        <w:tblInd w:w="675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2127"/>
        <w:gridCol w:w="2268"/>
      </w:tblGrid>
      <w:tr w:rsidR="002272D2" w:rsidRPr="007D0554" w14:paraId="4E627FC1" w14:textId="77777777" w:rsidTr="003A0D13">
        <w:trPr>
          <w:trHeight w:val="113"/>
        </w:trPr>
        <w:tc>
          <w:tcPr>
            <w:tcW w:w="2835" w:type="dxa"/>
            <w:tcBorders>
              <w:bottom w:val="single" w:sz="4" w:space="0" w:color="BDD6EE"/>
            </w:tcBorders>
            <w:shd w:val="clear" w:color="auto" w:fill="auto"/>
            <w:hideMark/>
          </w:tcPr>
          <w:p w14:paraId="15160F8D" w14:textId="77777777" w:rsidR="002272D2" w:rsidRPr="00CB21E2" w:rsidRDefault="00D2737F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Doba d</w:t>
            </w:r>
            <w:r w:rsidR="002272D2"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ostupnost</w:t>
            </w:r>
            <w:r w:rsidR="00B24743">
              <w:rPr>
                <w:rFonts w:eastAsia="Calibri" w:cs="Calibri"/>
                <w:bCs/>
                <w:color w:val="404040"/>
                <w:szCs w:val="20"/>
                <w:lang w:val="cs-CZ"/>
              </w:rPr>
              <w:t>i</w:t>
            </w:r>
            <w:r w:rsidR="007642D7">
              <w:rPr>
                <w:rFonts w:eastAsia="Calibri" w:cs="Calibri"/>
                <w:bCs/>
                <w:color w:val="404040"/>
                <w:szCs w:val="20"/>
                <w:lang w:val="cs-CZ"/>
              </w:rPr>
              <w:t xml:space="preserve"> podpory</w:t>
            </w:r>
          </w:p>
        </w:tc>
        <w:tc>
          <w:tcPr>
            <w:tcW w:w="1701" w:type="dxa"/>
            <w:tcBorders>
              <w:bottom w:val="single" w:sz="4" w:space="0" w:color="BDD6EE"/>
            </w:tcBorders>
            <w:shd w:val="clear" w:color="auto" w:fill="auto"/>
            <w:hideMark/>
          </w:tcPr>
          <w:p w14:paraId="0A5F43E1" w14:textId="77777777" w:rsidR="002272D2" w:rsidRPr="00CB21E2" w:rsidRDefault="002272D2" w:rsidP="005E7E88">
            <w:pPr>
              <w:spacing w:line="276" w:lineRule="auto"/>
              <w:jc w:val="center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 xml:space="preserve">kategorie </w:t>
            </w:r>
            <w:r w:rsidR="00703596">
              <w:rPr>
                <w:rFonts w:eastAsia="Calibri" w:cs="Calibri"/>
                <w:bCs/>
                <w:color w:val="404040"/>
                <w:szCs w:val="20"/>
                <w:lang w:val="cs-CZ"/>
              </w:rPr>
              <w:t>zá</w:t>
            </w: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vady</w:t>
            </w:r>
          </w:p>
        </w:tc>
        <w:tc>
          <w:tcPr>
            <w:tcW w:w="2127" w:type="dxa"/>
            <w:tcBorders>
              <w:bottom w:val="single" w:sz="4" w:space="0" w:color="BDD6EE"/>
            </w:tcBorders>
            <w:shd w:val="clear" w:color="auto" w:fill="auto"/>
            <w:hideMark/>
          </w:tcPr>
          <w:p w14:paraId="03BBD64C" w14:textId="77777777" w:rsidR="002272D2" w:rsidRPr="00CB21E2" w:rsidRDefault="005931AE" w:rsidP="005E7E88">
            <w:pPr>
              <w:spacing w:line="276" w:lineRule="auto"/>
              <w:jc w:val="center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lhůta odezvy</w:t>
            </w:r>
          </w:p>
        </w:tc>
        <w:tc>
          <w:tcPr>
            <w:tcW w:w="2268" w:type="dxa"/>
            <w:tcBorders>
              <w:bottom w:val="single" w:sz="4" w:space="0" w:color="BDD6EE"/>
            </w:tcBorders>
            <w:shd w:val="clear" w:color="auto" w:fill="auto"/>
            <w:hideMark/>
          </w:tcPr>
          <w:p w14:paraId="5818E6FE" w14:textId="77777777" w:rsidR="002272D2" w:rsidRPr="00CB21E2" w:rsidRDefault="002272D2">
            <w:pPr>
              <w:spacing w:line="276" w:lineRule="auto"/>
              <w:jc w:val="center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 xml:space="preserve">max. </w:t>
            </w:r>
            <w:r w:rsidR="005931AE">
              <w:rPr>
                <w:rFonts w:eastAsia="Calibri" w:cs="Calibri"/>
                <w:bCs/>
                <w:color w:val="404040"/>
                <w:szCs w:val="20"/>
                <w:lang w:val="cs-CZ"/>
              </w:rPr>
              <w:t>doba zásahu</w:t>
            </w:r>
          </w:p>
        </w:tc>
      </w:tr>
      <w:tr w:rsidR="002272D2" w:rsidRPr="007D0554" w14:paraId="182F1C63" w14:textId="77777777" w:rsidTr="003A0D13">
        <w:trPr>
          <w:trHeight w:val="637"/>
        </w:trPr>
        <w:tc>
          <w:tcPr>
            <w:tcW w:w="2835" w:type="dxa"/>
            <w:tcBorders>
              <w:top w:val="single" w:sz="4" w:space="0" w:color="BDD6EE"/>
            </w:tcBorders>
            <w:shd w:val="clear" w:color="auto" w:fill="auto"/>
            <w:hideMark/>
          </w:tcPr>
          <w:p w14:paraId="33CBF504" w14:textId="77777777" w:rsidR="002272D2" w:rsidRPr="00CB21E2" w:rsidRDefault="002272D2" w:rsidP="005E7E88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Pracovní dny 8:00 – 16:00</w:t>
            </w:r>
            <w:r w:rsidR="00BC738C">
              <w:rPr>
                <w:rFonts w:eastAsia="Calibri" w:cs="Calibri"/>
                <w:bCs/>
                <w:color w:val="404040"/>
                <w:szCs w:val="20"/>
                <w:lang w:val="cs-CZ"/>
              </w:rPr>
              <w:t xml:space="preserve"> hod.</w:t>
            </w:r>
          </w:p>
        </w:tc>
        <w:tc>
          <w:tcPr>
            <w:tcW w:w="1701" w:type="dxa"/>
            <w:tcBorders>
              <w:top w:val="single" w:sz="4" w:space="0" w:color="BDD6EE"/>
            </w:tcBorders>
            <w:shd w:val="clear" w:color="auto" w:fill="auto"/>
            <w:hideMark/>
          </w:tcPr>
          <w:p w14:paraId="3283757E" w14:textId="77777777" w:rsidR="002272D2" w:rsidRPr="00CB21E2" w:rsidRDefault="002272D2" w:rsidP="005E7E88">
            <w:pPr>
              <w:spacing w:line="276" w:lineRule="auto"/>
              <w:jc w:val="center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A</w:t>
            </w:r>
          </w:p>
        </w:tc>
        <w:tc>
          <w:tcPr>
            <w:tcW w:w="2127" w:type="dxa"/>
            <w:tcBorders>
              <w:top w:val="single" w:sz="4" w:space="0" w:color="BDD6EE"/>
            </w:tcBorders>
            <w:shd w:val="clear" w:color="auto" w:fill="auto"/>
            <w:hideMark/>
          </w:tcPr>
          <w:p w14:paraId="783F30D8" w14:textId="77777777" w:rsidR="002272D2" w:rsidRPr="00CB21E2" w:rsidRDefault="002272D2" w:rsidP="005E7E88">
            <w:pPr>
              <w:pStyle w:val="Bezmezer"/>
              <w:spacing w:line="276" w:lineRule="auto"/>
              <w:jc w:val="center"/>
              <w:rPr>
                <w:rFonts w:ascii="Calibri" w:eastAsia="Calibri" w:hAnsi="Calibri" w:cs="Calibri"/>
                <w:bCs/>
                <w:color w:val="404040"/>
                <w:sz w:val="20"/>
                <w:szCs w:val="20"/>
                <w:lang w:val="cs-CZ"/>
              </w:rPr>
            </w:pPr>
            <w:r w:rsidRPr="00CB21E2">
              <w:rPr>
                <w:rFonts w:ascii="Calibri" w:eastAsia="Calibri" w:hAnsi="Calibri" w:cs="Calibri"/>
                <w:bCs/>
                <w:color w:val="404040"/>
                <w:sz w:val="20"/>
                <w:szCs w:val="20"/>
                <w:lang w:val="cs-CZ"/>
              </w:rPr>
              <w:t>do 2 hod.</w:t>
            </w:r>
          </w:p>
        </w:tc>
        <w:tc>
          <w:tcPr>
            <w:tcW w:w="2268" w:type="dxa"/>
            <w:tcBorders>
              <w:top w:val="single" w:sz="4" w:space="0" w:color="BDD6EE"/>
            </w:tcBorders>
            <w:shd w:val="clear" w:color="auto" w:fill="auto"/>
            <w:hideMark/>
          </w:tcPr>
          <w:p w14:paraId="2B41D903" w14:textId="77777777" w:rsidR="002272D2" w:rsidRPr="00CB21E2" w:rsidRDefault="002272D2" w:rsidP="005E7E88">
            <w:pPr>
              <w:spacing w:line="276" w:lineRule="auto"/>
              <w:jc w:val="center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8 hod.</w:t>
            </w:r>
          </w:p>
        </w:tc>
      </w:tr>
      <w:tr w:rsidR="002272D2" w:rsidRPr="007D0554" w14:paraId="6E1DCF43" w14:textId="77777777" w:rsidTr="003A0D13">
        <w:trPr>
          <w:trHeight w:val="685"/>
        </w:trPr>
        <w:tc>
          <w:tcPr>
            <w:tcW w:w="2835" w:type="dxa"/>
            <w:shd w:val="clear" w:color="auto" w:fill="auto"/>
            <w:hideMark/>
          </w:tcPr>
          <w:p w14:paraId="6260C2B3" w14:textId="77777777" w:rsidR="002272D2" w:rsidRPr="00CB21E2" w:rsidRDefault="002272D2" w:rsidP="005E7E88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Pracovní dny 8:00 – 16:00</w:t>
            </w:r>
            <w:r w:rsidR="00BC738C">
              <w:rPr>
                <w:rFonts w:eastAsia="Calibri" w:cs="Calibri"/>
                <w:bCs/>
                <w:color w:val="404040"/>
                <w:szCs w:val="20"/>
                <w:lang w:val="cs-CZ"/>
              </w:rPr>
              <w:t xml:space="preserve"> hod.</w:t>
            </w:r>
          </w:p>
        </w:tc>
        <w:tc>
          <w:tcPr>
            <w:tcW w:w="1701" w:type="dxa"/>
            <w:shd w:val="clear" w:color="auto" w:fill="auto"/>
            <w:hideMark/>
          </w:tcPr>
          <w:p w14:paraId="351A4AD5" w14:textId="77777777" w:rsidR="002272D2" w:rsidRPr="00CB21E2" w:rsidRDefault="002272D2" w:rsidP="005E7E88">
            <w:pPr>
              <w:spacing w:line="276" w:lineRule="auto"/>
              <w:jc w:val="center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B</w:t>
            </w:r>
          </w:p>
        </w:tc>
        <w:tc>
          <w:tcPr>
            <w:tcW w:w="2127" w:type="dxa"/>
            <w:shd w:val="clear" w:color="auto" w:fill="auto"/>
            <w:hideMark/>
          </w:tcPr>
          <w:p w14:paraId="4CB5A63E" w14:textId="77777777" w:rsidR="002272D2" w:rsidRPr="00CB21E2" w:rsidRDefault="002272D2" w:rsidP="005E7E88">
            <w:pPr>
              <w:spacing w:line="276" w:lineRule="auto"/>
              <w:jc w:val="center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do 4 hod.</w:t>
            </w:r>
          </w:p>
        </w:tc>
        <w:tc>
          <w:tcPr>
            <w:tcW w:w="2268" w:type="dxa"/>
            <w:shd w:val="clear" w:color="auto" w:fill="auto"/>
            <w:hideMark/>
          </w:tcPr>
          <w:p w14:paraId="6FB782B2" w14:textId="77777777" w:rsidR="002272D2" w:rsidRPr="00CB21E2" w:rsidRDefault="002272D2" w:rsidP="005E7E88">
            <w:pPr>
              <w:spacing w:line="276" w:lineRule="auto"/>
              <w:jc w:val="center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2 pracovní dny</w:t>
            </w:r>
          </w:p>
        </w:tc>
      </w:tr>
      <w:tr w:rsidR="002272D2" w:rsidRPr="007D0554" w14:paraId="7AF1B546" w14:textId="77777777" w:rsidTr="003A0D13">
        <w:trPr>
          <w:trHeight w:val="729"/>
        </w:trPr>
        <w:tc>
          <w:tcPr>
            <w:tcW w:w="2835" w:type="dxa"/>
            <w:shd w:val="clear" w:color="auto" w:fill="auto"/>
            <w:hideMark/>
          </w:tcPr>
          <w:p w14:paraId="08A52D10" w14:textId="77777777" w:rsidR="002272D2" w:rsidRPr="00CB21E2" w:rsidRDefault="002272D2" w:rsidP="005E7E88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Pracovní dny 8:00 – 16:00</w:t>
            </w:r>
            <w:r w:rsidR="00BC738C">
              <w:rPr>
                <w:rFonts w:eastAsia="Calibri" w:cs="Calibri"/>
                <w:bCs/>
                <w:color w:val="404040"/>
                <w:szCs w:val="20"/>
                <w:lang w:val="cs-CZ"/>
              </w:rPr>
              <w:t xml:space="preserve"> hod.</w:t>
            </w:r>
          </w:p>
        </w:tc>
        <w:tc>
          <w:tcPr>
            <w:tcW w:w="1701" w:type="dxa"/>
            <w:shd w:val="clear" w:color="auto" w:fill="auto"/>
            <w:hideMark/>
          </w:tcPr>
          <w:p w14:paraId="43BE6BB2" w14:textId="77777777" w:rsidR="002272D2" w:rsidRPr="00CB21E2" w:rsidRDefault="002272D2" w:rsidP="005E7E88">
            <w:pPr>
              <w:spacing w:line="276" w:lineRule="auto"/>
              <w:jc w:val="center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C</w:t>
            </w:r>
          </w:p>
        </w:tc>
        <w:tc>
          <w:tcPr>
            <w:tcW w:w="2127" w:type="dxa"/>
            <w:shd w:val="clear" w:color="auto" w:fill="auto"/>
            <w:hideMark/>
          </w:tcPr>
          <w:p w14:paraId="7B365DEF" w14:textId="77777777" w:rsidR="002272D2" w:rsidRPr="00CB21E2" w:rsidRDefault="002272D2" w:rsidP="005E7E88">
            <w:pPr>
              <w:spacing w:line="276" w:lineRule="auto"/>
              <w:jc w:val="center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do 8 hod.</w:t>
            </w:r>
          </w:p>
        </w:tc>
        <w:tc>
          <w:tcPr>
            <w:tcW w:w="2268" w:type="dxa"/>
            <w:shd w:val="clear" w:color="auto" w:fill="auto"/>
            <w:hideMark/>
          </w:tcPr>
          <w:p w14:paraId="6FBE8498" w14:textId="77777777" w:rsidR="002272D2" w:rsidRPr="00CB21E2" w:rsidRDefault="002272D2" w:rsidP="005E7E88">
            <w:pPr>
              <w:spacing w:line="276" w:lineRule="auto"/>
              <w:jc w:val="center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5 pracovních dnů</w:t>
            </w:r>
          </w:p>
        </w:tc>
      </w:tr>
      <w:tr w:rsidR="002272D2" w:rsidRPr="007D0554" w14:paraId="5D5D813B" w14:textId="77777777" w:rsidTr="003A0D13">
        <w:trPr>
          <w:trHeight w:val="729"/>
        </w:trPr>
        <w:tc>
          <w:tcPr>
            <w:tcW w:w="2835" w:type="dxa"/>
            <w:shd w:val="clear" w:color="auto" w:fill="auto"/>
          </w:tcPr>
          <w:p w14:paraId="25C43A96" w14:textId="77777777" w:rsidR="002272D2" w:rsidRPr="00CB21E2" w:rsidRDefault="002272D2" w:rsidP="005E7E88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Pracovní dny 8:00 – 16:00</w:t>
            </w:r>
            <w:r w:rsidR="00BC738C">
              <w:rPr>
                <w:rFonts w:eastAsia="Calibri" w:cs="Calibri"/>
                <w:bCs/>
                <w:color w:val="404040"/>
                <w:szCs w:val="20"/>
                <w:lang w:val="cs-CZ"/>
              </w:rPr>
              <w:t xml:space="preserve"> hod.</w:t>
            </w:r>
          </w:p>
        </w:tc>
        <w:tc>
          <w:tcPr>
            <w:tcW w:w="1701" w:type="dxa"/>
            <w:shd w:val="clear" w:color="auto" w:fill="auto"/>
          </w:tcPr>
          <w:p w14:paraId="74086594" w14:textId="77777777" w:rsidR="002272D2" w:rsidRPr="00CB21E2" w:rsidRDefault="002272D2" w:rsidP="005E7E88">
            <w:pPr>
              <w:spacing w:line="276" w:lineRule="auto"/>
              <w:jc w:val="center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D</w:t>
            </w:r>
          </w:p>
        </w:tc>
        <w:tc>
          <w:tcPr>
            <w:tcW w:w="2127" w:type="dxa"/>
            <w:shd w:val="clear" w:color="auto" w:fill="auto"/>
          </w:tcPr>
          <w:p w14:paraId="012DDDD9" w14:textId="77777777" w:rsidR="002272D2" w:rsidRPr="00CB21E2" w:rsidRDefault="002272D2" w:rsidP="005E7E88">
            <w:pPr>
              <w:spacing w:line="276" w:lineRule="auto"/>
              <w:jc w:val="center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do 16 hod</w:t>
            </w:r>
          </w:p>
        </w:tc>
        <w:tc>
          <w:tcPr>
            <w:tcW w:w="2268" w:type="dxa"/>
            <w:shd w:val="clear" w:color="auto" w:fill="auto"/>
          </w:tcPr>
          <w:p w14:paraId="57A483B4" w14:textId="77777777" w:rsidR="002272D2" w:rsidRPr="00CB21E2" w:rsidRDefault="002272D2" w:rsidP="005E7E88">
            <w:pPr>
              <w:spacing w:line="276" w:lineRule="auto"/>
              <w:jc w:val="center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20 pracovních dnů</w:t>
            </w:r>
          </w:p>
        </w:tc>
      </w:tr>
    </w:tbl>
    <w:p w14:paraId="6733AEDD" w14:textId="77777777" w:rsidR="002272D2" w:rsidRDefault="002272D2" w:rsidP="002272D2">
      <w:pPr>
        <w:rPr>
          <w:rFonts w:ascii="Cambria" w:hAnsi="Cambria"/>
          <w:b/>
          <w:sz w:val="22"/>
          <w:szCs w:val="22"/>
          <w:lang w:val="cs-CZ"/>
        </w:rPr>
      </w:pPr>
    </w:p>
    <w:p w14:paraId="44C84CD8" w14:textId="77777777" w:rsidR="0044553D" w:rsidRPr="0023020D" w:rsidRDefault="0044553D" w:rsidP="0044553D">
      <w:pPr>
        <w:pStyle w:val="Nadpis1"/>
        <w:ind w:left="284"/>
        <w:rPr>
          <w:szCs w:val="24"/>
          <w:lang w:val="cs-CZ"/>
        </w:rPr>
      </w:pPr>
      <w:r>
        <w:rPr>
          <w:szCs w:val="24"/>
          <w:lang w:val="cs-CZ"/>
        </w:rPr>
        <w:t>Prostředky a podmínky poskytování systémové podpory</w:t>
      </w:r>
    </w:p>
    <w:p w14:paraId="5338DE46" w14:textId="77777777" w:rsidR="0044553D" w:rsidRDefault="0044553D" w:rsidP="0044553D">
      <w:pPr>
        <w:rPr>
          <w:lang w:val="cs-CZ"/>
        </w:rPr>
      </w:pPr>
    </w:p>
    <w:p w14:paraId="47B3FB2C" w14:textId="77777777" w:rsidR="0044553D" w:rsidRPr="003A0D13" w:rsidRDefault="0044553D" w:rsidP="003A0D13">
      <w:pPr>
        <w:pStyle w:val="odstav"/>
        <w:keepLines w:val="0"/>
        <w:numPr>
          <w:ilvl w:val="1"/>
          <w:numId w:val="23"/>
        </w:numPr>
        <w:tabs>
          <w:tab w:val="left" w:pos="567"/>
        </w:tabs>
        <w:ind w:left="567" w:hanging="567"/>
        <w:textAlignment w:val="auto"/>
        <w:rPr>
          <w:szCs w:val="22"/>
        </w:rPr>
      </w:pPr>
      <w:r w:rsidRPr="003A0D13">
        <w:rPr>
          <w:rFonts w:cs="Calibri"/>
          <w:szCs w:val="20"/>
        </w:rPr>
        <w:t xml:space="preserve">Podpora je poskytována výlučně v českém jazyce, a to prostřednictvím: </w:t>
      </w:r>
    </w:p>
    <w:p w14:paraId="5EB7955C" w14:textId="0B81CDAD" w:rsidR="0044553D" w:rsidRDefault="0044553D" w:rsidP="003A0D13">
      <w:pPr>
        <w:pStyle w:val="Default"/>
        <w:numPr>
          <w:ilvl w:val="0"/>
          <w:numId w:val="27"/>
        </w:numPr>
        <w:tabs>
          <w:tab w:val="left" w:pos="567"/>
          <w:tab w:val="left" w:pos="1134"/>
        </w:tabs>
        <w:spacing w:after="120"/>
        <w:ind w:left="1128" w:hanging="561"/>
        <w:rPr>
          <w:sz w:val="20"/>
          <w:szCs w:val="20"/>
        </w:rPr>
      </w:pPr>
      <w:r w:rsidRPr="0044553D">
        <w:rPr>
          <w:sz w:val="20"/>
          <w:szCs w:val="20"/>
        </w:rPr>
        <w:t xml:space="preserve">bezplatné telefonní linky na tel. čísle </w:t>
      </w:r>
      <w:proofErr w:type="spellStart"/>
      <w:r w:rsidR="00733472">
        <w:rPr>
          <w:sz w:val="20"/>
          <w:szCs w:val="20"/>
        </w:rPr>
        <w:t>xxx</w:t>
      </w:r>
      <w:proofErr w:type="spellEnd"/>
      <w:r w:rsidRPr="0044553D">
        <w:rPr>
          <w:sz w:val="20"/>
          <w:szCs w:val="20"/>
        </w:rPr>
        <w:t xml:space="preserve"> (linka dostupná pouze z území České republiky); </w:t>
      </w:r>
    </w:p>
    <w:p w14:paraId="43E9C41C" w14:textId="0777308C" w:rsidR="0044553D" w:rsidRDefault="0044553D" w:rsidP="003A0D13">
      <w:pPr>
        <w:pStyle w:val="Default"/>
        <w:numPr>
          <w:ilvl w:val="0"/>
          <w:numId w:val="27"/>
        </w:numPr>
        <w:tabs>
          <w:tab w:val="left" w:pos="567"/>
          <w:tab w:val="left" w:pos="1134"/>
        </w:tabs>
        <w:spacing w:after="120"/>
        <w:ind w:left="1128" w:hanging="561"/>
        <w:rPr>
          <w:sz w:val="20"/>
          <w:szCs w:val="20"/>
        </w:rPr>
      </w:pPr>
      <w:r w:rsidRPr="0044553D">
        <w:rPr>
          <w:sz w:val="20"/>
          <w:szCs w:val="20"/>
        </w:rPr>
        <w:t xml:space="preserve">pevné telefonní linky na tel. čísle </w:t>
      </w:r>
      <w:proofErr w:type="spellStart"/>
      <w:r w:rsidR="00733472">
        <w:rPr>
          <w:sz w:val="20"/>
          <w:szCs w:val="20"/>
        </w:rPr>
        <w:t>xxx</w:t>
      </w:r>
      <w:proofErr w:type="spellEnd"/>
      <w:r w:rsidRPr="0044553D">
        <w:rPr>
          <w:sz w:val="20"/>
          <w:szCs w:val="20"/>
        </w:rPr>
        <w:t xml:space="preserve"> (linka dostupná i ze zahraničí); </w:t>
      </w:r>
    </w:p>
    <w:p w14:paraId="7A155044" w14:textId="77777777" w:rsidR="0044553D" w:rsidRDefault="0044553D" w:rsidP="003A0D13">
      <w:pPr>
        <w:pStyle w:val="Default"/>
        <w:numPr>
          <w:ilvl w:val="0"/>
          <w:numId w:val="27"/>
        </w:numPr>
        <w:tabs>
          <w:tab w:val="left" w:pos="567"/>
          <w:tab w:val="left" w:pos="1134"/>
        </w:tabs>
        <w:spacing w:after="120"/>
        <w:ind w:left="1128" w:hanging="561"/>
        <w:rPr>
          <w:sz w:val="20"/>
          <w:szCs w:val="20"/>
        </w:rPr>
      </w:pPr>
      <w:r w:rsidRPr="0044553D">
        <w:rPr>
          <w:sz w:val="20"/>
          <w:szCs w:val="20"/>
        </w:rPr>
        <w:t xml:space="preserve">mobilních telefonních linek určených pracovníků </w:t>
      </w:r>
      <w:r>
        <w:rPr>
          <w:sz w:val="20"/>
          <w:szCs w:val="20"/>
        </w:rPr>
        <w:t>poskytovatele v čl.</w:t>
      </w:r>
      <w:r w:rsidR="004A3C05">
        <w:rPr>
          <w:sz w:val="20"/>
          <w:szCs w:val="20"/>
        </w:rPr>
        <w:t xml:space="preserve"> 10</w:t>
      </w:r>
      <w:r>
        <w:rPr>
          <w:sz w:val="20"/>
          <w:szCs w:val="20"/>
        </w:rPr>
        <w:t xml:space="preserve"> této smlouvy</w:t>
      </w:r>
      <w:r w:rsidRPr="0044553D">
        <w:rPr>
          <w:sz w:val="20"/>
          <w:szCs w:val="20"/>
        </w:rPr>
        <w:t xml:space="preserve">; </w:t>
      </w:r>
    </w:p>
    <w:p w14:paraId="1EB548B3" w14:textId="77777777" w:rsidR="0044553D" w:rsidRDefault="0044553D" w:rsidP="003A0D13">
      <w:pPr>
        <w:pStyle w:val="Default"/>
        <w:numPr>
          <w:ilvl w:val="0"/>
          <w:numId w:val="27"/>
        </w:numPr>
        <w:tabs>
          <w:tab w:val="left" w:pos="567"/>
          <w:tab w:val="left" w:pos="1134"/>
        </w:tabs>
        <w:spacing w:after="120"/>
        <w:ind w:left="1128" w:hanging="561"/>
        <w:rPr>
          <w:sz w:val="20"/>
          <w:szCs w:val="20"/>
        </w:rPr>
      </w:pPr>
      <w:r w:rsidRPr="0044553D">
        <w:rPr>
          <w:sz w:val="20"/>
          <w:szCs w:val="20"/>
        </w:rPr>
        <w:t xml:space="preserve">prostředků vzdáleného přístupu </w:t>
      </w:r>
      <w:r>
        <w:rPr>
          <w:sz w:val="20"/>
          <w:szCs w:val="20"/>
        </w:rPr>
        <w:t xml:space="preserve">poskytovatele </w:t>
      </w:r>
      <w:r w:rsidRPr="0044553D">
        <w:rPr>
          <w:sz w:val="20"/>
          <w:szCs w:val="20"/>
        </w:rPr>
        <w:t xml:space="preserve">na počítače </w:t>
      </w:r>
      <w:r>
        <w:rPr>
          <w:sz w:val="20"/>
          <w:szCs w:val="20"/>
        </w:rPr>
        <w:t xml:space="preserve">uživatele </w:t>
      </w:r>
      <w:r w:rsidRPr="0044553D">
        <w:rPr>
          <w:sz w:val="20"/>
          <w:szCs w:val="20"/>
        </w:rPr>
        <w:t>(dále jen „</w:t>
      </w:r>
      <w:r w:rsidRPr="0044553D">
        <w:rPr>
          <w:b/>
          <w:bCs/>
          <w:sz w:val="20"/>
          <w:szCs w:val="20"/>
        </w:rPr>
        <w:t>vzdálený přístup</w:t>
      </w:r>
      <w:r w:rsidRPr="0044553D">
        <w:rPr>
          <w:sz w:val="20"/>
          <w:szCs w:val="20"/>
        </w:rPr>
        <w:t xml:space="preserve">“); </w:t>
      </w:r>
    </w:p>
    <w:p w14:paraId="2BB2C894" w14:textId="2E3EC28C" w:rsidR="0044553D" w:rsidRDefault="0044553D" w:rsidP="003A0D13">
      <w:pPr>
        <w:pStyle w:val="Default"/>
        <w:numPr>
          <w:ilvl w:val="0"/>
          <w:numId w:val="27"/>
        </w:numPr>
        <w:tabs>
          <w:tab w:val="left" w:pos="567"/>
          <w:tab w:val="left" w:pos="1134"/>
        </w:tabs>
        <w:spacing w:after="120"/>
        <w:ind w:left="1128" w:hanging="561"/>
        <w:rPr>
          <w:sz w:val="20"/>
          <w:szCs w:val="20"/>
        </w:rPr>
      </w:pPr>
      <w:r w:rsidRPr="0044553D">
        <w:rPr>
          <w:sz w:val="20"/>
          <w:szCs w:val="20"/>
        </w:rPr>
        <w:t xml:space="preserve">elektronické pošty s adresou </w:t>
      </w:r>
      <w:r w:rsidR="00733472" w:rsidRPr="00733472">
        <w:t>xxx</w:t>
      </w:r>
      <w:r w:rsidRPr="00733472">
        <w:t>@powerkey.cz</w:t>
      </w:r>
      <w:r w:rsidRPr="0044553D">
        <w:rPr>
          <w:sz w:val="20"/>
          <w:szCs w:val="20"/>
        </w:rPr>
        <w:t xml:space="preserve"> (dále jen „</w:t>
      </w:r>
      <w:r w:rsidRPr="0044553D">
        <w:rPr>
          <w:b/>
          <w:bCs/>
          <w:sz w:val="20"/>
          <w:szCs w:val="20"/>
        </w:rPr>
        <w:t>elektronická pošta</w:t>
      </w:r>
      <w:r w:rsidRPr="0044553D">
        <w:rPr>
          <w:sz w:val="20"/>
          <w:szCs w:val="20"/>
        </w:rPr>
        <w:t xml:space="preserve">“); </w:t>
      </w:r>
    </w:p>
    <w:p w14:paraId="04C5AF89" w14:textId="1D60B8C9" w:rsidR="0044553D" w:rsidRDefault="0044553D" w:rsidP="003A0D13">
      <w:pPr>
        <w:pStyle w:val="Default"/>
        <w:numPr>
          <w:ilvl w:val="0"/>
          <w:numId w:val="27"/>
        </w:numPr>
        <w:tabs>
          <w:tab w:val="left" w:pos="567"/>
          <w:tab w:val="left" w:pos="1134"/>
        </w:tabs>
        <w:ind w:left="1128" w:hanging="561"/>
        <w:rPr>
          <w:szCs w:val="20"/>
        </w:rPr>
      </w:pPr>
      <w:r w:rsidRPr="003A0D13">
        <w:rPr>
          <w:sz w:val="20"/>
          <w:szCs w:val="20"/>
        </w:rPr>
        <w:t xml:space="preserve"> internetových stránek na adrese </w:t>
      </w:r>
      <w:hyperlink r:id="rId9" w:history="1">
        <w:r w:rsidR="00733472" w:rsidRPr="00D1066E">
          <w:rPr>
            <w:rStyle w:val="Hypertextovodkaz"/>
            <w:rFonts w:cs="Calibri"/>
            <w:sz w:val="20"/>
            <w:szCs w:val="20"/>
          </w:rPr>
          <w:t>http://podpora.advent.cz</w:t>
        </w:r>
      </w:hyperlink>
      <w:r w:rsidRPr="003A0D13">
        <w:rPr>
          <w:sz w:val="20"/>
          <w:szCs w:val="20"/>
        </w:rPr>
        <w:t xml:space="preserve"> (dále jen „</w:t>
      </w:r>
      <w:r w:rsidRPr="003A0D13">
        <w:rPr>
          <w:b/>
          <w:bCs/>
          <w:sz w:val="20"/>
          <w:szCs w:val="20"/>
        </w:rPr>
        <w:t>internetové stránky</w:t>
      </w:r>
      <w:r w:rsidRPr="003A0D13">
        <w:rPr>
          <w:sz w:val="20"/>
          <w:szCs w:val="20"/>
        </w:rPr>
        <w:t xml:space="preserve">“). </w:t>
      </w:r>
    </w:p>
    <w:p w14:paraId="2EEBBF1C" w14:textId="77777777" w:rsidR="008F368C" w:rsidRDefault="008F368C" w:rsidP="003A0D13">
      <w:pPr>
        <w:pStyle w:val="Default"/>
        <w:tabs>
          <w:tab w:val="left" w:pos="567"/>
          <w:tab w:val="left" w:pos="1134"/>
        </w:tabs>
        <w:ind w:left="1128"/>
        <w:rPr>
          <w:szCs w:val="20"/>
        </w:rPr>
      </w:pPr>
    </w:p>
    <w:p w14:paraId="250F72AF" w14:textId="77777777" w:rsidR="003D4738" w:rsidRPr="003A0D13" w:rsidRDefault="003D4738" w:rsidP="003A0D13">
      <w:pPr>
        <w:pStyle w:val="odstav"/>
        <w:keepLines w:val="0"/>
        <w:numPr>
          <w:ilvl w:val="1"/>
          <w:numId w:val="23"/>
        </w:numPr>
        <w:tabs>
          <w:tab w:val="left" w:pos="567"/>
        </w:tabs>
        <w:ind w:left="567" w:hanging="567"/>
        <w:textAlignment w:val="auto"/>
        <w:rPr>
          <w:szCs w:val="22"/>
        </w:rPr>
      </w:pPr>
      <w:r>
        <w:rPr>
          <w:rFonts w:cs="Calibri"/>
          <w:szCs w:val="20"/>
        </w:rPr>
        <w:t>Pro telefonickou p</w:t>
      </w:r>
      <w:r w:rsidRPr="003D4738">
        <w:rPr>
          <w:rFonts w:cs="Calibri"/>
          <w:szCs w:val="20"/>
        </w:rPr>
        <w:t>odporu prostřednic</w:t>
      </w:r>
      <w:r>
        <w:rPr>
          <w:rFonts w:cs="Calibri"/>
          <w:szCs w:val="20"/>
        </w:rPr>
        <w:t>tvím bezplatné i pevné linky a p</w:t>
      </w:r>
      <w:r w:rsidRPr="003D4738">
        <w:rPr>
          <w:rFonts w:cs="Calibri"/>
          <w:szCs w:val="20"/>
        </w:rPr>
        <w:t>odporu prostřednictvím vzdáleného přístupu platí následující podmínky:</w:t>
      </w:r>
    </w:p>
    <w:p w14:paraId="5CAF716C" w14:textId="77777777" w:rsidR="003D4738" w:rsidRPr="003A0D13" w:rsidRDefault="003D4738" w:rsidP="003A0D13">
      <w:pPr>
        <w:pStyle w:val="odstav"/>
        <w:keepLines w:val="0"/>
        <w:numPr>
          <w:ilvl w:val="0"/>
          <w:numId w:val="28"/>
        </w:numPr>
        <w:tabs>
          <w:tab w:val="left" w:pos="567"/>
        </w:tabs>
        <w:ind w:left="1134" w:hanging="567"/>
        <w:textAlignment w:val="auto"/>
        <w:rPr>
          <w:szCs w:val="22"/>
        </w:rPr>
      </w:pPr>
      <w:r w:rsidRPr="003A0D13">
        <w:rPr>
          <w:rFonts w:cs="Calibri"/>
          <w:szCs w:val="20"/>
        </w:rPr>
        <w:t xml:space="preserve">podpora je poskytována pouze v pracovní dny od 8:00 do 16:00 hodin CET; </w:t>
      </w:r>
    </w:p>
    <w:p w14:paraId="519F31DF" w14:textId="77777777" w:rsidR="007815A1" w:rsidRPr="003A0D13" w:rsidRDefault="003D4738" w:rsidP="003A0D13">
      <w:pPr>
        <w:pStyle w:val="odstav"/>
        <w:keepLines w:val="0"/>
        <w:numPr>
          <w:ilvl w:val="0"/>
          <w:numId w:val="28"/>
        </w:numPr>
        <w:tabs>
          <w:tab w:val="left" w:pos="567"/>
        </w:tabs>
        <w:ind w:left="1134" w:hanging="567"/>
        <w:textAlignment w:val="auto"/>
        <w:rPr>
          <w:szCs w:val="22"/>
        </w:rPr>
      </w:pPr>
      <w:r>
        <w:rPr>
          <w:rFonts w:cs="Calibri"/>
          <w:szCs w:val="20"/>
        </w:rPr>
        <w:t>poskytovatel</w:t>
      </w:r>
      <w:r w:rsidRPr="003A0D13">
        <w:rPr>
          <w:rFonts w:cs="Calibri"/>
          <w:szCs w:val="20"/>
        </w:rPr>
        <w:t xml:space="preserve"> v žádném případě negarantuje okamžité přijetí všech příchozích hovorů. Kapacita je omezena počtem pracovníků </w:t>
      </w:r>
      <w:r>
        <w:rPr>
          <w:rFonts w:cs="Calibri"/>
          <w:szCs w:val="20"/>
        </w:rPr>
        <w:t xml:space="preserve">poskytovatele </w:t>
      </w:r>
      <w:r w:rsidRPr="003A0D13">
        <w:rPr>
          <w:rFonts w:cs="Calibri"/>
          <w:szCs w:val="20"/>
        </w:rPr>
        <w:t>zajišťujících telefonickou podporu a počtem v sérii zapojených příchozích linek;</w:t>
      </w:r>
    </w:p>
    <w:p w14:paraId="63491898" w14:textId="77777777" w:rsidR="003D4738" w:rsidRPr="003A0D13" w:rsidRDefault="003D4738" w:rsidP="003A0D13">
      <w:pPr>
        <w:pStyle w:val="odstav"/>
        <w:keepLines w:val="0"/>
        <w:numPr>
          <w:ilvl w:val="0"/>
          <w:numId w:val="28"/>
        </w:numPr>
        <w:tabs>
          <w:tab w:val="left" w:pos="567"/>
        </w:tabs>
        <w:spacing w:after="0"/>
        <w:ind w:left="1134" w:hanging="567"/>
        <w:textAlignment w:val="auto"/>
        <w:rPr>
          <w:szCs w:val="22"/>
        </w:rPr>
      </w:pPr>
      <w:r w:rsidRPr="003A0D13">
        <w:rPr>
          <w:rFonts w:cs="Calibri"/>
          <w:szCs w:val="20"/>
        </w:rPr>
        <w:t xml:space="preserve">pokud nebude možné zahájit práci na požadavku </w:t>
      </w:r>
      <w:r w:rsidR="00CA51BF">
        <w:rPr>
          <w:rFonts w:cs="Calibri"/>
          <w:szCs w:val="20"/>
        </w:rPr>
        <w:t xml:space="preserve">uživatele </w:t>
      </w:r>
      <w:r w:rsidRPr="003A0D13">
        <w:rPr>
          <w:rFonts w:cs="Calibri"/>
          <w:szCs w:val="20"/>
        </w:rPr>
        <w:t xml:space="preserve">přijatém prostřednictvím telefonické podpory okamžitě, bude práce zahájena nejpozději do 2 hodin, ale pouze </w:t>
      </w:r>
      <w:r w:rsidR="00291100" w:rsidRPr="003A0D13">
        <w:rPr>
          <w:rFonts w:cs="Calibri"/>
          <w:szCs w:val="20"/>
        </w:rPr>
        <w:t xml:space="preserve">v časovém rozsahu uvedeném v </w:t>
      </w:r>
      <w:r w:rsidRPr="003A0D13">
        <w:rPr>
          <w:rFonts w:cs="Calibri"/>
          <w:szCs w:val="20"/>
        </w:rPr>
        <w:t xml:space="preserve">odst. </w:t>
      </w:r>
      <w:proofErr w:type="gramStart"/>
      <w:r w:rsidR="00CA51BF">
        <w:rPr>
          <w:rFonts w:cs="Calibri"/>
          <w:szCs w:val="20"/>
        </w:rPr>
        <w:t>4.2. písm.</w:t>
      </w:r>
      <w:proofErr w:type="gramEnd"/>
      <w:r w:rsidR="00CA51BF">
        <w:rPr>
          <w:rFonts w:cs="Calibri"/>
          <w:szCs w:val="20"/>
        </w:rPr>
        <w:t xml:space="preserve"> </w:t>
      </w:r>
      <w:r w:rsidR="00366DEE">
        <w:rPr>
          <w:rFonts w:cs="Calibri"/>
          <w:szCs w:val="20"/>
        </w:rPr>
        <w:t>(</w:t>
      </w:r>
      <w:r w:rsidR="00CA51BF">
        <w:rPr>
          <w:rFonts w:cs="Calibri"/>
          <w:szCs w:val="20"/>
        </w:rPr>
        <w:t>a) výše</w:t>
      </w:r>
      <w:r w:rsidRPr="003A0D13">
        <w:rPr>
          <w:rFonts w:cs="Calibri"/>
          <w:szCs w:val="20"/>
        </w:rPr>
        <w:t xml:space="preserve">. Řešení požadavků přijatých po 14:00 hod. CET tedy může být zahájeno i následující pracovní den. </w:t>
      </w:r>
    </w:p>
    <w:p w14:paraId="06415E3B" w14:textId="77777777" w:rsidR="008F368C" w:rsidRPr="003A0D13" w:rsidRDefault="008F368C" w:rsidP="003A0D13">
      <w:pPr>
        <w:pStyle w:val="odstav"/>
        <w:keepLines w:val="0"/>
        <w:numPr>
          <w:ilvl w:val="0"/>
          <w:numId w:val="0"/>
        </w:numPr>
        <w:tabs>
          <w:tab w:val="left" w:pos="567"/>
        </w:tabs>
        <w:spacing w:after="0"/>
        <w:ind w:left="1134"/>
        <w:textAlignment w:val="auto"/>
        <w:rPr>
          <w:szCs w:val="22"/>
        </w:rPr>
      </w:pPr>
    </w:p>
    <w:p w14:paraId="14C8BD33" w14:textId="77777777" w:rsidR="003D4738" w:rsidRPr="003A0D13" w:rsidRDefault="007815A1" w:rsidP="003A0D13">
      <w:pPr>
        <w:pStyle w:val="odstav"/>
        <w:keepLines w:val="0"/>
        <w:numPr>
          <w:ilvl w:val="1"/>
          <w:numId w:val="23"/>
        </w:numPr>
        <w:tabs>
          <w:tab w:val="left" w:pos="567"/>
        </w:tabs>
        <w:ind w:left="567" w:hanging="567"/>
        <w:textAlignment w:val="auto"/>
        <w:rPr>
          <w:rFonts w:cs="Calibri"/>
          <w:szCs w:val="22"/>
        </w:rPr>
      </w:pPr>
      <w:r w:rsidRPr="000E7406">
        <w:rPr>
          <w:rFonts w:cs="Calibri"/>
          <w:szCs w:val="20"/>
        </w:rPr>
        <w:t xml:space="preserve"> </w:t>
      </w:r>
      <w:r>
        <w:rPr>
          <w:rFonts w:cs="Calibri"/>
          <w:szCs w:val="20"/>
        </w:rPr>
        <w:t>Pro p</w:t>
      </w:r>
      <w:r w:rsidRPr="007815A1">
        <w:rPr>
          <w:rFonts w:cs="Calibri"/>
          <w:szCs w:val="20"/>
        </w:rPr>
        <w:t>odporu prostřednictvím vzdáleného přístupu dále platí následující podmínky:</w:t>
      </w:r>
    </w:p>
    <w:p w14:paraId="740F171B" w14:textId="77777777" w:rsidR="0068078F" w:rsidRDefault="0068078F" w:rsidP="003A0D13">
      <w:pPr>
        <w:pStyle w:val="Default"/>
        <w:numPr>
          <w:ilvl w:val="0"/>
          <w:numId w:val="29"/>
        </w:numPr>
        <w:spacing w:after="120"/>
        <w:ind w:left="1134" w:hanging="567"/>
        <w:rPr>
          <w:sz w:val="20"/>
          <w:szCs w:val="20"/>
        </w:rPr>
      </w:pPr>
      <w:r w:rsidRPr="0068078F">
        <w:rPr>
          <w:sz w:val="20"/>
          <w:szCs w:val="20"/>
        </w:rPr>
        <w:lastRenderedPageBreak/>
        <w:t xml:space="preserve">vzdálený přístup je realizován pomocí prostředků třetích stran a je omezen pouze na ovládání plochy jednoho konkrétního počítače, a to jen po dobu povolení tohoto přístupu operátorem počítače; </w:t>
      </w:r>
    </w:p>
    <w:p w14:paraId="01F64EE3" w14:textId="77777777" w:rsidR="0068078F" w:rsidRDefault="00CA51BF" w:rsidP="003A0D13">
      <w:pPr>
        <w:pStyle w:val="Default"/>
        <w:numPr>
          <w:ilvl w:val="0"/>
          <w:numId w:val="29"/>
        </w:numPr>
        <w:spacing w:after="120"/>
        <w:ind w:left="1134" w:hanging="567"/>
        <w:rPr>
          <w:sz w:val="20"/>
          <w:szCs w:val="20"/>
        </w:rPr>
      </w:pPr>
      <w:r>
        <w:rPr>
          <w:sz w:val="20"/>
          <w:szCs w:val="20"/>
        </w:rPr>
        <w:t xml:space="preserve">poskytovatel </w:t>
      </w:r>
      <w:r w:rsidR="0068078F" w:rsidRPr="0068078F">
        <w:rPr>
          <w:sz w:val="20"/>
          <w:szCs w:val="20"/>
        </w:rPr>
        <w:t>v žádném případě ne</w:t>
      </w:r>
      <w:r>
        <w:rPr>
          <w:sz w:val="20"/>
          <w:szCs w:val="20"/>
        </w:rPr>
        <w:t>garantuje funkčnost prostředků p</w:t>
      </w:r>
      <w:r w:rsidR="0068078F" w:rsidRPr="0068078F">
        <w:rPr>
          <w:sz w:val="20"/>
          <w:szCs w:val="20"/>
        </w:rPr>
        <w:t>odpory prostřednictvím vzdáleného přístupu;</w:t>
      </w:r>
    </w:p>
    <w:p w14:paraId="613D197A" w14:textId="77777777" w:rsidR="0068078F" w:rsidRDefault="00CA51BF" w:rsidP="003A0D13">
      <w:pPr>
        <w:pStyle w:val="Default"/>
        <w:numPr>
          <w:ilvl w:val="0"/>
          <w:numId w:val="29"/>
        </w:numPr>
        <w:spacing w:after="120"/>
        <w:ind w:left="1134" w:hanging="567"/>
        <w:rPr>
          <w:sz w:val="20"/>
          <w:szCs w:val="20"/>
        </w:rPr>
      </w:pPr>
      <w:r>
        <w:rPr>
          <w:sz w:val="20"/>
          <w:szCs w:val="20"/>
        </w:rPr>
        <w:t xml:space="preserve">uživatel </w:t>
      </w:r>
      <w:r w:rsidR="0068078F" w:rsidRPr="0068078F">
        <w:rPr>
          <w:sz w:val="20"/>
          <w:szCs w:val="20"/>
        </w:rPr>
        <w:t xml:space="preserve">není povinen vzdálený přístup </w:t>
      </w:r>
      <w:r>
        <w:rPr>
          <w:sz w:val="20"/>
          <w:szCs w:val="20"/>
        </w:rPr>
        <w:t xml:space="preserve">poskytovateli </w:t>
      </w:r>
      <w:r w:rsidR="0068078F" w:rsidRPr="0068078F">
        <w:rPr>
          <w:sz w:val="20"/>
          <w:szCs w:val="20"/>
        </w:rPr>
        <w:t xml:space="preserve">umožnit; </w:t>
      </w:r>
    </w:p>
    <w:p w14:paraId="00075450" w14:textId="77777777" w:rsidR="0068078F" w:rsidRDefault="0068078F" w:rsidP="003A0D13">
      <w:pPr>
        <w:pStyle w:val="Default"/>
        <w:numPr>
          <w:ilvl w:val="0"/>
          <w:numId w:val="29"/>
        </w:numPr>
        <w:ind w:left="1134" w:hanging="567"/>
        <w:rPr>
          <w:szCs w:val="20"/>
        </w:rPr>
      </w:pPr>
      <w:r w:rsidRPr="003A0D13">
        <w:rPr>
          <w:sz w:val="20"/>
          <w:szCs w:val="20"/>
        </w:rPr>
        <w:t xml:space="preserve">v případě potřeby vzdáleného přístupu s jinými podmínkami je toto řešeno samostatnou smlouvou mezi </w:t>
      </w:r>
      <w:r w:rsidR="00CA51BF">
        <w:rPr>
          <w:sz w:val="20"/>
          <w:szCs w:val="20"/>
        </w:rPr>
        <w:t>poskytovatelem a uživatelem</w:t>
      </w:r>
      <w:r w:rsidR="00B53B1D" w:rsidRPr="003A0D13">
        <w:rPr>
          <w:sz w:val="20"/>
          <w:szCs w:val="20"/>
        </w:rPr>
        <w:t>.</w:t>
      </w:r>
    </w:p>
    <w:p w14:paraId="343A3643" w14:textId="77777777" w:rsidR="008F368C" w:rsidRPr="003A0D13" w:rsidRDefault="008F368C" w:rsidP="003A0D13">
      <w:pPr>
        <w:pStyle w:val="Default"/>
        <w:ind w:left="1134"/>
        <w:rPr>
          <w:szCs w:val="20"/>
        </w:rPr>
      </w:pPr>
    </w:p>
    <w:p w14:paraId="384080D5" w14:textId="77777777" w:rsidR="003D4738" w:rsidRPr="003A0D13" w:rsidRDefault="00700005" w:rsidP="003A0D13">
      <w:pPr>
        <w:pStyle w:val="odstav"/>
        <w:keepLines w:val="0"/>
        <w:numPr>
          <w:ilvl w:val="1"/>
          <w:numId w:val="23"/>
        </w:numPr>
        <w:tabs>
          <w:tab w:val="left" w:pos="567"/>
        </w:tabs>
        <w:ind w:left="567" w:hanging="567"/>
        <w:textAlignment w:val="auto"/>
        <w:rPr>
          <w:rFonts w:cs="Calibri"/>
          <w:szCs w:val="22"/>
        </w:rPr>
      </w:pPr>
      <w:r>
        <w:rPr>
          <w:rFonts w:cs="Calibri"/>
          <w:szCs w:val="20"/>
        </w:rPr>
        <w:t>Pro telefonickou p</w:t>
      </w:r>
      <w:r w:rsidR="00981980" w:rsidRPr="00981980">
        <w:rPr>
          <w:rFonts w:cs="Calibri"/>
          <w:szCs w:val="20"/>
        </w:rPr>
        <w:t>odporu prostřednictvím mobilních linek platí následující podmínky:</w:t>
      </w:r>
    </w:p>
    <w:p w14:paraId="1D9B405A" w14:textId="10011C90" w:rsidR="00604AA9" w:rsidRPr="005E7E88" w:rsidRDefault="00EB5363" w:rsidP="00EB5363">
      <w:pPr>
        <w:pStyle w:val="Default"/>
        <w:numPr>
          <w:ilvl w:val="0"/>
          <w:numId w:val="30"/>
        </w:numPr>
        <w:spacing w:after="120"/>
        <w:ind w:left="1134" w:hanging="567"/>
        <w:rPr>
          <w:sz w:val="20"/>
          <w:szCs w:val="20"/>
        </w:rPr>
      </w:pPr>
      <w:r>
        <w:rPr>
          <w:sz w:val="20"/>
          <w:szCs w:val="20"/>
        </w:rPr>
        <w:t>p</w:t>
      </w:r>
      <w:r w:rsidRPr="00604AA9">
        <w:rPr>
          <w:sz w:val="20"/>
          <w:szCs w:val="20"/>
        </w:rPr>
        <w:t xml:space="preserve">odpora je dostupná jen u varianty „VIP“; konkrétní jména a telefonní </w:t>
      </w:r>
      <w:r>
        <w:rPr>
          <w:sz w:val="20"/>
          <w:szCs w:val="20"/>
        </w:rPr>
        <w:t>čísla pracovníků</w:t>
      </w:r>
      <w:r w:rsidR="00965263">
        <w:rPr>
          <w:sz w:val="20"/>
          <w:szCs w:val="20"/>
        </w:rPr>
        <w:t xml:space="preserve"> poskytovatele</w:t>
      </w:r>
      <w:r>
        <w:rPr>
          <w:sz w:val="20"/>
          <w:szCs w:val="20"/>
        </w:rPr>
        <w:t xml:space="preserve"> jsou uvedeny v čl.</w:t>
      </w:r>
      <w:r w:rsidR="004A3C05">
        <w:rPr>
          <w:sz w:val="20"/>
          <w:szCs w:val="20"/>
        </w:rPr>
        <w:t xml:space="preserve"> 10</w:t>
      </w:r>
      <w:r w:rsidR="00666686">
        <w:rPr>
          <w:sz w:val="20"/>
          <w:szCs w:val="20"/>
        </w:rPr>
        <w:t xml:space="preserve"> této</w:t>
      </w:r>
      <w:r>
        <w:rPr>
          <w:sz w:val="20"/>
          <w:szCs w:val="20"/>
        </w:rPr>
        <w:t xml:space="preserve"> smlouvy</w:t>
      </w:r>
      <w:r w:rsidRPr="00604AA9">
        <w:rPr>
          <w:sz w:val="20"/>
          <w:szCs w:val="20"/>
        </w:rPr>
        <w:t>;</w:t>
      </w:r>
    </w:p>
    <w:p w14:paraId="68006F6B" w14:textId="77777777" w:rsidR="009A5656" w:rsidRDefault="00563651" w:rsidP="003A0D13">
      <w:pPr>
        <w:pStyle w:val="Default"/>
        <w:numPr>
          <w:ilvl w:val="0"/>
          <w:numId w:val="30"/>
        </w:numPr>
        <w:spacing w:after="120"/>
        <w:ind w:left="1134" w:hanging="567"/>
        <w:rPr>
          <w:szCs w:val="20"/>
        </w:rPr>
      </w:pPr>
      <w:r>
        <w:rPr>
          <w:sz w:val="20"/>
          <w:szCs w:val="20"/>
        </w:rPr>
        <w:t>p</w:t>
      </w:r>
      <w:r w:rsidRPr="00604AA9">
        <w:rPr>
          <w:sz w:val="20"/>
          <w:szCs w:val="20"/>
        </w:rPr>
        <w:t xml:space="preserve">odpora je poskytována pouze v pracovní dny od 8:00 do 16:00 hodin CET, mimo tento rozsah pouze po předchozí domluvě s příslušným pracovníkem </w:t>
      </w:r>
      <w:r>
        <w:rPr>
          <w:sz w:val="20"/>
          <w:szCs w:val="20"/>
        </w:rPr>
        <w:t>poskytovatele</w:t>
      </w:r>
      <w:r w:rsidR="009A5656">
        <w:rPr>
          <w:sz w:val="20"/>
          <w:szCs w:val="20"/>
        </w:rPr>
        <w:t>;</w:t>
      </w:r>
    </w:p>
    <w:p w14:paraId="73BF5AF2" w14:textId="77777777" w:rsidR="008F368C" w:rsidRPr="003A0D13" w:rsidRDefault="00563651" w:rsidP="003A0D13">
      <w:pPr>
        <w:pStyle w:val="Default"/>
        <w:numPr>
          <w:ilvl w:val="0"/>
          <w:numId w:val="30"/>
        </w:numPr>
        <w:ind w:left="1134" w:hanging="567"/>
        <w:rPr>
          <w:szCs w:val="20"/>
        </w:rPr>
      </w:pPr>
      <w:r w:rsidRPr="003A0D13">
        <w:rPr>
          <w:sz w:val="20"/>
          <w:szCs w:val="20"/>
        </w:rPr>
        <w:t>poskytovatel v žádném případě negarantuje dostupnost mobilních telefonních linek ani konkrétních pracovníků poskytovatele</w:t>
      </w:r>
      <w:r w:rsidR="008F368C" w:rsidRPr="003A0D13">
        <w:rPr>
          <w:sz w:val="20"/>
          <w:szCs w:val="20"/>
        </w:rPr>
        <w:t>.</w:t>
      </w:r>
    </w:p>
    <w:p w14:paraId="0F10F884" w14:textId="22ACE14E" w:rsidR="00604AA9" w:rsidRPr="003A0D13" w:rsidRDefault="00604AA9" w:rsidP="003A0D13">
      <w:pPr>
        <w:pStyle w:val="Default"/>
        <w:rPr>
          <w:szCs w:val="20"/>
        </w:rPr>
      </w:pPr>
    </w:p>
    <w:p w14:paraId="191AAA82" w14:textId="77777777" w:rsidR="00604AA9" w:rsidRDefault="00B90492" w:rsidP="003A0D13">
      <w:pPr>
        <w:pStyle w:val="odstav"/>
        <w:keepLines w:val="0"/>
        <w:numPr>
          <w:ilvl w:val="1"/>
          <w:numId w:val="23"/>
        </w:numPr>
        <w:tabs>
          <w:tab w:val="left" w:pos="567"/>
        </w:tabs>
        <w:ind w:left="567" w:hanging="567"/>
        <w:textAlignment w:val="auto"/>
        <w:rPr>
          <w:rFonts w:cs="Calibri"/>
          <w:szCs w:val="22"/>
        </w:rPr>
      </w:pPr>
      <w:r w:rsidRPr="00B90492">
        <w:rPr>
          <w:rFonts w:cs="Calibri"/>
          <w:szCs w:val="20"/>
        </w:rPr>
        <w:t xml:space="preserve">Pro Podporu prostřednictvím elektronické pošty platí následující podmínky: </w:t>
      </w:r>
    </w:p>
    <w:p w14:paraId="2F0C0CCD" w14:textId="77777777" w:rsidR="008F368C" w:rsidRDefault="008F368C" w:rsidP="003A0D13">
      <w:pPr>
        <w:pStyle w:val="Default"/>
        <w:numPr>
          <w:ilvl w:val="0"/>
          <w:numId w:val="31"/>
        </w:numPr>
        <w:tabs>
          <w:tab w:val="left" w:pos="1134"/>
        </w:tabs>
        <w:spacing w:after="120"/>
        <w:ind w:left="1128" w:hanging="561"/>
        <w:rPr>
          <w:sz w:val="20"/>
          <w:szCs w:val="20"/>
        </w:rPr>
      </w:pPr>
      <w:r w:rsidRPr="008F368C">
        <w:rPr>
          <w:sz w:val="20"/>
          <w:szCs w:val="20"/>
        </w:rPr>
        <w:t xml:space="preserve">elektronická pošta je k dispozici bez časového omezení, ale přijaté požadavky jsou zpracovávány </w:t>
      </w:r>
      <w:r>
        <w:rPr>
          <w:sz w:val="20"/>
          <w:szCs w:val="20"/>
        </w:rPr>
        <w:t xml:space="preserve">poskytovatelem </w:t>
      </w:r>
      <w:r w:rsidRPr="008F368C">
        <w:rPr>
          <w:sz w:val="20"/>
          <w:szCs w:val="20"/>
        </w:rPr>
        <w:t xml:space="preserve">pouze v pracovní dny od 8:00 do 16:00 hodin CET; </w:t>
      </w:r>
    </w:p>
    <w:p w14:paraId="7C53EA90" w14:textId="77777777" w:rsidR="008F368C" w:rsidRDefault="008F368C" w:rsidP="003A0D13">
      <w:pPr>
        <w:pStyle w:val="Default"/>
        <w:numPr>
          <w:ilvl w:val="0"/>
          <w:numId w:val="31"/>
        </w:numPr>
        <w:tabs>
          <w:tab w:val="left" w:pos="1134"/>
        </w:tabs>
        <w:ind w:left="1128" w:hanging="561"/>
        <w:rPr>
          <w:szCs w:val="20"/>
        </w:rPr>
      </w:pPr>
      <w:r w:rsidRPr="003A0D13">
        <w:rPr>
          <w:sz w:val="20"/>
          <w:szCs w:val="20"/>
        </w:rPr>
        <w:t>práce na každém takto přijatém požadavku bude zahájena nejpozději do 2 hodin, ale pouze v časovém rozsahu uvedeném v odst.</w:t>
      </w:r>
      <w:r w:rsidR="00291100">
        <w:rPr>
          <w:sz w:val="20"/>
          <w:szCs w:val="20"/>
        </w:rPr>
        <w:t xml:space="preserve"> </w:t>
      </w:r>
      <w:proofErr w:type="gramStart"/>
      <w:r w:rsidR="00291100">
        <w:rPr>
          <w:sz w:val="20"/>
          <w:szCs w:val="20"/>
        </w:rPr>
        <w:t>4.5. písm.</w:t>
      </w:r>
      <w:proofErr w:type="gramEnd"/>
      <w:r w:rsidR="00291100">
        <w:rPr>
          <w:sz w:val="20"/>
          <w:szCs w:val="20"/>
        </w:rPr>
        <w:t xml:space="preserve"> (a)</w:t>
      </w:r>
      <w:r w:rsidRPr="003A0D13">
        <w:rPr>
          <w:sz w:val="20"/>
          <w:szCs w:val="20"/>
        </w:rPr>
        <w:t xml:space="preserve"> </w:t>
      </w:r>
      <w:r w:rsidR="00291100">
        <w:rPr>
          <w:sz w:val="20"/>
          <w:szCs w:val="20"/>
        </w:rPr>
        <w:t>výše</w:t>
      </w:r>
      <w:r w:rsidRPr="003A0D13">
        <w:rPr>
          <w:sz w:val="20"/>
          <w:szCs w:val="20"/>
        </w:rPr>
        <w:t xml:space="preserve">; řešení požadavků přijatých po 14:00 hod. CET tedy může být zahájeno i následující pracovní den. </w:t>
      </w:r>
    </w:p>
    <w:p w14:paraId="3A5A8B34" w14:textId="77777777" w:rsidR="00D64423" w:rsidRPr="003A0D13" w:rsidRDefault="00D64423" w:rsidP="003A0D13">
      <w:pPr>
        <w:pStyle w:val="Default"/>
        <w:tabs>
          <w:tab w:val="left" w:pos="1134"/>
        </w:tabs>
        <w:ind w:left="567"/>
        <w:rPr>
          <w:szCs w:val="20"/>
        </w:rPr>
      </w:pPr>
    </w:p>
    <w:p w14:paraId="3E9B0B27" w14:textId="77777777" w:rsidR="006D510C" w:rsidRDefault="00D64423" w:rsidP="003A0D13">
      <w:pPr>
        <w:pStyle w:val="odstav"/>
        <w:keepLines w:val="0"/>
        <w:numPr>
          <w:ilvl w:val="1"/>
          <w:numId w:val="23"/>
        </w:numPr>
        <w:tabs>
          <w:tab w:val="left" w:pos="567"/>
        </w:tabs>
        <w:ind w:left="567" w:hanging="567"/>
        <w:textAlignment w:val="auto"/>
        <w:rPr>
          <w:rFonts w:cs="Calibri"/>
          <w:szCs w:val="22"/>
        </w:rPr>
      </w:pPr>
      <w:r>
        <w:rPr>
          <w:rFonts w:cs="Calibri"/>
          <w:szCs w:val="20"/>
        </w:rPr>
        <w:t>Pro p</w:t>
      </w:r>
      <w:r w:rsidR="00D12906" w:rsidRPr="00D12906">
        <w:rPr>
          <w:rFonts w:cs="Calibri"/>
          <w:szCs w:val="20"/>
        </w:rPr>
        <w:t>odporu prostřednictvím internetových stránek platí následující podmínky:</w:t>
      </w:r>
    </w:p>
    <w:p w14:paraId="5D07B906" w14:textId="77777777" w:rsidR="00CF02EA" w:rsidRPr="003A0D13" w:rsidRDefault="00CF02EA" w:rsidP="003A0D13">
      <w:pPr>
        <w:pStyle w:val="odstav"/>
        <w:keepLines w:val="0"/>
        <w:numPr>
          <w:ilvl w:val="0"/>
          <w:numId w:val="32"/>
        </w:numPr>
        <w:tabs>
          <w:tab w:val="left" w:pos="567"/>
        </w:tabs>
        <w:ind w:left="1134" w:hanging="567"/>
        <w:textAlignment w:val="auto"/>
        <w:rPr>
          <w:szCs w:val="22"/>
        </w:rPr>
      </w:pPr>
      <w:r w:rsidRPr="003A0D13">
        <w:rPr>
          <w:rFonts w:cs="Calibri"/>
          <w:szCs w:val="20"/>
        </w:rPr>
        <w:t xml:space="preserve">internetové stránky jsou k dispozici bez časového omezení; </w:t>
      </w:r>
    </w:p>
    <w:p w14:paraId="0C51FD90" w14:textId="77777777" w:rsidR="00CF02EA" w:rsidRPr="003A0D13" w:rsidRDefault="00CF02EA" w:rsidP="003A0D13">
      <w:pPr>
        <w:pStyle w:val="odstav"/>
        <w:keepLines w:val="0"/>
        <w:numPr>
          <w:ilvl w:val="0"/>
          <w:numId w:val="32"/>
        </w:numPr>
        <w:tabs>
          <w:tab w:val="left" w:pos="567"/>
        </w:tabs>
        <w:ind w:left="1134" w:hanging="567"/>
        <w:textAlignment w:val="auto"/>
        <w:rPr>
          <w:szCs w:val="22"/>
        </w:rPr>
      </w:pPr>
      <w:r>
        <w:rPr>
          <w:rFonts w:cs="Calibri"/>
          <w:szCs w:val="20"/>
        </w:rPr>
        <w:t>p</w:t>
      </w:r>
      <w:r w:rsidRPr="00CF02EA">
        <w:rPr>
          <w:rFonts w:cs="Calibri"/>
          <w:szCs w:val="20"/>
        </w:rPr>
        <w:t xml:space="preserve">odpora prostřednictvím internetových stránek je určena k oboustrannému předávání informací a Programového vybavení od </w:t>
      </w:r>
      <w:r>
        <w:rPr>
          <w:rFonts w:cs="Calibri"/>
          <w:szCs w:val="20"/>
        </w:rPr>
        <w:t xml:space="preserve">poskytovatele </w:t>
      </w:r>
      <w:r w:rsidRPr="00CF02EA">
        <w:rPr>
          <w:rFonts w:cs="Calibri"/>
          <w:szCs w:val="20"/>
        </w:rPr>
        <w:t>k</w:t>
      </w:r>
      <w:r>
        <w:rPr>
          <w:rFonts w:cs="Calibri"/>
          <w:szCs w:val="20"/>
        </w:rPr>
        <w:t xml:space="preserve"> uživateli </w:t>
      </w:r>
      <w:r w:rsidRPr="00CF02EA">
        <w:rPr>
          <w:rFonts w:cs="Calibri"/>
          <w:szCs w:val="20"/>
        </w:rPr>
        <w:t xml:space="preserve">a </w:t>
      </w:r>
      <w:r>
        <w:rPr>
          <w:rFonts w:cs="Calibri"/>
          <w:szCs w:val="20"/>
        </w:rPr>
        <w:t>tato s</w:t>
      </w:r>
      <w:r w:rsidRPr="00CF02EA">
        <w:rPr>
          <w:rFonts w:cs="Calibri"/>
          <w:szCs w:val="20"/>
        </w:rPr>
        <w:t xml:space="preserve">mlouva ani </w:t>
      </w:r>
      <w:r>
        <w:rPr>
          <w:rFonts w:cs="Calibri"/>
          <w:szCs w:val="20"/>
        </w:rPr>
        <w:t xml:space="preserve">Všeobecné obchodní podmínky </w:t>
      </w:r>
      <w:r w:rsidRPr="00CF02EA">
        <w:rPr>
          <w:rFonts w:cs="Calibri"/>
          <w:szCs w:val="20"/>
        </w:rPr>
        <w:t>nestanovují možnost</w:t>
      </w:r>
      <w:r>
        <w:rPr>
          <w:rFonts w:cs="Calibri"/>
          <w:szCs w:val="20"/>
        </w:rPr>
        <w:t xml:space="preserve"> předávání požadavků na p</w:t>
      </w:r>
      <w:r w:rsidRPr="00CF02EA">
        <w:rPr>
          <w:rFonts w:cs="Calibri"/>
          <w:szCs w:val="20"/>
        </w:rPr>
        <w:t xml:space="preserve">odporu nebo jiných informací od </w:t>
      </w:r>
      <w:r>
        <w:rPr>
          <w:rFonts w:cs="Calibri"/>
          <w:szCs w:val="20"/>
        </w:rPr>
        <w:t>uživatele k poskytovateli</w:t>
      </w:r>
      <w:r w:rsidRPr="00CF02EA">
        <w:rPr>
          <w:rFonts w:cs="Calibri"/>
          <w:szCs w:val="20"/>
        </w:rPr>
        <w:t>;</w:t>
      </w:r>
    </w:p>
    <w:p w14:paraId="407943BF" w14:textId="77777777" w:rsidR="00F37BD5" w:rsidRPr="003A0D13" w:rsidRDefault="000F5C35" w:rsidP="003A0D13">
      <w:pPr>
        <w:pStyle w:val="odstav"/>
        <w:keepLines w:val="0"/>
        <w:numPr>
          <w:ilvl w:val="0"/>
          <w:numId w:val="32"/>
        </w:numPr>
        <w:tabs>
          <w:tab w:val="left" w:pos="567"/>
        </w:tabs>
        <w:ind w:left="1134" w:hanging="567"/>
        <w:textAlignment w:val="auto"/>
        <w:rPr>
          <w:szCs w:val="22"/>
        </w:rPr>
      </w:pPr>
      <w:r>
        <w:rPr>
          <w:rFonts w:cs="Calibri"/>
          <w:szCs w:val="20"/>
        </w:rPr>
        <w:t xml:space="preserve">poskytovatel </w:t>
      </w:r>
      <w:r w:rsidRPr="000F5C35">
        <w:rPr>
          <w:rFonts w:cs="Calibri"/>
          <w:szCs w:val="20"/>
        </w:rPr>
        <w:t xml:space="preserve">se zavazuje informovat </w:t>
      </w:r>
      <w:r>
        <w:rPr>
          <w:rFonts w:cs="Calibri"/>
          <w:szCs w:val="20"/>
        </w:rPr>
        <w:t xml:space="preserve">uživatele </w:t>
      </w:r>
      <w:r w:rsidRPr="000F5C35">
        <w:rPr>
          <w:rFonts w:cs="Calibri"/>
          <w:szCs w:val="20"/>
        </w:rPr>
        <w:t xml:space="preserve">o všech změnách na internetových stránkách vztahujících se k předmětu </w:t>
      </w:r>
      <w:r>
        <w:rPr>
          <w:rFonts w:cs="Calibri"/>
          <w:szCs w:val="20"/>
        </w:rPr>
        <w:t>této smlouvy</w:t>
      </w:r>
      <w:r w:rsidRPr="000F5C35">
        <w:rPr>
          <w:rFonts w:cs="Calibri"/>
          <w:szCs w:val="20"/>
        </w:rPr>
        <w:t>;</w:t>
      </w:r>
    </w:p>
    <w:p w14:paraId="0728C657" w14:textId="77777777" w:rsidR="00CF02EA" w:rsidRPr="005D2A6D" w:rsidRDefault="00F37BD5" w:rsidP="003A0D13">
      <w:pPr>
        <w:pStyle w:val="odstav"/>
        <w:keepLines w:val="0"/>
        <w:numPr>
          <w:ilvl w:val="0"/>
          <w:numId w:val="32"/>
        </w:numPr>
        <w:tabs>
          <w:tab w:val="left" w:pos="567"/>
        </w:tabs>
        <w:ind w:left="1134" w:hanging="567"/>
        <w:textAlignment w:val="auto"/>
        <w:rPr>
          <w:rFonts w:cs="Calibri"/>
          <w:szCs w:val="22"/>
        </w:rPr>
      </w:pPr>
      <w:r w:rsidRPr="003A0D13">
        <w:rPr>
          <w:rFonts w:cs="Calibri"/>
          <w:szCs w:val="20"/>
        </w:rPr>
        <w:t>přístup na internetové</w:t>
      </w:r>
      <w:r>
        <w:rPr>
          <w:rFonts w:cs="Calibri"/>
          <w:szCs w:val="20"/>
        </w:rPr>
        <w:t xml:space="preserve"> stránky p</w:t>
      </w:r>
      <w:r w:rsidRPr="003A0D13">
        <w:rPr>
          <w:rFonts w:cs="Calibri"/>
          <w:szCs w:val="20"/>
        </w:rPr>
        <w:t xml:space="preserve">odpory je chráněn emailovou adresou a heslem. </w:t>
      </w:r>
    </w:p>
    <w:p w14:paraId="424DA3D0" w14:textId="77777777" w:rsidR="005D2A6D" w:rsidRPr="003A0D13" w:rsidRDefault="005D2A6D" w:rsidP="003A0D13">
      <w:pPr>
        <w:pStyle w:val="odstav"/>
        <w:keepLines w:val="0"/>
        <w:numPr>
          <w:ilvl w:val="1"/>
          <w:numId w:val="23"/>
        </w:numPr>
        <w:tabs>
          <w:tab w:val="left" w:pos="567"/>
        </w:tabs>
        <w:ind w:left="567" w:hanging="567"/>
        <w:textAlignment w:val="auto"/>
        <w:rPr>
          <w:szCs w:val="22"/>
        </w:rPr>
      </w:pPr>
      <w:r w:rsidRPr="003A0D13">
        <w:rPr>
          <w:rFonts w:cs="Calibri"/>
          <w:szCs w:val="20"/>
        </w:rPr>
        <w:t>Nebude-li v požadavku na p</w:t>
      </w:r>
      <w:r w:rsidR="0044553D" w:rsidRPr="003A0D13">
        <w:rPr>
          <w:rFonts w:cs="Calibri"/>
          <w:szCs w:val="20"/>
        </w:rPr>
        <w:t xml:space="preserve">odporu výslovně uvedeno jinak a nebude-li možné tento požadavek zpracovat v případě telefonické podpory okamžitě, bude pro zaslání odpovědi </w:t>
      </w:r>
      <w:r w:rsidRPr="000E7406">
        <w:rPr>
          <w:rFonts w:cs="Calibri"/>
          <w:szCs w:val="20"/>
        </w:rPr>
        <w:t xml:space="preserve">uživateli </w:t>
      </w:r>
      <w:r w:rsidR="0044553D" w:rsidRPr="003A0D13">
        <w:rPr>
          <w:rFonts w:cs="Calibri"/>
          <w:szCs w:val="20"/>
        </w:rPr>
        <w:t>použit některý</w:t>
      </w:r>
      <w:r w:rsidRPr="003A0D13">
        <w:rPr>
          <w:rFonts w:cs="Calibri"/>
          <w:szCs w:val="20"/>
        </w:rPr>
        <w:t xml:space="preserve"> z kontaktů uvedený v</w:t>
      </w:r>
      <w:r w:rsidRPr="000E7406">
        <w:rPr>
          <w:rFonts w:cs="Calibri"/>
          <w:szCs w:val="20"/>
        </w:rPr>
        <w:t> </w:t>
      </w:r>
      <w:r w:rsidRPr="003A0D13">
        <w:rPr>
          <w:rFonts w:cs="Calibri"/>
          <w:szCs w:val="20"/>
        </w:rPr>
        <w:t xml:space="preserve">této </w:t>
      </w:r>
      <w:r w:rsidRPr="000E7406">
        <w:rPr>
          <w:rFonts w:cs="Calibri"/>
          <w:szCs w:val="20"/>
        </w:rPr>
        <w:t>smlouvě</w:t>
      </w:r>
      <w:r w:rsidR="0044553D" w:rsidRPr="003A0D13">
        <w:rPr>
          <w:rFonts w:cs="Calibri"/>
          <w:szCs w:val="20"/>
        </w:rPr>
        <w:t xml:space="preserve">, a to na základě uvážení </w:t>
      </w:r>
      <w:r w:rsidRPr="000E7406">
        <w:rPr>
          <w:rFonts w:cs="Calibri"/>
          <w:szCs w:val="20"/>
        </w:rPr>
        <w:t>poskytovatele</w:t>
      </w:r>
      <w:r w:rsidR="0044553D" w:rsidRPr="003A0D13">
        <w:rPr>
          <w:rFonts w:cs="Calibri"/>
          <w:szCs w:val="20"/>
        </w:rPr>
        <w:t xml:space="preserve">. </w:t>
      </w:r>
    </w:p>
    <w:p w14:paraId="379242D9" w14:textId="77777777" w:rsidR="00CE0C2C" w:rsidRPr="003A0D13" w:rsidRDefault="0044553D" w:rsidP="003A0D13">
      <w:pPr>
        <w:pStyle w:val="odstav"/>
        <w:keepLines w:val="0"/>
        <w:numPr>
          <w:ilvl w:val="1"/>
          <w:numId w:val="23"/>
        </w:numPr>
        <w:tabs>
          <w:tab w:val="left" w:pos="567"/>
        </w:tabs>
        <w:ind w:left="567" w:hanging="567"/>
        <w:textAlignment w:val="auto"/>
        <w:rPr>
          <w:szCs w:val="22"/>
        </w:rPr>
      </w:pPr>
      <w:r w:rsidRPr="003A0D13">
        <w:rPr>
          <w:rFonts w:cs="Calibri"/>
          <w:szCs w:val="20"/>
        </w:rPr>
        <w:t xml:space="preserve">Sady pro instalaci i update Programového vybavení, včetně dokumentace k jejich použití bude mít </w:t>
      </w:r>
      <w:r w:rsidR="005D2A6D" w:rsidRPr="000E7406">
        <w:rPr>
          <w:rFonts w:cs="Calibri"/>
          <w:szCs w:val="20"/>
        </w:rPr>
        <w:t xml:space="preserve">uživatel </w:t>
      </w:r>
      <w:r w:rsidRPr="003A0D13">
        <w:rPr>
          <w:rFonts w:cs="Calibri"/>
          <w:szCs w:val="20"/>
        </w:rPr>
        <w:t xml:space="preserve">k dispozici na stránkách technické podpory </w:t>
      </w:r>
      <w:r w:rsidR="005D2A6D" w:rsidRPr="000E7406">
        <w:rPr>
          <w:rFonts w:cs="Calibri"/>
          <w:szCs w:val="20"/>
        </w:rPr>
        <w:t>poskytovatele</w:t>
      </w:r>
      <w:r w:rsidRPr="003A0D13">
        <w:rPr>
          <w:rFonts w:cs="Calibri"/>
          <w:szCs w:val="20"/>
        </w:rPr>
        <w:t xml:space="preserve">, tj. na internetové adrese </w:t>
      </w:r>
      <w:hyperlink r:id="rId10" w:history="1">
        <w:r w:rsidR="00270FDC" w:rsidRPr="003A0D13">
          <w:rPr>
            <w:rStyle w:val="Hypertextovodkaz"/>
            <w:rFonts w:cs="Calibri"/>
            <w:szCs w:val="20"/>
          </w:rPr>
          <w:t>http://podpora.advent.cz</w:t>
        </w:r>
      </w:hyperlink>
      <w:r w:rsidR="00270FDC" w:rsidRPr="000E7406">
        <w:rPr>
          <w:rFonts w:cs="Calibri"/>
          <w:szCs w:val="20"/>
        </w:rPr>
        <w:t>.</w:t>
      </w:r>
      <w:r w:rsidR="00270FDC" w:rsidRPr="003A0D13">
        <w:rPr>
          <w:rFonts w:cs="Calibri"/>
          <w:szCs w:val="20"/>
        </w:rPr>
        <w:t xml:space="preserve"> </w:t>
      </w:r>
      <w:r w:rsidRPr="003A0D13">
        <w:rPr>
          <w:rFonts w:cs="Calibri"/>
          <w:szCs w:val="20"/>
        </w:rPr>
        <w:t xml:space="preserve"> </w:t>
      </w:r>
    </w:p>
    <w:p w14:paraId="011B41F9" w14:textId="77777777" w:rsidR="00CE0C2C" w:rsidRPr="003A0D13" w:rsidRDefault="00CE0C2C" w:rsidP="003A0D13">
      <w:pPr>
        <w:pStyle w:val="odstav"/>
        <w:keepLines w:val="0"/>
        <w:numPr>
          <w:ilvl w:val="1"/>
          <w:numId w:val="23"/>
        </w:numPr>
        <w:tabs>
          <w:tab w:val="left" w:pos="567"/>
        </w:tabs>
        <w:ind w:left="567" w:hanging="567"/>
        <w:textAlignment w:val="auto"/>
        <w:rPr>
          <w:szCs w:val="22"/>
        </w:rPr>
      </w:pPr>
      <w:r w:rsidRPr="000E7406">
        <w:rPr>
          <w:rFonts w:cs="Calibri"/>
          <w:szCs w:val="20"/>
        </w:rPr>
        <w:t xml:space="preserve">Poskytovatel </w:t>
      </w:r>
      <w:r w:rsidR="0044553D" w:rsidRPr="003A0D13">
        <w:rPr>
          <w:rFonts w:cs="Calibri"/>
          <w:szCs w:val="20"/>
        </w:rPr>
        <w:t>však v žádném případě negarantuje d</w:t>
      </w:r>
      <w:r w:rsidRPr="003A0D13">
        <w:rPr>
          <w:rFonts w:cs="Calibri"/>
          <w:szCs w:val="20"/>
        </w:rPr>
        <w:t>ostupnost žádného z prostředků p</w:t>
      </w:r>
      <w:r w:rsidR="0044553D" w:rsidRPr="003A0D13">
        <w:rPr>
          <w:rFonts w:cs="Calibri"/>
          <w:szCs w:val="20"/>
        </w:rPr>
        <w:t xml:space="preserve">odpory </w:t>
      </w:r>
      <w:r w:rsidRPr="000E7406">
        <w:rPr>
          <w:rFonts w:cs="Calibri"/>
          <w:szCs w:val="20"/>
        </w:rPr>
        <w:t>dle č</w:t>
      </w:r>
      <w:r w:rsidR="00CD3EBB" w:rsidRPr="000E7406">
        <w:rPr>
          <w:rFonts w:cs="Calibri"/>
          <w:szCs w:val="20"/>
        </w:rPr>
        <w:t xml:space="preserve">l. </w:t>
      </w:r>
      <w:r w:rsidR="004A3C05" w:rsidRPr="000E7406">
        <w:rPr>
          <w:rFonts w:cs="Calibri"/>
          <w:szCs w:val="20"/>
        </w:rPr>
        <w:t>10</w:t>
      </w:r>
      <w:r w:rsidRPr="000E7406">
        <w:rPr>
          <w:rFonts w:cs="Calibri"/>
          <w:szCs w:val="20"/>
        </w:rPr>
        <w:t xml:space="preserve"> této smlouvy </w:t>
      </w:r>
      <w:r w:rsidR="0044553D" w:rsidRPr="003A0D13">
        <w:rPr>
          <w:rFonts w:cs="Calibri"/>
          <w:szCs w:val="20"/>
        </w:rPr>
        <w:t xml:space="preserve">v případě výpadku poskytování nutných služeb třetí stranou. Takovýto výpadek nemůže být považován za porušení povinností </w:t>
      </w:r>
      <w:r w:rsidRPr="000E7406">
        <w:rPr>
          <w:rFonts w:cs="Calibri"/>
          <w:szCs w:val="20"/>
        </w:rPr>
        <w:t xml:space="preserve">poskytovatele </w:t>
      </w:r>
      <w:r w:rsidRPr="003A0D13">
        <w:rPr>
          <w:rFonts w:cs="Calibri"/>
          <w:szCs w:val="20"/>
        </w:rPr>
        <w:t>vyplývajících z</w:t>
      </w:r>
      <w:r w:rsidRPr="000E7406">
        <w:rPr>
          <w:rFonts w:cs="Calibri"/>
          <w:szCs w:val="20"/>
        </w:rPr>
        <w:t> </w:t>
      </w:r>
      <w:r w:rsidRPr="003A0D13">
        <w:rPr>
          <w:rFonts w:cs="Calibri"/>
          <w:szCs w:val="20"/>
        </w:rPr>
        <w:t xml:space="preserve">této </w:t>
      </w:r>
      <w:r w:rsidRPr="000E7406">
        <w:rPr>
          <w:rFonts w:cs="Calibri"/>
          <w:szCs w:val="20"/>
        </w:rPr>
        <w:t>smlouvy</w:t>
      </w:r>
      <w:r w:rsidR="0044553D" w:rsidRPr="003A0D13">
        <w:rPr>
          <w:rFonts w:cs="Calibri"/>
          <w:szCs w:val="20"/>
        </w:rPr>
        <w:t xml:space="preserve">, s čímž </w:t>
      </w:r>
      <w:r w:rsidRPr="000E7406">
        <w:rPr>
          <w:rFonts w:cs="Calibri"/>
          <w:szCs w:val="20"/>
        </w:rPr>
        <w:t xml:space="preserve">uživatel </w:t>
      </w:r>
      <w:r w:rsidR="0044553D" w:rsidRPr="003A0D13">
        <w:rPr>
          <w:rFonts w:cs="Calibri"/>
          <w:szCs w:val="20"/>
        </w:rPr>
        <w:t xml:space="preserve">bez jakýchkoli výhrad souhlasí. </w:t>
      </w:r>
    </w:p>
    <w:p w14:paraId="0DBE9758" w14:textId="11E42C4C" w:rsidR="0044553D" w:rsidRPr="004B7720" w:rsidRDefault="0044553D" w:rsidP="003A0D13">
      <w:pPr>
        <w:pStyle w:val="odstav"/>
        <w:keepLines w:val="0"/>
        <w:numPr>
          <w:ilvl w:val="1"/>
          <w:numId w:val="23"/>
        </w:numPr>
        <w:tabs>
          <w:tab w:val="left" w:pos="567"/>
        </w:tabs>
        <w:ind w:left="567" w:hanging="567"/>
        <w:textAlignment w:val="auto"/>
        <w:rPr>
          <w:szCs w:val="22"/>
        </w:rPr>
      </w:pPr>
      <w:r w:rsidRPr="003A0D13">
        <w:rPr>
          <w:rFonts w:cs="Calibri"/>
          <w:szCs w:val="20"/>
        </w:rPr>
        <w:t>V případě,</w:t>
      </w:r>
      <w:r w:rsidR="00CE0C2C" w:rsidRPr="003A0D13">
        <w:rPr>
          <w:rFonts w:cs="Calibri"/>
          <w:szCs w:val="20"/>
        </w:rPr>
        <w:t xml:space="preserve"> že dojde k současnému výpadku p</w:t>
      </w:r>
      <w:r w:rsidRPr="003A0D13">
        <w:rPr>
          <w:rFonts w:cs="Calibri"/>
          <w:szCs w:val="20"/>
        </w:rPr>
        <w:t xml:space="preserve">odpory telefonické i prostřednictvím elektronické pošty z důvodu uvedeného v odst. </w:t>
      </w:r>
      <w:r w:rsidR="00CE0C2C" w:rsidRPr="000E7406">
        <w:rPr>
          <w:rFonts w:cs="Calibri"/>
          <w:szCs w:val="20"/>
        </w:rPr>
        <w:t xml:space="preserve">4.9 této smlouvy </w:t>
      </w:r>
      <w:r w:rsidRPr="003A0D13">
        <w:rPr>
          <w:rFonts w:cs="Calibri"/>
          <w:szCs w:val="20"/>
        </w:rPr>
        <w:t xml:space="preserve">a délka trvání výpadku překročí 24 po sobě jdoucích hodin, má </w:t>
      </w:r>
      <w:r w:rsidR="00CE0C2C" w:rsidRPr="000E7406">
        <w:rPr>
          <w:rFonts w:cs="Calibri"/>
          <w:szCs w:val="20"/>
        </w:rPr>
        <w:t xml:space="preserve">uživatel </w:t>
      </w:r>
      <w:r w:rsidRPr="003A0D13">
        <w:rPr>
          <w:rFonts w:cs="Calibri"/>
          <w:szCs w:val="20"/>
        </w:rPr>
        <w:t>nárok na poměrnou slevu z</w:t>
      </w:r>
      <w:r w:rsidR="00CE0C2C" w:rsidRPr="000E7406">
        <w:rPr>
          <w:rFonts w:cs="Calibri"/>
          <w:szCs w:val="20"/>
        </w:rPr>
        <w:t xml:space="preserve"> paušální</w:t>
      </w:r>
      <w:r w:rsidRPr="003A0D13">
        <w:rPr>
          <w:rFonts w:cs="Calibri"/>
          <w:szCs w:val="20"/>
        </w:rPr>
        <w:t xml:space="preserve"> odměny ve výši připadající na každý započatý den výpadku. </w:t>
      </w:r>
    </w:p>
    <w:p w14:paraId="79840F7C" w14:textId="2D72D502" w:rsidR="00531E12" w:rsidRDefault="00531E12" w:rsidP="0078007B">
      <w:pPr>
        <w:pStyle w:val="odstav"/>
        <w:keepLines w:val="0"/>
        <w:numPr>
          <w:ilvl w:val="0"/>
          <w:numId w:val="0"/>
        </w:numPr>
        <w:tabs>
          <w:tab w:val="left" w:pos="567"/>
        </w:tabs>
        <w:ind w:left="567"/>
        <w:textAlignment w:val="auto"/>
        <w:rPr>
          <w:rFonts w:cs="Calibri"/>
          <w:szCs w:val="20"/>
        </w:rPr>
      </w:pPr>
    </w:p>
    <w:p w14:paraId="29628432" w14:textId="77777777" w:rsidR="00531E12" w:rsidRPr="003A0D13" w:rsidRDefault="00531E12" w:rsidP="0078007B">
      <w:pPr>
        <w:pStyle w:val="odstav"/>
        <w:keepLines w:val="0"/>
        <w:numPr>
          <w:ilvl w:val="0"/>
          <w:numId w:val="0"/>
        </w:numPr>
        <w:tabs>
          <w:tab w:val="left" w:pos="567"/>
        </w:tabs>
        <w:ind w:left="567"/>
        <w:textAlignment w:val="auto"/>
        <w:rPr>
          <w:szCs w:val="22"/>
        </w:rPr>
      </w:pPr>
    </w:p>
    <w:p w14:paraId="3D2F3A80" w14:textId="77777777" w:rsidR="007F6038" w:rsidRPr="0023020D" w:rsidRDefault="007F6038" w:rsidP="007F6038">
      <w:pPr>
        <w:pStyle w:val="Nadpis1"/>
        <w:ind w:left="284"/>
        <w:rPr>
          <w:szCs w:val="24"/>
          <w:lang w:val="cs-CZ"/>
        </w:rPr>
      </w:pPr>
      <w:r>
        <w:rPr>
          <w:szCs w:val="24"/>
          <w:lang w:val="cs-CZ"/>
        </w:rPr>
        <w:t>Další povinnosti poskytovatele</w:t>
      </w:r>
    </w:p>
    <w:p w14:paraId="57E419BD" w14:textId="77777777" w:rsidR="007F6038" w:rsidRPr="00B6561B" w:rsidRDefault="007F6038" w:rsidP="007F6038">
      <w:pPr>
        <w:ind w:left="426"/>
      </w:pPr>
    </w:p>
    <w:p w14:paraId="64BC4E4F" w14:textId="77777777" w:rsidR="002272D2" w:rsidRPr="003A0D13" w:rsidRDefault="00A801B2" w:rsidP="003A0D13">
      <w:pPr>
        <w:pStyle w:val="odstav"/>
        <w:numPr>
          <w:ilvl w:val="1"/>
          <w:numId w:val="23"/>
        </w:numPr>
        <w:ind w:left="567" w:right="143" w:hanging="567"/>
      </w:pPr>
      <w:r>
        <w:rPr>
          <w:rFonts w:cs="Calibri"/>
          <w:szCs w:val="20"/>
        </w:rPr>
        <w:lastRenderedPageBreak/>
        <w:t>Poskytovatel</w:t>
      </w:r>
      <w:r w:rsidR="001409C4">
        <w:rPr>
          <w:rFonts w:cs="Calibri"/>
          <w:szCs w:val="20"/>
        </w:rPr>
        <w:t xml:space="preserve"> </w:t>
      </w:r>
      <w:r w:rsidRPr="003A0D13">
        <w:rPr>
          <w:rFonts w:cs="Calibri"/>
          <w:szCs w:val="20"/>
        </w:rPr>
        <w:t>se zavazuje do aktuálních revizí Programového vybavení implemento</w:t>
      </w:r>
      <w:r w:rsidR="001409C4" w:rsidRPr="003A0D13">
        <w:rPr>
          <w:rFonts w:cs="Calibri"/>
          <w:szCs w:val="20"/>
        </w:rPr>
        <w:t>vat změny vyplývající z úprav zákona č. 262/2006 Sb., zákoník práce</w:t>
      </w:r>
      <w:r w:rsidRPr="003A0D13">
        <w:rPr>
          <w:rFonts w:cs="Calibri"/>
          <w:szCs w:val="20"/>
        </w:rPr>
        <w:t xml:space="preserve">, </w:t>
      </w:r>
      <w:r w:rsidR="001409C4">
        <w:rPr>
          <w:rFonts w:cs="Calibri"/>
          <w:szCs w:val="20"/>
        </w:rPr>
        <w:t xml:space="preserve">v platném znění, </w:t>
      </w:r>
      <w:r w:rsidRPr="003A0D13">
        <w:rPr>
          <w:rFonts w:cs="Calibri"/>
          <w:szCs w:val="20"/>
        </w:rPr>
        <w:t>pokud tyto úpravy mění metodiku zpracování docházky.</w:t>
      </w:r>
    </w:p>
    <w:p w14:paraId="2715270F" w14:textId="77777777" w:rsidR="001409C4" w:rsidRPr="003A0D13" w:rsidRDefault="0011190A" w:rsidP="003A0D13">
      <w:pPr>
        <w:pStyle w:val="odstav"/>
        <w:numPr>
          <w:ilvl w:val="1"/>
          <w:numId w:val="23"/>
        </w:numPr>
        <w:ind w:left="567" w:right="143" w:hanging="567"/>
      </w:pPr>
      <w:r>
        <w:rPr>
          <w:szCs w:val="20"/>
        </w:rPr>
        <w:t xml:space="preserve">Poskytovatel </w:t>
      </w:r>
      <w:r w:rsidRPr="00BE590F">
        <w:rPr>
          <w:szCs w:val="20"/>
        </w:rPr>
        <w:t xml:space="preserve">se zavazuje řešit zjištěné chyby Programového vybavení, řešením chyby se rozumí vydání opravného balíku k aktuální revizi Programového vybavení nebo vydání revize nové, a to na základě uvážení </w:t>
      </w:r>
      <w:r>
        <w:rPr>
          <w:szCs w:val="20"/>
        </w:rPr>
        <w:t>poskytovatele</w:t>
      </w:r>
      <w:r w:rsidR="00D2175D">
        <w:rPr>
          <w:szCs w:val="20"/>
        </w:rPr>
        <w:t>.</w:t>
      </w:r>
    </w:p>
    <w:p w14:paraId="718835AD" w14:textId="77777777" w:rsidR="00D2175D" w:rsidRPr="003A0D13" w:rsidRDefault="00D2175D" w:rsidP="003A0D13">
      <w:pPr>
        <w:pStyle w:val="odstav"/>
        <w:numPr>
          <w:ilvl w:val="0"/>
          <w:numId w:val="0"/>
        </w:numPr>
        <w:ind w:left="567" w:right="143"/>
      </w:pPr>
    </w:p>
    <w:p w14:paraId="118015C7" w14:textId="77777777" w:rsidR="00EC1773" w:rsidRPr="0023020D" w:rsidRDefault="00EC1773" w:rsidP="00EC1773">
      <w:pPr>
        <w:pStyle w:val="Nadpis1"/>
        <w:ind w:left="284"/>
        <w:rPr>
          <w:szCs w:val="24"/>
          <w:lang w:val="cs-CZ"/>
        </w:rPr>
      </w:pPr>
      <w:r>
        <w:rPr>
          <w:szCs w:val="24"/>
          <w:lang w:val="cs-CZ"/>
        </w:rPr>
        <w:t>Další povinnosti uživatele</w:t>
      </w:r>
    </w:p>
    <w:p w14:paraId="79D0245E" w14:textId="77777777" w:rsidR="00EC1773" w:rsidRPr="00B6561B" w:rsidRDefault="00EC1773" w:rsidP="00EC1773">
      <w:pPr>
        <w:ind w:left="426"/>
      </w:pPr>
    </w:p>
    <w:p w14:paraId="41102960" w14:textId="77777777" w:rsidR="00F61517" w:rsidRDefault="00F61517" w:rsidP="00EC1773">
      <w:pPr>
        <w:pStyle w:val="odstav"/>
        <w:numPr>
          <w:ilvl w:val="1"/>
          <w:numId w:val="23"/>
        </w:numPr>
        <w:ind w:left="567" w:right="143" w:hanging="567"/>
      </w:pPr>
      <w:r>
        <w:t xml:space="preserve">Uživatel </w:t>
      </w:r>
      <w:r w:rsidRPr="00563E6F">
        <w:t xml:space="preserve">je povinen předat </w:t>
      </w:r>
      <w:r>
        <w:t xml:space="preserve">poskytovateli </w:t>
      </w:r>
      <w:r w:rsidRPr="00563E6F">
        <w:t xml:space="preserve">všechny informace, které </w:t>
      </w:r>
      <w:r>
        <w:t xml:space="preserve">poskytovatel </w:t>
      </w:r>
      <w:r w:rsidRPr="00563E6F">
        <w:t xml:space="preserve">potřebuje pro plnění svého závazku dle </w:t>
      </w:r>
      <w:r>
        <w:t>této s</w:t>
      </w:r>
      <w:r w:rsidRPr="00563E6F">
        <w:t xml:space="preserve">mlouvy vůči </w:t>
      </w:r>
      <w:r>
        <w:t>uživateli.</w:t>
      </w:r>
    </w:p>
    <w:p w14:paraId="24103233" w14:textId="77777777" w:rsidR="00F61517" w:rsidRDefault="00F61517" w:rsidP="00EC1773">
      <w:pPr>
        <w:pStyle w:val="odstav"/>
        <w:numPr>
          <w:ilvl w:val="1"/>
          <w:numId w:val="23"/>
        </w:numPr>
        <w:ind w:left="567" w:right="143" w:hanging="567"/>
      </w:pPr>
      <w:r>
        <w:t xml:space="preserve">Uživatel </w:t>
      </w:r>
      <w:r w:rsidRPr="005E7E88">
        <w:t xml:space="preserve">bere na vědomí a bez jakýchkoli výhrad souhlasí s tím, že je zodpovědný za pravidelné zálohování databáze Programového vybavení i za jednorázové zálohování vždy před započetím zásahů pracovníkem </w:t>
      </w:r>
      <w:r>
        <w:t>poskytovatele</w:t>
      </w:r>
      <w:r w:rsidRPr="005E7E88">
        <w:t xml:space="preserve">, přičemž </w:t>
      </w:r>
      <w:r>
        <w:t xml:space="preserve">poskytovatel </w:t>
      </w:r>
      <w:r w:rsidRPr="005E7E88">
        <w:t xml:space="preserve">v žádném případě neodpovídá za jakoukoli škodu vzniklou </w:t>
      </w:r>
      <w:r>
        <w:t xml:space="preserve">uživateli </w:t>
      </w:r>
      <w:r w:rsidRPr="005E7E88">
        <w:t xml:space="preserve">v důsledku ztráty jakýchkoli dat způsobené nesprávným a/nebo nedostatečným zálohováním databáze Programového vybavení ze strany </w:t>
      </w:r>
      <w:r>
        <w:t>uživatele.</w:t>
      </w:r>
    </w:p>
    <w:p w14:paraId="1C629EB4" w14:textId="3F9D30C4" w:rsidR="00AE5D4C" w:rsidRDefault="00F61517" w:rsidP="003A0D13">
      <w:pPr>
        <w:pStyle w:val="odstav"/>
        <w:numPr>
          <w:ilvl w:val="1"/>
          <w:numId w:val="23"/>
        </w:numPr>
        <w:ind w:left="567" w:right="143" w:hanging="567"/>
      </w:pPr>
      <w:r>
        <w:t>Uživatel je povinen se při využití p</w:t>
      </w:r>
      <w:r w:rsidRPr="005E7E88">
        <w:t xml:space="preserve">odpory telefonické nebo prostřednictvím elektronické pošty prokázat svým zákaznickým číslem, je-li o toto pracovníkem </w:t>
      </w:r>
      <w:r w:rsidR="009A55FD">
        <w:t xml:space="preserve">poskytovatele </w:t>
      </w:r>
      <w:r w:rsidRPr="005E7E88">
        <w:t>p</w:t>
      </w:r>
      <w:r w:rsidR="002607C9">
        <w:t>ožádá</w:t>
      </w:r>
      <w:r w:rsidR="00FE0545">
        <w:t>n. Toto číslo je uvedeno v čl. 10</w:t>
      </w:r>
      <w:r w:rsidR="002607C9">
        <w:t xml:space="preserve"> této smlouvy</w:t>
      </w:r>
      <w:r w:rsidRPr="005E7E88">
        <w:t>.</w:t>
      </w:r>
    </w:p>
    <w:p w14:paraId="0E6F2082" w14:textId="77777777" w:rsidR="00D2175D" w:rsidRPr="003A0D13" w:rsidRDefault="00AE5D4C" w:rsidP="003A0D13">
      <w:pPr>
        <w:pStyle w:val="odstav"/>
        <w:numPr>
          <w:ilvl w:val="1"/>
          <w:numId w:val="23"/>
        </w:numPr>
        <w:ind w:left="567" w:right="143" w:hanging="567"/>
      </w:pPr>
      <w:r>
        <w:t xml:space="preserve">Uživatel </w:t>
      </w:r>
      <w:r w:rsidR="00D2175D" w:rsidRPr="003A0D13">
        <w:t xml:space="preserve">se zavazuje nesdělovat své zákaznické číslo a přístupové údaje na internetové stránky jiným fyzickým nebo právnickým osobám než těm, které jej potřebují k využívání služeb daných předmětem </w:t>
      </w:r>
      <w:r>
        <w:t xml:space="preserve">této </w:t>
      </w:r>
      <w:r w:rsidRPr="003A0D13">
        <w:t>s</w:t>
      </w:r>
      <w:r w:rsidR="00D2175D" w:rsidRPr="003A0D13">
        <w:t xml:space="preserve">mlouvy. Pokud tak učiní, odpovídá za jakoukoli škodu, která bude v důsledku jeho počínání způsobena. </w:t>
      </w:r>
    </w:p>
    <w:p w14:paraId="583EC8C8" w14:textId="77777777" w:rsidR="001409C4" w:rsidRPr="003A0D13" w:rsidRDefault="001409C4">
      <w:pPr>
        <w:rPr>
          <w:lang w:val="cs-CZ"/>
        </w:rPr>
      </w:pPr>
    </w:p>
    <w:p w14:paraId="7BA98B47" w14:textId="77777777" w:rsidR="00115BDC" w:rsidRPr="0023020D" w:rsidRDefault="00115BDC" w:rsidP="00115BDC">
      <w:pPr>
        <w:pStyle w:val="Nadpis1"/>
        <w:ind w:left="284"/>
        <w:rPr>
          <w:szCs w:val="24"/>
          <w:lang w:val="cs-CZ"/>
        </w:rPr>
      </w:pPr>
      <w:r>
        <w:rPr>
          <w:szCs w:val="24"/>
          <w:lang w:val="cs-CZ"/>
        </w:rPr>
        <w:t>Odměna</w:t>
      </w:r>
    </w:p>
    <w:p w14:paraId="32510ED7" w14:textId="77777777" w:rsidR="00115BDC" w:rsidRPr="00B6561B" w:rsidRDefault="00115BDC" w:rsidP="00115BDC">
      <w:pPr>
        <w:ind w:left="426"/>
      </w:pPr>
    </w:p>
    <w:p w14:paraId="6AB3253F" w14:textId="77777777" w:rsidR="00115BDC" w:rsidRDefault="004A3C05" w:rsidP="00115BDC">
      <w:pPr>
        <w:pStyle w:val="odstav"/>
        <w:numPr>
          <w:ilvl w:val="1"/>
          <w:numId w:val="23"/>
        </w:numPr>
        <w:ind w:left="567" w:right="143" w:hanging="567"/>
      </w:pPr>
      <w:r>
        <w:t xml:space="preserve">Smluvní </w:t>
      </w:r>
      <w:r w:rsidRPr="007F0607">
        <w:t>strany se</w:t>
      </w:r>
      <w:r>
        <w:t xml:space="preserve"> dohodly na paušální odměně za poskytování služeb dle této smlouvy, a to</w:t>
      </w:r>
      <w:r w:rsidRPr="007F0607">
        <w:t xml:space="preserve"> ve výši uvedené </w:t>
      </w:r>
      <w:r>
        <w:t xml:space="preserve">v čl. 2. této smlouvy. </w:t>
      </w:r>
    </w:p>
    <w:p w14:paraId="75A8C53D" w14:textId="77777777" w:rsidR="004A3C05" w:rsidRDefault="004A3C05" w:rsidP="003A0D13">
      <w:pPr>
        <w:pStyle w:val="odstav"/>
        <w:numPr>
          <w:ilvl w:val="1"/>
          <w:numId w:val="23"/>
        </w:numPr>
        <w:ind w:left="567" w:right="143" w:hanging="567"/>
      </w:pPr>
      <w:r>
        <w:t xml:space="preserve">Čtvrtletní část </w:t>
      </w:r>
      <w:r w:rsidRPr="003A0D13">
        <w:t>odměn</w:t>
      </w:r>
      <w:r>
        <w:t>y</w:t>
      </w:r>
      <w:r w:rsidRPr="003A0D13">
        <w:t xml:space="preserve"> je </w:t>
      </w:r>
      <w:r>
        <w:t xml:space="preserve">uživateli </w:t>
      </w:r>
      <w:r w:rsidRPr="003A0D13">
        <w:t xml:space="preserve">vyúčtována vždy k poslednímu dni třetího, šestého, devátého a dvanáctého kalendářního měsíce ročního období, a to formou faktury mající náležitosti daňového dokladu se splatností 21 dnů od data jejího vystavení. </w:t>
      </w:r>
      <w:r w:rsidR="005E737A">
        <w:t xml:space="preserve">Odměna se navyšuje o </w:t>
      </w:r>
      <w:r w:rsidRPr="003A0D13">
        <w:t xml:space="preserve">DPH ve výši stanovené zákonnými předpisy pro dané období. </w:t>
      </w:r>
    </w:p>
    <w:p w14:paraId="66A3AFD1" w14:textId="77777777" w:rsidR="00720A3A" w:rsidRPr="003A0D13" w:rsidRDefault="00720A3A" w:rsidP="003A0D13">
      <w:pPr>
        <w:pStyle w:val="odstav"/>
        <w:numPr>
          <w:ilvl w:val="0"/>
          <w:numId w:val="0"/>
        </w:numPr>
        <w:ind w:left="567" w:right="143"/>
      </w:pPr>
    </w:p>
    <w:p w14:paraId="309CCC1A" w14:textId="77777777" w:rsidR="00846582" w:rsidRPr="0023020D" w:rsidRDefault="00846582" w:rsidP="00846582">
      <w:pPr>
        <w:pStyle w:val="Nadpis1"/>
        <w:ind w:left="284"/>
        <w:rPr>
          <w:szCs w:val="24"/>
          <w:lang w:val="cs-CZ"/>
        </w:rPr>
      </w:pPr>
      <w:r>
        <w:rPr>
          <w:szCs w:val="24"/>
          <w:lang w:val="cs-CZ"/>
        </w:rPr>
        <w:t>Ukončení smlouvy</w:t>
      </w:r>
    </w:p>
    <w:p w14:paraId="0A4EDFDC" w14:textId="77777777" w:rsidR="00846582" w:rsidRPr="00B6561B" w:rsidRDefault="00846582" w:rsidP="00846582">
      <w:pPr>
        <w:ind w:left="426"/>
      </w:pPr>
    </w:p>
    <w:p w14:paraId="0EEEA94E" w14:textId="77777777" w:rsidR="00846582" w:rsidRPr="003A0D13" w:rsidRDefault="00E63CDD" w:rsidP="00846582">
      <w:pPr>
        <w:pStyle w:val="odstav"/>
        <w:numPr>
          <w:ilvl w:val="1"/>
          <w:numId w:val="23"/>
        </w:numPr>
        <w:ind w:left="567" w:right="143" w:hanging="567"/>
      </w:pPr>
      <w:r w:rsidRPr="005E7E88">
        <w:rPr>
          <w:szCs w:val="20"/>
        </w:rPr>
        <w:t xml:space="preserve">Každá smluvní strana je oprávněna </w:t>
      </w:r>
      <w:r>
        <w:rPr>
          <w:szCs w:val="20"/>
        </w:rPr>
        <w:t>tuto s</w:t>
      </w:r>
      <w:r w:rsidRPr="005E7E88">
        <w:rPr>
          <w:szCs w:val="20"/>
        </w:rPr>
        <w:t xml:space="preserve">mlouvu kdykoli </w:t>
      </w:r>
      <w:r>
        <w:rPr>
          <w:szCs w:val="20"/>
        </w:rPr>
        <w:t xml:space="preserve">písemně </w:t>
      </w:r>
      <w:r w:rsidRPr="005E7E88">
        <w:rPr>
          <w:szCs w:val="20"/>
        </w:rPr>
        <w:t>vypovědět bez udání důvodu. Výpovědní doba v takovém případě činí 90 kalendářních dní a počíná běžet prvním dnem následujícím po doručení výpovědi druhé smluvní straně.</w:t>
      </w:r>
    </w:p>
    <w:p w14:paraId="74E1D985" w14:textId="77777777" w:rsidR="00E92514" w:rsidRPr="003A0D13" w:rsidRDefault="00E92514" w:rsidP="003A0D13">
      <w:pPr>
        <w:pStyle w:val="odstav"/>
        <w:numPr>
          <w:ilvl w:val="1"/>
          <w:numId w:val="23"/>
        </w:numPr>
        <w:ind w:left="567" w:right="143" w:hanging="567"/>
      </w:pPr>
      <w:r>
        <w:rPr>
          <w:szCs w:val="20"/>
        </w:rPr>
        <w:t xml:space="preserve">Poskytovatel </w:t>
      </w:r>
      <w:r w:rsidR="00E63CDD" w:rsidRPr="003A0D13">
        <w:rPr>
          <w:szCs w:val="20"/>
        </w:rPr>
        <w:t>je dále oprávně</w:t>
      </w:r>
      <w:r w:rsidRPr="003A0D13">
        <w:rPr>
          <w:szCs w:val="20"/>
        </w:rPr>
        <w:t>n tuto s</w:t>
      </w:r>
      <w:r w:rsidR="00E63CDD" w:rsidRPr="003A0D13">
        <w:rPr>
          <w:szCs w:val="20"/>
        </w:rPr>
        <w:t xml:space="preserve">mlouvu okamžitě vypovědět </w:t>
      </w:r>
      <w:r>
        <w:rPr>
          <w:szCs w:val="20"/>
        </w:rPr>
        <w:t xml:space="preserve">bez výpovědní doby </w:t>
      </w:r>
      <w:r w:rsidR="00E63CDD" w:rsidRPr="003A0D13">
        <w:rPr>
          <w:szCs w:val="20"/>
        </w:rPr>
        <w:t xml:space="preserve">v případě, že: </w:t>
      </w:r>
    </w:p>
    <w:p w14:paraId="1762A866" w14:textId="77777777" w:rsidR="00E92514" w:rsidRDefault="00E92514" w:rsidP="003A0D13">
      <w:pPr>
        <w:pStyle w:val="odstav"/>
        <w:numPr>
          <w:ilvl w:val="0"/>
          <w:numId w:val="33"/>
        </w:numPr>
        <w:ind w:left="1134" w:right="143" w:hanging="567"/>
      </w:pPr>
      <w:r>
        <w:t>uživatel zanikne; a/nebo</w:t>
      </w:r>
    </w:p>
    <w:p w14:paraId="3EE305E1" w14:textId="77777777" w:rsidR="00D3649F" w:rsidRDefault="00D3649F" w:rsidP="003A0D13">
      <w:pPr>
        <w:pStyle w:val="Default"/>
        <w:numPr>
          <w:ilvl w:val="0"/>
          <w:numId w:val="33"/>
        </w:numPr>
        <w:ind w:left="1134" w:hanging="567"/>
        <w:rPr>
          <w:color w:val="auto"/>
          <w:sz w:val="20"/>
          <w:szCs w:val="20"/>
          <w:lang w:eastAsia="en-US"/>
        </w:rPr>
      </w:pPr>
      <w:r>
        <w:rPr>
          <w:color w:val="auto"/>
          <w:sz w:val="20"/>
          <w:szCs w:val="20"/>
          <w:lang w:eastAsia="en-US"/>
        </w:rPr>
        <w:t xml:space="preserve">uživatel </w:t>
      </w:r>
      <w:r w:rsidRPr="005E7E88">
        <w:rPr>
          <w:color w:val="auto"/>
          <w:sz w:val="20"/>
          <w:szCs w:val="20"/>
          <w:lang w:eastAsia="en-US"/>
        </w:rPr>
        <w:t xml:space="preserve">je v prodlení s úhradou </w:t>
      </w:r>
      <w:r>
        <w:rPr>
          <w:color w:val="auto"/>
          <w:sz w:val="20"/>
          <w:szCs w:val="20"/>
          <w:lang w:eastAsia="en-US"/>
        </w:rPr>
        <w:t xml:space="preserve">paušální </w:t>
      </w:r>
      <w:r w:rsidRPr="005E7E88">
        <w:rPr>
          <w:color w:val="auto"/>
          <w:sz w:val="20"/>
          <w:szCs w:val="20"/>
          <w:lang w:eastAsia="en-US"/>
        </w:rPr>
        <w:t xml:space="preserve">odměny a/nebo jakékoli její části po dobu delší než 30 dnů a toto své prodlení nenapraví ani v dodatečné lhůtě určené k tomu </w:t>
      </w:r>
      <w:r>
        <w:rPr>
          <w:color w:val="auto"/>
          <w:sz w:val="20"/>
          <w:szCs w:val="20"/>
          <w:lang w:eastAsia="en-US"/>
        </w:rPr>
        <w:t>poskytovatelem</w:t>
      </w:r>
      <w:r w:rsidRPr="005E7E88">
        <w:rPr>
          <w:color w:val="auto"/>
          <w:sz w:val="20"/>
          <w:szCs w:val="20"/>
          <w:lang w:eastAsia="en-US"/>
        </w:rPr>
        <w:t xml:space="preserve">. </w:t>
      </w:r>
    </w:p>
    <w:p w14:paraId="266564C1" w14:textId="77777777" w:rsidR="00C63633" w:rsidRPr="003A0D13" w:rsidRDefault="00C63633" w:rsidP="003A0D13">
      <w:pPr>
        <w:pStyle w:val="Default"/>
        <w:ind w:left="1134"/>
        <w:rPr>
          <w:color w:val="auto"/>
          <w:sz w:val="20"/>
          <w:szCs w:val="20"/>
          <w:lang w:eastAsia="en-US"/>
        </w:rPr>
      </w:pPr>
    </w:p>
    <w:p w14:paraId="1AD6F5B1" w14:textId="77777777" w:rsidR="008D571D" w:rsidRPr="003A0D13" w:rsidRDefault="008D571D" w:rsidP="003A0D13">
      <w:pPr>
        <w:pStyle w:val="odstav"/>
        <w:numPr>
          <w:ilvl w:val="1"/>
          <w:numId w:val="23"/>
        </w:numPr>
        <w:ind w:left="567" w:right="143" w:hanging="567"/>
      </w:pPr>
      <w:r>
        <w:rPr>
          <w:szCs w:val="20"/>
        </w:rPr>
        <w:t xml:space="preserve">Uživatel </w:t>
      </w:r>
      <w:r w:rsidR="00E63CDD" w:rsidRPr="003A0D13">
        <w:rPr>
          <w:szCs w:val="20"/>
        </w:rPr>
        <w:t xml:space="preserve">je dále oprávněn </w:t>
      </w:r>
      <w:r>
        <w:rPr>
          <w:szCs w:val="20"/>
        </w:rPr>
        <w:t>tuto s</w:t>
      </w:r>
      <w:r w:rsidR="00E63CDD" w:rsidRPr="003A0D13">
        <w:rPr>
          <w:szCs w:val="20"/>
        </w:rPr>
        <w:t xml:space="preserve">mlouvu okamžitě vypovědět </w:t>
      </w:r>
      <w:r>
        <w:rPr>
          <w:szCs w:val="20"/>
        </w:rPr>
        <w:t xml:space="preserve">bez výpovědní doby </w:t>
      </w:r>
      <w:r w:rsidR="00E63CDD" w:rsidRPr="003A0D13">
        <w:rPr>
          <w:szCs w:val="20"/>
        </w:rPr>
        <w:t xml:space="preserve">v případě, že: </w:t>
      </w:r>
    </w:p>
    <w:p w14:paraId="439C35E8" w14:textId="77777777" w:rsidR="008D571D" w:rsidRDefault="00E63CDD" w:rsidP="003A0D13">
      <w:pPr>
        <w:pStyle w:val="odstav"/>
        <w:numPr>
          <w:ilvl w:val="0"/>
          <w:numId w:val="34"/>
        </w:numPr>
        <w:ind w:right="143"/>
        <w:rPr>
          <w:szCs w:val="20"/>
        </w:rPr>
      </w:pPr>
      <w:r w:rsidRPr="003A0D13">
        <w:rPr>
          <w:szCs w:val="20"/>
        </w:rPr>
        <w:t xml:space="preserve">přestane využívat Programové vybavení; a/nebo </w:t>
      </w:r>
    </w:p>
    <w:p w14:paraId="5ACCDE5F" w14:textId="77777777" w:rsidR="00F01F34" w:rsidRPr="003A0D13" w:rsidRDefault="008D571D" w:rsidP="003A0D13">
      <w:pPr>
        <w:pStyle w:val="odstav"/>
        <w:numPr>
          <w:ilvl w:val="0"/>
          <w:numId w:val="34"/>
        </w:numPr>
        <w:ind w:right="143"/>
      </w:pPr>
      <w:r>
        <w:rPr>
          <w:szCs w:val="20"/>
        </w:rPr>
        <w:lastRenderedPageBreak/>
        <w:t xml:space="preserve">poskytovatel </w:t>
      </w:r>
      <w:r w:rsidR="00E63CDD" w:rsidRPr="003A0D13">
        <w:rPr>
          <w:szCs w:val="20"/>
        </w:rPr>
        <w:t xml:space="preserve">opakovaně nedodrží své závazky vyplývající z čl. </w:t>
      </w:r>
      <w:r>
        <w:rPr>
          <w:szCs w:val="20"/>
        </w:rPr>
        <w:t>4</w:t>
      </w:r>
      <w:r w:rsidR="00E63CDD" w:rsidRPr="003A0D13">
        <w:rPr>
          <w:szCs w:val="20"/>
        </w:rPr>
        <w:t xml:space="preserve"> nebo čl. </w:t>
      </w:r>
      <w:r>
        <w:rPr>
          <w:szCs w:val="20"/>
        </w:rPr>
        <w:t xml:space="preserve">5 této smlouvy </w:t>
      </w:r>
      <w:r w:rsidR="00E63CDD" w:rsidRPr="003A0D13">
        <w:rPr>
          <w:szCs w:val="20"/>
        </w:rPr>
        <w:t xml:space="preserve">a toto své porušení nenapraví ani ve lhůtě </w:t>
      </w:r>
      <w:proofErr w:type="gramStart"/>
      <w:r w:rsidR="00E63CDD" w:rsidRPr="003A0D13">
        <w:rPr>
          <w:szCs w:val="20"/>
        </w:rPr>
        <w:t>30-ti</w:t>
      </w:r>
      <w:proofErr w:type="gramEnd"/>
      <w:r w:rsidR="00E63CDD" w:rsidRPr="003A0D13">
        <w:rPr>
          <w:szCs w:val="20"/>
        </w:rPr>
        <w:t xml:space="preserve"> dní poté, co na ně</w:t>
      </w:r>
      <w:r w:rsidR="00CB6E84" w:rsidRPr="003A0D13">
        <w:rPr>
          <w:szCs w:val="20"/>
        </w:rPr>
        <w:t>j byl</w:t>
      </w:r>
      <w:r w:rsidR="00E63CDD" w:rsidRPr="003A0D13">
        <w:rPr>
          <w:szCs w:val="20"/>
        </w:rPr>
        <w:t xml:space="preserve"> </w:t>
      </w:r>
      <w:r w:rsidR="00CB6E84">
        <w:rPr>
          <w:szCs w:val="20"/>
        </w:rPr>
        <w:t xml:space="preserve">uživatelem </w:t>
      </w:r>
      <w:r w:rsidR="00E63CDD" w:rsidRPr="003A0D13">
        <w:rPr>
          <w:szCs w:val="20"/>
        </w:rPr>
        <w:t>písemně upozorně</w:t>
      </w:r>
      <w:r w:rsidR="00CB6E84" w:rsidRPr="003A0D13">
        <w:rPr>
          <w:szCs w:val="20"/>
        </w:rPr>
        <w:t>n</w:t>
      </w:r>
      <w:r w:rsidR="00E63CDD" w:rsidRPr="003A0D13">
        <w:rPr>
          <w:szCs w:val="20"/>
        </w:rPr>
        <w:t xml:space="preserve">. </w:t>
      </w:r>
      <w:r w:rsidR="00CB6E84">
        <w:rPr>
          <w:szCs w:val="20"/>
        </w:rPr>
        <w:t xml:space="preserve">Poskytovatel </w:t>
      </w:r>
      <w:r w:rsidR="00E63CDD" w:rsidRPr="003A0D13">
        <w:rPr>
          <w:szCs w:val="20"/>
        </w:rPr>
        <w:t xml:space="preserve">musí být na všechna porušení těchto svých povinností </w:t>
      </w:r>
      <w:r w:rsidR="00CB6E84">
        <w:rPr>
          <w:szCs w:val="20"/>
        </w:rPr>
        <w:t xml:space="preserve">uživatelem </w:t>
      </w:r>
      <w:r w:rsidR="00E63CDD" w:rsidRPr="003A0D13">
        <w:rPr>
          <w:szCs w:val="20"/>
        </w:rPr>
        <w:t>písemně upozorně</w:t>
      </w:r>
      <w:r w:rsidR="00CB6E84" w:rsidRPr="003A0D13">
        <w:rPr>
          <w:szCs w:val="20"/>
        </w:rPr>
        <w:t>n</w:t>
      </w:r>
      <w:r w:rsidR="00E63CDD" w:rsidRPr="003A0D13">
        <w:rPr>
          <w:szCs w:val="20"/>
        </w:rPr>
        <w:t xml:space="preserve"> nejpozději do </w:t>
      </w:r>
      <w:proofErr w:type="gramStart"/>
      <w:r w:rsidR="00E63CDD" w:rsidRPr="003A0D13">
        <w:rPr>
          <w:szCs w:val="20"/>
        </w:rPr>
        <w:t>14-ti</w:t>
      </w:r>
      <w:proofErr w:type="gramEnd"/>
      <w:r w:rsidR="00E63CDD" w:rsidRPr="003A0D13">
        <w:rPr>
          <w:szCs w:val="20"/>
        </w:rPr>
        <w:t xml:space="preserve"> dnů ode dne, kdy se </w:t>
      </w:r>
      <w:r w:rsidR="00CB6E84">
        <w:rPr>
          <w:szCs w:val="20"/>
        </w:rPr>
        <w:t xml:space="preserve">uživatel </w:t>
      </w:r>
      <w:r w:rsidR="00E63CDD" w:rsidRPr="003A0D13">
        <w:rPr>
          <w:szCs w:val="20"/>
        </w:rPr>
        <w:t xml:space="preserve">o porušení povinnosti dozvěděl. Marným uplynutím lhůty uvedené v předchozí větě zaniká právo </w:t>
      </w:r>
      <w:r w:rsidR="00CB6E84">
        <w:rPr>
          <w:szCs w:val="20"/>
        </w:rPr>
        <w:t xml:space="preserve">uživatele </w:t>
      </w:r>
      <w:r w:rsidR="00E63CDD" w:rsidRPr="003A0D13">
        <w:rPr>
          <w:szCs w:val="20"/>
        </w:rPr>
        <w:t xml:space="preserve">na výpověď </w:t>
      </w:r>
      <w:r w:rsidR="00CB6E84">
        <w:rPr>
          <w:szCs w:val="20"/>
        </w:rPr>
        <w:t xml:space="preserve">této smlouvy </w:t>
      </w:r>
      <w:r w:rsidR="00E63CDD" w:rsidRPr="003A0D13">
        <w:rPr>
          <w:szCs w:val="20"/>
        </w:rPr>
        <w:t xml:space="preserve">dle tohoto pododstavce; a/nebo </w:t>
      </w:r>
    </w:p>
    <w:p w14:paraId="007BBB3B" w14:textId="77777777" w:rsidR="00E63CDD" w:rsidRPr="003A0D13" w:rsidRDefault="00F01F34" w:rsidP="003A0D13">
      <w:pPr>
        <w:pStyle w:val="odstav"/>
        <w:numPr>
          <w:ilvl w:val="0"/>
          <w:numId w:val="34"/>
        </w:numPr>
        <w:ind w:right="143"/>
      </w:pPr>
      <w:r>
        <w:rPr>
          <w:szCs w:val="20"/>
        </w:rPr>
        <w:t xml:space="preserve">poskytovatel </w:t>
      </w:r>
      <w:r w:rsidR="00E63CDD" w:rsidRPr="003A0D13">
        <w:rPr>
          <w:szCs w:val="20"/>
        </w:rPr>
        <w:t xml:space="preserve">zanikne. </w:t>
      </w:r>
    </w:p>
    <w:p w14:paraId="25CA7C4F" w14:textId="77777777" w:rsidR="00E63CDD" w:rsidRDefault="00E63CDD" w:rsidP="003A0D13">
      <w:pPr>
        <w:pStyle w:val="Default"/>
        <w:numPr>
          <w:ilvl w:val="1"/>
          <w:numId w:val="23"/>
        </w:numPr>
        <w:ind w:left="567" w:hanging="567"/>
        <w:rPr>
          <w:color w:val="auto"/>
          <w:sz w:val="20"/>
          <w:szCs w:val="20"/>
          <w:lang w:eastAsia="en-US"/>
        </w:rPr>
      </w:pPr>
      <w:r w:rsidRPr="003A0D13">
        <w:rPr>
          <w:color w:val="auto"/>
          <w:sz w:val="20"/>
          <w:szCs w:val="20"/>
          <w:lang w:eastAsia="en-US"/>
        </w:rPr>
        <w:t xml:space="preserve">Ukončení </w:t>
      </w:r>
      <w:r w:rsidR="009C706A">
        <w:rPr>
          <w:color w:val="auto"/>
          <w:sz w:val="20"/>
          <w:szCs w:val="20"/>
          <w:lang w:eastAsia="en-US"/>
        </w:rPr>
        <w:t>této s</w:t>
      </w:r>
      <w:r w:rsidRPr="003A0D13">
        <w:rPr>
          <w:color w:val="auto"/>
          <w:sz w:val="20"/>
          <w:szCs w:val="20"/>
          <w:lang w:eastAsia="en-US"/>
        </w:rPr>
        <w:t xml:space="preserve">mlouvy jakoukoli výpovědí dle odst. </w:t>
      </w:r>
      <w:proofErr w:type="gramStart"/>
      <w:r w:rsidR="009C706A">
        <w:rPr>
          <w:color w:val="auto"/>
          <w:sz w:val="20"/>
          <w:szCs w:val="20"/>
          <w:lang w:eastAsia="en-US"/>
        </w:rPr>
        <w:t>8.1</w:t>
      </w:r>
      <w:r w:rsidRPr="003A0D13">
        <w:rPr>
          <w:color w:val="auto"/>
          <w:sz w:val="20"/>
          <w:szCs w:val="20"/>
          <w:lang w:eastAsia="en-US"/>
        </w:rPr>
        <w:t>. až</w:t>
      </w:r>
      <w:proofErr w:type="gramEnd"/>
      <w:r w:rsidRPr="003A0D13">
        <w:rPr>
          <w:color w:val="auto"/>
          <w:sz w:val="20"/>
          <w:szCs w:val="20"/>
          <w:lang w:eastAsia="en-US"/>
        </w:rPr>
        <w:t xml:space="preserve"> </w:t>
      </w:r>
      <w:r w:rsidR="009C706A">
        <w:rPr>
          <w:color w:val="auto"/>
          <w:sz w:val="20"/>
          <w:szCs w:val="20"/>
          <w:lang w:eastAsia="en-US"/>
        </w:rPr>
        <w:t>8</w:t>
      </w:r>
      <w:r w:rsidRPr="003A0D13">
        <w:rPr>
          <w:color w:val="auto"/>
          <w:sz w:val="20"/>
          <w:szCs w:val="20"/>
          <w:lang w:eastAsia="en-US"/>
        </w:rPr>
        <w:t xml:space="preserve">.3. </w:t>
      </w:r>
      <w:r w:rsidR="009C706A">
        <w:rPr>
          <w:color w:val="auto"/>
          <w:sz w:val="20"/>
          <w:szCs w:val="20"/>
          <w:lang w:eastAsia="en-US"/>
        </w:rPr>
        <w:t xml:space="preserve">této smlouvy </w:t>
      </w:r>
      <w:r w:rsidRPr="003A0D13">
        <w:rPr>
          <w:color w:val="auto"/>
          <w:sz w:val="20"/>
          <w:szCs w:val="20"/>
          <w:lang w:eastAsia="en-US"/>
        </w:rPr>
        <w:t xml:space="preserve">nezbavuje </w:t>
      </w:r>
      <w:r w:rsidR="009C706A">
        <w:rPr>
          <w:color w:val="auto"/>
          <w:sz w:val="20"/>
          <w:szCs w:val="20"/>
          <w:lang w:eastAsia="en-US"/>
        </w:rPr>
        <w:t xml:space="preserve">uživatele </w:t>
      </w:r>
      <w:r w:rsidRPr="003A0D13">
        <w:rPr>
          <w:color w:val="auto"/>
          <w:sz w:val="20"/>
          <w:szCs w:val="20"/>
          <w:lang w:eastAsia="en-US"/>
        </w:rPr>
        <w:t xml:space="preserve">finančních závazků vůči </w:t>
      </w:r>
      <w:r w:rsidR="009C706A">
        <w:rPr>
          <w:color w:val="auto"/>
          <w:sz w:val="20"/>
          <w:szCs w:val="20"/>
          <w:lang w:eastAsia="en-US"/>
        </w:rPr>
        <w:t xml:space="preserve">poskytovateli </w:t>
      </w:r>
      <w:r w:rsidRPr="003A0D13">
        <w:rPr>
          <w:color w:val="auto"/>
          <w:sz w:val="20"/>
          <w:szCs w:val="20"/>
          <w:lang w:eastAsia="en-US"/>
        </w:rPr>
        <w:t xml:space="preserve">vzniklých před účinností výpovědi. </w:t>
      </w:r>
    </w:p>
    <w:p w14:paraId="640FAD2D" w14:textId="77777777" w:rsidR="00720A3A" w:rsidRPr="003A0D13" w:rsidRDefault="00720A3A" w:rsidP="003A0D13">
      <w:pPr>
        <w:pStyle w:val="Default"/>
        <w:ind w:left="567"/>
        <w:rPr>
          <w:color w:val="auto"/>
          <w:sz w:val="20"/>
          <w:szCs w:val="20"/>
          <w:lang w:eastAsia="en-US"/>
        </w:rPr>
      </w:pPr>
    </w:p>
    <w:p w14:paraId="14ADE7D4" w14:textId="5D4C3531" w:rsidR="00991113" w:rsidRPr="0023020D" w:rsidRDefault="00525221" w:rsidP="00B6561B">
      <w:pPr>
        <w:pStyle w:val="Nadpis1"/>
        <w:ind w:left="284"/>
        <w:rPr>
          <w:szCs w:val="24"/>
          <w:lang w:val="cs-CZ"/>
        </w:rPr>
      </w:pPr>
      <w:r>
        <w:rPr>
          <w:szCs w:val="24"/>
          <w:lang w:val="cs-CZ"/>
        </w:rPr>
        <w:t>Všeobecné obchodní podmínky</w:t>
      </w:r>
    </w:p>
    <w:p w14:paraId="6EA36EE1" w14:textId="77777777" w:rsidR="00B6561B" w:rsidRPr="00B6561B" w:rsidRDefault="00B6561B" w:rsidP="00B6561B">
      <w:pPr>
        <w:ind w:left="426"/>
      </w:pPr>
    </w:p>
    <w:p w14:paraId="7F629055" w14:textId="1D1DA2F8" w:rsidR="00072E89" w:rsidRPr="003A5808" w:rsidRDefault="00991113" w:rsidP="0078007B">
      <w:pPr>
        <w:pStyle w:val="odstav"/>
        <w:numPr>
          <w:ilvl w:val="1"/>
          <w:numId w:val="23"/>
        </w:numPr>
        <w:ind w:left="567" w:right="143" w:hanging="567"/>
      </w:pPr>
      <w:r w:rsidRPr="003A5808">
        <w:t>Uživatel svým podpisem této smlouvy stvrzuje, že bere na vědomí, že nedílnou součást této smlouvy tvoří všeobecné obchodní podmínky (dále jen „</w:t>
      </w:r>
      <w:r w:rsidRPr="003A5808">
        <w:rPr>
          <w:b/>
        </w:rPr>
        <w:t>VOP</w:t>
      </w:r>
      <w:r w:rsidRPr="003A5808">
        <w:t>“), jakož i že se s VOP seznámil v dostatečném předstihu před uzavřením této smlouvy, že s nimi souhlasí a je jimi vázán, to vše v celém jejich rozsahu a ve znění, v</w:t>
      </w:r>
      <w:r w:rsidR="00525221">
        <w:t> </w:t>
      </w:r>
      <w:r w:rsidRPr="003A5808">
        <w:t>jakém</w:t>
      </w:r>
      <w:r w:rsidR="00525221">
        <w:t xml:space="preserve"> je přiloženo k této smlouvě. </w:t>
      </w:r>
      <w:r w:rsidR="00846582">
        <w:t xml:space="preserve">Ostatní otázky výslovně v této smlouvě neupravené se řídí VOP. V případě rozporu mezi touto smlouvou a VOP mají přednost ujednání obsažená v této smlouvě. </w:t>
      </w:r>
    </w:p>
    <w:p w14:paraId="7B8CEE95" w14:textId="2EF637BC" w:rsidR="00072E89" w:rsidRPr="003A5808" w:rsidRDefault="00032795" w:rsidP="0078007B">
      <w:pPr>
        <w:pStyle w:val="odstav"/>
        <w:numPr>
          <w:ilvl w:val="1"/>
          <w:numId w:val="23"/>
        </w:numPr>
        <w:ind w:left="567" w:right="143" w:hanging="567"/>
      </w:pPr>
      <w:r w:rsidRPr="003A5808">
        <w:t>Uživatel</w:t>
      </w:r>
      <w:r w:rsidR="00991113" w:rsidRPr="003A5808">
        <w:t xml:space="preserve"> bere na vědomí a souhlasí s tím, že nedílnou součást VOP tvoří licenční ujednání k programovému vybavení, tj. softwarového produktu s názvem PowerKey, uvedená v příloze VOP, která jsou pro </w:t>
      </w:r>
      <w:r w:rsidR="00CE27EE" w:rsidRPr="003A5808">
        <w:t>uživatele</w:t>
      </w:r>
      <w:r w:rsidR="00991113" w:rsidRPr="003A5808">
        <w:t xml:space="preserve"> závazná v případě, že je předmětem smlouvy rovněž poskytnutí licence (dle její specifikace v </w:t>
      </w:r>
      <w:proofErr w:type="gramStart"/>
      <w:r w:rsidR="00991113" w:rsidRPr="003A5808">
        <w:t>licenčních</w:t>
      </w:r>
      <w:proofErr w:type="gramEnd"/>
      <w:r w:rsidR="00991113" w:rsidRPr="003A5808">
        <w:t xml:space="preserve"> ujednání). </w:t>
      </w:r>
    </w:p>
    <w:p w14:paraId="68A9B294" w14:textId="0116C93F" w:rsidR="00991113" w:rsidRDefault="00CE27EE" w:rsidP="0078007B">
      <w:pPr>
        <w:pStyle w:val="odstav"/>
        <w:numPr>
          <w:ilvl w:val="1"/>
          <w:numId w:val="23"/>
        </w:numPr>
        <w:ind w:left="567" w:right="143" w:hanging="567"/>
      </w:pPr>
      <w:r w:rsidRPr="003A5808">
        <w:t xml:space="preserve">Poskytovatel </w:t>
      </w:r>
      <w:r w:rsidR="00991113" w:rsidRPr="003A5808">
        <w:t xml:space="preserve">si vyhrazuje právo VOP měnit podle svých potřeb v souladu s obchodní strategií a aktuálním stavem na trhu, přičemž nové znění VOP zveřejní </w:t>
      </w:r>
      <w:r w:rsidRPr="003A5808">
        <w:t>poskytovatel</w:t>
      </w:r>
      <w:r w:rsidR="00991113" w:rsidRPr="003A5808">
        <w:t xml:space="preserve"> vždy s dostatečným časovým předstihem (tj.</w:t>
      </w:r>
      <w:r w:rsidR="00F772DB">
        <w:t> </w:t>
      </w:r>
      <w:r w:rsidR="00991113" w:rsidRPr="003A5808">
        <w:t xml:space="preserve">alespoň 90 dní) </w:t>
      </w:r>
      <w:r w:rsidR="00525221">
        <w:t>zašle uživateli</w:t>
      </w:r>
      <w:r w:rsidR="00991113" w:rsidRPr="003A5808">
        <w:t>, společně s uvedením data účinnosti. Změnou znění VOP však nejsou dotčena práva a povinnosti vzniklá po dobu účinnosti jejich předchozího znění.</w:t>
      </w:r>
    </w:p>
    <w:p w14:paraId="5134D0A0" w14:textId="77777777" w:rsidR="00720A3A" w:rsidRPr="003A5808" w:rsidRDefault="00720A3A" w:rsidP="0078007B">
      <w:pPr>
        <w:pStyle w:val="odstav"/>
        <w:numPr>
          <w:ilvl w:val="0"/>
          <w:numId w:val="0"/>
        </w:numPr>
        <w:ind w:left="567" w:right="143"/>
      </w:pPr>
    </w:p>
    <w:p w14:paraId="5392D2A8" w14:textId="77777777" w:rsidR="008B5358" w:rsidRPr="00CB21E2" w:rsidRDefault="008B5358" w:rsidP="0078007B">
      <w:pPr>
        <w:pStyle w:val="Nadpis1"/>
        <w:ind w:left="284" w:hanging="426"/>
        <w:rPr>
          <w:lang w:val="cs-CZ"/>
        </w:rPr>
      </w:pPr>
      <w:r w:rsidRPr="00CB21E2">
        <w:rPr>
          <w:lang w:val="cs-CZ"/>
        </w:rPr>
        <w:t xml:space="preserve">Kontaktní informace </w:t>
      </w:r>
      <w:r w:rsidR="001F55E1" w:rsidRPr="00CB21E2">
        <w:rPr>
          <w:lang w:val="cs-CZ"/>
        </w:rPr>
        <w:t>poskytovatele</w:t>
      </w:r>
    </w:p>
    <w:p w14:paraId="42A86088" w14:textId="77777777" w:rsidR="008B5358" w:rsidRPr="007D0554" w:rsidRDefault="008B5358" w:rsidP="008B5358">
      <w:pPr>
        <w:jc w:val="center"/>
        <w:rPr>
          <w:rFonts w:cs="Calibri"/>
          <w:b/>
          <w:bCs/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4961"/>
        <w:gridCol w:w="4645"/>
      </w:tblGrid>
      <w:tr w:rsidR="008B5358" w:rsidRPr="00E460BA" w14:paraId="6FBF8255" w14:textId="77777777" w:rsidTr="0023020D">
        <w:tc>
          <w:tcPr>
            <w:tcW w:w="4961" w:type="dxa"/>
            <w:tcBorders>
              <w:bottom w:val="single" w:sz="4" w:space="0" w:color="BDD6EE"/>
            </w:tcBorders>
            <w:shd w:val="clear" w:color="auto" w:fill="auto"/>
          </w:tcPr>
          <w:p w14:paraId="508C11A7" w14:textId="77777777" w:rsidR="008B5358" w:rsidRPr="00CB21E2" w:rsidRDefault="008B5358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Zákaznické číslo:</w:t>
            </w:r>
          </w:p>
        </w:tc>
        <w:tc>
          <w:tcPr>
            <w:tcW w:w="4645" w:type="dxa"/>
            <w:tcBorders>
              <w:bottom w:val="single" w:sz="4" w:space="0" w:color="BDD6EE"/>
            </w:tcBorders>
            <w:shd w:val="clear" w:color="auto" w:fill="auto"/>
          </w:tcPr>
          <w:p w14:paraId="288E221D" w14:textId="77777777" w:rsidR="008B5358" w:rsidRPr="00CB21E2" w:rsidRDefault="00960A13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832110</w:t>
            </w:r>
          </w:p>
        </w:tc>
      </w:tr>
      <w:tr w:rsidR="008B5358" w:rsidRPr="00E460BA" w14:paraId="23C3FE4E" w14:textId="77777777" w:rsidTr="0023020D">
        <w:tc>
          <w:tcPr>
            <w:tcW w:w="4961" w:type="dxa"/>
            <w:tcBorders>
              <w:top w:val="single" w:sz="4" w:space="0" w:color="BDD6EE"/>
            </w:tcBorders>
            <w:shd w:val="clear" w:color="auto" w:fill="auto"/>
          </w:tcPr>
          <w:p w14:paraId="20F7E1E1" w14:textId="77777777" w:rsidR="008B5358" w:rsidRPr="00CB21E2" w:rsidRDefault="008B5358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Bezplatná telefonní linka:</w:t>
            </w:r>
          </w:p>
        </w:tc>
        <w:tc>
          <w:tcPr>
            <w:tcW w:w="4645" w:type="dxa"/>
            <w:tcBorders>
              <w:top w:val="single" w:sz="4" w:space="0" w:color="BDD6EE"/>
            </w:tcBorders>
            <w:shd w:val="clear" w:color="auto" w:fill="auto"/>
          </w:tcPr>
          <w:p w14:paraId="60A136E6" w14:textId="23DD26FA" w:rsidR="008B5358" w:rsidRPr="00CB21E2" w:rsidRDefault="00733472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proofErr w:type="spellStart"/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xxx</w:t>
            </w:r>
            <w:proofErr w:type="spellEnd"/>
          </w:p>
        </w:tc>
      </w:tr>
      <w:tr w:rsidR="008B5358" w:rsidRPr="00E460BA" w14:paraId="389928ED" w14:textId="77777777" w:rsidTr="0023020D">
        <w:tc>
          <w:tcPr>
            <w:tcW w:w="4961" w:type="dxa"/>
            <w:shd w:val="clear" w:color="auto" w:fill="auto"/>
          </w:tcPr>
          <w:p w14:paraId="30FFCDA1" w14:textId="77777777" w:rsidR="008B5358" w:rsidRPr="00CB21E2" w:rsidRDefault="008B5358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Klasická pevná telefonní linka:</w:t>
            </w:r>
          </w:p>
        </w:tc>
        <w:tc>
          <w:tcPr>
            <w:tcW w:w="4645" w:type="dxa"/>
            <w:shd w:val="clear" w:color="auto" w:fill="auto"/>
          </w:tcPr>
          <w:p w14:paraId="6080646A" w14:textId="36B9E7B9" w:rsidR="008B5358" w:rsidRPr="00CB21E2" w:rsidRDefault="00733472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proofErr w:type="spellStart"/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xxx</w:t>
            </w:r>
            <w:proofErr w:type="spellEnd"/>
          </w:p>
        </w:tc>
      </w:tr>
      <w:tr w:rsidR="008B5358" w:rsidRPr="00E460BA" w14:paraId="3C37B3A1" w14:textId="77777777" w:rsidTr="0023020D">
        <w:tc>
          <w:tcPr>
            <w:tcW w:w="4961" w:type="dxa"/>
            <w:shd w:val="clear" w:color="auto" w:fill="auto"/>
          </w:tcPr>
          <w:p w14:paraId="66C3CD95" w14:textId="77777777" w:rsidR="008B5358" w:rsidRPr="00CB21E2" w:rsidRDefault="008B5358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Mobilní telefonní kontakty:</w:t>
            </w:r>
          </w:p>
        </w:tc>
        <w:tc>
          <w:tcPr>
            <w:tcW w:w="4645" w:type="dxa"/>
            <w:shd w:val="clear" w:color="auto" w:fill="auto"/>
          </w:tcPr>
          <w:p w14:paraId="1934E77F" w14:textId="16325558" w:rsidR="0096599E" w:rsidRDefault="007D6123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en-GB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en-GB"/>
              </w:rPr>
              <w:t xml:space="preserve">Lukáš </w:t>
            </w:r>
            <w:proofErr w:type="spellStart"/>
            <w:r>
              <w:rPr>
                <w:rFonts w:eastAsia="Calibri" w:cs="Calibri"/>
                <w:bCs/>
                <w:color w:val="404040"/>
                <w:szCs w:val="20"/>
                <w:lang w:val="en-GB"/>
              </w:rPr>
              <w:t>Krása</w:t>
            </w:r>
            <w:proofErr w:type="spellEnd"/>
            <w:r>
              <w:rPr>
                <w:rFonts w:eastAsia="Calibri" w:cs="Calibri"/>
                <w:bCs/>
                <w:color w:val="404040"/>
                <w:szCs w:val="20"/>
                <w:lang w:val="en-GB"/>
              </w:rPr>
              <w:t xml:space="preserve"> </w:t>
            </w:r>
            <w:r w:rsidR="00733472">
              <w:rPr>
                <w:rFonts w:eastAsia="Calibri" w:cs="Calibri"/>
                <w:bCs/>
                <w:color w:val="404040"/>
                <w:szCs w:val="20"/>
                <w:lang w:val="en-GB"/>
              </w:rPr>
              <w:t>xxx</w:t>
            </w:r>
          </w:p>
          <w:p w14:paraId="39B9B5D9" w14:textId="50097238" w:rsidR="007D6123" w:rsidRPr="00CB21E2" w:rsidRDefault="007D6123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en-GB"/>
              </w:rPr>
              <w:t xml:space="preserve">Šimon </w:t>
            </w:r>
            <w:proofErr w:type="spellStart"/>
            <w:r>
              <w:rPr>
                <w:rFonts w:eastAsia="Calibri" w:cs="Calibri"/>
                <w:bCs/>
                <w:color w:val="404040"/>
                <w:szCs w:val="20"/>
                <w:lang w:val="en-GB"/>
              </w:rPr>
              <w:t>Sýkora</w:t>
            </w:r>
            <w:proofErr w:type="spellEnd"/>
            <w:r>
              <w:rPr>
                <w:rFonts w:eastAsia="Calibri" w:cs="Calibri"/>
                <w:bCs/>
                <w:color w:val="404040"/>
                <w:szCs w:val="20"/>
                <w:lang w:val="en-GB"/>
              </w:rPr>
              <w:t xml:space="preserve"> </w:t>
            </w:r>
            <w:r w:rsidR="00733472">
              <w:rPr>
                <w:rFonts w:eastAsia="Calibri" w:cs="Calibri"/>
                <w:bCs/>
                <w:color w:val="404040"/>
                <w:szCs w:val="20"/>
                <w:lang w:val="en-GB"/>
              </w:rPr>
              <w:t>xxx</w:t>
            </w:r>
          </w:p>
          <w:p w14:paraId="00B2C3E5" w14:textId="51EF8A55" w:rsidR="008B5358" w:rsidRPr="003A0D13" w:rsidRDefault="008B5358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en-GB"/>
              </w:rPr>
            </w:pPr>
          </w:p>
          <w:p w14:paraId="6511D7D8" w14:textId="77777777" w:rsidR="008B5358" w:rsidRPr="00CB21E2" w:rsidRDefault="008B5358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</w:p>
          <w:p w14:paraId="78926763" w14:textId="77777777" w:rsidR="008B5358" w:rsidRPr="00CB21E2" w:rsidRDefault="008B5358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</w:p>
          <w:p w14:paraId="2395382E" w14:textId="77777777" w:rsidR="008B5358" w:rsidRPr="00CB21E2" w:rsidRDefault="008B5358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</w:p>
          <w:p w14:paraId="2E98EFE3" w14:textId="77777777" w:rsidR="008B5358" w:rsidRPr="00CB21E2" w:rsidRDefault="008B5358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</w:p>
        </w:tc>
      </w:tr>
      <w:tr w:rsidR="008B5358" w:rsidRPr="00E460BA" w14:paraId="37505869" w14:textId="77777777" w:rsidTr="0023020D">
        <w:tc>
          <w:tcPr>
            <w:tcW w:w="4961" w:type="dxa"/>
            <w:shd w:val="clear" w:color="auto" w:fill="auto"/>
          </w:tcPr>
          <w:p w14:paraId="3FF2EB00" w14:textId="24820BBE" w:rsidR="008B5358" w:rsidRPr="00CB21E2" w:rsidRDefault="008B5358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Adresa elektronické pošty:</w:t>
            </w:r>
          </w:p>
        </w:tc>
        <w:tc>
          <w:tcPr>
            <w:tcW w:w="4645" w:type="dxa"/>
            <w:shd w:val="clear" w:color="auto" w:fill="auto"/>
          </w:tcPr>
          <w:p w14:paraId="652E2BBA" w14:textId="77D321E6" w:rsidR="008B5358" w:rsidRPr="00CB21E2" w:rsidRDefault="00733472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xxx</w:t>
            </w:r>
            <w:r w:rsidR="008B5358"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 xml:space="preserve">@powerkey.cz </w:t>
            </w:r>
          </w:p>
        </w:tc>
      </w:tr>
      <w:tr w:rsidR="008B5358" w:rsidRPr="00E460BA" w14:paraId="7A5BFDA6" w14:textId="77777777" w:rsidTr="0023020D">
        <w:tc>
          <w:tcPr>
            <w:tcW w:w="4961" w:type="dxa"/>
            <w:shd w:val="clear" w:color="auto" w:fill="auto"/>
          </w:tcPr>
          <w:p w14:paraId="205C85D2" w14:textId="77777777" w:rsidR="008B5358" w:rsidRPr="00CB21E2" w:rsidRDefault="008B5358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Adresa www stránek:</w:t>
            </w:r>
          </w:p>
        </w:tc>
        <w:tc>
          <w:tcPr>
            <w:tcW w:w="4645" w:type="dxa"/>
            <w:shd w:val="clear" w:color="auto" w:fill="auto"/>
          </w:tcPr>
          <w:p w14:paraId="18867C51" w14:textId="77777777" w:rsidR="008B5358" w:rsidRPr="00CB21E2" w:rsidRDefault="008B5358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http://</w:t>
            </w:r>
            <w:proofErr w:type="gramStart"/>
            <w:r w:rsidR="001F55E1">
              <w:rPr>
                <w:rFonts w:eastAsia="Calibri" w:cs="Calibri"/>
                <w:bCs/>
                <w:color w:val="404040"/>
                <w:szCs w:val="20"/>
                <w:lang w:val="cs-CZ"/>
              </w:rPr>
              <w:t>podpora</w:t>
            </w:r>
            <w:proofErr w:type="gramEnd"/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.</w:t>
            </w:r>
            <w:proofErr w:type="gramStart"/>
            <w:r w:rsidR="001F55E1">
              <w:rPr>
                <w:rFonts w:eastAsia="Calibri" w:cs="Calibri"/>
                <w:bCs/>
                <w:color w:val="404040"/>
                <w:szCs w:val="20"/>
                <w:lang w:val="cs-CZ"/>
              </w:rPr>
              <w:t>advent</w:t>
            </w:r>
            <w:proofErr w:type="gramEnd"/>
            <w:r w:rsidR="001F55E1">
              <w:rPr>
                <w:rFonts w:eastAsia="Calibri" w:cs="Calibri"/>
                <w:bCs/>
                <w:color w:val="404040"/>
                <w:szCs w:val="20"/>
                <w:lang w:val="cs-CZ"/>
              </w:rPr>
              <w:t>.cz</w:t>
            </w: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 xml:space="preserve"> </w:t>
            </w:r>
          </w:p>
        </w:tc>
      </w:tr>
    </w:tbl>
    <w:p w14:paraId="5408EA49" w14:textId="77777777" w:rsidR="005A2E74" w:rsidRPr="0078007B" w:rsidRDefault="005A2E74" w:rsidP="0078007B">
      <w:pPr>
        <w:rPr>
          <w:sz w:val="22"/>
          <w:lang w:val="cs-CZ"/>
        </w:rPr>
      </w:pPr>
    </w:p>
    <w:p w14:paraId="7510DA5E" w14:textId="77777777" w:rsidR="000F4AD8" w:rsidRPr="00CB21E2" w:rsidRDefault="000F4AD8" w:rsidP="0078007B">
      <w:pPr>
        <w:pStyle w:val="Nadpis1"/>
        <w:ind w:left="284" w:hanging="426"/>
        <w:rPr>
          <w:lang w:val="cs-CZ"/>
        </w:rPr>
      </w:pPr>
      <w:r w:rsidRPr="00CB21E2">
        <w:rPr>
          <w:lang w:val="cs-CZ"/>
        </w:rPr>
        <w:t>Kontaktní informace</w:t>
      </w:r>
      <w:r w:rsidR="005A2E74" w:rsidRPr="00CB21E2">
        <w:rPr>
          <w:lang w:val="cs-CZ"/>
        </w:rPr>
        <w:t xml:space="preserve"> </w:t>
      </w:r>
      <w:r w:rsidR="00E44C89" w:rsidRPr="00CB21E2">
        <w:rPr>
          <w:lang w:val="cs-CZ"/>
        </w:rPr>
        <w:t>uživatele</w:t>
      </w:r>
    </w:p>
    <w:p w14:paraId="22963EE9" w14:textId="77777777" w:rsidR="000F4AD8" w:rsidRPr="007D0554" w:rsidRDefault="000F4AD8" w:rsidP="004703C2">
      <w:pPr>
        <w:tabs>
          <w:tab w:val="left" w:pos="284"/>
          <w:tab w:val="left" w:pos="2268"/>
          <w:tab w:val="left" w:pos="4253"/>
          <w:tab w:val="left" w:pos="6237"/>
        </w:tabs>
        <w:rPr>
          <w:rFonts w:cs="Calibri"/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659"/>
        <w:gridCol w:w="6947"/>
      </w:tblGrid>
      <w:tr w:rsidR="007D0554" w:rsidRPr="007D0554" w14:paraId="1487E5B4" w14:textId="77777777" w:rsidTr="0023020D">
        <w:tc>
          <w:tcPr>
            <w:tcW w:w="2659" w:type="dxa"/>
            <w:tcBorders>
              <w:bottom w:val="single" w:sz="4" w:space="0" w:color="BDD6EE"/>
            </w:tcBorders>
            <w:shd w:val="clear" w:color="auto" w:fill="auto"/>
          </w:tcPr>
          <w:p w14:paraId="78F846BC" w14:textId="77777777" w:rsidR="00417D8D" w:rsidRPr="00CB21E2" w:rsidRDefault="00417D8D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Firma:</w:t>
            </w:r>
          </w:p>
        </w:tc>
        <w:tc>
          <w:tcPr>
            <w:tcW w:w="6947" w:type="dxa"/>
            <w:tcBorders>
              <w:bottom w:val="single" w:sz="4" w:space="0" w:color="BDD6EE"/>
            </w:tcBorders>
            <w:shd w:val="clear" w:color="auto" w:fill="auto"/>
          </w:tcPr>
          <w:p w14:paraId="67BE8F2F" w14:textId="77777777" w:rsidR="00417D8D" w:rsidRPr="00CB21E2" w:rsidRDefault="00960A13" w:rsidP="004703C2">
            <w:pPr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960A13">
              <w:rPr>
                <w:rFonts w:eastAsia="Calibri" w:cs="Calibri"/>
                <w:bCs/>
                <w:color w:val="404040"/>
                <w:szCs w:val="20"/>
                <w:lang w:val="cs-CZ"/>
              </w:rPr>
              <w:t>Centrum pro regionální rozvoj České republiky</w:t>
            </w:r>
          </w:p>
        </w:tc>
      </w:tr>
      <w:tr w:rsidR="00417D8D" w:rsidRPr="007D0554" w14:paraId="2A3AE87B" w14:textId="77777777" w:rsidTr="0023020D">
        <w:tc>
          <w:tcPr>
            <w:tcW w:w="2659" w:type="dxa"/>
            <w:tcBorders>
              <w:top w:val="single" w:sz="4" w:space="0" w:color="BDD6EE"/>
            </w:tcBorders>
            <w:shd w:val="clear" w:color="auto" w:fill="auto"/>
          </w:tcPr>
          <w:p w14:paraId="3C83E5E2" w14:textId="77777777" w:rsidR="00417D8D" w:rsidRPr="00CB21E2" w:rsidRDefault="00417D8D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Oddělení:</w:t>
            </w:r>
          </w:p>
        </w:tc>
        <w:tc>
          <w:tcPr>
            <w:tcW w:w="6947" w:type="dxa"/>
            <w:tcBorders>
              <w:top w:val="single" w:sz="4" w:space="0" w:color="BDD6EE"/>
            </w:tcBorders>
            <w:shd w:val="clear" w:color="auto" w:fill="auto"/>
          </w:tcPr>
          <w:p w14:paraId="2B16F17C" w14:textId="3B9360C5" w:rsidR="00417D8D" w:rsidRPr="00CB21E2" w:rsidRDefault="0078007B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Generální ředitel</w:t>
            </w:r>
          </w:p>
        </w:tc>
      </w:tr>
      <w:tr w:rsidR="00417D8D" w:rsidRPr="007D0554" w14:paraId="28015A85" w14:textId="77777777" w:rsidTr="0023020D">
        <w:tc>
          <w:tcPr>
            <w:tcW w:w="2659" w:type="dxa"/>
            <w:shd w:val="clear" w:color="auto" w:fill="auto"/>
          </w:tcPr>
          <w:p w14:paraId="30F586A2" w14:textId="77777777" w:rsidR="00417D8D" w:rsidRPr="00CB21E2" w:rsidRDefault="00417D8D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Jméno pracovníka:</w:t>
            </w:r>
          </w:p>
        </w:tc>
        <w:tc>
          <w:tcPr>
            <w:tcW w:w="6947" w:type="dxa"/>
            <w:shd w:val="clear" w:color="auto" w:fill="auto"/>
          </w:tcPr>
          <w:p w14:paraId="563AC76C" w14:textId="69D56BBF" w:rsidR="00417D8D" w:rsidRPr="00CB21E2" w:rsidRDefault="0078007B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en-GB"/>
              </w:rPr>
              <w:t>Ing. Zdeněk Vašák</w:t>
            </w:r>
          </w:p>
        </w:tc>
      </w:tr>
      <w:tr w:rsidR="00417D8D" w:rsidRPr="007D0554" w14:paraId="732EA968" w14:textId="77777777" w:rsidTr="0023020D">
        <w:tc>
          <w:tcPr>
            <w:tcW w:w="2659" w:type="dxa"/>
            <w:shd w:val="clear" w:color="auto" w:fill="auto"/>
          </w:tcPr>
          <w:p w14:paraId="56FA6373" w14:textId="77777777" w:rsidR="00417D8D" w:rsidRPr="00CB21E2" w:rsidRDefault="00417D8D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Ulice:</w:t>
            </w:r>
          </w:p>
        </w:tc>
        <w:tc>
          <w:tcPr>
            <w:tcW w:w="6947" w:type="dxa"/>
            <w:shd w:val="clear" w:color="auto" w:fill="auto"/>
          </w:tcPr>
          <w:p w14:paraId="5EC62963" w14:textId="77777777" w:rsidR="00417D8D" w:rsidRPr="00CB21E2" w:rsidRDefault="00960A13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960A13">
              <w:rPr>
                <w:rFonts w:eastAsia="Calibri" w:cs="Calibri"/>
                <w:bCs/>
                <w:color w:val="404040"/>
                <w:szCs w:val="20"/>
                <w:lang w:val="cs-CZ"/>
              </w:rPr>
              <w:t>U nákladového nádraží 3144/4</w:t>
            </w:r>
          </w:p>
        </w:tc>
      </w:tr>
      <w:tr w:rsidR="00417D8D" w:rsidRPr="007D0554" w14:paraId="531E1B41" w14:textId="77777777" w:rsidTr="0023020D">
        <w:tc>
          <w:tcPr>
            <w:tcW w:w="2659" w:type="dxa"/>
            <w:shd w:val="clear" w:color="auto" w:fill="auto"/>
          </w:tcPr>
          <w:p w14:paraId="6025F0F1" w14:textId="77777777" w:rsidR="00417D8D" w:rsidRPr="00CB21E2" w:rsidRDefault="00417D8D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Město:</w:t>
            </w:r>
          </w:p>
        </w:tc>
        <w:tc>
          <w:tcPr>
            <w:tcW w:w="6947" w:type="dxa"/>
            <w:shd w:val="clear" w:color="auto" w:fill="auto"/>
          </w:tcPr>
          <w:p w14:paraId="2A9938A0" w14:textId="77777777" w:rsidR="00417D8D" w:rsidRPr="00CB21E2" w:rsidRDefault="00960A13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960A13">
              <w:rPr>
                <w:rFonts w:eastAsia="Calibri" w:cs="Calibri"/>
                <w:bCs/>
                <w:color w:val="404040"/>
                <w:szCs w:val="20"/>
                <w:lang w:val="cs-CZ"/>
              </w:rPr>
              <w:t>Praha 3</w:t>
            </w:r>
          </w:p>
        </w:tc>
      </w:tr>
      <w:tr w:rsidR="00417D8D" w:rsidRPr="007D0554" w14:paraId="79383234" w14:textId="77777777" w:rsidTr="0023020D">
        <w:tc>
          <w:tcPr>
            <w:tcW w:w="2659" w:type="dxa"/>
            <w:shd w:val="clear" w:color="auto" w:fill="auto"/>
          </w:tcPr>
          <w:p w14:paraId="4508713E" w14:textId="77777777" w:rsidR="00417D8D" w:rsidRPr="00CB21E2" w:rsidRDefault="00417D8D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lastRenderedPageBreak/>
              <w:t>PSČ:</w:t>
            </w:r>
          </w:p>
        </w:tc>
        <w:tc>
          <w:tcPr>
            <w:tcW w:w="6947" w:type="dxa"/>
            <w:shd w:val="clear" w:color="auto" w:fill="auto"/>
          </w:tcPr>
          <w:p w14:paraId="6FED2F30" w14:textId="77777777" w:rsidR="00417D8D" w:rsidRPr="00CB21E2" w:rsidRDefault="00960A13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130 00</w:t>
            </w:r>
          </w:p>
        </w:tc>
      </w:tr>
    </w:tbl>
    <w:p w14:paraId="7BEAF923" w14:textId="77777777" w:rsidR="002F025D" w:rsidRPr="007D0554" w:rsidRDefault="002F025D" w:rsidP="004703C2">
      <w:pPr>
        <w:rPr>
          <w:rFonts w:cs="Calibri"/>
          <w:sz w:val="22"/>
          <w:szCs w:val="22"/>
          <w:lang w:val="cs-CZ"/>
        </w:rPr>
      </w:pPr>
    </w:p>
    <w:p w14:paraId="0064A47C" w14:textId="77777777" w:rsidR="00417D8D" w:rsidRPr="0023020D" w:rsidRDefault="00417D8D" w:rsidP="004703C2">
      <w:pPr>
        <w:rPr>
          <w:rFonts w:cs="Calibri"/>
          <w:szCs w:val="20"/>
          <w:lang w:val="cs-CZ"/>
        </w:rPr>
      </w:pPr>
      <w:r w:rsidRPr="0023020D">
        <w:rPr>
          <w:rFonts w:cs="Calibri"/>
          <w:szCs w:val="20"/>
          <w:lang w:val="cs-CZ"/>
        </w:rPr>
        <w:t>Pracovníci uživatele pro zpětný kontakt z telefonické podpory a pod</w:t>
      </w:r>
      <w:r w:rsidR="002F025D" w:rsidRPr="0023020D">
        <w:rPr>
          <w:rFonts w:cs="Calibri"/>
          <w:szCs w:val="20"/>
          <w:lang w:val="cs-CZ"/>
        </w:rPr>
        <w:t xml:space="preserve">pory prostřednictvím el. </w:t>
      </w:r>
      <w:proofErr w:type="gramStart"/>
      <w:r w:rsidR="002F025D" w:rsidRPr="0023020D">
        <w:rPr>
          <w:rFonts w:cs="Calibri"/>
          <w:szCs w:val="20"/>
          <w:lang w:val="cs-CZ"/>
        </w:rPr>
        <w:t>pošty</w:t>
      </w:r>
      <w:proofErr w:type="gramEnd"/>
      <w:r w:rsidR="002F025D" w:rsidRPr="0023020D">
        <w:rPr>
          <w:rFonts w:cs="Calibri"/>
          <w:szCs w:val="20"/>
          <w:lang w:val="cs-CZ"/>
        </w:rPr>
        <w:t>:</w:t>
      </w:r>
    </w:p>
    <w:p w14:paraId="3006EAC3" w14:textId="77777777" w:rsidR="00417D8D" w:rsidRPr="007D0554" w:rsidRDefault="00417D8D" w:rsidP="004703C2">
      <w:pPr>
        <w:tabs>
          <w:tab w:val="left" w:pos="284"/>
          <w:tab w:val="left" w:pos="2268"/>
          <w:tab w:val="left" w:pos="4253"/>
          <w:tab w:val="left" w:pos="6237"/>
          <w:tab w:val="left" w:pos="8789"/>
          <w:tab w:val="left" w:pos="9639"/>
        </w:tabs>
        <w:rPr>
          <w:rFonts w:cs="Calibri"/>
          <w:sz w:val="22"/>
          <w:szCs w:val="22"/>
          <w:u w:val="single"/>
          <w:lang w:val="cs-CZ"/>
        </w:rPr>
      </w:pP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00" w:firstRow="0" w:lastRow="0" w:firstColumn="0" w:lastColumn="0" w:noHBand="0" w:noVBand="0"/>
      </w:tblPr>
      <w:tblGrid>
        <w:gridCol w:w="399"/>
        <w:gridCol w:w="2662"/>
        <w:gridCol w:w="2042"/>
        <w:gridCol w:w="4503"/>
      </w:tblGrid>
      <w:tr w:rsidR="007D0554" w:rsidRPr="007D0554" w14:paraId="7BDE5436" w14:textId="77777777" w:rsidTr="0023020D">
        <w:tc>
          <w:tcPr>
            <w:tcW w:w="399" w:type="dxa"/>
            <w:shd w:val="clear" w:color="auto" w:fill="auto"/>
          </w:tcPr>
          <w:p w14:paraId="1468F9C9" w14:textId="77777777" w:rsidR="002F025D" w:rsidRPr="007D0554" w:rsidRDefault="002F025D" w:rsidP="007D0554">
            <w:pPr>
              <w:jc w:val="center"/>
              <w:rPr>
                <w:rFonts w:cs="Calibri"/>
                <w:sz w:val="22"/>
                <w:szCs w:val="22"/>
                <w:lang w:val="cs-CZ"/>
              </w:rPr>
            </w:pPr>
          </w:p>
        </w:tc>
        <w:tc>
          <w:tcPr>
            <w:tcW w:w="2662" w:type="dxa"/>
            <w:shd w:val="clear" w:color="auto" w:fill="auto"/>
          </w:tcPr>
          <w:p w14:paraId="1A4345B3" w14:textId="77777777" w:rsidR="002F025D" w:rsidRPr="00CB21E2" w:rsidRDefault="002F025D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Jméno pracovníka</w:t>
            </w:r>
          </w:p>
        </w:tc>
        <w:tc>
          <w:tcPr>
            <w:tcW w:w="2042" w:type="dxa"/>
            <w:shd w:val="clear" w:color="auto" w:fill="auto"/>
          </w:tcPr>
          <w:p w14:paraId="21D5A7EA" w14:textId="77777777" w:rsidR="002F025D" w:rsidRPr="00CB21E2" w:rsidRDefault="002F025D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Telefonní spojení</w:t>
            </w:r>
          </w:p>
        </w:tc>
        <w:tc>
          <w:tcPr>
            <w:tcW w:w="4503" w:type="dxa"/>
            <w:shd w:val="clear" w:color="auto" w:fill="auto"/>
          </w:tcPr>
          <w:p w14:paraId="1C978537" w14:textId="77777777" w:rsidR="002F025D" w:rsidRPr="00CB21E2" w:rsidRDefault="002F025D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Adresa elektronické pošty</w:t>
            </w:r>
          </w:p>
        </w:tc>
      </w:tr>
      <w:tr w:rsidR="00764D91" w:rsidRPr="007D0554" w14:paraId="2D6BA85A" w14:textId="77777777" w:rsidTr="0023020D">
        <w:tc>
          <w:tcPr>
            <w:tcW w:w="399" w:type="dxa"/>
            <w:shd w:val="clear" w:color="auto" w:fill="auto"/>
          </w:tcPr>
          <w:p w14:paraId="1B519587" w14:textId="77777777" w:rsidR="00764D91" w:rsidRPr="00CB21E2" w:rsidRDefault="00764D91" w:rsidP="00764D91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1.</w:t>
            </w:r>
          </w:p>
        </w:tc>
        <w:tc>
          <w:tcPr>
            <w:tcW w:w="2662" w:type="dxa"/>
            <w:shd w:val="clear" w:color="auto" w:fill="auto"/>
          </w:tcPr>
          <w:p w14:paraId="23E223E7" w14:textId="7548CBF2" w:rsidR="00764D91" w:rsidRPr="00CB21E2" w:rsidRDefault="0078007B" w:rsidP="00764D91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en-GB"/>
              </w:rPr>
              <w:t>Marek Večera</w:t>
            </w:r>
          </w:p>
        </w:tc>
        <w:tc>
          <w:tcPr>
            <w:tcW w:w="2042" w:type="dxa"/>
            <w:shd w:val="clear" w:color="auto" w:fill="auto"/>
          </w:tcPr>
          <w:p w14:paraId="092EEB2B" w14:textId="0346A67A" w:rsidR="00764D91" w:rsidRDefault="00733472" w:rsidP="00764D91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proofErr w:type="spellStart"/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xxx</w:t>
            </w:r>
            <w:proofErr w:type="spellEnd"/>
            <w:r w:rsidR="0078007B">
              <w:rPr>
                <w:rFonts w:eastAsia="Calibri" w:cs="Calibri"/>
                <w:bCs/>
                <w:color w:val="404040"/>
                <w:szCs w:val="20"/>
                <w:lang w:val="cs-CZ"/>
              </w:rPr>
              <w:t>,</w:t>
            </w:r>
          </w:p>
          <w:p w14:paraId="35880FD0" w14:textId="4CC9885F" w:rsidR="0078007B" w:rsidRPr="00CB21E2" w:rsidRDefault="00733472" w:rsidP="00764D91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proofErr w:type="spellStart"/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xxx</w:t>
            </w:r>
            <w:proofErr w:type="spellEnd"/>
          </w:p>
        </w:tc>
        <w:tc>
          <w:tcPr>
            <w:tcW w:w="4503" w:type="dxa"/>
            <w:shd w:val="clear" w:color="auto" w:fill="auto"/>
          </w:tcPr>
          <w:p w14:paraId="3FD36F8F" w14:textId="1E22F126" w:rsidR="00764D91" w:rsidRPr="00CB21E2" w:rsidRDefault="00733472" w:rsidP="0078007B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szCs w:val="20"/>
                <w:lang w:val="en-GB"/>
              </w:rPr>
              <w:t>xxx</w:t>
            </w:r>
            <w:r w:rsidR="0078007B" w:rsidRPr="00733472">
              <w:rPr>
                <w:rFonts w:eastAsia="Calibri" w:cs="Calibri"/>
                <w:bCs/>
                <w:szCs w:val="20"/>
                <w:lang w:val="en-GB"/>
              </w:rPr>
              <w:t>@crr.cz</w:t>
            </w:r>
          </w:p>
        </w:tc>
      </w:tr>
      <w:tr w:rsidR="00764D91" w:rsidRPr="007D0554" w14:paraId="1F3FE815" w14:textId="77777777" w:rsidTr="0023020D">
        <w:tc>
          <w:tcPr>
            <w:tcW w:w="399" w:type="dxa"/>
            <w:shd w:val="clear" w:color="auto" w:fill="auto"/>
          </w:tcPr>
          <w:p w14:paraId="162651A6" w14:textId="77777777" w:rsidR="00764D91" w:rsidRPr="00CB21E2" w:rsidRDefault="00764D91" w:rsidP="00764D91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2.</w:t>
            </w:r>
          </w:p>
        </w:tc>
        <w:tc>
          <w:tcPr>
            <w:tcW w:w="2662" w:type="dxa"/>
            <w:shd w:val="clear" w:color="auto" w:fill="auto"/>
          </w:tcPr>
          <w:p w14:paraId="571715AF" w14:textId="2604466E" w:rsidR="00764D91" w:rsidRPr="00CB21E2" w:rsidRDefault="0078007B" w:rsidP="00764D91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Martin Pavlík</w:t>
            </w:r>
          </w:p>
        </w:tc>
        <w:tc>
          <w:tcPr>
            <w:tcW w:w="2042" w:type="dxa"/>
            <w:shd w:val="clear" w:color="auto" w:fill="auto"/>
          </w:tcPr>
          <w:p w14:paraId="1A62E8B9" w14:textId="70BBBED8" w:rsidR="00764D91" w:rsidRDefault="00733472" w:rsidP="00764D91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proofErr w:type="spellStart"/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xxx</w:t>
            </w:r>
            <w:proofErr w:type="spellEnd"/>
            <w:r w:rsidR="0078007B">
              <w:rPr>
                <w:rFonts w:eastAsia="Calibri" w:cs="Calibri"/>
                <w:bCs/>
                <w:color w:val="404040"/>
                <w:szCs w:val="20"/>
                <w:lang w:val="cs-CZ"/>
              </w:rPr>
              <w:t>,</w:t>
            </w:r>
          </w:p>
          <w:p w14:paraId="2BA7C63F" w14:textId="12982209" w:rsidR="0078007B" w:rsidRPr="00CB21E2" w:rsidRDefault="00733472" w:rsidP="00764D91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proofErr w:type="spellStart"/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xxx</w:t>
            </w:r>
            <w:proofErr w:type="spellEnd"/>
          </w:p>
        </w:tc>
        <w:tc>
          <w:tcPr>
            <w:tcW w:w="4503" w:type="dxa"/>
            <w:shd w:val="clear" w:color="auto" w:fill="auto"/>
          </w:tcPr>
          <w:p w14:paraId="5E6D3966" w14:textId="1B423639" w:rsidR="00764D91" w:rsidRPr="00CB21E2" w:rsidRDefault="00733472" w:rsidP="00764D91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szCs w:val="20"/>
                <w:lang w:val="cs-CZ"/>
              </w:rPr>
              <w:t>xxx</w:t>
            </w:r>
            <w:r w:rsidR="0078007B" w:rsidRPr="00733472">
              <w:rPr>
                <w:rFonts w:eastAsia="Calibri" w:cs="Calibri"/>
                <w:bCs/>
                <w:szCs w:val="20"/>
                <w:lang w:val="cs-CZ"/>
              </w:rPr>
              <w:t>@crr.cz</w:t>
            </w:r>
            <w:r w:rsidR="0078007B">
              <w:rPr>
                <w:rFonts w:eastAsia="Calibri" w:cs="Calibri"/>
                <w:bCs/>
                <w:color w:val="404040"/>
                <w:szCs w:val="20"/>
                <w:lang w:val="cs-CZ"/>
              </w:rPr>
              <w:t xml:space="preserve"> </w:t>
            </w:r>
          </w:p>
        </w:tc>
      </w:tr>
      <w:tr w:rsidR="00764D91" w:rsidRPr="007D0554" w14:paraId="1537DDB1" w14:textId="77777777" w:rsidTr="0023020D">
        <w:tc>
          <w:tcPr>
            <w:tcW w:w="399" w:type="dxa"/>
            <w:shd w:val="clear" w:color="auto" w:fill="auto"/>
          </w:tcPr>
          <w:p w14:paraId="71B721ED" w14:textId="77777777" w:rsidR="00764D91" w:rsidRPr="00CB21E2" w:rsidRDefault="00764D91" w:rsidP="00764D91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3.</w:t>
            </w:r>
          </w:p>
        </w:tc>
        <w:tc>
          <w:tcPr>
            <w:tcW w:w="2662" w:type="dxa"/>
            <w:shd w:val="clear" w:color="auto" w:fill="auto"/>
          </w:tcPr>
          <w:p w14:paraId="199D790F" w14:textId="77777777" w:rsidR="00764D91" w:rsidRPr="00CB21E2" w:rsidRDefault="00764D91" w:rsidP="00764D91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</w:p>
        </w:tc>
        <w:tc>
          <w:tcPr>
            <w:tcW w:w="2042" w:type="dxa"/>
            <w:shd w:val="clear" w:color="auto" w:fill="auto"/>
          </w:tcPr>
          <w:p w14:paraId="493A06F2" w14:textId="77777777" w:rsidR="00764D91" w:rsidRPr="00CB21E2" w:rsidRDefault="00764D91" w:rsidP="00764D91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</w:p>
        </w:tc>
        <w:tc>
          <w:tcPr>
            <w:tcW w:w="4503" w:type="dxa"/>
            <w:shd w:val="clear" w:color="auto" w:fill="auto"/>
          </w:tcPr>
          <w:p w14:paraId="52294B3A" w14:textId="77777777" w:rsidR="00764D91" w:rsidRPr="00CB21E2" w:rsidRDefault="00764D91" w:rsidP="00764D91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</w:p>
        </w:tc>
      </w:tr>
      <w:tr w:rsidR="00764D91" w:rsidRPr="007D0554" w14:paraId="091BFD04" w14:textId="77777777" w:rsidTr="0023020D">
        <w:tc>
          <w:tcPr>
            <w:tcW w:w="399" w:type="dxa"/>
            <w:shd w:val="clear" w:color="auto" w:fill="auto"/>
          </w:tcPr>
          <w:p w14:paraId="1B409F2D" w14:textId="77777777" w:rsidR="00764D91" w:rsidRPr="00CB21E2" w:rsidRDefault="00764D91" w:rsidP="00764D91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4.</w:t>
            </w:r>
          </w:p>
        </w:tc>
        <w:tc>
          <w:tcPr>
            <w:tcW w:w="2662" w:type="dxa"/>
            <w:shd w:val="clear" w:color="auto" w:fill="auto"/>
          </w:tcPr>
          <w:p w14:paraId="19274CF4" w14:textId="77777777" w:rsidR="00764D91" w:rsidRPr="00CB21E2" w:rsidRDefault="00764D91" w:rsidP="00764D91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</w:p>
        </w:tc>
        <w:tc>
          <w:tcPr>
            <w:tcW w:w="2042" w:type="dxa"/>
            <w:shd w:val="clear" w:color="auto" w:fill="auto"/>
          </w:tcPr>
          <w:p w14:paraId="13BFEAAF" w14:textId="77777777" w:rsidR="00764D91" w:rsidRPr="00CB21E2" w:rsidRDefault="00764D91" w:rsidP="00764D91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</w:p>
        </w:tc>
        <w:tc>
          <w:tcPr>
            <w:tcW w:w="4503" w:type="dxa"/>
            <w:shd w:val="clear" w:color="auto" w:fill="auto"/>
          </w:tcPr>
          <w:p w14:paraId="449AFE56" w14:textId="77777777" w:rsidR="00764D91" w:rsidRPr="00CB21E2" w:rsidRDefault="00764D91" w:rsidP="00764D91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</w:p>
        </w:tc>
      </w:tr>
    </w:tbl>
    <w:p w14:paraId="11C638C7" w14:textId="77777777" w:rsidR="00417D8D" w:rsidRPr="007D0554" w:rsidRDefault="00417D8D" w:rsidP="004703C2">
      <w:pPr>
        <w:pStyle w:val="Zhlav"/>
        <w:tabs>
          <w:tab w:val="clear" w:pos="4536"/>
          <w:tab w:val="clear" w:pos="9072"/>
          <w:tab w:val="left" w:pos="284"/>
          <w:tab w:val="left" w:pos="2268"/>
          <w:tab w:val="left" w:pos="4253"/>
          <w:tab w:val="left" w:pos="6237"/>
        </w:tabs>
        <w:rPr>
          <w:rFonts w:cs="Calibri"/>
          <w:sz w:val="22"/>
          <w:szCs w:val="22"/>
          <w:lang w:val="cs-CZ"/>
        </w:rPr>
      </w:pPr>
    </w:p>
    <w:p w14:paraId="7C7CF837" w14:textId="77777777" w:rsidR="008B5358" w:rsidRPr="00CB21E2" w:rsidRDefault="00B5312E" w:rsidP="0023020D">
      <w:pPr>
        <w:ind w:right="143"/>
        <w:rPr>
          <w:rFonts w:cs="Calibri"/>
          <w:szCs w:val="22"/>
          <w:lang w:val="cs-CZ"/>
        </w:rPr>
      </w:pPr>
      <w:r w:rsidRPr="00CB21E2">
        <w:rPr>
          <w:rFonts w:cs="Calibri"/>
          <w:szCs w:val="22"/>
          <w:lang w:val="cs-CZ"/>
        </w:rPr>
        <w:t xml:space="preserve">Výše uvedené emailové adresy zároveň slouží jako přístupový údaj do systému technické podpory, který je dostupný na adrese </w:t>
      </w:r>
      <w:hyperlink r:id="rId11" w:history="1">
        <w:r w:rsidR="008B5358" w:rsidRPr="00CB21E2">
          <w:rPr>
            <w:rStyle w:val="Hypertextovodkaz"/>
            <w:rFonts w:cs="Calibri"/>
            <w:szCs w:val="22"/>
            <w:lang w:val="cs-CZ"/>
          </w:rPr>
          <w:t>http://podpora.advent.cz</w:t>
        </w:r>
      </w:hyperlink>
    </w:p>
    <w:p w14:paraId="614B5296" w14:textId="77777777" w:rsidR="00B5312E" w:rsidRDefault="00B5312E" w:rsidP="00B5312E">
      <w:pPr>
        <w:jc w:val="center"/>
        <w:rPr>
          <w:rFonts w:ascii="Cambria" w:hAnsi="Cambria"/>
          <w:b/>
          <w:sz w:val="22"/>
          <w:szCs w:val="22"/>
          <w:lang w:val="cs-CZ"/>
        </w:rPr>
      </w:pPr>
    </w:p>
    <w:p w14:paraId="637BEFE5" w14:textId="7BA1B682" w:rsidR="00F658C6" w:rsidRPr="0023020D" w:rsidRDefault="00F658C6" w:rsidP="00F658C6">
      <w:pPr>
        <w:pStyle w:val="Nadpis1"/>
        <w:ind w:left="284"/>
        <w:rPr>
          <w:szCs w:val="24"/>
          <w:lang w:val="cs-CZ"/>
        </w:rPr>
      </w:pPr>
      <w:r>
        <w:rPr>
          <w:szCs w:val="24"/>
          <w:lang w:val="cs-CZ"/>
        </w:rPr>
        <w:t>Závěrečná ustanovení</w:t>
      </w:r>
    </w:p>
    <w:p w14:paraId="24AF02AE" w14:textId="77777777" w:rsidR="00F658C6" w:rsidRPr="003A0D13" w:rsidRDefault="00F658C6" w:rsidP="00F658C6">
      <w:pPr>
        <w:ind w:left="426"/>
        <w:rPr>
          <w:lang w:val="cs-CZ"/>
        </w:rPr>
      </w:pPr>
    </w:p>
    <w:p w14:paraId="6906828F" w14:textId="77777777" w:rsidR="004B5B14" w:rsidRPr="003A0D13" w:rsidRDefault="006B250F" w:rsidP="003A0D13">
      <w:pPr>
        <w:pStyle w:val="odstav"/>
        <w:numPr>
          <w:ilvl w:val="1"/>
          <w:numId w:val="23"/>
        </w:numPr>
        <w:ind w:left="567" w:right="143" w:hanging="567"/>
        <w:rPr>
          <w:rFonts w:cs="Calibri"/>
          <w:szCs w:val="22"/>
        </w:rPr>
      </w:pPr>
      <w:r>
        <w:rPr>
          <w:szCs w:val="22"/>
        </w:rPr>
        <w:t>Poskytovatel a uživatel sjednávají, že v</w:t>
      </w:r>
      <w:r w:rsidRPr="002B6725">
        <w:rPr>
          <w:szCs w:val="22"/>
        </w:rPr>
        <w:t xml:space="preserve">eškeré právní vztahy vzniklé mezi nimi v souvislosti s uzavřením </w:t>
      </w:r>
      <w:r>
        <w:rPr>
          <w:szCs w:val="22"/>
        </w:rPr>
        <w:t>této s</w:t>
      </w:r>
      <w:r w:rsidRPr="002B6725">
        <w:rPr>
          <w:szCs w:val="22"/>
        </w:rPr>
        <w:t>mlouvy, jakož</w:t>
      </w:r>
      <w:r>
        <w:rPr>
          <w:szCs w:val="22"/>
        </w:rPr>
        <w:t xml:space="preserve"> i s</w:t>
      </w:r>
      <w:r w:rsidRPr="002B6725">
        <w:rPr>
          <w:szCs w:val="22"/>
        </w:rPr>
        <w:t xml:space="preserve">mlouva a veškeré právní vztahy s ní související, se řídí českým právním řádem, přičemž na práva a/nebo povinnosti </w:t>
      </w:r>
      <w:r>
        <w:rPr>
          <w:szCs w:val="22"/>
        </w:rPr>
        <w:t xml:space="preserve">poskytovatele </w:t>
      </w:r>
      <w:r w:rsidRPr="002B6725">
        <w:rPr>
          <w:szCs w:val="22"/>
        </w:rPr>
        <w:t xml:space="preserve">a </w:t>
      </w:r>
      <w:r>
        <w:rPr>
          <w:szCs w:val="22"/>
        </w:rPr>
        <w:t xml:space="preserve">uživatele výslovně </w:t>
      </w:r>
      <w:r w:rsidRPr="002B6725">
        <w:rPr>
          <w:szCs w:val="22"/>
        </w:rPr>
        <w:t xml:space="preserve">neupravené </w:t>
      </w:r>
      <w:r>
        <w:rPr>
          <w:szCs w:val="22"/>
        </w:rPr>
        <w:t xml:space="preserve">v této smlouvě či ve </w:t>
      </w:r>
      <w:r w:rsidRPr="002B6725">
        <w:rPr>
          <w:szCs w:val="22"/>
        </w:rPr>
        <w:t>VOP se použijí příslušná ustanovení českých aktuálně platných právních předpisů, zejména pak zákona č. 89/2012 Sb., občanského zákoníku</w:t>
      </w:r>
    </w:p>
    <w:p w14:paraId="39CB8E60" w14:textId="6D0D971F" w:rsidR="004B5B14" w:rsidRDefault="004B5B14" w:rsidP="003A0D13">
      <w:pPr>
        <w:pStyle w:val="odstav"/>
        <w:numPr>
          <w:ilvl w:val="1"/>
          <w:numId w:val="23"/>
        </w:numPr>
        <w:ind w:left="567" w:right="143" w:hanging="567"/>
        <w:rPr>
          <w:rFonts w:cs="Calibri"/>
          <w:szCs w:val="22"/>
        </w:rPr>
      </w:pPr>
      <w:r w:rsidRPr="003A0D13">
        <w:rPr>
          <w:rFonts w:cs="Calibri"/>
          <w:szCs w:val="22"/>
        </w:rPr>
        <w:t>Tato smlouva nabývá platnosti dnem jejího podpisu oběma smluvními stranami. Smluvní strany berou na vědomí, že tato smlouva ke své účinnosti vyžaduje uveřejnění v registru smluv podle zákona č. 340/2015 Sb., o zvláštních podmínkách účinnosti některých smluv, uveřejňování těchto smluv a o registru</w:t>
      </w:r>
      <w:r w:rsidR="00507470">
        <w:rPr>
          <w:rFonts w:cs="Calibri"/>
          <w:szCs w:val="22"/>
        </w:rPr>
        <w:t xml:space="preserve"> smluv (zákon o registru smluv).</w:t>
      </w:r>
      <w:r w:rsidR="001C312C">
        <w:rPr>
          <w:rFonts w:cs="Calibri"/>
          <w:szCs w:val="22"/>
        </w:rPr>
        <w:t xml:space="preserve"> </w:t>
      </w:r>
      <w:r w:rsidRPr="003A0D13">
        <w:rPr>
          <w:rFonts w:cs="Calibri"/>
          <w:szCs w:val="22"/>
        </w:rPr>
        <w:t>Tato smlouva nabývá účinnosti dnem uveřejnění v registru smluv podle zákona o registru smluv.</w:t>
      </w:r>
    </w:p>
    <w:p w14:paraId="5121DE54" w14:textId="61D73E8B" w:rsidR="0084723F" w:rsidRPr="003A0D13" w:rsidRDefault="0084723F" w:rsidP="003A0D13">
      <w:pPr>
        <w:pStyle w:val="odstav"/>
        <w:numPr>
          <w:ilvl w:val="1"/>
          <w:numId w:val="23"/>
        </w:numPr>
        <w:ind w:left="567" w:right="143" w:hanging="567"/>
        <w:rPr>
          <w:rFonts w:cs="Calibri"/>
          <w:szCs w:val="22"/>
        </w:rPr>
      </w:pPr>
      <w:r>
        <w:rPr>
          <w:rFonts w:cs="Calibri"/>
          <w:szCs w:val="22"/>
        </w:rPr>
        <w:t xml:space="preserve">Poskytovatel </w:t>
      </w:r>
      <w:r w:rsidRPr="003A0D13">
        <w:rPr>
          <w:rFonts w:cs="Calibri"/>
          <w:szCs w:val="22"/>
        </w:rPr>
        <w:t xml:space="preserve">souhlasí s uveřejněním úplného znění této </w:t>
      </w:r>
      <w:r>
        <w:rPr>
          <w:rFonts w:cs="Calibri"/>
          <w:szCs w:val="22"/>
        </w:rPr>
        <w:t>smlouvy</w:t>
      </w:r>
      <w:r w:rsidRPr="003A0D13">
        <w:rPr>
          <w:rFonts w:cs="Calibri"/>
          <w:szCs w:val="22"/>
        </w:rPr>
        <w:t xml:space="preserve"> v registru smluv dle zákona č. 340/2015 Sb., o registru smluv, jakož i souhlasí s tím, aby </w:t>
      </w:r>
      <w:r>
        <w:rPr>
          <w:rFonts w:cs="Calibri"/>
          <w:szCs w:val="22"/>
        </w:rPr>
        <w:t xml:space="preserve">uživatel </w:t>
      </w:r>
      <w:r w:rsidRPr="003A0D13">
        <w:rPr>
          <w:rFonts w:cs="Calibri"/>
          <w:szCs w:val="22"/>
        </w:rPr>
        <w:t xml:space="preserve">poskytoval informace o obsahu a plnění této smlouvy </w:t>
      </w:r>
      <w:r w:rsidR="00346BE7">
        <w:rPr>
          <w:rFonts w:cs="Calibri"/>
          <w:szCs w:val="22"/>
        </w:rPr>
        <w:t>v </w:t>
      </w:r>
      <w:r w:rsidRPr="003A0D13">
        <w:rPr>
          <w:rFonts w:cs="Calibri"/>
          <w:szCs w:val="22"/>
        </w:rPr>
        <w:t>souladu a za podmínek zákona č. 106/1999 Sb., o svobodném přístupu k</w:t>
      </w:r>
      <w:r>
        <w:rPr>
          <w:rFonts w:cs="Calibri"/>
          <w:szCs w:val="22"/>
        </w:rPr>
        <w:t> </w:t>
      </w:r>
      <w:r w:rsidRPr="003A0D13">
        <w:rPr>
          <w:rFonts w:cs="Calibri"/>
          <w:szCs w:val="22"/>
        </w:rPr>
        <w:t>informacím</w:t>
      </w:r>
      <w:r>
        <w:rPr>
          <w:rFonts w:cs="Calibri"/>
          <w:szCs w:val="22"/>
        </w:rPr>
        <w:t>.</w:t>
      </w:r>
    </w:p>
    <w:p w14:paraId="1B5B141C" w14:textId="77777777" w:rsidR="006B250F" w:rsidRPr="003A0D13" w:rsidRDefault="004B5B14">
      <w:pPr>
        <w:pStyle w:val="odstav"/>
        <w:numPr>
          <w:ilvl w:val="1"/>
          <w:numId w:val="23"/>
        </w:numPr>
        <w:ind w:left="567" w:right="143" w:hanging="567"/>
        <w:rPr>
          <w:rFonts w:cs="Calibri"/>
          <w:szCs w:val="22"/>
        </w:rPr>
      </w:pPr>
      <w:r w:rsidRPr="003A0D13">
        <w:rPr>
          <w:rFonts w:cs="Calibri"/>
          <w:szCs w:val="22"/>
        </w:rPr>
        <w:t>Všechny spory, které</w:t>
      </w:r>
      <w:r w:rsidR="003A1B4C" w:rsidRPr="003A0D13">
        <w:rPr>
          <w:rFonts w:cs="Calibri"/>
          <w:szCs w:val="22"/>
        </w:rPr>
        <w:t xml:space="preserve"> vzniknou z této s</w:t>
      </w:r>
      <w:r w:rsidRPr="003A0D13">
        <w:rPr>
          <w:rFonts w:cs="Calibri"/>
          <w:szCs w:val="22"/>
        </w:rPr>
        <w:t>mlouvy nebo v souvislosti s ní a které se nepodaří vyřešit přednostně smírnou cestou, budou rozhodovány obecnými soudy v souladu</w:t>
      </w:r>
      <w:r w:rsidRPr="003A0D13">
        <w:rPr>
          <w:szCs w:val="22"/>
        </w:rPr>
        <w:t xml:space="preserve"> s ustanoveními zákona č. 99/1963 Sb., občanského soudního řádu, ve znění pozdějších předpisů. </w:t>
      </w:r>
    </w:p>
    <w:p w14:paraId="101F369D" w14:textId="77777777" w:rsidR="00F658C6" w:rsidRPr="003A0D13" w:rsidRDefault="00846582" w:rsidP="00F658C6">
      <w:pPr>
        <w:pStyle w:val="odstav"/>
        <w:numPr>
          <w:ilvl w:val="1"/>
          <w:numId w:val="23"/>
        </w:numPr>
        <w:ind w:left="567" w:right="143" w:hanging="567"/>
        <w:rPr>
          <w:szCs w:val="22"/>
        </w:rPr>
      </w:pPr>
      <w:r w:rsidRPr="003A0D13">
        <w:rPr>
          <w:rFonts w:cs="Calibri"/>
          <w:szCs w:val="22"/>
        </w:rPr>
        <w:t xml:space="preserve">Přílohou této smlouvy jsou </w:t>
      </w:r>
      <w:r w:rsidRPr="003A0D13">
        <w:rPr>
          <w:szCs w:val="22"/>
        </w:rPr>
        <w:t xml:space="preserve">Všeobecné obchodní podmínky poskytovatele účinné od 1. 10. 2017. </w:t>
      </w:r>
    </w:p>
    <w:p w14:paraId="187EE09B" w14:textId="77777777" w:rsidR="00FB627B" w:rsidRPr="003A0D13" w:rsidRDefault="00231EED" w:rsidP="003A0D13">
      <w:pPr>
        <w:pStyle w:val="odstav"/>
        <w:numPr>
          <w:ilvl w:val="1"/>
          <w:numId w:val="23"/>
        </w:numPr>
        <w:ind w:left="567" w:right="143" w:hanging="567"/>
        <w:rPr>
          <w:rFonts w:cs="Calibri"/>
          <w:szCs w:val="20"/>
        </w:rPr>
      </w:pPr>
      <w:r w:rsidRPr="003A0D13">
        <w:rPr>
          <w:szCs w:val="22"/>
        </w:rPr>
        <w:t>Každá ze smluvních stran prohlašuje, že</w:t>
      </w:r>
      <w:r>
        <w:rPr>
          <w:szCs w:val="22"/>
        </w:rPr>
        <w:t xml:space="preserve"> tuto s</w:t>
      </w:r>
      <w:r w:rsidRPr="003A0D13">
        <w:rPr>
          <w:szCs w:val="22"/>
        </w:rPr>
        <w:t>mlouvu uzavírá svobo</w:t>
      </w:r>
      <w:r>
        <w:rPr>
          <w:szCs w:val="22"/>
        </w:rPr>
        <w:t>dně a vážně, že považuje obsah s</w:t>
      </w:r>
      <w:r w:rsidRPr="003A0D13">
        <w:rPr>
          <w:szCs w:val="22"/>
        </w:rPr>
        <w:t>mlouvy za určitý a srozumitelný a že jsou jí známy všechny skut</w:t>
      </w:r>
      <w:r>
        <w:rPr>
          <w:szCs w:val="22"/>
        </w:rPr>
        <w:t>ečnosti, jež jsou pro uzavření s</w:t>
      </w:r>
      <w:r w:rsidRPr="003A0D13">
        <w:rPr>
          <w:szCs w:val="22"/>
        </w:rPr>
        <w:t>mlouvy rozhodující</w:t>
      </w:r>
      <w:r>
        <w:rPr>
          <w:szCs w:val="22"/>
        </w:rPr>
        <w:t>, na důkaz čehož smluvní strany připojují své podpisy.</w:t>
      </w:r>
    </w:p>
    <w:p w14:paraId="55B6EEEB" w14:textId="77777777" w:rsidR="001F55E1" w:rsidRPr="003A0D13" w:rsidRDefault="001F55E1" w:rsidP="00B5312E">
      <w:pPr>
        <w:jc w:val="center"/>
        <w:rPr>
          <w:rFonts w:cs="Calibri"/>
          <w:b/>
          <w:szCs w:val="20"/>
          <w:lang w:val="cs-CZ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816"/>
        <w:gridCol w:w="4076"/>
      </w:tblGrid>
      <w:tr w:rsidR="002365ED" w:rsidRPr="000E7406" w14:paraId="4DEF9374" w14:textId="77777777" w:rsidTr="005E7E88">
        <w:tc>
          <w:tcPr>
            <w:tcW w:w="3828" w:type="dxa"/>
            <w:shd w:val="clear" w:color="auto" w:fill="auto"/>
          </w:tcPr>
          <w:p w14:paraId="65F8A40E" w14:textId="77777777" w:rsidR="002365ED" w:rsidRPr="003A0D13" w:rsidRDefault="002365ED" w:rsidP="005E7E88">
            <w:pPr>
              <w:spacing w:after="60"/>
              <w:jc w:val="center"/>
              <w:rPr>
                <w:rFonts w:cs="Calibri"/>
                <w:color w:val="000000"/>
                <w:szCs w:val="20"/>
                <w:lang w:val="cs-CZ"/>
              </w:rPr>
            </w:pPr>
            <w:bookmarkStart w:id="1" w:name="Text9"/>
            <w:r w:rsidRPr="003A0D13">
              <w:rPr>
                <w:rFonts w:cs="Calibri"/>
                <w:color w:val="000000"/>
                <w:szCs w:val="20"/>
                <w:lang w:val="cs-CZ"/>
              </w:rPr>
              <w:t>V Praze dne ……………………</w:t>
            </w:r>
            <w:proofErr w:type="gramStart"/>
            <w:r w:rsidRPr="003A0D13">
              <w:rPr>
                <w:rFonts w:cs="Calibri"/>
                <w:color w:val="000000"/>
                <w:szCs w:val="20"/>
                <w:lang w:val="cs-CZ"/>
              </w:rPr>
              <w:t>…..</w:t>
            </w:r>
            <w:proofErr w:type="gramEnd"/>
          </w:p>
          <w:p w14:paraId="0EBAA280" w14:textId="77777777" w:rsidR="002365ED" w:rsidRPr="003A0D13" w:rsidRDefault="002365ED" w:rsidP="005E7E88">
            <w:pPr>
              <w:spacing w:after="60"/>
              <w:jc w:val="center"/>
              <w:rPr>
                <w:rFonts w:cs="Calibri"/>
                <w:color w:val="000000"/>
                <w:szCs w:val="20"/>
                <w:lang w:val="cs-CZ"/>
              </w:rPr>
            </w:pPr>
          </w:p>
          <w:p w14:paraId="28F8D42E" w14:textId="77777777" w:rsidR="002365ED" w:rsidRPr="003A0D13" w:rsidRDefault="002365ED" w:rsidP="005E7E88">
            <w:pPr>
              <w:spacing w:after="60"/>
              <w:jc w:val="center"/>
              <w:rPr>
                <w:rFonts w:cs="Calibri"/>
                <w:color w:val="000000"/>
                <w:szCs w:val="20"/>
                <w:lang w:val="cs-CZ"/>
              </w:rPr>
            </w:pPr>
            <w:r w:rsidRPr="003A0D13">
              <w:rPr>
                <w:rFonts w:cs="Calibri"/>
                <w:color w:val="000000"/>
                <w:szCs w:val="20"/>
                <w:lang w:val="cs-CZ"/>
              </w:rPr>
              <w:t>Za uživatele:</w:t>
            </w:r>
          </w:p>
          <w:p w14:paraId="703717FB" w14:textId="77777777" w:rsidR="002365ED" w:rsidRPr="003A0D13" w:rsidRDefault="002365ED" w:rsidP="0078007B">
            <w:pPr>
              <w:spacing w:after="60"/>
              <w:rPr>
                <w:rFonts w:cs="Calibri"/>
                <w:color w:val="000000"/>
                <w:szCs w:val="20"/>
                <w:lang w:val="cs-CZ"/>
              </w:rPr>
            </w:pPr>
          </w:p>
          <w:p w14:paraId="0C9FFE3C" w14:textId="77777777" w:rsidR="002365ED" w:rsidRPr="003A0D13" w:rsidRDefault="002365ED" w:rsidP="005E7E88">
            <w:pPr>
              <w:spacing w:after="60"/>
              <w:jc w:val="center"/>
              <w:rPr>
                <w:rFonts w:cs="Calibri"/>
                <w:color w:val="000000"/>
                <w:szCs w:val="20"/>
                <w:lang w:val="cs-CZ"/>
              </w:rPr>
            </w:pPr>
            <w:r w:rsidRPr="003A0D13">
              <w:rPr>
                <w:rFonts w:cs="Calibri"/>
                <w:color w:val="000000"/>
                <w:szCs w:val="20"/>
                <w:lang w:val="cs-CZ"/>
              </w:rPr>
              <w:t>_____________</w:t>
            </w:r>
            <w:r w:rsidR="00661968" w:rsidRPr="000E7406">
              <w:rPr>
                <w:rFonts w:cs="Calibri"/>
                <w:color w:val="000000"/>
                <w:szCs w:val="20"/>
                <w:lang w:val="cs-CZ"/>
              </w:rPr>
              <w:t>_____</w:t>
            </w:r>
            <w:r w:rsidRPr="003A0D13">
              <w:rPr>
                <w:rFonts w:cs="Calibri"/>
                <w:color w:val="000000"/>
                <w:szCs w:val="20"/>
                <w:lang w:val="cs-CZ"/>
              </w:rPr>
              <w:t>_________</w:t>
            </w:r>
          </w:p>
          <w:p w14:paraId="70E8F59F" w14:textId="77777777" w:rsidR="00661968" w:rsidRPr="003A0D13" w:rsidRDefault="00661968" w:rsidP="005E7E88">
            <w:pPr>
              <w:spacing w:after="60"/>
              <w:jc w:val="center"/>
              <w:rPr>
                <w:rFonts w:cs="Calibri"/>
                <w:b/>
                <w:color w:val="000000"/>
                <w:szCs w:val="20"/>
                <w:lang w:val="cs-CZ"/>
              </w:rPr>
            </w:pPr>
            <w:r w:rsidRPr="003A0D13">
              <w:rPr>
                <w:rFonts w:cs="Calibri"/>
                <w:b/>
                <w:color w:val="000000"/>
                <w:szCs w:val="20"/>
                <w:lang w:val="cs-CZ"/>
              </w:rPr>
              <w:t xml:space="preserve">Centrum pro regionální rozvoj </w:t>
            </w:r>
          </w:p>
          <w:p w14:paraId="3423CCF3" w14:textId="77777777" w:rsidR="00661968" w:rsidRPr="003A0D13" w:rsidRDefault="00661968" w:rsidP="005E7E88">
            <w:pPr>
              <w:spacing w:after="60"/>
              <w:jc w:val="center"/>
              <w:rPr>
                <w:rFonts w:cs="Calibri"/>
                <w:b/>
                <w:color w:val="000000"/>
                <w:szCs w:val="20"/>
                <w:lang w:val="cs-CZ"/>
              </w:rPr>
            </w:pPr>
            <w:r w:rsidRPr="003A0D13">
              <w:rPr>
                <w:rFonts w:cs="Calibri"/>
                <w:b/>
                <w:color w:val="000000"/>
                <w:szCs w:val="20"/>
                <w:lang w:val="cs-CZ"/>
              </w:rPr>
              <w:t>České republiky</w:t>
            </w:r>
          </w:p>
          <w:p w14:paraId="5C7A473D" w14:textId="77777777" w:rsidR="002365ED" w:rsidRPr="003A0D13" w:rsidRDefault="002365ED" w:rsidP="005E7E88">
            <w:pPr>
              <w:spacing w:after="60"/>
              <w:jc w:val="center"/>
              <w:rPr>
                <w:rFonts w:cs="Calibri"/>
                <w:color w:val="000000"/>
                <w:szCs w:val="20"/>
                <w:lang w:val="cs-CZ"/>
              </w:rPr>
            </w:pPr>
            <w:r w:rsidRPr="003A0D13">
              <w:rPr>
                <w:rFonts w:cs="Calibri"/>
                <w:color w:val="000000"/>
                <w:szCs w:val="20"/>
                <w:lang w:val="cs-CZ"/>
              </w:rPr>
              <w:t>Ing. Zdeněk Vašák</w:t>
            </w:r>
          </w:p>
          <w:p w14:paraId="5A0BDB81" w14:textId="77777777" w:rsidR="002365ED" w:rsidRPr="003A0D13" w:rsidRDefault="002365ED" w:rsidP="005E7E88">
            <w:pPr>
              <w:spacing w:after="60"/>
              <w:jc w:val="center"/>
              <w:rPr>
                <w:rFonts w:cs="Calibri"/>
                <w:szCs w:val="20"/>
                <w:lang w:val="cs-CZ"/>
              </w:rPr>
            </w:pPr>
            <w:r w:rsidRPr="003A0D13">
              <w:rPr>
                <w:rFonts w:cs="Calibri"/>
                <w:color w:val="000000"/>
                <w:szCs w:val="20"/>
                <w:lang w:val="cs-CZ"/>
              </w:rPr>
              <w:t>generální ředitel</w:t>
            </w:r>
          </w:p>
        </w:tc>
        <w:tc>
          <w:tcPr>
            <w:tcW w:w="816" w:type="dxa"/>
            <w:shd w:val="clear" w:color="auto" w:fill="auto"/>
          </w:tcPr>
          <w:p w14:paraId="13F0D6BB" w14:textId="77777777" w:rsidR="002365ED" w:rsidRPr="003A0D13" w:rsidRDefault="002365ED" w:rsidP="005E7E88">
            <w:pPr>
              <w:spacing w:after="60"/>
              <w:jc w:val="center"/>
              <w:rPr>
                <w:rFonts w:cs="Calibri"/>
                <w:szCs w:val="20"/>
                <w:lang w:val="cs-CZ"/>
              </w:rPr>
            </w:pPr>
          </w:p>
        </w:tc>
        <w:tc>
          <w:tcPr>
            <w:tcW w:w="4076" w:type="dxa"/>
            <w:shd w:val="clear" w:color="auto" w:fill="auto"/>
          </w:tcPr>
          <w:p w14:paraId="196A88DF" w14:textId="77777777" w:rsidR="002365ED" w:rsidRPr="003A0D13" w:rsidRDefault="002365ED" w:rsidP="005E7E88">
            <w:pPr>
              <w:spacing w:after="60"/>
              <w:jc w:val="center"/>
              <w:rPr>
                <w:rFonts w:cs="Calibri"/>
                <w:color w:val="000000"/>
                <w:szCs w:val="20"/>
                <w:lang w:val="cs-CZ"/>
              </w:rPr>
            </w:pPr>
            <w:r w:rsidRPr="003A0D13">
              <w:rPr>
                <w:rFonts w:cs="Calibri"/>
                <w:color w:val="000000"/>
                <w:szCs w:val="20"/>
                <w:lang w:val="cs-CZ"/>
              </w:rPr>
              <w:t>V Praze dne ……………………</w:t>
            </w:r>
            <w:proofErr w:type="gramStart"/>
            <w:r w:rsidRPr="003A0D13">
              <w:rPr>
                <w:rFonts w:cs="Calibri"/>
                <w:color w:val="000000"/>
                <w:szCs w:val="20"/>
                <w:lang w:val="cs-CZ"/>
              </w:rPr>
              <w:t>…..</w:t>
            </w:r>
            <w:proofErr w:type="gramEnd"/>
          </w:p>
          <w:p w14:paraId="27118AAF" w14:textId="77777777" w:rsidR="002365ED" w:rsidRPr="003A0D13" w:rsidRDefault="002365ED" w:rsidP="005E7E88">
            <w:pPr>
              <w:spacing w:after="60"/>
              <w:jc w:val="center"/>
              <w:rPr>
                <w:rFonts w:cs="Calibri"/>
                <w:color w:val="000000"/>
                <w:szCs w:val="20"/>
                <w:lang w:val="cs-CZ"/>
              </w:rPr>
            </w:pPr>
          </w:p>
          <w:p w14:paraId="670233D6" w14:textId="77777777" w:rsidR="002365ED" w:rsidRPr="003A0D13" w:rsidRDefault="002365ED" w:rsidP="005E7E88">
            <w:pPr>
              <w:spacing w:after="60"/>
              <w:jc w:val="center"/>
              <w:rPr>
                <w:rFonts w:cs="Calibri"/>
                <w:color w:val="000000"/>
                <w:szCs w:val="20"/>
                <w:lang w:val="cs-CZ"/>
              </w:rPr>
            </w:pPr>
            <w:r w:rsidRPr="003A0D13">
              <w:rPr>
                <w:rFonts w:cs="Calibri"/>
                <w:color w:val="000000"/>
                <w:szCs w:val="20"/>
                <w:lang w:val="cs-CZ"/>
              </w:rPr>
              <w:t xml:space="preserve">Za </w:t>
            </w:r>
            <w:r w:rsidR="00403F60" w:rsidRPr="003A0D13">
              <w:rPr>
                <w:rFonts w:cs="Calibri"/>
                <w:color w:val="000000"/>
                <w:szCs w:val="20"/>
                <w:lang w:val="cs-CZ"/>
              </w:rPr>
              <w:t>p</w:t>
            </w:r>
            <w:r w:rsidRPr="003A0D13">
              <w:rPr>
                <w:rFonts w:cs="Calibri"/>
                <w:color w:val="000000"/>
                <w:szCs w:val="20"/>
                <w:lang w:val="cs-CZ"/>
              </w:rPr>
              <w:t>oskytovatele:</w:t>
            </w:r>
          </w:p>
          <w:p w14:paraId="4C0E8269" w14:textId="77777777" w:rsidR="00FB627B" w:rsidRPr="003A0D13" w:rsidRDefault="00FB627B" w:rsidP="0078007B">
            <w:pPr>
              <w:spacing w:after="60"/>
              <w:rPr>
                <w:rFonts w:cs="Calibri"/>
                <w:color w:val="000000"/>
                <w:szCs w:val="20"/>
                <w:lang w:val="cs-CZ"/>
              </w:rPr>
            </w:pPr>
          </w:p>
          <w:p w14:paraId="63ADE57C" w14:textId="77777777" w:rsidR="002365ED" w:rsidRPr="003A0D13" w:rsidRDefault="002365ED" w:rsidP="005E7E88">
            <w:pPr>
              <w:spacing w:after="60"/>
              <w:jc w:val="center"/>
              <w:rPr>
                <w:rFonts w:cs="Calibri"/>
                <w:color w:val="000000"/>
                <w:szCs w:val="20"/>
                <w:lang w:val="cs-CZ"/>
              </w:rPr>
            </w:pPr>
          </w:p>
          <w:p w14:paraId="2149C31B" w14:textId="77777777" w:rsidR="00661968" w:rsidRPr="00661968" w:rsidRDefault="00661968" w:rsidP="00661968">
            <w:pPr>
              <w:spacing w:after="60"/>
              <w:jc w:val="center"/>
              <w:rPr>
                <w:rFonts w:cs="Calibri"/>
                <w:color w:val="000000"/>
                <w:szCs w:val="20"/>
                <w:lang w:val="cs-CZ"/>
              </w:rPr>
            </w:pPr>
            <w:r w:rsidRPr="00661968">
              <w:rPr>
                <w:rFonts w:cs="Calibri"/>
                <w:color w:val="000000"/>
                <w:szCs w:val="20"/>
                <w:lang w:val="cs-CZ"/>
              </w:rPr>
              <w:t>___________________________</w:t>
            </w:r>
          </w:p>
          <w:p w14:paraId="25CE9C5B" w14:textId="77777777" w:rsidR="002365ED" w:rsidRPr="003A0D13" w:rsidRDefault="00D2240E" w:rsidP="005E7E88">
            <w:pPr>
              <w:spacing w:after="60"/>
              <w:jc w:val="center"/>
              <w:rPr>
                <w:rFonts w:cs="Calibri"/>
                <w:color w:val="000000"/>
                <w:szCs w:val="20"/>
                <w:lang w:val="cs-CZ"/>
              </w:rPr>
            </w:pPr>
            <w:r w:rsidRPr="00D2240E">
              <w:rPr>
                <w:rFonts w:cs="Calibri"/>
                <w:b/>
                <w:color w:val="000000"/>
                <w:szCs w:val="20"/>
                <w:lang w:val="cs-CZ"/>
              </w:rPr>
              <w:t xml:space="preserve">ADVENT, spol. s r. o. </w:t>
            </w:r>
          </w:p>
          <w:p w14:paraId="025115B8" w14:textId="77777777" w:rsidR="00F40BC6" w:rsidRDefault="00F40BC6" w:rsidP="005E7E88">
            <w:pPr>
              <w:spacing w:after="60"/>
              <w:jc w:val="center"/>
              <w:rPr>
                <w:rFonts w:eastAsia="Calibri" w:cs="Calibri"/>
                <w:color w:val="404040"/>
                <w:szCs w:val="20"/>
                <w:lang w:val="cs-CZ"/>
              </w:rPr>
            </w:pPr>
            <w:r w:rsidRPr="007D0554">
              <w:rPr>
                <w:rFonts w:eastAsia="Calibri" w:cs="Calibri"/>
                <w:color w:val="404040"/>
                <w:szCs w:val="20"/>
                <w:lang w:val="cs-CZ"/>
              </w:rPr>
              <w:t xml:space="preserve">Ing. Michal </w:t>
            </w:r>
            <w:proofErr w:type="spellStart"/>
            <w:r w:rsidRPr="007D0554">
              <w:rPr>
                <w:rFonts w:eastAsia="Calibri" w:cs="Calibri"/>
                <w:color w:val="404040"/>
                <w:szCs w:val="20"/>
                <w:lang w:val="cs-CZ"/>
              </w:rPr>
              <w:t>Kreidl</w:t>
            </w:r>
            <w:proofErr w:type="spellEnd"/>
          </w:p>
          <w:p w14:paraId="7BBAF255" w14:textId="77777777" w:rsidR="002365ED" w:rsidRPr="003A0D13" w:rsidRDefault="00F40BC6" w:rsidP="005E7E88">
            <w:pPr>
              <w:spacing w:after="60"/>
              <w:jc w:val="center"/>
              <w:rPr>
                <w:rFonts w:cs="Calibri"/>
                <w:szCs w:val="20"/>
                <w:lang w:val="cs-CZ"/>
              </w:rPr>
            </w:pPr>
            <w:r>
              <w:rPr>
                <w:rFonts w:eastAsia="Calibri" w:cs="Calibri"/>
                <w:color w:val="404040"/>
                <w:szCs w:val="20"/>
                <w:lang w:val="cs-CZ"/>
              </w:rPr>
              <w:t>jednatel</w:t>
            </w:r>
          </w:p>
        </w:tc>
      </w:tr>
      <w:bookmarkEnd w:id="1"/>
    </w:tbl>
    <w:p w14:paraId="4EC23BEC" w14:textId="1DCD2613" w:rsidR="008B5358" w:rsidRPr="003A0D13" w:rsidRDefault="008B5358" w:rsidP="0078007B">
      <w:pPr>
        <w:tabs>
          <w:tab w:val="left" w:pos="142"/>
          <w:tab w:val="left" w:pos="5670"/>
        </w:tabs>
        <w:rPr>
          <w:b/>
          <w:lang w:val="cs-CZ"/>
        </w:rPr>
      </w:pPr>
    </w:p>
    <w:sectPr w:rsidR="008B5358" w:rsidRPr="003A0D13" w:rsidSect="00E13833">
      <w:headerReference w:type="default" r:id="rId12"/>
      <w:footerReference w:type="default" r:id="rId13"/>
      <w:pgSz w:w="11906" w:h="16838"/>
      <w:pgMar w:top="960" w:right="707" w:bottom="993" w:left="1417" w:header="426" w:footer="40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97291" w14:textId="77777777" w:rsidR="0053033F" w:rsidRDefault="0053033F">
      <w:r>
        <w:separator/>
      </w:r>
    </w:p>
  </w:endnote>
  <w:endnote w:type="continuationSeparator" w:id="0">
    <w:p w14:paraId="57976C80" w14:textId="77777777" w:rsidR="0053033F" w:rsidRDefault="0053033F">
      <w:r>
        <w:continuationSeparator/>
      </w:r>
    </w:p>
  </w:endnote>
  <w:endnote w:type="continuationNotice" w:id="1">
    <w:p w14:paraId="5D109DD1" w14:textId="77777777" w:rsidR="0053033F" w:rsidRDefault="005303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246BD" w14:textId="5A2D56AE" w:rsidR="00B5312E" w:rsidRPr="004703C2" w:rsidRDefault="00E13833" w:rsidP="00E13833">
    <w:pPr>
      <w:pStyle w:val="Zpat"/>
      <w:numPr>
        <w:ilvl w:val="0"/>
        <w:numId w:val="0"/>
      </w:numPr>
      <w:tabs>
        <w:tab w:val="clear" w:pos="9639"/>
        <w:tab w:val="right" w:pos="9781"/>
      </w:tabs>
      <w:ind w:left="360"/>
      <w:rPr>
        <w:sz w:val="18"/>
        <w:szCs w:val="18"/>
      </w:rPr>
    </w:pPr>
    <w:r w:rsidRPr="00E13833">
      <w:rPr>
        <w:sz w:val="18"/>
        <w:szCs w:val="18"/>
      </w:rPr>
      <w:fldChar w:fldCharType="begin"/>
    </w:r>
    <w:r w:rsidRPr="00E13833">
      <w:rPr>
        <w:sz w:val="18"/>
        <w:szCs w:val="18"/>
      </w:rPr>
      <w:instrText>PAGE   \* MERGEFORMAT</w:instrText>
    </w:r>
    <w:r w:rsidRPr="00E13833">
      <w:rPr>
        <w:sz w:val="18"/>
        <w:szCs w:val="18"/>
      </w:rPr>
      <w:fldChar w:fldCharType="separate"/>
    </w:r>
    <w:r w:rsidR="00733472" w:rsidRPr="00733472">
      <w:rPr>
        <w:noProof/>
        <w:sz w:val="18"/>
        <w:szCs w:val="18"/>
        <w:lang w:val="cs-CZ"/>
      </w:rPr>
      <w:t>2</w:t>
    </w:r>
    <w:r w:rsidRPr="00E13833">
      <w:rPr>
        <w:sz w:val="18"/>
        <w:szCs w:val="18"/>
      </w:rPr>
      <w:fldChar w:fldCharType="end"/>
    </w:r>
    <w:r w:rsidR="00B5312E">
      <w:rPr>
        <w:sz w:val="18"/>
        <w:szCs w:val="18"/>
      </w:rPr>
      <w:tab/>
    </w:r>
    <w:r w:rsidR="00B5312E">
      <w:rPr>
        <w:sz w:val="18"/>
        <w:szCs w:val="18"/>
      </w:rPr>
      <w:tab/>
    </w:r>
    <w:r w:rsidR="008D7773">
      <w:rPr>
        <w:sz w:val="18"/>
        <w:szCs w:val="18"/>
        <w:lang w:val="cs-CZ"/>
      </w:rPr>
      <w:t>Smlouva o poskytování služeb technické podpory.</w:t>
    </w:r>
    <w:r w:rsidR="008D7773" w:rsidRPr="004703C2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D9C1B" w14:textId="77777777" w:rsidR="0053033F" w:rsidRDefault="0053033F">
      <w:r>
        <w:separator/>
      </w:r>
    </w:p>
  </w:footnote>
  <w:footnote w:type="continuationSeparator" w:id="0">
    <w:p w14:paraId="7D631DDD" w14:textId="77777777" w:rsidR="0053033F" w:rsidRDefault="0053033F">
      <w:r>
        <w:continuationSeparator/>
      </w:r>
    </w:p>
  </w:footnote>
  <w:footnote w:type="continuationNotice" w:id="1">
    <w:p w14:paraId="174FA3FC" w14:textId="77777777" w:rsidR="0053033F" w:rsidRDefault="005303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1B33D" w14:textId="5CC7712E" w:rsidR="00680521" w:rsidRDefault="00AA3545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7728" behindDoc="0" locked="0" layoutInCell="1" allowOverlap="1" wp14:anchorId="1D253810" wp14:editId="4AEC0D4F">
          <wp:simplePos x="0" y="0"/>
          <wp:positionH relativeFrom="page">
            <wp:posOffset>1270</wp:posOffset>
          </wp:positionH>
          <wp:positionV relativeFrom="paragraph">
            <wp:posOffset>-328930</wp:posOffset>
          </wp:positionV>
          <wp:extent cx="7557135" cy="1029335"/>
          <wp:effectExtent l="0" t="0" r="5715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29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C5F137" w14:textId="77777777" w:rsidR="00680521" w:rsidRDefault="006805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2B686B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E"/>
    <w:multiLevelType w:val="singleLevel"/>
    <w:tmpl w:val="0000000E"/>
    <w:name w:val="WW8Num2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</w:abstractNum>
  <w:abstractNum w:abstractNumId="2">
    <w:nsid w:val="04782F0A"/>
    <w:multiLevelType w:val="hybridMultilevel"/>
    <w:tmpl w:val="1234D18E"/>
    <w:lvl w:ilvl="0" w:tplc="CD86151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A30937"/>
    <w:multiLevelType w:val="hybridMultilevel"/>
    <w:tmpl w:val="4594B138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11F34808"/>
    <w:multiLevelType w:val="multilevel"/>
    <w:tmpl w:val="7758C9EE"/>
    <w:lvl w:ilvl="0">
      <w:start w:val="1"/>
      <w:numFmt w:val="decimal"/>
      <w:lvlText w:val="%1."/>
      <w:lvlJc w:val="left"/>
      <w:pPr>
        <w:ind w:left="1060" w:hanging="70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1216796B"/>
    <w:multiLevelType w:val="multilevel"/>
    <w:tmpl w:val="3DA4474C"/>
    <w:lvl w:ilvl="0">
      <w:start w:val="2"/>
      <w:numFmt w:val="decimal"/>
      <w:pStyle w:val="odstav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odstav"/>
      <w:lvlText w:val="3.%2."/>
      <w:lvlJc w:val="left"/>
      <w:pPr>
        <w:tabs>
          <w:tab w:val="num" w:pos="851"/>
        </w:tabs>
        <w:ind w:left="284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5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5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6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7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38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90" w:hanging="708"/>
      </w:pPr>
      <w:rPr>
        <w:rFonts w:cs="Times New Roman" w:hint="default"/>
      </w:rPr>
    </w:lvl>
  </w:abstractNum>
  <w:abstractNum w:abstractNumId="6">
    <w:nsid w:val="1D017259"/>
    <w:multiLevelType w:val="multilevel"/>
    <w:tmpl w:val="AC4A44B0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218114F0"/>
    <w:multiLevelType w:val="hybridMultilevel"/>
    <w:tmpl w:val="AA20FE96"/>
    <w:lvl w:ilvl="0" w:tplc="D2604B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C467CF"/>
    <w:multiLevelType w:val="hybridMultilevel"/>
    <w:tmpl w:val="75B64A62"/>
    <w:lvl w:ilvl="0" w:tplc="BDF6109C">
      <w:start w:val="1"/>
      <w:numFmt w:val="lowerLetter"/>
      <w:lvlText w:val="%1)"/>
      <w:lvlJc w:val="left"/>
      <w:pPr>
        <w:tabs>
          <w:tab w:val="num" w:pos="2907"/>
        </w:tabs>
        <w:ind w:left="290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627"/>
        </w:tabs>
        <w:ind w:left="362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4347"/>
        </w:tabs>
        <w:ind w:left="434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5067"/>
        </w:tabs>
        <w:ind w:left="506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787"/>
        </w:tabs>
        <w:ind w:left="578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507"/>
        </w:tabs>
        <w:ind w:left="650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227"/>
        </w:tabs>
        <w:ind w:left="722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947"/>
        </w:tabs>
        <w:ind w:left="794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667"/>
        </w:tabs>
        <w:ind w:left="8667" w:hanging="180"/>
      </w:pPr>
      <w:rPr>
        <w:rFonts w:cs="Times New Roman"/>
      </w:rPr>
    </w:lvl>
  </w:abstractNum>
  <w:abstractNum w:abstractNumId="9">
    <w:nsid w:val="29FE1E23"/>
    <w:multiLevelType w:val="hybridMultilevel"/>
    <w:tmpl w:val="CC1E3C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>
    <w:nsid w:val="2C7F475B"/>
    <w:multiLevelType w:val="hybridMultilevel"/>
    <w:tmpl w:val="6F767000"/>
    <w:lvl w:ilvl="0" w:tplc="02AE08E2">
      <w:start w:val="1"/>
      <w:numFmt w:val="lowerLetter"/>
      <w:lvlText w:val="%1)"/>
      <w:lvlJc w:val="left"/>
      <w:pPr>
        <w:tabs>
          <w:tab w:val="num" w:pos="2907"/>
        </w:tabs>
        <w:ind w:left="290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627"/>
        </w:tabs>
        <w:ind w:left="362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4347"/>
        </w:tabs>
        <w:ind w:left="434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5067"/>
        </w:tabs>
        <w:ind w:left="506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787"/>
        </w:tabs>
        <w:ind w:left="578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507"/>
        </w:tabs>
        <w:ind w:left="650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227"/>
        </w:tabs>
        <w:ind w:left="722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947"/>
        </w:tabs>
        <w:ind w:left="794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667"/>
        </w:tabs>
        <w:ind w:left="8667" w:hanging="180"/>
      </w:pPr>
      <w:rPr>
        <w:rFonts w:cs="Times New Roman"/>
      </w:rPr>
    </w:lvl>
  </w:abstractNum>
  <w:abstractNum w:abstractNumId="12">
    <w:nsid w:val="2FA74BED"/>
    <w:multiLevelType w:val="hybridMultilevel"/>
    <w:tmpl w:val="9E304448"/>
    <w:lvl w:ilvl="0" w:tplc="089CCB78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B42A3"/>
    <w:multiLevelType w:val="hybridMultilevel"/>
    <w:tmpl w:val="BCC46122"/>
    <w:lvl w:ilvl="0" w:tplc="59F20088">
      <w:numFmt w:val="bullet"/>
      <w:lvlText w:val="-"/>
      <w:lvlJc w:val="left"/>
      <w:pPr>
        <w:ind w:left="38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14">
    <w:nsid w:val="45A74B44"/>
    <w:multiLevelType w:val="hybridMultilevel"/>
    <w:tmpl w:val="8062CB66"/>
    <w:lvl w:ilvl="0" w:tplc="CA0E0B8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4BBC3F88"/>
    <w:multiLevelType w:val="hybridMultilevel"/>
    <w:tmpl w:val="0108E648"/>
    <w:lvl w:ilvl="0" w:tplc="4B2EB0A4">
      <w:start w:val="1"/>
      <w:numFmt w:val="lowerLetter"/>
      <w:lvlText w:val="(%1)"/>
      <w:lvlJc w:val="left"/>
      <w:pPr>
        <w:ind w:left="1131" w:hanging="5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0312DEE"/>
    <w:multiLevelType w:val="hybridMultilevel"/>
    <w:tmpl w:val="4614B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D71444"/>
    <w:multiLevelType w:val="hybridMultilevel"/>
    <w:tmpl w:val="7B7CBC90"/>
    <w:lvl w:ilvl="0" w:tplc="5C187CBA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C941FA"/>
    <w:multiLevelType w:val="hybridMultilevel"/>
    <w:tmpl w:val="BC58F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4F002B"/>
    <w:multiLevelType w:val="hybridMultilevel"/>
    <w:tmpl w:val="C380947E"/>
    <w:lvl w:ilvl="0" w:tplc="1D8A8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6F4336"/>
    <w:multiLevelType w:val="hybridMultilevel"/>
    <w:tmpl w:val="475032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9C073D1"/>
    <w:multiLevelType w:val="hybridMultilevel"/>
    <w:tmpl w:val="28803226"/>
    <w:lvl w:ilvl="0" w:tplc="1F4AAE96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C0F00BF"/>
    <w:multiLevelType w:val="hybridMultilevel"/>
    <w:tmpl w:val="141A728E"/>
    <w:lvl w:ilvl="0" w:tplc="129AE188">
      <w:start w:val="1"/>
      <w:numFmt w:val="lowerLetter"/>
      <w:lvlText w:val="(%1)"/>
      <w:lvlJc w:val="left"/>
      <w:pPr>
        <w:ind w:left="1131" w:hanging="564"/>
      </w:pPr>
      <w:rPr>
        <w:rFonts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36F7128"/>
    <w:multiLevelType w:val="hybridMultilevel"/>
    <w:tmpl w:val="BACCA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951DA2"/>
    <w:multiLevelType w:val="hybridMultilevel"/>
    <w:tmpl w:val="F01ABA1E"/>
    <w:lvl w:ilvl="0" w:tplc="92CE56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EA3F44"/>
    <w:multiLevelType w:val="hybridMultilevel"/>
    <w:tmpl w:val="8610A2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902BAA"/>
    <w:multiLevelType w:val="multilevel"/>
    <w:tmpl w:val="238029B2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cs="Times New Roman" w:hint="default"/>
        <w:b/>
        <w:i w:val="0"/>
        <w:color w:val="auto"/>
      </w:rPr>
    </w:lvl>
    <w:lvl w:ilvl="1">
      <w:start w:val="1"/>
      <w:numFmt w:val="decimal"/>
      <w:pStyle w:val="Level2"/>
      <w:lvlText w:val="%1.%2"/>
      <w:lvlJc w:val="left"/>
      <w:pPr>
        <w:tabs>
          <w:tab w:val="num" w:pos="567"/>
        </w:tabs>
        <w:ind w:left="567" w:hanging="567"/>
      </w:pPr>
      <w:rPr>
        <w:rFonts w:ascii="Garamond" w:hAnsi="Garamond" w:cs="Times New Roman" w:hint="default"/>
        <w:b w:val="0"/>
        <w:i w:val="0"/>
        <w:color w:val="auto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cs="Times New Roman" w:hint="default"/>
        <w:sz w:val="20"/>
        <w:szCs w:val="2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cs="Times New Roman" w:hint="default"/>
      </w:rPr>
    </w:lvl>
  </w:abstractNum>
  <w:abstractNum w:abstractNumId="27">
    <w:nsid w:val="740A6905"/>
    <w:multiLevelType w:val="hybridMultilevel"/>
    <w:tmpl w:val="8062CB66"/>
    <w:lvl w:ilvl="0" w:tplc="BDF6109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4DB4537"/>
    <w:multiLevelType w:val="hybridMultilevel"/>
    <w:tmpl w:val="B602DA8E"/>
    <w:lvl w:ilvl="0" w:tplc="1FB60920">
      <w:start w:val="1"/>
      <w:numFmt w:val="lowerLetter"/>
      <w:lvlText w:val="(%1)"/>
      <w:lvlJc w:val="left"/>
      <w:pPr>
        <w:ind w:left="1131" w:hanging="564"/>
      </w:pPr>
      <w:rPr>
        <w:rFonts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FD2611E"/>
    <w:multiLevelType w:val="hybridMultilevel"/>
    <w:tmpl w:val="F0188504"/>
    <w:lvl w:ilvl="0" w:tplc="02AE08E2">
      <w:start w:val="1"/>
      <w:numFmt w:val="lowerLetter"/>
      <w:lvlText w:val="%1)"/>
      <w:lvlJc w:val="left"/>
      <w:pPr>
        <w:tabs>
          <w:tab w:val="num" w:pos="2907"/>
        </w:tabs>
        <w:ind w:left="290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5"/>
  </w:num>
  <w:num w:numId="2">
    <w:abstractNumId w:val="0"/>
    <w:lvlOverride w:ilvl="0">
      <w:lvl w:ilvl="0">
        <w:start w:val="2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3">
    <w:abstractNumId w:val="14"/>
  </w:num>
  <w:num w:numId="4">
    <w:abstractNumId w:val="9"/>
  </w:num>
  <w:num w:numId="5">
    <w:abstractNumId w:val="25"/>
  </w:num>
  <w:num w:numId="6">
    <w:abstractNumId w:val="20"/>
  </w:num>
  <w:num w:numId="7">
    <w:abstractNumId w:val="29"/>
  </w:num>
  <w:num w:numId="8">
    <w:abstractNumId w:val="11"/>
  </w:num>
  <w:num w:numId="9">
    <w:abstractNumId w:val="8"/>
  </w:num>
  <w:num w:numId="10">
    <w:abstractNumId w:val="27"/>
  </w:num>
  <w:num w:numId="11">
    <w:abstractNumId w:val="26"/>
  </w:num>
  <w:num w:numId="12">
    <w:abstractNumId w:val="23"/>
  </w:num>
  <w:num w:numId="13">
    <w:abstractNumId w:val="5"/>
  </w:num>
  <w:num w:numId="14">
    <w:abstractNumId w:val="10"/>
  </w:num>
  <w:num w:numId="15">
    <w:abstractNumId w:val="2"/>
  </w:num>
  <w:num w:numId="16">
    <w:abstractNumId w:val="1"/>
  </w:num>
  <w:num w:numId="17">
    <w:abstractNumId w:val="3"/>
  </w:num>
  <w:num w:numId="18">
    <w:abstractNumId w:val="5"/>
  </w:num>
  <w:num w:numId="19">
    <w:abstractNumId w:val="5"/>
  </w:num>
  <w:num w:numId="20">
    <w:abstractNumId w:val="16"/>
  </w:num>
  <w:num w:numId="21">
    <w:abstractNumId w:val="18"/>
  </w:num>
  <w:num w:numId="22">
    <w:abstractNumId w:val="19"/>
  </w:num>
  <w:num w:numId="23">
    <w:abstractNumId w:val="6"/>
  </w:num>
  <w:num w:numId="24">
    <w:abstractNumId w:val="13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7"/>
  </w:num>
  <w:num w:numId="29">
    <w:abstractNumId w:val="17"/>
  </w:num>
  <w:num w:numId="30">
    <w:abstractNumId w:val="12"/>
  </w:num>
  <w:num w:numId="31">
    <w:abstractNumId w:val="22"/>
  </w:num>
  <w:num w:numId="32">
    <w:abstractNumId w:val="24"/>
  </w:num>
  <w:num w:numId="33">
    <w:abstractNumId w:val="21"/>
  </w:num>
  <w:num w:numId="34">
    <w:abstractNumId w:val="15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attachedTemplate r:id="rId1"/>
  <w:defaultTabStop w:val="720"/>
  <w:consecutiveHyphenLimit w:val="1"/>
  <w:hyphenationZone w:val="357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13"/>
    <w:rsid w:val="00000D53"/>
    <w:rsid w:val="0000109E"/>
    <w:rsid w:val="0001069B"/>
    <w:rsid w:val="00023DB2"/>
    <w:rsid w:val="0002471B"/>
    <w:rsid w:val="000253A9"/>
    <w:rsid w:val="0002798A"/>
    <w:rsid w:val="000304E9"/>
    <w:rsid w:val="00032795"/>
    <w:rsid w:val="000417B2"/>
    <w:rsid w:val="0004467F"/>
    <w:rsid w:val="000454AA"/>
    <w:rsid w:val="00051114"/>
    <w:rsid w:val="000532BB"/>
    <w:rsid w:val="0005749E"/>
    <w:rsid w:val="0006045E"/>
    <w:rsid w:val="0006494E"/>
    <w:rsid w:val="00072E89"/>
    <w:rsid w:val="00073D61"/>
    <w:rsid w:val="00077835"/>
    <w:rsid w:val="0008013C"/>
    <w:rsid w:val="00083089"/>
    <w:rsid w:val="00085361"/>
    <w:rsid w:val="00086019"/>
    <w:rsid w:val="00090514"/>
    <w:rsid w:val="000A1805"/>
    <w:rsid w:val="000A24D4"/>
    <w:rsid w:val="000A3E81"/>
    <w:rsid w:val="000B4B8F"/>
    <w:rsid w:val="000C02EC"/>
    <w:rsid w:val="000C08FF"/>
    <w:rsid w:val="000C7E6E"/>
    <w:rsid w:val="000D00DA"/>
    <w:rsid w:val="000D2604"/>
    <w:rsid w:val="000E35B0"/>
    <w:rsid w:val="000E5E28"/>
    <w:rsid w:val="000E6686"/>
    <w:rsid w:val="000E7406"/>
    <w:rsid w:val="000F0222"/>
    <w:rsid w:val="000F2239"/>
    <w:rsid w:val="000F3AE1"/>
    <w:rsid w:val="000F4AD8"/>
    <w:rsid w:val="000F5C35"/>
    <w:rsid w:val="000F7108"/>
    <w:rsid w:val="001004D8"/>
    <w:rsid w:val="0010498A"/>
    <w:rsid w:val="0011190A"/>
    <w:rsid w:val="00115BDC"/>
    <w:rsid w:val="0011796D"/>
    <w:rsid w:val="0012236F"/>
    <w:rsid w:val="001266CF"/>
    <w:rsid w:val="00131925"/>
    <w:rsid w:val="001409C4"/>
    <w:rsid w:val="00141290"/>
    <w:rsid w:val="00144539"/>
    <w:rsid w:val="001506BA"/>
    <w:rsid w:val="00152931"/>
    <w:rsid w:val="00154427"/>
    <w:rsid w:val="00166D76"/>
    <w:rsid w:val="0017613A"/>
    <w:rsid w:val="00176251"/>
    <w:rsid w:val="001921D4"/>
    <w:rsid w:val="001922A1"/>
    <w:rsid w:val="00197777"/>
    <w:rsid w:val="001B0983"/>
    <w:rsid w:val="001B654A"/>
    <w:rsid w:val="001C312C"/>
    <w:rsid w:val="001C4DB1"/>
    <w:rsid w:val="001C6C76"/>
    <w:rsid w:val="001E4365"/>
    <w:rsid w:val="001E5C16"/>
    <w:rsid w:val="001F0ACC"/>
    <w:rsid w:val="001F25D9"/>
    <w:rsid w:val="001F55E1"/>
    <w:rsid w:val="00201522"/>
    <w:rsid w:val="00206263"/>
    <w:rsid w:val="0021448D"/>
    <w:rsid w:val="00214AF8"/>
    <w:rsid w:val="00214F5C"/>
    <w:rsid w:val="00215D58"/>
    <w:rsid w:val="00226160"/>
    <w:rsid w:val="002272D2"/>
    <w:rsid w:val="0023020D"/>
    <w:rsid w:val="00231EED"/>
    <w:rsid w:val="002365ED"/>
    <w:rsid w:val="002366C4"/>
    <w:rsid w:val="00242B9F"/>
    <w:rsid w:val="0025203C"/>
    <w:rsid w:val="0025669D"/>
    <w:rsid w:val="002607C9"/>
    <w:rsid w:val="002634D1"/>
    <w:rsid w:val="00270FDC"/>
    <w:rsid w:val="00273270"/>
    <w:rsid w:val="002813EF"/>
    <w:rsid w:val="002831AF"/>
    <w:rsid w:val="002842F6"/>
    <w:rsid w:val="00291100"/>
    <w:rsid w:val="00297B2D"/>
    <w:rsid w:val="002B091F"/>
    <w:rsid w:val="002B122E"/>
    <w:rsid w:val="002C3F7C"/>
    <w:rsid w:val="002D176E"/>
    <w:rsid w:val="002E485D"/>
    <w:rsid w:val="002F025D"/>
    <w:rsid w:val="002F028D"/>
    <w:rsid w:val="002F0527"/>
    <w:rsid w:val="00302E41"/>
    <w:rsid w:val="0030577C"/>
    <w:rsid w:val="00310350"/>
    <w:rsid w:val="00315BA9"/>
    <w:rsid w:val="0031670D"/>
    <w:rsid w:val="00316A03"/>
    <w:rsid w:val="00330CF0"/>
    <w:rsid w:val="0033704C"/>
    <w:rsid w:val="00344C07"/>
    <w:rsid w:val="003457F1"/>
    <w:rsid w:val="00346BE7"/>
    <w:rsid w:val="00352B45"/>
    <w:rsid w:val="00353736"/>
    <w:rsid w:val="003549E9"/>
    <w:rsid w:val="003667DF"/>
    <w:rsid w:val="00366BD1"/>
    <w:rsid w:val="00366DEE"/>
    <w:rsid w:val="00372FBF"/>
    <w:rsid w:val="00380B6E"/>
    <w:rsid w:val="00383DB0"/>
    <w:rsid w:val="003853BD"/>
    <w:rsid w:val="0038723C"/>
    <w:rsid w:val="00393555"/>
    <w:rsid w:val="00394489"/>
    <w:rsid w:val="003A011C"/>
    <w:rsid w:val="003A038E"/>
    <w:rsid w:val="003A07C6"/>
    <w:rsid w:val="003A0D13"/>
    <w:rsid w:val="003A1B4C"/>
    <w:rsid w:val="003A5808"/>
    <w:rsid w:val="003A6D90"/>
    <w:rsid w:val="003D4575"/>
    <w:rsid w:val="003D4738"/>
    <w:rsid w:val="003E45FE"/>
    <w:rsid w:val="003E7B91"/>
    <w:rsid w:val="003F4983"/>
    <w:rsid w:val="00403F60"/>
    <w:rsid w:val="00413A72"/>
    <w:rsid w:val="00417D8D"/>
    <w:rsid w:val="00426663"/>
    <w:rsid w:val="00427117"/>
    <w:rsid w:val="00430F0C"/>
    <w:rsid w:val="00434201"/>
    <w:rsid w:val="004357DA"/>
    <w:rsid w:val="0044385E"/>
    <w:rsid w:val="0044553D"/>
    <w:rsid w:val="0045636F"/>
    <w:rsid w:val="00466F82"/>
    <w:rsid w:val="004703C2"/>
    <w:rsid w:val="00472A2A"/>
    <w:rsid w:val="00473E3E"/>
    <w:rsid w:val="004905D3"/>
    <w:rsid w:val="0049205F"/>
    <w:rsid w:val="004947EF"/>
    <w:rsid w:val="004A2008"/>
    <w:rsid w:val="004A3C05"/>
    <w:rsid w:val="004A718F"/>
    <w:rsid w:val="004B5B14"/>
    <w:rsid w:val="004B7720"/>
    <w:rsid w:val="004C2220"/>
    <w:rsid w:val="004C6ECE"/>
    <w:rsid w:val="004D1A48"/>
    <w:rsid w:val="004F599F"/>
    <w:rsid w:val="004F643C"/>
    <w:rsid w:val="004F6B5B"/>
    <w:rsid w:val="00501EE8"/>
    <w:rsid w:val="00507470"/>
    <w:rsid w:val="00515298"/>
    <w:rsid w:val="00525221"/>
    <w:rsid w:val="00525FA3"/>
    <w:rsid w:val="00527203"/>
    <w:rsid w:val="00527509"/>
    <w:rsid w:val="0052781B"/>
    <w:rsid w:val="00527D0D"/>
    <w:rsid w:val="0053033F"/>
    <w:rsid w:val="00531E12"/>
    <w:rsid w:val="00533E27"/>
    <w:rsid w:val="00534A2A"/>
    <w:rsid w:val="00537A72"/>
    <w:rsid w:val="00553981"/>
    <w:rsid w:val="00554FD8"/>
    <w:rsid w:val="00555F79"/>
    <w:rsid w:val="00556277"/>
    <w:rsid w:val="00556A5F"/>
    <w:rsid w:val="00563651"/>
    <w:rsid w:val="005648D3"/>
    <w:rsid w:val="00567D50"/>
    <w:rsid w:val="005703DA"/>
    <w:rsid w:val="00571A2B"/>
    <w:rsid w:val="00581489"/>
    <w:rsid w:val="00584637"/>
    <w:rsid w:val="005931AE"/>
    <w:rsid w:val="00593757"/>
    <w:rsid w:val="00595781"/>
    <w:rsid w:val="005A1993"/>
    <w:rsid w:val="005A2E74"/>
    <w:rsid w:val="005B42F9"/>
    <w:rsid w:val="005B5B81"/>
    <w:rsid w:val="005C5F75"/>
    <w:rsid w:val="005D0E16"/>
    <w:rsid w:val="005D296F"/>
    <w:rsid w:val="005D2A6D"/>
    <w:rsid w:val="005D35EA"/>
    <w:rsid w:val="005D7569"/>
    <w:rsid w:val="005E0DB5"/>
    <w:rsid w:val="005E1618"/>
    <w:rsid w:val="005E1D90"/>
    <w:rsid w:val="005E2F08"/>
    <w:rsid w:val="005E737A"/>
    <w:rsid w:val="005F462B"/>
    <w:rsid w:val="005F659C"/>
    <w:rsid w:val="00602EDD"/>
    <w:rsid w:val="00604AA9"/>
    <w:rsid w:val="0061017F"/>
    <w:rsid w:val="00611838"/>
    <w:rsid w:val="00611A0D"/>
    <w:rsid w:val="0061377A"/>
    <w:rsid w:val="00617FC1"/>
    <w:rsid w:val="00634E8C"/>
    <w:rsid w:val="00642860"/>
    <w:rsid w:val="006535F8"/>
    <w:rsid w:val="00661968"/>
    <w:rsid w:val="00666686"/>
    <w:rsid w:val="00680521"/>
    <w:rsid w:val="0068078F"/>
    <w:rsid w:val="006815B5"/>
    <w:rsid w:val="00692253"/>
    <w:rsid w:val="006A40E3"/>
    <w:rsid w:val="006B1315"/>
    <w:rsid w:val="006B250F"/>
    <w:rsid w:val="006B41B3"/>
    <w:rsid w:val="006B6ADF"/>
    <w:rsid w:val="006D482D"/>
    <w:rsid w:val="006D510C"/>
    <w:rsid w:val="006D5EC1"/>
    <w:rsid w:val="006D6FE7"/>
    <w:rsid w:val="00700005"/>
    <w:rsid w:val="007034EE"/>
    <w:rsid w:val="00703596"/>
    <w:rsid w:val="00705050"/>
    <w:rsid w:val="0071413A"/>
    <w:rsid w:val="00716028"/>
    <w:rsid w:val="00717C36"/>
    <w:rsid w:val="00720A3A"/>
    <w:rsid w:val="0072461F"/>
    <w:rsid w:val="00733472"/>
    <w:rsid w:val="0073579B"/>
    <w:rsid w:val="00735DF2"/>
    <w:rsid w:val="00750740"/>
    <w:rsid w:val="00751E2E"/>
    <w:rsid w:val="00751F2B"/>
    <w:rsid w:val="007525D4"/>
    <w:rsid w:val="00760190"/>
    <w:rsid w:val="007642D7"/>
    <w:rsid w:val="00764D91"/>
    <w:rsid w:val="0076685D"/>
    <w:rsid w:val="00767C4B"/>
    <w:rsid w:val="00770010"/>
    <w:rsid w:val="0078007B"/>
    <w:rsid w:val="007815A1"/>
    <w:rsid w:val="007831A9"/>
    <w:rsid w:val="00794478"/>
    <w:rsid w:val="007B0945"/>
    <w:rsid w:val="007B17B8"/>
    <w:rsid w:val="007C1EC9"/>
    <w:rsid w:val="007D0554"/>
    <w:rsid w:val="007D3CA6"/>
    <w:rsid w:val="007D6123"/>
    <w:rsid w:val="007F0607"/>
    <w:rsid w:val="007F0E99"/>
    <w:rsid w:val="007F2A6A"/>
    <w:rsid w:val="007F3EBE"/>
    <w:rsid w:val="007F6038"/>
    <w:rsid w:val="00804F15"/>
    <w:rsid w:val="00805EB6"/>
    <w:rsid w:val="008066C4"/>
    <w:rsid w:val="008118DA"/>
    <w:rsid w:val="008215E2"/>
    <w:rsid w:val="00824F57"/>
    <w:rsid w:val="00825AAF"/>
    <w:rsid w:val="0083181B"/>
    <w:rsid w:val="00836F4F"/>
    <w:rsid w:val="00842EE2"/>
    <w:rsid w:val="00843102"/>
    <w:rsid w:val="00846582"/>
    <w:rsid w:val="0084723F"/>
    <w:rsid w:val="008500E3"/>
    <w:rsid w:val="00851DE0"/>
    <w:rsid w:val="00860BF6"/>
    <w:rsid w:val="008627A5"/>
    <w:rsid w:val="008648C0"/>
    <w:rsid w:val="00872D84"/>
    <w:rsid w:val="00873E6A"/>
    <w:rsid w:val="00882098"/>
    <w:rsid w:val="00882CEB"/>
    <w:rsid w:val="00883CEF"/>
    <w:rsid w:val="00890832"/>
    <w:rsid w:val="008A0821"/>
    <w:rsid w:val="008A171D"/>
    <w:rsid w:val="008A21CC"/>
    <w:rsid w:val="008A7D44"/>
    <w:rsid w:val="008B01BD"/>
    <w:rsid w:val="008B0A28"/>
    <w:rsid w:val="008B5358"/>
    <w:rsid w:val="008B72B3"/>
    <w:rsid w:val="008C655B"/>
    <w:rsid w:val="008C7423"/>
    <w:rsid w:val="008D24FB"/>
    <w:rsid w:val="008D4B3E"/>
    <w:rsid w:val="008D4BE8"/>
    <w:rsid w:val="008D571D"/>
    <w:rsid w:val="008D5758"/>
    <w:rsid w:val="008D7773"/>
    <w:rsid w:val="008E5A48"/>
    <w:rsid w:val="008E7008"/>
    <w:rsid w:val="008F368C"/>
    <w:rsid w:val="00904655"/>
    <w:rsid w:val="009201C1"/>
    <w:rsid w:val="00922AB5"/>
    <w:rsid w:val="009254D9"/>
    <w:rsid w:val="00927226"/>
    <w:rsid w:val="00934BAD"/>
    <w:rsid w:val="00946754"/>
    <w:rsid w:val="009550EA"/>
    <w:rsid w:val="00960364"/>
    <w:rsid w:val="00960A13"/>
    <w:rsid w:val="00960CBF"/>
    <w:rsid w:val="00965263"/>
    <w:rsid w:val="0096599E"/>
    <w:rsid w:val="00981980"/>
    <w:rsid w:val="00991113"/>
    <w:rsid w:val="009913BB"/>
    <w:rsid w:val="009A0603"/>
    <w:rsid w:val="009A55FD"/>
    <w:rsid w:val="009A5656"/>
    <w:rsid w:val="009A7A3E"/>
    <w:rsid w:val="009B6516"/>
    <w:rsid w:val="009C1E44"/>
    <w:rsid w:val="009C706A"/>
    <w:rsid w:val="009E40E5"/>
    <w:rsid w:val="009E6889"/>
    <w:rsid w:val="009E6E5F"/>
    <w:rsid w:val="009F0E82"/>
    <w:rsid w:val="00A107F5"/>
    <w:rsid w:val="00A14CAE"/>
    <w:rsid w:val="00A155BF"/>
    <w:rsid w:val="00A161C6"/>
    <w:rsid w:val="00A1714B"/>
    <w:rsid w:val="00A241A8"/>
    <w:rsid w:val="00A40467"/>
    <w:rsid w:val="00A60DDF"/>
    <w:rsid w:val="00A6711B"/>
    <w:rsid w:val="00A801B2"/>
    <w:rsid w:val="00A8355B"/>
    <w:rsid w:val="00A85984"/>
    <w:rsid w:val="00A87D46"/>
    <w:rsid w:val="00A90924"/>
    <w:rsid w:val="00A915B1"/>
    <w:rsid w:val="00A92BCD"/>
    <w:rsid w:val="00A95A45"/>
    <w:rsid w:val="00A97624"/>
    <w:rsid w:val="00AA1E15"/>
    <w:rsid w:val="00AA3545"/>
    <w:rsid w:val="00AB6D00"/>
    <w:rsid w:val="00AD021F"/>
    <w:rsid w:val="00AE04F5"/>
    <w:rsid w:val="00AE1643"/>
    <w:rsid w:val="00AE3BA9"/>
    <w:rsid w:val="00AE5D4C"/>
    <w:rsid w:val="00AE5FE3"/>
    <w:rsid w:val="00B014F7"/>
    <w:rsid w:val="00B02539"/>
    <w:rsid w:val="00B1019A"/>
    <w:rsid w:val="00B13F0C"/>
    <w:rsid w:val="00B24743"/>
    <w:rsid w:val="00B32DF9"/>
    <w:rsid w:val="00B404CF"/>
    <w:rsid w:val="00B40A6C"/>
    <w:rsid w:val="00B51D52"/>
    <w:rsid w:val="00B5312E"/>
    <w:rsid w:val="00B53B1D"/>
    <w:rsid w:val="00B572C2"/>
    <w:rsid w:val="00B6561B"/>
    <w:rsid w:val="00B73720"/>
    <w:rsid w:val="00B74A18"/>
    <w:rsid w:val="00B90492"/>
    <w:rsid w:val="00BA2743"/>
    <w:rsid w:val="00BA4C39"/>
    <w:rsid w:val="00BB4449"/>
    <w:rsid w:val="00BB63FB"/>
    <w:rsid w:val="00BC6922"/>
    <w:rsid w:val="00BC6E5A"/>
    <w:rsid w:val="00BC738C"/>
    <w:rsid w:val="00BD43AF"/>
    <w:rsid w:val="00BD5177"/>
    <w:rsid w:val="00BD7C17"/>
    <w:rsid w:val="00BE74BA"/>
    <w:rsid w:val="00C027C8"/>
    <w:rsid w:val="00C0321E"/>
    <w:rsid w:val="00C159C3"/>
    <w:rsid w:val="00C15EA4"/>
    <w:rsid w:val="00C27C21"/>
    <w:rsid w:val="00C31E48"/>
    <w:rsid w:val="00C31EF0"/>
    <w:rsid w:val="00C406E2"/>
    <w:rsid w:val="00C41F08"/>
    <w:rsid w:val="00C466F7"/>
    <w:rsid w:val="00C516D4"/>
    <w:rsid w:val="00C51B31"/>
    <w:rsid w:val="00C5493A"/>
    <w:rsid w:val="00C55AEF"/>
    <w:rsid w:val="00C61704"/>
    <w:rsid w:val="00C63633"/>
    <w:rsid w:val="00C7169C"/>
    <w:rsid w:val="00C7382C"/>
    <w:rsid w:val="00C87A85"/>
    <w:rsid w:val="00C92196"/>
    <w:rsid w:val="00CA0995"/>
    <w:rsid w:val="00CA432C"/>
    <w:rsid w:val="00CA51BF"/>
    <w:rsid w:val="00CB21E2"/>
    <w:rsid w:val="00CB6E84"/>
    <w:rsid w:val="00CB7A3C"/>
    <w:rsid w:val="00CB7C4B"/>
    <w:rsid w:val="00CD3EBB"/>
    <w:rsid w:val="00CE0C2C"/>
    <w:rsid w:val="00CE27EE"/>
    <w:rsid w:val="00CE6DFD"/>
    <w:rsid w:val="00CE7A31"/>
    <w:rsid w:val="00CF02EA"/>
    <w:rsid w:val="00CF285C"/>
    <w:rsid w:val="00CF3DD5"/>
    <w:rsid w:val="00CF5FE2"/>
    <w:rsid w:val="00CF6657"/>
    <w:rsid w:val="00D0074B"/>
    <w:rsid w:val="00D12906"/>
    <w:rsid w:val="00D17DC0"/>
    <w:rsid w:val="00D2175D"/>
    <w:rsid w:val="00D2240E"/>
    <w:rsid w:val="00D26217"/>
    <w:rsid w:val="00D2709D"/>
    <w:rsid w:val="00D2737F"/>
    <w:rsid w:val="00D27C59"/>
    <w:rsid w:val="00D31960"/>
    <w:rsid w:val="00D3649F"/>
    <w:rsid w:val="00D43882"/>
    <w:rsid w:val="00D44FBA"/>
    <w:rsid w:val="00D47039"/>
    <w:rsid w:val="00D4720F"/>
    <w:rsid w:val="00D5246A"/>
    <w:rsid w:val="00D534D0"/>
    <w:rsid w:val="00D55F8C"/>
    <w:rsid w:val="00D64423"/>
    <w:rsid w:val="00D6759D"/>
    <w:rsid w:val="00D701CC"/>
    <w:rsid w:val="00D71DD8"/>
    <w:rsid w:val="00D725E2"/>
    <w:rsid w:val="00D7568F"/>
    <w:rsid w:val="00D76534"/>
    <w:rsid w:val="00D81D5A"/>
    <w:rsid w:val="00D81D72"/>
    <w:rsid w:val="00D83DF4"/>
    <w:rsid w:val="00DA7CE8"/>
    <w:rsid w:val="00DB2785"/>
    <w:rsid w:val="00DB2A53"/>
    <w:rsid w:val="00DC0120"/>
    <w:rsid w:val="00DC5EF8"/>
    <w:rsid w:val="00DC6BC4"/>
    <w:rsid w:val="00DD6CA9"/>
    <w:rsid w:val="00DE03E3"/>
    <w:rsid w:val="00DE50AE"/>
    <w:rsid w:val="00DF174C"/>
    <w:rsid w:val="00DF187F"/>
    <w:rsid w:val="00E13833"/>
    <w:rsid w:val="00E32965"/>
    <w:rsid w:val="00E348AE"/>
    <w:rsid w:val="00E44C89"/>
    <w:rsid w:val="00E460BA"/>
    <w:rsid w:val="00E513D3"/>
    <w:rsid w:val="00E633CC"/>
    <w:rsid w:val="00E63CDD"/>
    <w:rsid w:val="00E750EE"/>
    <w:rsid w:val="00E76364"/>
    <w:rsid w:val="00E801B9"/>
    <w:rsid w:val="00E81668"/>
    <w:rsid w:val="00E81FB3"/>
    <w:rsid w:val="00E92514"/>
    <w:rsid w:val="00EA231E"/>
    <w:rsid w:val="00EA2D46"/>
    <w:rsid w:val="00EB076C"/>
    <w:rsid w:val="00EB5363"/>
    <w:rsid w:val="00EB6BDA"/>
    <w:rsid w:val="00EC1773"/>
    <w:rsid w:val="00EC433A"/>
    <w:rsid w:val="00EE589E"/>
    <w:rsid w:val="00EE7619"/>
    <w:rsid w:val="00EF0E9B"/>
    <w:rsid w:val="00F01F34"/>
    <w:rsid w:val="00F0305C"/>
    <w:rsid w:val="00F07AB5"/>
    <w:rsid w:val="00F11B22"/>
    <w:rsid w:val="00F21977"/>
    <w:rsid w:val="00F34A20"/>
    <w:rsid w:val="00F37BD5"/>
    <w:rsid w:val="00F40BC6"/>
    <w:rsid w:val="00F5284A"/>
    <w:rsid w:val="00F5313B"/>
    <w:rsid w:val="00F55709"/>
    <w:rsid w:val="00F61517"/>
    <w:rsid w:val="00F658C6"/>
    <w:rsid w:val="00F72AC0"/>
    <w:rsid w:val="00F73902"/>
    <w:rsid w:val="00F772DB"/>
    <w:rsid w:val="00F80757"/>
    <w:rsid w:val="00F81E8A"/>
    <w:rsid w:val="00F85C6B"/>
    <w:rsid w:val="00F85E3E"/>
    <w:rsid w:val="00F966F6"/>
    <w:rsid w:val="00FB2653"/>
    <w:rsid w:val="00FB627B"/>
    <w:rsid w:val="00FB7346"/>
    <w:rsid w:val="00FB746A"/>
    <w:rsid w:val="00FC7142"/>
    <w:rsid w:val="00FD4B66"/>
    <w:rsid w:val="00FE0545"/>
    <w:rsid w:val="00FF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5A53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561B"/>
    <w:rPr>
      <w:rFonts w:ascii="Calibri" w:hAnsi="Calibri"/>
      <w:szCs w:val="24"/>
      <w:lang w:val="en-US" w:eastAsia="en-US"/>
    </w:rPr>
  </w:style>
  <w:style w:type="paragraph" w:styleId="Nadpis1">
    <w:name w:val="heading 1"/>
    <w:aliases w:val="Nadpis 2_2"/>
    <w:basedOn w:val="Normln"/>
    <w:next w:val="Normln"/>
    <w:link w:val="Nadpis1Char"/>
    <w:uiPriority w:val="9"/>
    <w:qFormat/>
    <w:rsid w:val="007F2A6A"/>
    <w:pPr>
      <w:keepNext/>
      <w:numPr>
        <w:numId w:val="23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B6561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Calibri Light" w:hAnsi="Calibri Light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2_2 Char"/>
    <w:link w:val="Nadpis1"/>
    <w:uiPriority w:val="9"/>
    <w:locked/>
    <w:rsid w:val="007F2A6A"/>
    <w:rPr>
      <w:rFonts w:ascii="Calibri" w:hAnsi="Calibri"/>
      <w:b/>
      <w:bCs/>
      <w:kern w:val="32"/>
      <w:sz w:val="24"/>
      <w:szCs w:val="32"/>
      <w:lang w:val="en-US" w:eastAsia="en-US"/>
    </w:rPr>
  </w:style>
  <w:style w:type="character" w:customStyle="1" w:styleId="Nadpis2Char">
    <w:name w:val="Nadpis 2 Char"/>
    <w:link w:val="Nadpis2"/>
    <w:uiPriority w:val="9"/>
    <w:locked/>
    <w:rsid w:val="00B6561B"/>
    <w:rPr>
      <w:rFonts w:ascii="Calibri Light" w:hAnsi="Calibri Light"/>
      <w:b/>
      <w:bCs/>
      <w:iCs/>
      <w:sz w:val="28"/>
      <w:szCs w:val="28"/>
      <w:lang w:val="en-US" w:eastAsia="en-US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customStyle="1" w:styleId="odstav">
    <w:name w:val="odstav"/>
    <w:basedOn w:val="Normln"/>
    <w:uiPriority w:val="99"/>
    <w:pPr>
      <w:keepLines/>
      <w:numPr>
        <w:ilvl w:val="1"/>
        <w:numId w:val="18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lang w:val="cs-CZ"/>
    </w:rPr>
  </w:style>
  <w:style w:type="paragraph" w:customStyle="1" w:styleId="nadpis">
    <w:name w:val="nadpis"/>
    <w:basedOn w:val="Nadpis1"/>
    <w:uiPriority w:val="99"/>
    <w:pPr>
      <w:spacing w:before="480" w:after="240"/>
      <w:outlineLvl w:val="9"/>
    </w:pPr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hlavChar">
    <w:name w:val="Záhlaví Char"/>
    <w:link w:val="Zhlav"/>
    <w:uiPriority w:val="99"/>
    <w:locked/>
    <w:rPr>
      <w:rFonts w:cs="Times New Roman"/>
      <w:sz w:val="24"/>
      <w:szCs w:val="24"/>
      <w:lang w:val="en-US" w:eastAsia="en-US"/>
    </w:rPr>
  </w:style>
  <w:style w:type="paragraph" w:styleId="Zpat">
    <w:name w:val="footer"/>
    <w:basedOn w:val="Nadpis1"/>
    <w:link w:val="ZpatChar"/>
    <w:uiPriority w:val="99"/>
    <w:rsid w:val="008648C0"/>
    <w:pPr>
      <w:pBdr>
        <w:top w:val="single" w:sz="4" w:space="1" w:color="auto"/>
      </w:pBdr>
      <w:tabs>
        <w:tab w:val="left" w:pos="567"/>
        <w:tab w:val="right" w:pos="9639"/>
      </w:tabs>
    </w:pPr>
    <w:rPr>
      <w:b w:val="0"/>
      <w:kern w:val="28"/>
      <w:sz w:val="20"/>
      <w:szCs w:val="20"/>
      <w:lang w:val="x-none"/>
    </w:rPr>
  </w:style>
  <w:style w:type="character" w:customStyle="1" w:styleId="ZpatChar">
    <w:name w:val="Zápatí Char"/>
    <w:link w:val="Zpat"/>
    <w:uiPriority w:val="99"/>
    <w:locked/>
    <w:rsid w:val="008648C0"/>
    <w:rPr>
      <w:rFonts w:ascii="Cambria" w:hAnsi="Cambria" w:cs="Arial"/>
      <w:bCs/>
      <w:kern w:val="28"/>
      <w:lang w:eastAsia="en-US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jc w:val="center"/>
      <w:textAlignment w:val="baseline"/>
    </w:p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Hypertextovodkaz">
    <w:name w:val="Hyperlink"/>
    <w:uiPriority w:val="99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2115"/>
      </w:tabs>
      <w:spacing w:before="60" w:after="60"/>
      <w:jc w:val="center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styleId="Odkaznakoment">
    <w:name w:val="annotation reference"/>
    <w:uiPriority w:val="99"/>
    <w:semiHidden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07783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customStyle="1" w:styleId="Level1">
    <w:name w:val="Level 1"/>
    <w:basedOn w:val="Zkladntext"/>
    <w:next w:val="Level2"/>
    <w:qFormat/>
    <w:rsid w:val="00310350"/>
    <w:pPr>
      <w:keepNext/>
      <w:numPr>
        <w:numId w:val="11"/>
      </w:numPr>
      <w:overflowPunct/>
      <w:autoSpaceDE/>
      <w:autoSpaceDN/>
      <w:adjustRightInd/>
      <w:spacing w:before="480" w:after="120"/>
      <w:jc w:val="both"/>
      <w:textAlignment w:val="auto"/>
      <w:outlineLvl w:val="0"/>
    </w:pPr>
    <w:rPr>
      <w:rFonts w:ascii="Garamond" w:hAnsi="Garamond"/>
      <w:b/>
      <w:sz w:val="24"/>
      <w:szCs w:val="22"/>
      <w:lang w:eastAsia="cs-CZ"/>
    </w:rPr>
  </w:style>
  <w:style w:type="paragraph" w:customStyle="1" w:styleId="Level2">
    <w:name w:val="Level 2"/>
    <w:basedOn w:val="Zkladntext"/>
    <w:link w:val="Level2Char"/>
    <w:qFormat/>
    <w:rsid w:val="00310350"/>
    <w:pPr>
      <w:numPr>
        <w:ilvl w:val="1"/>
        <w:numId w:val="11"/>
      </w:numPr>
      <w:overflowPunct/>
      <w:autoSpaceDE/>
      <w:autoSpaceDN/>
      <w:adjustRightInd/>
      <w:spacing w:before="60" w:after="120"/>
      <w:jc w:val="both"/>
      <w:textAlignment w:val="auto"/>
      <w:outlineLvl w:val="1"/>
    </w:pPr>
    <w:rPr>
      <w:rFonts w:ascii="Garamond" w:hAnsi="Garamond"/>
      <w:szCs w:val="20"/>
      <w:lang w:val="x-none" w:eastAsia="x-none"/>
    </w:rPr>
  </w:style>
  <w:style w:type="paragraph" w:customStyle="1" w:styleId="Level3">
    <w:name w:val="Level 3"/>
    <w:basedOn w:val="Zkladntext"/>
    <w:qFormat/>
    <w:rsid w:val="00310350"/>
    <w:pPr>
      <w:numPr>
        <w:ilvl w:val="2"/>
        <w:numId w:val="11"/>
      </w:numPr>
      <w:overflowPunct/>
      <w:autoSpaceDE/>
      <w:autoSpaceDN/>
      <w:adjustRightInd/>
      <w:spacing w:after="200" w:line="264" w:lineRule="auto"/>
      <w:jc w:val="both"/>
      <w:textAlignment w:val="auto"/>
      <w:outlineLvl w:val="2"/>
    </w:pPr>
    <w:rPr>
      <w:sz w:val="24"/>
      <w:szCs w:val="20"/>
      <w:lang w:eastAsia="cs-CZ"/>
    </w:rPr>
  </w:style>
  <w:style w:type="character" w:customStyle="1" w:styleId="Level2Char">
    <w:name w:val="Level 2 Char"/>
    <w:link w:val="Level2"/>
    <w:rsid w:val="00310350"/>
    <w:rPr>
      <w:rFonts w:ascii="Garamond" w:hAnsi="Garamond"/>
      <w:sz w:val="24"/>
    </w:rPr>
  </w:style>
  <w:style w:type="table" w:styleId="Mkatabulky">
    <w:name w:val="Table Grid"/>
    <w:basedOn w:val="Normlntabulka"/>
    <w:rsid w:val="005A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Normln"/>
    <w:link w:val="PodtitulChar"/>
    <w:uiPriority w:val="11"/>
    <w:qFormat/>
    <w:rsid w:val="008648C0"/>
    <w:pPr>
      <w:jc w:val="center"/>
    </w:pPr>
    <w:rPr>
      <w:rFonts w:ascii="Cambria" w:hAnsi="Cambria"/>
      <w:b/>
      <w:bCs/>
      <w:sz w:val="32"/>
      <w:szCs w:val="32"/>
      <w:lang w:val="x-none"/>
    </w:rPr>
  </w:style>
  <w:style w:type="character" w:customStyle="1" w:styleId="PodtitulChar">
    <w:name w:val="Podtitul Char"/>
    <w:link w:val="Podtitul"/>
    <w:uiPriority w:val="11"/>
    <w:rsid w:val="008648C0"/>
    <w:rPr>
      <w:rFonts w:ascii="Cambria" w:hAnsi="Cambria" w:cs="Arial"/>
      <w:b/>
      <w:bCs/>
      <w:sz w:val="32"/>
      <w:szCs w:val="3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653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B2653"/>
    <w:rPr>
      <w:rFonts w:cs="Times New Roman"/>
      <w:b/>
      <w:bCs/>
      <w:sz w:val="20"/>
      <w:szCs w:val="20"/>
      <w:lang w:val="en-US" w:eastAsia="en-US"/>
    </w:rPr>
  </w:style>
  <w:style w:type="paragraph" w:customStyle="1" w:styleId="slolnku">
    <w:name w:val="Číslo článku"/>
    <w:basedOn w:val="Normln"/>
    <w:next w:val="Normln"/>
    <w:rsid w:val="004947EF"/>
    <w:pPr>
      <w:keepNext/>
      <w:numPr>
        <w:numId w:val="14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  <w:lang w:val="cs-CZ" w:eastAsia="cs-CZ"/>
    </w:rPr>
  </w:style>
  <w:style w:type="paragraph" w:customStyle="1" w:styleId="Textodst1sl">
    <w:name w:val="Text odst.1čísl"/>
    <w:basedOn w:val="Normln"/>
    <w:rsid w:val="004947EF"/>
    <w:pPr>
      <w:numPr>
        <w:ilvl w:val="1"/>
        <w:numId w:val="14"/>
      </w:numPr>
      <w:tabs>
        <w:tab w:val="clear" w:pos="720"/>
        <w:tab w:val="left" w:pos="0"/>
        <w:tab w:val="left" w:pos="284"/>
      </w:tabs>
      <w:spacing w:before="80"/>
      <w:jc w:val="both"/>
      <w:outlineLvl w:val="1"/>
    </w:pPr>
    <w:rPr>
      <w:szCs w:val="20"/>
      <w:lang w:val="cs-CZ" w:eastAsia="cs-CZ"/>
    </w:rPr>
  </w:style>
  <w:style w:type="paragraph" w:customStyle="1" w:styleId="Textodst2slovan">
    <w:name w:val="Text odst.2 číslovaný"/>
    <w:basedOn w:val="Textodst1sl"/>
    <w:rsid w:val="004947EF"/>
    <w:pPr>
      <w:numPr>
        <w:ilvl w:val="2"/>
      </w:numPr>
      <w:tabs>
        <w:tab w:val="clear" w:pos="0"/>
        <w:tab w:val="clear" w:pos="284"/>
        <w:tab w:val="clear" w:pos="992"/>
        <w:tab w:val="num" w:pos="1418"/>
      </w:tabs>
      <w:spacing w:before="0"/>
      <w:ind w:left="1418" w:hanging="709"/>
      <w:outlineLvl w:val="2"/>
    </w:pPr>
  </w:style>
  <w:style w:type="paragraph" w:customStyle="1" w:styleId="Textodst3psmena">
    <w:name w:val="Text odst. 3 písmena"/>
    <w:basedOn w:val="Textodst1sl"/>
    <w:rsid w:val="004947EF"/>
    <w:pPr>
      <w:numPr>
        <w:ilvl w:val="3"/>
      </w:numPr>
      <w:tabs>
        <w:tab w:val="clear" w:pos="2778"/>
        <w:tab w:val="num" w:pos="1843"/>
      </w:tabs>
      <w:spacing w:before="0"/>
      <w:ind w:left="1843" w:hanging="425"/>
      <w:outlineLvl w:val="3"/>
    </w:pPr>
  </w:style>
  <w:style w:type="character" w:customStyle="1" w:styleId="platne1">
    <w:name w:val="platne1"/>
    <w:basedOn w:val="Standardnpsmoodstavce"/>
    <w:rsid w:val="00A14CAE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5312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B5312E"/>
    <w:rPr>
      <w:sz w:val="16"/>
      <w:szCs w:val="16"/>
      <w:lang w:val="en-US" w:eastAsia="en-US"/>
    </w:rPr>
  </w:style>
  <w:style w:type="paragraph" w:styleId="Bezmezer">
    <w:name w:val="No Spacing"/>
    <w:uiPriority w:val="1"/>
    <w:qFormat/>
    <w:rsid w:val="00960364"/>
    <w:rPr>
      <w:sz w:val="24"/>
      <w:szCs w:val="24"/>
      <w:lang w:val="en-US" w:eastAsia="en-US"/>
    </w:rPr>
  </w:style>
  <w:style w:type="character" w:styleId="Zdraznnjemn">
    <w:name w:val="Subtle Emphasis"/>
    <w:uiPriority w:val="19"/>
    <w:qFormat/>
    <w:rsid w:val="00960364"/>
    <w:rPr>
      <w:i/>
      <w:iCs/>
      <w:color w:val="404040"/>
    </w:rPr>
  </w:style>
  <w:style w:type="paragraph" w:styleId="Nzev">
    <w:name w:val="Title"/>
    <w:basedOn w:val="Normln"/>
    <w:next w:val="Normln"/>
    <w:link w:val="NzevChar"/>
    <w:uiPriority w:val="10"/>
    <w:qFormat/>
    <w:rsid w:val="0096036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960364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character" w:styleId="Zvraznn">
    <w:name w:val="Emphasis"/>
    <w:uiPriority w:val="20"/>
    <w:qFormat/>
    <w:rsid w:val="00960364"/>
    <w:rPr>
      <w:i/>
      <w:iCs/>
    </w:rPr>
  </w:style>
  <w:style w:type="paragraph" w:customStyle="1" w:styleId="Identifikace">
    <w:name w:val="Identifikace"/>
    <w:basedOn w:val="Normln"/>
    <w:rsid w:val="00A92BCD"/>
    <w:pPr>
      <w:jc w:val="both"/>
    </w:pPr>
    <w:rPr>
      <w:rFonts w:ascii="Arial" w:hAnsi="Arial" w:cs="Arial"/>
      <w:sz w:val="22"/>
      <w:szCs w:val="22"/>
      <w:lang w:val="cs-CZ" w:eastAsia="cs-CZ"/>
    </w:rPr>
  </w:style>
  <w:style w:type="table" w:customStyle="1" w:styleId="GridTable1LightAccent1">
    <w:name w:val="Grid Table 1 Light Accent 1"/>
    <w:basedOn w:val="Normlntabulka"/>
    <w:uiPriority w:val="46"/>
    <w:rsid w:val="00A92BCD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lntabulka"/>
    <w:uiPriority w:val="46"/>
    <w:rsid w:val="00D6759D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2F05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A0D13"/>
    <w:rPr>
      <w:rFonts w:ascii="Calibri" w:hAnsi="Calibri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561B"/>
    <w:rPr>
      <w:rFonts w:ascii="Calibri" w:hAnsi="Calibri"/>
      <w:szCs w:val="24"/>
      <w:lang w:val="en-US" w:eastAsia="en-US"/>
    </w:rPr>
  </w:style>
  <w:style w:type="paragraph" w:styleId="Nadpis1">
    <w:name w:val="heading 1"/>
    <w:aliases w:val="Nadpis 2_2"/>
    <w:basedOn w:val="Normln"/>
    <w:next w:val="Normln"/>
    <w:link w:val="Nadpis1Char"/>
    <w:uiPriority w:val="9"/>
    <w:qFormat/>
    <w:rsid w:val="007F2A6A"/>
    <w:pPr>
      <w:keepNext/>
      <w:numPr>
        <w:numId w:val="23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B6561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Calibri Light" w:hAnsi="Calibri Light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2_2 Char"/>
    <w:link w:val="Nadpis1"/>
    <w:uiPriority w:val="9"/>
    <w:locked/>
    <w:rsid w:val="007F2A6A"/>
    <w:rPr>
      <w:rFonts w:ascii="Calibri" w:hAnsi="Calibri"/>
      <w:b/>
      <w:bCs/>
      <w:kern w:val="32"/>
      <w:sz w:val="24"/>
      <w:szCs w:val="32"/>
      <w:lang w:val="en-US" w:eastAsia="en-US"/>
    </w:rPr>
  </w:style>
  <w:style w:type="character" w:customStyle="1" w:styleId="Nadpis2Char">
    <w:name w:val="Nadpis 2 Char"/>
    <w:link w:val="Nadpis2"/>
    <w:uiPriority w:val="9"/>
    <w:locked/>
    <w:rsid w:val="00B6561B"/>
    <w:rPr>
      <w:rFonts w:ascii="Calibri Light" w:hAnsi="Calibri Light"/>
      <w:b/>
      <w:bCs/>
      <w:iCs/>
      <w:sz w:val="28"/>
      <w:szCs w:val="28"/>
      <w:lang w:val="en-US" w:eastAsia="en-US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customStyle="1" w:styleId="odstav">
    <w:name w:val="odstav"/>
    <w:basedOn w:val="Normln"/>
    <w:uiPriority w:val="99"/>
    <w:pPr>
      <w:keepLines/>
      <w:numPr>
        <w:ilvl w:val="1"/>
        <w:numId w:val="18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lang w:val="cs-CZ"/>
    </w:rPr>
  </w:style>
  <w:style w:type="paragraph" w:customStyle="1" w:styleId="nadpis">
    <w:name w:val="nadpis"/>
    <w:basedOn w:val="Nadpis1"/>
    <w:uiPriority w:val="99"/>
    <w:pPr>
      <w:spacing w:before="480" w:after="240"/>
      <w:outlineLvl w:val="9"/>
    </w:pPr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hlavChar">
    <w:name w:val="Záhlaví Char"/>
    <w:link w:val="Zhlav"/>
    <w:uiPriority w:val="99"/>
    <w:locked/>
    <w:rPr>
      <w:rFonts w:cs="Times New Roman"/>
      <w:sz w:val="24"/>
      <w:szCs w:val="24"/>
      <w:lang w:val="en-US" w:eastAsia="en-US"/>
    </w:rPr>
  </w:style>
  <w:style w:type="paragraph" w:styleId="Zpat">
    <w:name w:val="footer"/>
    <w:basedOn w:val="Nadpis1"/>
    <w:link w:val="ZpatChar"/>
    <w:uiPriority w:val="99"/>
    <w:rsid w:val="008648C0"/>
    <w:pPr>
      <w:pBdr>
        <w:top w:val="single" w:sz="4" w:space="1" w:color="auto"/>
      </w:pBdr>
      <w:tabs>
        <w:tab w:val="left" w:pos="567"/>
        <w:tab w:val="right" w:pos="9639"/>
      </w:tabs>
    </w:pPr>
    <w:rPr>
      <w:b w:val="0"/>
      <w:kern w:val="28"/>
      <w:sz w:val="20"/>
      <w:szCs w:val="20"/>
      <w:lang w:val="x-none"/>
    </w:rPr>
  </w:style>
  <w:style w:type="character" w:customStyle="1" w:styleId="ZpatChar">
    <w:name w:val="Zápatí Char"/>
    <w:link w:val="Zpat"/>
    <w:uiPriority w:val="99"/>
    <w:locked/>
    <w:rsid w:val="008648C0"/>
    <w:rPr>
      <w:rFonts w:ascii="Cambria" w:hAnsi="Cambria" w:cs="Arial"/>
      <w:bCs/>
      <w:kern w:val="28"/>
      <w:lang w:eastAsia="en-US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jc w:val="center"/>
      <w:textAlignment w:val="baseline"/>
    </w:p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Hypertextovodkaz">
    <w:name w:val="Hyperlink"/>
    <w:uiPriority w:val="99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2115"/>
      </w:tabs>
      <w:spacing w:before="60" w:after="60"/>
      <w:jc w:val="center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styleId="Odkaznakoment">
    <w:name w:val="annotation reference"/>
    <w:uiPriority w:val="99"/>
    <w:semiHidden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07783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customStyle="1" w:styleId="Level1">
    <w:name w:val="Level 1"/>
    <w:basedOn w:val="Zkladntext"/>
    <w:next w:val="Level2"/>
    <w:qFormat/>
    <w:rsid w:val="00310350"/>
    <w:pPr>
      <w:keepNext/>
      <w:numPr>
        <w:numId w:val="11"/>
      </w:numPr>
      <w:overflowPunct/>
      <w:autoSpaceDE/>
      <w:autoSpaceDN/>
      <w:adjustRightInd/>
      <w:spacing w:before="480" w:after="120"/>
      <w:jc w:val="both"/>
      <w:textAlignment w:val="auto"/>
      <w:outlineLvl w:val="0"/>
    </w:pPr>
    <w:rPr>
      <w:rFonts w:ascii="Garamond" w:hAnsi="Garamond"/>
      <w:b/>
      <w:sz w:val="24"/>
      <w:szCs w:val="22"/>
      <w:lang w:eastAsia="cs-CZ"/>
    </w:rPr>
  </w:style>
  <w:style w:type="paragraph" w:customStyle="1" w:styleId="Level2">
    <w:name w:val="Level 2"/>
    <w:basedOn w:val="Zkladntext"/>
    <w:link w:val="Level2Char"/>
    <w:qFormat/>
    <w:rsid w:val="00310350"/>
    <w:pPr>
      <w:numPr>
        <w:ilvl w:val="1"/>
        <w:numId w:val="11"/>
      </w:numPr>
      <w:overflowPunct/>
      <w:autoSpaceDE/>
      <w:autoSpaceDN/>
      <w:adjustRightInd/>
      <w:spacing w:before="60" w:after="120"/>
      <w:jc w:val="both"/>
      <w:textAlignment w:val="auto"/>
      <w:outlineLvl w:val="1"/>
    </w:pPr>
    <w:rPr>
      <w:rFonts w:ascii="Garamond" w:hAnsi="Garamond"/>
      <w:szCs w:val="20"/>
      <w:lang w:val="x-none" w:eastAsia="x-none"/>
    </w:rPr>
  </w:style>
  <w:style w:type="paragraph" w:customStyle="1" w:styleId="Level3">
    <w:name w:val="Level 3"/>
    <w:basedOn w:val="Zkladntext"/>
    <w:qFormat/>
    <w:rsid w:val="00310350"/>
    <w:pPr>
      <w:numPr>
        <w:ilvl w:val="2"/>
        <w:numId w:val="11"/>
      </w:numPr>
      <w:overflowPunct/>
      <w:autoSpaceDE/>
      <w:autoSpaceDN/>
      <w:adjustRightInd/>
      <w:spacing w:after="200" w:line="264" w:lineRule="auto"/>
      <w:jc w:val="both"/>
      <w:textAlignment w:val="auto"/>
      <w:outlineLvl w:val="2"/>
    </w:pPr>
    <w:rPr>
      <w:sz w:val="24"/>
      <w:szCs w:val="20"/>
      <w:lang w:eastAsia="cs-CZ"/>
    </w:rPr>
  </w:style>
  <w:style w:type="character" w:customStyle="1" w:styleId="Level2Char">
    <w:name w:val="Level 2 Char"/>
    <w:link w:val="Level2"/>
    <w:rsid w:val="00310350"/>
    <w:rPr>
      <w:rFonts w:ascii="Garamond" w:hAnsi="Garamond"/>
      <w:sz w:val="24"/>
    </w:rPr>
  </w:style>
  <w:style w:type="table" w:styleId="Mkatabulky">
    <w:name w:val="Table Grid"/>
    <w:basedOn w:val="Normlntabulka"/>
    <w:rsid w:val="005A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Normln"/>
    <w:link w:val="PodtitulChar"/>
    <w:uiPriority w:val="11"/>
    <w:qFormat/>
    <w:rsid w:val="008648C0"/>
    <w:pPr>
      <w:jc w:val="center"/>
    </w:pPr>
    <w:rPr>
      <w:rFonts w:ascii="Cambria" w:hAnsi="Cambria"/>
      <w:b/>
      <w:bCs/>
      <w:sz w:val="32"/>
      <w:szCs w:val="32"/>
      <w:lang w:val="x-none"/>
    </w:rPr>
  </w:style>
  <w:style w:type="character" w:customStyle="1" w:styleId="PodtitulChar">
    <w:name w:val="Podtitul Char"/>
    <w:link w:val="Podtitul"/>
    <w:uiPriority w:val="11"/>
    <w:rsid w:val="008648C0"/>
    <w:rPr>
      <w:rFonts w:ascii="Cambria" w:hAnsi="Cambria" w:cs="Arial"/>
      <w:b/>
      <w:bCs/>
      <w:sz w:val="32"/>
      <w:szCs w:val="3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653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B2653"/>
    <w:rPr>
      <w:rFonts w:cs="Times New Roman"/>
      <w:b/>
      <w:bCs/>
      <w:sz w:val="20"/>
      <w:szCs w:val="20"/>
      <w:lang w:val="en-US" w:eastAsia="en-US"/>
    </w:rPr>
  </w:style>
  <w:style w:type="paragraph" w:customStyle="1" w:styleId="slolnku">
    <w:name w:val="Číslo článku"/>
    <w:basedOn w:val="Normln"/>
    <w:next w:val="Normln"/>
    <w:rsid w:val="004947EF"/>
    <w:pPr>
      <w:keepNext/>
      <w:numPr>
        <w:numId w:val="14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  <w:lang w:val="cs-CZ" w:eastAsia="cs-CZ"/>
    </w:rPr>
  </w:style>
  <w:style w:type="paragraph" w:customStyle="1" w:styleId="Textodst1sl">
    <w:name w:val="Text odst.1čísl"/>
    <w:basedOn w:val="Normln"/>
    <w:rsid w:val="004947EF"/>
    <w:pPr>
      <w:numPr>
        <w:ilvl w:val="1"/>
        <w:numId w:val="14"/>
      </w:numPr>
      <w:tabs>
        <w:tab w:val="clear" w:pos="720"/>
        <w:tab w:val="left" w:pos="0"/>
        <w:tab w:val="left" w:pos="284"/>
      </w:tabs>
      <w:spacing w:before="80"/>
      <w:jc w:val="both"/>
      <w:outlineLvl w:val="1"/>
    </w:pPr>
    <w:rPr>
      <w:szCs w:val="20"/>
      <w:lang w:val="cs-CZ" w:eastAsia="cs-CZ"/>
    </w:rPr>
  </w:style>
  <w:style w:type="paragraph" w:customStyle="1" w:styleId="Textodst2slovan">
    <w:name w:val="Text odst.2 číslovaný"/>
    <w:basedOn w:val="Textodst1sl"/>
    <w:rsid w:val="004947EF"/>
    <w:pPr>
      <w:numPr>
        <w:ilvl w:val="2"/>
      </w:numPr>
      <w:tabs>
        <w:tab w:val="clear" w:pos="0"/>
        <w:tab w:val="clear" w:pos="284"/>
        <w:tab w:val="clear" w:pos="992"/>
        <w:tab w:val="num" w:pos="1418"/>
      </w:tabs>
      <w:spacing w:before="0"/>
      <w:ind w:left="1418" w:hanging="709"/>
      <w:outlineLvl w:val="2"/>
    </w:pPr>
  </w:style>
  <w:style w:type="paragraph" w:customStyle="1" w:styleId="Textodst3psmena">
    <w:name w:val="Text odst. 3 písmena"/>
    <w:basedOn w:val="Textodst1sl"/>
    <w:rsid w:val="004947EF"/>
    <w:pPr>
      <w:numPr>
        <w:ilvl w:val="3"/>
      </w:numPr>
      <w:tabs>
        <w:tab w:val="clear" w:pos="2778"/>
        <w:tab w:val="num" w:pos="1843"/>
      </w:tabs>
      <w:spacing w:before="0"/>
      <w:ind w:left="1843" w:hanging="425"/>
      <w:outlineLvl w:val="3"/>
    </w:pPr>
  </w:style>
  <w:style w:type="character" w:customStyle="1" w:styleId="platne1">
    <w:name w:val="platne1"/>
    <w:basedOn w:val="Standardnpsmoodstavce"/>
    <w:rsid w:val="00A14CAE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5312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B5312E"/>
    <w:rPr>
      <w:sz w:val="16"/>
      <w:szCs w:val="16"/>
      <w:lang w:val="en-US" w:eastAsia="en-US"/>
    </w:rPr>
  </w:style>
  <w:style w:type="paragraph" w:styleId="Bezmezer">
    <w:name w:val="No Spacing"/>
    <w:uiPriority w:val="1"/>
    <w:qFormat/>
    <w:rsid w:val="00960364"/>
    <w:rPr>
      <w:sz w:val="24"/>
      <w:szCs w:val="24"/>
      <w:lang w:val="en-US" w:eastAsia="en-US"/>
    </w:rPr>
  </w:style>
  <w:style w:type="character" w:styleId="Zdraznnjemn">
    <w:name w:val="Subtle Emphasis"/>
    <w:uiPriority w:val="19"/>
    <w:qFormat/>
    <w:rsid w:val="00960364"/>
    <w:rPr>
      <w:i/>
      <w:iCs/>
      <w:color w:val="404040"/>
    </w:rPr>
  </w:style>
  <w:style w:type="paragraph" w:styleId="Nzev">
    <w:name w:val="Title"/>
    <w:basedOn w:val="Normln"/>
    <w:next w:val="Normln"/>
    <w:link w:val="NzevChar"/>
    <w:uiPriority w:val="10"/>
    <w:qFormat/>
    <w:rsid w:val="0096036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960364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character" w:styleId="Zvraznn">
    <w:name w:val="Emphasis"/>
    <w:uiPriority w:val="20"/>
    <w:qFormat/>
    <w:rsid w:val="00960364"/>
    <w:rPr>
      <w:i/>
      <w:iCs/>
    </w:rPr>
  </w:style>
  <w:style w:type="paragraph" w:customStyle="1" w:styleId="Identifikace">
    <w:name w:val="Identifikace"/>
    <w:basedOn w:val="Normln"/>
    <w:rsid w:val="00A92BCD"/>
    <w:pPr>
      <w:jc w:val="both"/>
    </w:pPr>
    <w:rPr>
      <w:rFonts w:ascii="Arial" w:hAnsi="Arial" w:cs="Arial"/>
      <w:sz w:val="22"/>
      <w:szCs w:val="22"/>
      <w:lang w:val="cs-CZ" w:eastAsia="cs-CZ"/>
    </w:rPr>
  </w:style>
  <w:style w:type="table" w:customStyle="1" w:styleId="GridTable1LightAccent1">
    <w:name w:val="Grid Table 1 Light Accent 1"/>
    <w:basedOn w:val="Normlntabulka"/>
    <w:uiPriority w:val="46"/>
    <w:rsid w:val="00A92BCD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lntabulka"/>
    <w:uiPriority w:val="46"/>
    <w:rsid w:val="00D6759D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2F05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A0D13"/>
    <w:rPr>
      <w:rFonts w:ascii="Calibri" w:hAnsi="Calibri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dpora.advent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odpora.advent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dpora.advent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ceplicka.ADVENT\AppData\Roaming\Memos\eWay\Documents\be550c3f-b8b1-11e6-9349-00226426c53c\Smlouva%20o%20technick&#233;%20podpo&#345;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482FF-AF12-41C4-B02C-FCB4D523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technické podpoře</Template>
  <TotalTime>43</TotalTime>
  <Pages>7</Pages>
  <Words>2534</Words>
  <Characters>14955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Advent spol. s r.o.</Company>
  <LinksUpToDate>false</LinksUpToDate>
  <CharactersWithSpaces>17455</CharactersWithSpaces>
  <SharedDoc>false</SharedDoc>
  <HLinks>
    <vt:vector size="6" baseType="variant">
      <vt:variant>
        <vt:i4>1835100</vt:i4>
      </vt:variant>
      <vt:variant>
        <vt:i4>24</vt:i4>
      </vt:variant>
      <vt:variant>
        <vt:i4>0</vt:i4>
      </vt:variant>
      <vt:variant>
        <vt:i4>5</vt:i4>
      </vt:variant>
      <vt:variant>
        <vt:lpwstr>http://podpora.advent.cz/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Veronika Ceplická</dc:creator>
  <cp:keywords/>
  <dc:description/>
  <cp:lastModifiedBy>Juránek Vilém</cp:lastModifiedBy>
  <cp:revision>4</cp:revision>
  <cp:lastPrinted>2012-10-30T16:41:00Z</cp:lastPrinted>
  <dcterms:created xsi:type="dcterms:W3CDTF">2018-01-23T08:55:00Z</dcterms:created>
  <dcterms:modified xsi:type="dcterms:W3CDTF">2018-01-23T10:29:00Z</dcterms:modified>
</cp:coreProperties>
</file>