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FB" w:rsidRPr="008862FB" w:rsidRDefault="008862FB" w:rsidP="008862FB">
      <w:pPr>
        <w:widowControl/>
        <w:spacing w:after="160" w:line="259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8862FB">
        <w:rPr>
          <w:rFonts w:ascii="Calibri" w:eastAsia="Calibri" w:hAnsi="Calibri" w:cs="Times New Roman"/>
          <w:b/>
          <w:color w:val="auto"/>
          <w:sz w:val="28"/>
          <w:szCs w:val="28"/>
          <w:u w:val="single"/>
          <w:lang w:eastAsia="en-US" w:bidi="ar-SA"/>
        </w:rPr>
        <w:t>DODATEK č. 201801</w:t>
      </w:r>
    </w:p>
    <w:p w:rsidR="008862FB" w:rsidRPr="008862FB" w:rsidRDefault="008862FB" w:rsidP="008862FB">
      <w:pPr>
        <w:widowControl/>
        <w:jc w:val="center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ke smlouvě č. 1592006 o dodávce tepelné energie podle §76 odst. 3 zákona č. 458/2000 Sb., energetického zákona a o dodávce vody podle zákona č. 274/2001 Sb. o vodovodech kanalizacích y platném</w:t>
      </w:r>
    </w:p>
    <w:p w:rsidR="008862FB" w:rsidRPr="008862FB" w:rsidRDefault="008862FB" w:rsidP="008862FB">
      <w:pPr>
        <w:widowControl/>
        <w:tabs>
          <w:tab w:val="center" w:pos="4536"/>
          <w:tab w:val="left" w:pos="6360"/>
        </w:tabs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>uzavřená mezi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Dodavatelem: DISTEP a.s.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Se sídlem: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>Ostravská 961, Místek,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 xml:space="preserve"> Frýdek-Místek 738 01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C46D01">
        <w:rPr>
          <w:rFonts w:ascii="Calibri" w:eastAsia="Calibri" w:hAnsi="Calibri" w:cs="Times New Roman"/>
          <w:color w:val="auto"/>
          <w:sz w:val="20"/>
          <w:szCs w:val="20"/>
          <w:highlight w:val="black"/>
          <w:lang w:eastAsia="en-US" w:bidi="ar-SA"/>
        </w:rPr>
        <w:t xml:space="preserve">Ing. Stanislava </w:t>
      </w:r>
      <w:proofErr w:type="spellStart"/>
      <w:r w:rsidRPr="00C46D01">
        <w:rPr>
          <w:rFonts w:ascii="Calibri" w:eastAsia="Calibri" w:hAnsi="Calibri" w:cs="Times New Roman"/>
          <w:color w:val="auto"/>
          <w:sz w:val="20"/>
          <w:szCs w:val="20"/>
          <w:highlight w:val="black"/>
          <w:lang w:eastAsia="en-US" w:bidi="ar-SA"/>
        </w:rPr>
        <w:t>Ciahotná</w:t>
      </w:r>
      <w:proofErr w:type="spellEnd"/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Zastoupen: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>ekonomická náměstkyně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>ICO: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>DIC: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Bankovní spojení: 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Internetové stránky: </w:t>
      </w:r>
      <w:hyperlink r:id="rId7" w:history="1">
        <w:r w:rsidRPr="008862FB">
          <w:rPr>
            <w:rFonts w:ascii="Calibri" w:eastAsia="Calibri" w:hAnsi="Calibri" w:cs="Times New Roman"/>
            <w:color w:val="0563C1"/>
            <w:sz w:val="20"/>
            <w:szCs w:val="20"/>
            <w:u w:val="single"/>
            <w:lang w:eastAsia="en-US" w:bidi="ar-SA"/>
          </w:rPr>
          <w:t>www.distep.cz</w:t>
        </w:r>
      </w:hyperlink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Zapsán v obchodním rejstříku Krajského soudu v Ostravě, oddíl B, vložka 1205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8862FB" w:rsidRPr="008862FB" w:rsidRDefault="008862FB" w:rsidP="008862FB">
      <w:pPr>
        <w:widowControl/>
        <w:jc w:val="center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a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b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Odběratelem: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 xml:space="preserve"> </w:t>
      </w:r>
      <w:r w:rsidRPr="008862FB">
        <w:rPr>
          <w:rFonts w:ascii="Calibri" w:eastAsia="Calibri" w:hAnsi="Calibri" w:cs="Times New Roman"/>
          <w:b/>
          <w:color w:val="auto"/>
          <w:sz w:val="20"/>
          <w:szCs w:val="20"/>
          <w:lang w:eastAsia="en-US" w:bidi="ar-SA"/>
        </w:rPr>
        <w:t>Náš svět, příspěvková organizace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se sídlem: 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 xml:space="preserve">Pržno 239 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>Pržno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>739 11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zastoupen: </w:t>
      </w:r>
      <w:r w:rsidRPr="00C46D01">
        <w:rPr>
          <w:rFonts w:ascii="Calibri" w:eastAsia="Calibri" w:hAnsi="Calibri" w:cs="Times New Roman"/>
          <w:color w:val="auto"/>
          <w:sz w:val="20"/>
          <w:szCs w:val="20"/>
          <w:highlight w:val="black"/>
          <w:lang w:eastAsia="en-US" w:bidi="ar-SA"/>
        </w:rPr>
        <w:t>Mgr. Anna Hamelová ředitelka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IČO: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C46D01">
        <w:rPr>
          <w:rFonts w:ascii="Calibri" w:eastAsia="Calibri" w:hAnsi="Calibri" w:cs="Times New Roman"/>
          <w:color w:val="auto"/>
          <w:sz w:val="20"/>
          <w:szCs w:val="20"/>
          <w:highlight w:val="black"/>
          <w:lang w:eastAsia="en-US" w:bidi="ar-SA"/>
        </w:rPr>
        <w:t>00847046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DIČ: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bankovní spojení: </w:t>
      </w:r>
      <w:r w:rsidRPr="00C46D01">
        <w:rPr>
          <w:rFonts w:ascii="Calibri" w:eastAsia="Calibri" w:hAnsi="Calibri" w:cs="Times New Roman"/>
          <w:color w:val="auto"/>
          <w:sz w:val="20"/>
          <w:szCs w:val="20"/>
          <w:highlight w:val="black"/>
          <w:lang w:eastAsia="en-US" w:bidi="ar-SA"/>
        </w:rPr>
        <w:t xml:space="preserve">UNI </w:t>
      </w:r>
      <w:proofErr w:type="spellStart"/>
      <w:r w:rsidRPr="00C46D01">
        <w:rPr>
          <w:rFonts w:ascii="Calibri" w:eastAsia="Calibri" w:hAnsi="Calibri" w:cs="Times New Roman"/>
          <w:color w:val="auto"/>
          <w:sz w:val="20"/>
          <w:szCs w:val="20"/>
          <w:highlight w:val="black"/>
          <w:lang w:eastAsia="en-US" w:bidi="ar-SA"/>
        </w:rPr>
        <w:t>Credit</w:t>
      </w:r>
      <w:proofErr w:type="spellEnd"/>
      <w:r w:rsidRPr="00C46D01">
        <w:rPr>
          <w:rFonts w:ascii="Calibri" w:eastAsia="Calibri" w:hAnsi="Calibri" w:cs="Times New Roman"/>
          <w:color w:val="auto"/>
          <w:sz w:val="20"/>
          <w:szCs w:val="20"/>
          <w:highlight w:val="black"/>
          <w:lang w:eastAsia="en-US" w:bidi="ar-SA"/>
        </w:rPr>
        <w:t xml:space="preserve"> Bank Czech Republic a.s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. </w:t>
      </w:r>
    </w:p>
    <w:p w:rsidR="008862FB" w:rsidRPr="008862FB" w:rsidRDefault="008862FB" w:rsidP="008862FB">
      <w:pPr>
        <w:widowControl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číslo účtu: </w:t>
      </w:r>
      <w:r w:rsidRPr="00C46D01">
        <w:rPr>
          <w:rFonts w:ascii="Calibri" w:eastAsia="Calibri" w:hAnsi="Calibri" w:cs="Times New Roman"/>
          <w:color w:val="auto"/>
          <w:sz w:val="20"/>
          <w:szCs w:val="20"/>
          <w:highlight w:val="black"/>
          <w:lang w:eastAsia="en-US" w:bidi="ar-SA"/>
        </w:rPr>
        <w:t>2112514961 /2700</w:t>
      </w: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Zapsán v obchodním rejstříku Krajského soudu v Ostravě oddíl Pr, vložka 865</w:t>
      </w: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Smluvní strany se dohodly na následující změně ve smlouvě č. 1592006 ze dne 21. 12. 2005 (dále jen smlouva) v platném znění</w:t>
      </w:r>
    </w:p>
    <w:p w:rsidR="008862FB" w:rsidRPr="008862FB" w:rsidRDefault="008862FB" w:rsidP="008862FB">
      <w:pPr>
        <w:widowControl/>
        <w:spacing w:after="160" w:line="259" w:lineRule="auto"/>
        <w:jc w:val="center"/>
        <w:rPr>
          <w:rFonts w:ascii="Calibri" w:eastAsia="Calibri" w:hAnsi="Calibri" w:cs="Times New Roman"/>
          <w:b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b/>
          <w:color w:val="auto"/>
          <w:sz w:val="20"/>
          <w:szCs w:val="20"/>
          <w:lang w:eastAsia="en-US" w:bidi="ar-SA"/>
        </w:rPr>
        <w:t>I.</w:t>
      </w: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1.</w:t>
      </w:r>
      <w:r w:rsidRPr="008862FB">
        <w:rPr>
          <w:rFonts w:ascii="Calibri" w:eastAsia="Calibri" w:hAnsi="Calibri" w:cs="Times New Roman"/>
          <w:b/>
          <w:color w:val="auto"/>
          <w:sz w:val="20"/>
          <w:szCs w:val="20"/>
          <w:lang w:eastAsia="en-US" w:bidi="ar-SA"/>
        </w:rPr>
        <w:t xml:space="preserve"> Příloha č. 1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 ke smlouvě, platná pro rok 2017, se ruší v celém rozsahu a nahrazuje se přílohou č. 1 Předpokládané množství, cena a časový průběh odběru pro rok 2018 vyhotovenou dodavatelem dne 18. 12. 2017.</w:t>
      </w: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2.</w:t>
      </w:r>
      <w:r w:rsidRPr="008862FB">
        <w:rPr>
          <w:rFonts w:ascii="Calibri" w:eastAsia="Calibri" w:hAnsi="Calibri" w:cs="Times New Roman"/>
          <w:b/>
          <w:color w:val="auto"/>
          <w:sz w:val="20"/>
          <w:szCs w:val="20"/>
          <w:lang w:eastAsia="en-US" w:bidi="ar-SA"/>
        </w:rPr>
        <w:t xml:space="preserve"> Příloha č. 2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 ke smlouvě, platná pro rok 2017, se ruší v celém rozsahu a nahrazuje se přílohou č. 2 - Seznam odběrných míst pro rok 2018 vyhotovenou dodavatelem dne 18. 12. 2017.</w:t>
      </w:r>
    </w:p>
    <w:p w:rsidR="008862FB" w:rsidRPr="008862FB" w:rsidRDefault="008862FB" w:rsidP="008862FB">
      <w:pPr>
        <w:widowControl/>
        <w:spacing w:after="160" w:line="259" w:lineRule="auto"/>
        <w:jc w:val="center"/>
        <w:rPr>
          <w:rFonts w:ascii="Calibri" w:eastAsia="Calibri" w:hAnsi="Calibri" w:cs="Times New Roman"/>
          <w:b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b/>
          <w:color w:val="auto"/>
          <w:sz w:val="20"/>
          <w:szCs w:val="20"/>
          <w:lang w:eastAsia="en-US" w:bidi="ar-SA"/>
        </w:rPr>
        <w:t>II.</w:t>
      </w: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Tento dodatek č. 201801 včetně příloh č. 1,2 je vyhotoven ve dvou vyhotoveních, z toho dodavatel i odběratel obdrží po jednom vyhotovení.</w:t>
      </w: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Tento dodatek č. 201801 včetně příloh č. 1,2 nabývá platnosti dnem podpisu oběma stranami a účinnosti dnem 1,1,2018. Ostatní ustanovení uzavřené smlouvy zůstávají beze změny. Práva a povinnosti vyplývající ze smluvních vztahů před účinností tohoto dodatku zůstávají zachovány.</w:t>
      </w: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Ve Frýdku-Místku dne 18. 12. 2017</w:t>
      </w:r>
    </w:p>
    <w:p w:rsidR="008862FB" w:rsidRPr="008862FB" w:rsidRDefault="008862FB" w:rsidP="008862FB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Dodavatel:</w:t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8862F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>Odběratel</w:t>
      </w:r>
    </w:p>
    <w:p w:rsidR="008862FB" w:rsidRDefault="008862FB" w:rsidP="008862FB">
      <w:pPr>
        <w:pStyle w:val="Zkladntext1"/>
        <w:shd w:val="clear" w:color="auto" w:fill="auto"/>
        <w:tabs>
          <w:tab w:val="left" w:pos="3720"/>
        </w:tabs>
        <w:spacing w:after="220"/>
        <w:rPr>
          <w:rFonts w:asciiTheme="minorHAnsi" w:hAnsiTheme="minorHAnsi"/>
          <w:sz w:val="20"/>
          <w:szCs w:val="20"/>
        </w:rPr>
      </w:pPr>
    </w:p>
    <w:p w:rsidR="008862FB" w:rsidRDefault="008862FB" w:rsidP="008862FB">
      <w:pPr>
        <w:pStyle w:val="Zkladntext1"/>
        <w:shd w:val="clear" w:color="auto" w:fill="auto"/>
        <w:tabs>
          <w:tab w:val="left" w:pos="3720"/>
        </w:tabs>
        <w:spacing w:after="220"/>
        <w:rPr>
          <w:rFonts w:asciiTheme="minorHAnsi" w:hAnsiTheme="minorHAnsi"/>
          <w:sz w:val="20"/>
          <w:szCs w:val="20"/>
        </w:rPr>
      </w:pPr>
    </w:p>
    <w:p w:rsidR="008862FB" w:rsidRDefault="008862FB" w:rsidP="008862FB">
      <w:pPr>
        <w:pStyle w:val="Zkladntext1"/>
        <w:shd w:val="clear" w:color="auto" w:fill="auto"/>
        <w:tabs>
          <w:tab w:val="left" w:pos="3720"/>
        </w:tabs>
        <w:spacing w:after="220"/>
        <w:rPr>
          <w:rFonts w:asciiTheme="minorHAnsi" w:hAnsiTheme="minorHAnsi"/>
          <w:sz w:val="20"/>
          <w:szCs w:val="20"/>
        </w:rPr>
      </w:pPr>
    </w:p>
    <w:p w:rsidR="000D132F" w:rsidRDefault="00FF23F6" w:rsidP="008862FB">
      <w:pPr>
        <w:pStyle w:val="Zkladntext1"/>
        <w:shd w:val="clear" w:color="auto" w:fill="auto"/>
        <w:tabs>
          <w:tab w:val="left" w:pos="3720"/>
        </w:tabs>
        <w:spacing w:after="220"/>
        <w:jc w:val="center"/>
        <w:rPr>
          <w:rFonts w:asciiTheme="minorHAnsi" w:hAnsiTheme="minorHAnsi"/>
          <w:b/>
          <w:sz w:val="28"/>
          <w:szCs w:val="28"/>
        </w:rPr>
      </w:pPr>
      <w:r w:rsidRPr="008862FB">
        <w:rPr>
          <w:rFonts w:asciiTheme="minorHAnsi" w:hAnsiTheme="minorHAnsi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4343400" simplePos="0" relativeHeight="62914690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25400</wp:posOffset>
                </wp:positionV>
                <wp:extent cx="1870075" cy="1739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0D132F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40.5pt;margin-top:2pt;width:147.25pt;height:13.7pt;z-index:-440401790;visibility:visible;mso-wrap-style:square;mso-wrap-distance-left:9pt;mso-wrap-distance-top:0;mso-wrap-distance-right:34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" filled="f" stroked="f">
                <v:textbox inset="0,0,0,0">
                  <w:txbxContent>
                    <w:p w:rsidR="000D132F" w:rsidRDefault="000D132F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62FB">
        <w:rPr>
          <w:rFonts w:asciiTheme="minorHAnsi" w:hAnsiTheme="minorHAnsi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62914693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290830</wp:posOffset>
                </wp:positionV>
                <wp:extent cx="598805" cy="16700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0D132F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left:0;text-align:left;margin-left:43.75pt;margin-top:22.9pt;width:47.15pt;height:13.15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" filled="f" stroked="f">
                <v:textbox style="mso-fit-shape-to-text:t" inset="0,0,0,0">
                  <w:txbxContent>
                    <w:p w:rsidR="000D132F" w:rsidRDefault="000D132F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62FB">
        <w:rPr>
          <w:rFonts w:asciiTheme="minorHAnsi" w:hAnsiTheme="minorHAnsi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62914695" behindDoc="1" locked="0" layoutInCell="1" allowOverlap="1">
                <wp:simplePos x="0" y="0"/>
                <wp:positionH relativeFrom="page">
                  <wp:posOffset>1195705</wp:posOffset>
                </wp:positionH>
                <wp:positionV relativeFrom="paragraph">
                  <wp:posOffset>544830</wp:posOffset>
                </wp:positionV>
                <wp:extent cx="1311910" cy="33147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0D132F" w:rsidP="000345DB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8" type="#_x0000_t202" style="position:absolute;left:0;text-align:left;margin-left:94.15pt;margin-top:42.9pt;width:103.3pt;height:26.1pt;z-index:-4404017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" filled="f" stroked="f">
                <v:textbox style="mso-fit-shape-to-text:t" inset="0,0,0,0">
                  <w:txbxContent>
                    <w:p w:rsidR="000D132F" w:rsidRDefault="000D132F" w:rsidP="000345DB">
                      <w:pPr>
                        <w:pStyle w:val="Titulekobrzku0"/>
                        <w:shd w:val="clear" w:color="auto" w:fill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62FB">
        <w:rPr>
          <w:rFonts w:asciiTheme="minorHAnsi" w:hAnsiTheme="minorHAnsi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2190115" distR="4037330" simplePos="0" relativeHeight="62914697" behindDoc="1" locked="0" layoutInCell="1" allowOverlap="1">
                <wp:simplePos x="0" y="0"/>
                <wp:positionH relativeFrom="page">
                  <wp:posOffset>2590165</wp:posOffset>
                </wp:positionH>
                <wp:positionV relativeFrom="paragraph">
                  <wp:posOffset>631190</wp:posOffset>
                </wp:positionV>
                <wp:extent cx="100330" cy="16700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0D132F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29" type="#_x0000_t202" style="position:absolute;left:0;text-align:left;margin-left:203.95pt;margin-top:49.7pt;width:7.9pt;height:13.15pt;z-index:-440401783;visibility:visible;mso-wrap-style:square;mso-wrap-distance-left:172.45pt;mso-wrap-distance-top:0;mso-wrap-distance-right:317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" filled="f" stroked="f">
                <v:textbox inset="0,0,0,0">
                  <w:txbxContent>
                    <w:p w:rsidR="000D132F" w:rsidRDefault="000D132F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1"/>
      <w:r w:rsidRPr="008862FB">
        <w:rPr>
          <w:rFonts w:asciiTheme="minorHAnsi" w:hAnsiTheme="minorHAnsi"/>
          <w:b/>
          <w:sz w:val="28"/>
          <w:szCs w:val="28"/>
        </w:rPr>
        <w:t xml:space="preserve">Příloha </w:t>
      </w:r>
      <w:proofErr w:type="gramStart"/>
      <w:r w:rsidRPr="008862FB">
        <w:rPr>
          <w:rFonts w:asciiTheme="minorHAnsi" w:hAnsiTheme="minorHAnsi"/>
          <w:b/>
          <w:sz w:val="28"/>
          <w:szCs w:val="28"/>
        </w:rPr>
        <w:t>č.1 - Předpokládané</w:t>
      </w:r>
      <w:proofErr w:type="gramEnd"/>
      <w:r w:rsidRPr="008862FB">
        <w:rPr>
          <w:rFonts w:asciiTheme="minorHAnsi" w:hAnsiTheme="minorHAnsi"/>
          <w:b/>
          <w:sz w:val="28"/>
          <w:szCs w:val="28"/>
        </w:rPr>
        <w:t xml:space="preserve"> množství, předběžná cena a časový průběh odběru pro rok 2018 ke smlouvě č. 1592006</w:t>
      </w:r>
      <w:bookmarkEnd w:id="0"/>
    </w:p>
    <w:p w:rsidR="008862FB" w:rsidRPr="008862FB" w:rsidRDefault="008862FB" w:rsidP="008862FB">
      <w:pPr>
        <w:pStyle w:val="Zkladntext1"/>
        <w:shd w:val="clear" w:color="auto" w:fill="auto"/>
        <w:tabs>
          <w:tab w:val="left" w:pos="3720"/>
        </w:tabs>
        <w:spacing w:after="220"/>
        <w:rPr>
          <w:rFonts w:asciiTheme="minorHAnsi" w:hAnsiTheme="minorHAnsi"/>
          <w:sz w:val="22"/>
          <w:szCs w:val="22"/>
        </w:rPr>
      </w:pPr>
      <w:r w:rsidRPr="008862FB">
        <w:rPr>
          <w:rFonts w:asciiTheme="minorHAnsi" w:hAnsiTheme="minorHAnsi"/>
          <w:sz w:val="22"/>
          <w:szCs w:val="22"/>
        </w:rPr>
        <w:t>I. Předpokládané roční množství předmětu plnění dle čl. II bod 2. 1. smlouvy</w:t>
      </w:r>
    </w:p>
    <w:p w:rsidR="000D132F" w:rsidRPr="004B2464" w:rsidRDefault="000D132F">
      <w:pPr>
        <w:pStyle w:val="Zkladntext1"/>
        <w:shd w:val="clear" w:color="auto" w:fill="auto"/>
        <w:spacing w:after="160"/>
        <w:rPr>
          <w:rFonts w:asciiTheme="minorHAnsi" w:hAnsiTheme="minorHAnsi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0"/>
        <w:gridCol w:w="2527"/>
        <w:gridCol w:w="2816"/>
        <w:gridCol w:w="1600"/>
      </w:tblGrid>
      <w:tr w:rsidR="000D132F" w:rsidRPr="004B2464" w:rsidTr="008862FB">
        <w:trPr>
          <w:trHeight w:hRule="exact" w:val="477"/>
          <w:jc w:val="center"/>
        </w:trPr>
        <w:tc>
          <w:tcPr>
            <w:tcW w:w="3740" w:type="dxa"/>
            <w:shd w:val="clear" w:color="auto" w:fill="FFFFFF"/>
          </w:tcPr>
          <w:p w:rsidR="000D132F" w:rsidRPr="008862FB" w:rsidRDefault="00FF23F6">
            <w:pPr>
              <w:pStyle w:val="Jin0"/>
              <w:shd w:val="clear" w:color="auto" w:fil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Předmět plnění</w:t>
            </w:r>
          </w:p>
        </w:tc>
        <w:tc>
          <w:tcPr>
            <w:tcW w:w="2527" w:type="dxa"/>
            <w:shd w:val="clear" w:color="auto" w:fill="FFFFFF"/>
          </w:tcPr>
          <w:p w:rsidR="000D132F" w:rsidRPr="008862FB" w:rsidRDefault="008862FB">
            <w:pPr>
              <w:pStyle w:val="Jin0"/>
              <w:shd w:val="clear" w:color="auto" w:fill="auto"/>
              <w:ind w:left="1380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Místo</w:t>
            </w:r>
            <w:r w:rsidR="00FF23F6" w:rsidRPr="008862FB">
              <w:rPr>
                <w:rFonts w:asciiTheme="minorHAnsi" w:hAnsiTheme="minorHAnsi"/>
                <w:b/>
                <w:sz w:val="20"/>
                <w:szCs w:val="20"/>
              </w:rPr>
              <w:t xml:space="preserve"> měření</w:t>
            </w:r>
          </w:p>
        </w:tc>
        <w:tc>
          <w:tcPr>
            <w:tcW w:w="2816" w:type="dxa"/>
            <w:shd w:val="clear" w:color="auto" w:fill="FFFFFF"/>
          </w:tcPr>
          <w:p w:rsidR="000D132F" w:rsidRPr="008862FB" w:rsidRDefault="008862FB">
            <w:pPr>
              <w:pStyle w:val="Jin0"/>
              <w:shd w:val="clear" w:color="auto" w:fil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  <w:r w:rsidR="00FF23F6" w:rsidRPr="008862FB">
              <w:rPr>
                <w:rFonts w:asciiTheme="minorHAnsi" w:hAnsiTheme="minorHAnsi"/>
                <w:b/>
                <w:sz w:val="20"/>
                <w:szCs w:val="20"/>
              </w:rPr>
              <w:t>Předpokládané množství</w:t>
            </w:r>
          </w:p>
        </w:tc>
        <w:tc>
          <w:tcPr>
            <w:tcW w:w="1600" w:type="dxa"/>
            <w:shd w:val="clear" w:color="auto" w:fill="FFFFFF"/>
          </w:tcPr>
          <w:p w:rsidR="000D132F" w:rsidRPr="008862FB" w:rsidRDefault="00FF23F6">
            <w:pPr>
              <w:pStyle w:val="Jin0"/>
              <w:shd w:val="clear" w:color="auto" w:fill="auto"/>
              <w:ind w:left="580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Jednotka</w:t>
            </w:r>
          </w:p>
        </w:tc>
      </w:tr>
      <w:tr w:rsidR="000D132F" w:rsidRPr="004B2464" w:rsidTr="008862FB">
        <w:trPr>
          <w:trHeight w:hRule="exact" w:val="276"/>
          <w:jc w:val="center"/>
        </w:trPr>
        <w:tc>
          <w:tcPr>
            <w:tcW w:w="3740" w:type="dxa"/>
            <w:tcBorders>
              <w:top w:val="single" w:sz="4" w:space="0" w:color="auto"/>
            </w:tcBorders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 xml:space="preserve">TUV GJ </w:t>
            </w:r>
            <w:proofErr w:type="spellStart"/>
            <w:r w:rsidRPr="004B2464">
              <w:rPr>
                <w:rFonts w:asciiTheme="minorHAnsi" w:hAnsiTheme="minorHAnsi"/>
                <w:sz w:val="20"/>
                <w:szCs w:val="20"/>
              </w:rPr>
              <w:t>nebyty</w:t>
            </w:r>
            <w:proofErr w:type="spellEnd"/>
            <w:r w:rsidRPr="004B2464">
              <w:rPr>
                <w:rFonts w:asciiTheme="minorHAnsi" w:hAnsiTheme="minorHAnsi"/>
                <w:sz w:val="20"/>
                <w:szCs w:val="20"/>
              </w:rPr>
              <w:t xml:space="preserve"> PS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ind w:left="19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PS</w:t>
            </w: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70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180,88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GJ</w:t>
            </w:r>
          </w:p>
        </w:tc>
      </w:tr>
      <w:tr w:rsidR="000D132F" w:rsidRPr="004B2464" w:rsidTr="008862FB">
        <w:trPr>
          <w:trHeight w:hRule="exact" w:val="298"/>
          <w:jc w:val="center"/>
        </w:trPr>
        <w:tc>
          <w:tcPr>
            <w:tcW w:w="3740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 xml:space="preserve">TUV m3 </w:t>
            </w:r>
            <w:proofErr w:type="spellStart"/>
            <w:r w:rsidRPr="004B2464">
              <w:rPr>
                <w:rFonts w:asciiTheme="minorHAnsi" w:hAnsiTheme="minorHAnsi"/>
                <w:sz w:val="20"/>
                <w:szCs w:val="20"/>
              </w:rPr>
              <w:t>nebyty</w:t>
            </w:r>
            <w:proofErr w:type="spellEnd"/>
            <w:r w:rsidRPr="004B2464">
              <w:rPr>
                <w:rFonts w:asciiTheme="minorHAnsi" w:hAnsiTheme="minorHAnsi"/>
                <w:sz w:val="20"/>
                <w:szCs w:val="20"/>
              </w:rPr>
              <w:t xml:space="preserve"> I tlakové pásmo</w:t>
            </w:r>
          </w:p>
        </w:tc>
        <w:tc>
          <w:tcPr>
            <w:tcW w:w="2527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9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PS</w:t>
            </w:r>
          </w:p>
        </w:tc>
        <w:tc>
          <w:tcPr>
            <w:tcW w:w="2816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70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524,40</w:t>
            </w:r>
          </w:p>
        </w:tc>
        <w:tc>
          <w:tcPr>
            <w:tcW w:w="1600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m3</w:t>
            </w:r>
          </w:p>
        </w:tc>
      </w:tr>
      <w:tr w:rsidR="000D132F" w:rsidRPr="004B2464" w:rsidTr="008862FB">
        <w:trPr>
          <w:trHeight w:hRule="exact" w:val="281"/>
          <w:jc w:val="center"/>
        </w:trPr>
        <w:tc>
          <w:tcPr>
            <w:tcW w:w="3740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 xml:space="preserve">ÚT </w:t>
            </w:r>
            <w:proofErr w:type="spellStart"/>
            <w:r w:rsidRPr="004B2464">
              <w:rPr>
                <w:rFonts w:asciiTheme="minorHAnsi" w:hAnsiTheme="minorHAnsi"/>
                <w:sz w:val="20"/>
                <w:szCs w:val="20"/>
              </w:rPr>
              <w:t>nebyty</w:t>
            </w:r>
            <w:proofErr w:type="spellEnd"/>
            <w:r w:rsidRPr="004B2464">
              <w:rPr>
                <w:rFonts w:asciiTheme="minorHAnsi" w:hAnsiTheme="minorHAnsi"/>
                <w:sz w:val="20"/>
                <w:szCs w:val="20"/>
              </w:rPr>
              <w:t xml:space="preserve"> PS</w:t>
            </w:r>
          </w:p>
        </w:tc>
        <w:tc>
          <w:tcPr>
            <w:tcW w:w="2527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9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NU</w:t>
            </w:r>
          </w:p>
        </w:tc>
        <w:tc>
          <w:tcPr>
            <w:tcW w:w="2816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70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458,61</w:t>
            </w:r>
          </w:p>
        </w:tc>
        <w:tc>
          <w:tcPr>
            <w:tcW w:w="1600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GJ</w:t>
            </w:r>
          </w:p>
        </w:tc>
      </w:tr>
    </w:tbl>
    <w:p w:rsidR="000D132F" w:rsidRPr="004B2464" w:rsidRDefault="000D132F">
      <w:pPr>
        <w:spacing w:after="286" w:line="14" w:lineRule="exact"/>
        <w:rPr>
          <w:rFonts w:asciiTheme="minorHAnsi" w:hAnsiTheme="minorHAnsi"/>
          <w:sz w:val="20"/>
          <w:szCs w:val="20"/>
        </w:rPr>
      </w:pPr>
    </w:p>
    <w:p w:rsidR="008862FB" w:rsidRPr="008862FB" w:rsidRDefault="00FF23F6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spacing w:line="458" w:lineRule="auto"/>
        <w:rPr>
          <w:rFonts w:asciiTheme="minorHAnsi" w:hAnsiTheme="minorHAnsi"/>
          <w:sz w:val="22"/>
          <w:szCs w:val="22"/>
        </w:rPr>
      </w:pPr>
      <w:r w:rsidRPr="008862FB">
        <w:rPr>
          <w:rFonts w:asciiTheme="minorHAnsi" w:hAnsiTheme="minorHAnsi"/>
          <w:sz w:val="22"/>
          <w:szCs w:val="22"/>
        </w:rPr>
        <w:t xml:space="preserve">Cena dle čl. </w:t>
      </w:r>
      <w:r w:rsidRPr="008862FB">
        <w:rPr>
          <w:rFonts w:asciiTheme="minorHAnsi" w:hAnsiTheme="minorHAnsi"/>
          <w:sz w:val="22"/>
          <w:szCs w:val="22"/>
          <w:lang w:val="en-US" w:eastAsia="en-US" w:bidi="en-US"/>
        </w:rPr>
        <w:t xml:space="preserve">Ill </w:t>
      </w:r>
      <w:r w:rsidRPr="008862FB">
        <w:rPr>
          <w:rFonts w:asciiTheme="minorHAnsi" w:hAnsiTheme="minorHAnsi"/>
          <w:sz w:val="22"/>
          <w:szCs w:val="22"/>
        </w:rPr>
        <w:t xml:space="preserve">smlouvy - pro cenovou lokalitu Frýdek-Místek </w:t>
      </w:r>
    </w:p>
    <w:p w:rsidR="000D132F" w:rsidRPr="004B2464" w:rsidRDefault="00FF23F6" w:rsidP="008862FB">
      <w:pPr>
        <w:pStyle w:val="Zkladntext1"/>
        <w:shd w:val="clear" w:color="auto" w:fill="auto"/>
        <w:tabs>
          <w:tab w:val="left" w:pos="332"/>
        </w:tabs>
        <w:spacing w:line="458" w:lineRule="auto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b/>
          <w:bCs/>
          <w:sz w:val="20"/>
          <w:szCs w:val="20"/>
        </w:rPr>
        <w:t>1. Jednotkové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3413"/>
        <w:gridCol w:w="1469"/>
        <w:gridCol w:w="1440"/>
        <w:gridCol w:w="1253"/>
      </w:tblGrid>
      <w:tr w:rsidR="000D132F" w:rsidRPr="004B2464">
        <w:trPr>
          <w:trHeight w:hRule="exact" w:val="414"/>
          <w:jc w:val="center"/>
        </w:trPr>
        <w:tc>
          <w:tcPr>
            <w:tcW w:w="3143" w:type="dxa"/>
            <w:shd w:val="clear" w:color="auto" w:fill="FFFFFF"/>
          </w:tcPr>
          <w:p w:rsidR="000D132F" w:rsidRPr="008862FB" w:rsidRDefault="00FF23F6">
            <w:pPr>
              <w:pStyle w:val="Jin0"/>
              <w:shd w:val="clear" w:color="auto" w:fil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Předmět plnění</w:t>
            </w:r>
          </w:p>
        </w:tc>
        <w:tc>
          <w:tcPr>
            <w:tcW w:w="3413" w:type="dxa"/>
            <w:shd w:val="clear" w:color="auto" w:fill="FFFFFF"/>
          </w:tcPr>
          <w:p w:rsidR="000D132F" w:rsidRPr="008862FB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Místo měření (úroveň předání)</w:t>
            </w:r>
          </w:p>
        </w:tc>
        <w:tc>
          <w:tcPr>
            <w:tcW w:w="1469" w:type="dxa"/>
            <w:shd w:val="clear" w:color="auto" w:fill="FFFFFF"/>
          </w:tcPr>
          <w:p w:rsidR="000D132F" w:rsidRPr="008862FB" w:rsidRDefault="00FF23F6">
            <w:pPr>
              <w:pStyle w:val="Jin0"/>
              <w:shd w:val="clear" w:color="auto" w:fill="auto"/>
              <w:ind w:right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 xml:space="preserve">Cena za </w:t>
            </w:r>
            <w:proofErr w:type="spellStart"/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jedn</w:t>
            </w:r>
            <w:proofErr w:type="spellEnd"/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840" w:hanging="660"/>
              <w:rPr>
                <w:rFonts w:asciiTheme="minorHAnsi" w:hAnsiTheme="minorHAnsi"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Z toho stočné (SPV</w:t>
            </w:r>
            <w:r w:rsidRPr="004B246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53" w:type="dxa"/>
            <w:shd w:val="clear" w:color="auto" w:fill="FFFFFF"/>
          </w:tcPr>
          <w:p w:rsidR="000D132F" w:rsidRPr="008862FB" w:rsidRDefault="00FF23F6">
            <w:pPr>
              <w:pStyle w:val="Jin0"/>
              <w:shd w:val="clear" w:color="auto" w:fill="auto"/>
              <w:ind w:left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Jednotka</w:t>
            </w:r>
          </w:p>
        </w:tc>
      </w:tr>
      <w:tr w:rsidR="000D132F" w:rsidRPr="004B2464">
        <w:trPr>
          <w:trHeight w:hRule="exact" w:val="317"/>
          <w:jc w:val="center"/>
        </w:trPr>
        <w:tc>
          <w:tcPr>
            <w:tcW w:w="31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 xml:space="preserve">TUV GJ </w:t>
            </w:r>
            <w:proofErr w:type="spellStart"/>
            <w:r w:rsidRPr="004B2464">
              <w:rPr>
                <w:rFonts w:asciiTheme="minorHAnsi" w:hAnsiTheme="minorHAnsi"/>
                <w:sz w:val="20"/>
                <w:szCs w:val="20"/>
              </w:rPr>
              <w:t>nebyty</w:t>
            </w:r>
            <w:proofErr w:type="spellEnd"/>
            <w:r w:rsidRPr="004B2464">
              <w:rPr>
                <w:rFonts w:asciiTheme="minorHAnsi" w:hAnsiTheme="minorHAnsi"/>
                <w:sz w:val="20"/>
                <w:szCs w:val="20"/>
              </w:rPr>
              <w:t xml:space="preserve"> PS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PS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8862FB" w:rsidRDefault="00FF23F6">
            <w:pPr>
              <w:pStyle w:val="Jin0"/>
              <w:shd w:val="clear" w:color="auto" w:fill="auto"/>
              <w:ind w:right="2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498,70 Kč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68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GJ</w:t>
            </w:r>
          </w:p>
        </w:tc>
      </w:tr>
      <w:tr w:rsidR="000D132F" w:rsidRPr="004B2464">
        <w:trPr>
          <w:trHeight w:hRule="exact" w:val="241"/>
          <w:jc w:val="center"/>
        </w:trPr>
        <w:tc>
          <w:tcPr>
            <w:tcW w:w="3143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 xml:space="preserve">TUV m3 </w:t>
            </w:r>
            <w:proofErr w:type="spellStart"/>
            <w:r w:rsidRPr="004B2464">
              <w:rPr>
                <w:rFonts w:asciiTheme="minorHAnsi" w:hAnsiTheme="minorHAnsi"/>
                <w:sz w:val="20"/>
                <w:szCs w:val="20"/>
              </w:rPr>
              <w:t>nebyty</w:t>
            </w:r>
            <w:proofErr w:type="spellEnd"/>
            <w:r w:rsidRPr="004B2464">
              <w:rPr>
                <w:rFonts w:asciiTheme="minorHAnsi" w:hAnsiTheme="minorHAnsi"/>
                <w:sz w:val="20"/>
                <w:szCs w:val="20"/>
              </w:rPr>
              <w:t xml:space="preserve"> I tlakové pásmo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PS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0D132F" w:rsidRPr="008862FB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70,50 KČ</w:t>
            </w:r>
          </w:p>
        </w:tc>
        <w:tc>
          <w:tcPr>
            <w:tcW w:w="1440" w:type="dxa"/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68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m3</w:t>
            </w:r>
          </w:p>
        </w:tc>
      </w:tr>
      <w:tr w:rsidR="000D132F" w:rsidRPr="004B2464">
        <w:trPr>
          <w:trHeight w:hRule="exact" w:val="374"/>
          <w:jc w:val="center"/>
        </w:trPr>
        <w:tc>
          <w:tcPr>
            <w:tcW w:w="3143" w:type="dxa"/>
            <w:tcBorders>
              <w:bottom w:val="single" w:sz="4" w:space="0" w:color="auto"/>
            </w:tcBorders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 xml:space="preserve">ÚT </w:t>
            </w:r>
            <w:proofErr w:type="spellStart"/>
            <w:r w:rsidRPr="004B2464">
              <w:rPr>
                <w:rFonts w:asciiTheme="minorHAnsi" w:hAnsiTheme="minorHAnsi"/>
                <w:sz w:val="20"/>
                <w:szCs w:val="20"/>
              </w:rPr>
              <w:t>nebyty</w:t>
            </w:r>
            <w:proofErr w:type="spellEnd"/>
            <w:r w:rsidRPr="004B2464">
              <w:rPr>
                <w:rFonts w:asciiTheme="minorHAnsi" w:hAnsiTheme="minorHAnsi"/>
                <w:sz w:val="20"/>
                <w:szCs w:val="20"/>
              </w:rPr>
              <w:t xml:space="preserve"> PS</w:t>
            </w: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NU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</w:tcPr>
          <w:p w:rsidR="000D132F" w:rsidRPr="008862FB" w:rsidRDefault="00FF23F6">
            <w:pPr>
              <w:pStyle w:val="Jin0"/>
              <w:shd w:val="clear" w:color="auto" w:fill="auto"/>
              <w:ind w:right="2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62FB">
              <w:rPr>
                <w:rFonts w:asciiTheme="minorHAnsi" w:hAnsiTheme="minorHAnsi"/>
                <w:b/>
                <w:sz w:val="20"/>
                <w:szCs w:val="20"/>
              </w:rPr>
              <w:t>550,80 Kč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ind w:left="68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GJ</w:t>
            </w:r>
          </w:p>
        </w:tc>
      </w:tr>
    </w:tbl>
    <w:p w:rsidR="000D132F" w:rsidRPr="004B2464" w:rsidRDefault="000D132F">
      <w:pPr>
        <w:spacing w:after="406" w:line="14" w:lineRule="exact"/>
        <w:rPr>
          <w:rFonts w:asciiTheme="minorHAnsi" w:hAnsiTheme="minorHAnsi"/>
          <w:sz w:val="20"/>
          <w:szCs w:val="20"/>
        </w:rPr>
      </w:pPr>
    </w:p>
    <w:p w:rsidR="00EF79C4" w:rsidRPr="004B2464" w:rsidRDefault="00FF23F6">
      <w:pPr>
        <w:pStyle w:val="Nadpis20"/>
        <w:keepNext/>
        <w:keepLines/>
        <w:shd w:val="clear" w:color="auto" w:fill="auto"/>
        <w:spacing w:after="440"/>
        <w:ind w:left="0"/>
        <w:rPr>
          <w:rFonts w:asciiTheme="minorHAnsi" w:hAnsiTheme="minorHAnsi"/>
          <w:sz w:val="20"/>
          <w:szCs w:val="20"/>
        </w:rPr>
      </w:pPr>
      <w:bookmarkStart w:id="1" w:name="bookmark2"/>
      <w:r w:rsidRPr="004B2464">
        <w:rPr>
          <w:rFonts w:asciiTheme="minorHAnsi" w:hAnsiTheme="minorHAnsi"/>
          <w:sz w:val="20"/>
          <w:szCs w:val="20"/>
        </w:rPr>
        <w:t>2. Ceny za předpokládaná roční množství</w:t>
      </w:r>
      <w:bookmarkEnd w:id="1"/>
    </w:p>
    <w:p w:rsidR="00EF79C4" w:rsidRDefault="00FF23F6" w:rsidP="00EF79C4">
      <w:pPr>
        <w:pStyle w:val="Zkladntext20"/>
        <w:shd w:val="clear" w:color="auto" w:fill="auto"/>
        <w:ind w:left="3402" w:right="212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Cena za tepelnou energii pro ÚT</w:t>
      </w:r>
      <w:r w:rsidR="00EF79C4">
        <w:rPr>
          <w:rFonts w:asciiTheme="minorHAnsi" w:hAnsiTheme="minorHAnsi"/>
          <w:sz w:val="20"/>
          <w:szCs w:val="20"/>
        </w:rPr>
        <w:tab/>
        <w:t xml:space="preserve">            252 602,39Kč</w:t>
      </w:r>
    </w:p>
    <w:p w:rsidR="000D132F" w:rsidRPr="004B2464" w:rsidRDefault="00FF23F6" w:rsidP="00EF79C4">
      <w:pPr>
        <w:pStyle w:val="Zkladntext20"/>
        <w:shd w:val="clear" w:color="auto" w:fill="auto"/>
        <w:ind w:left="3402" w:right="212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Cena za tepelnou energii pro ohřev TUV</w:t>
      </w:r>
      <w:r w:rsidR="00EF79C4">
        <w:rPr>
          <w:rFonts w:asciiTheme="minorHAnsi" w:hAnsiTheme="minorHAnsi"/>
          <w:sz w:val="20"/>
          <w:szCs w:val="20"/>
        </w:rPr>
        <w:t xml:space="preserve">        90 204,66Kč</w:t>
      </w:r>
    </w:p>
    <w:p w:rsidR="00EF79C4" w:rsidRDefault="00FF23F6" w:rsidP="00EF79C4">
      <w:pPr>
        <w:pStyle w:val="Zkladntext20"/>
        <w:shd w:val="clear" w:color="auto" w:fill="auto"/>
        <w:ind w:left="3402" w:right="268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Cena za SPV pro přípravu TUV</w:t>
      </w:r>
      <w:r w:rsidR="00EF79C4">
        <w:rPr>
          <w:rFonts w:asciiTheme="minorHAnsi" w:hAnsiTheme="minorHAnsi"/>
          <w:sz w:val="20"/>
          <w:szCs w:val="20"/>
        </w:rPr>
        <w:tab/>
        <w:t xml:space="preserve">              36 970,20Kč</w:t>
      </w:r>
    </w:p>
    <w:p w:rsidR="000D132F" w:rsidRPr="004B2464" w:rsidRDefault="00FF23F6" w:rsidP="00EF79C4">
      <w:pPr>
        <w:pStyle w:val="Zkladntext20"/>
        <w:shd w:val="clear" w:color="auto" w:fill="auto"/>
        <w:ind w:left="3402" w:right="268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Cena za SPV</w:t>
      </w:r>
      <w:r w:rsidR="00EF79C4">
        <w:rPr>
          <w:rFonts w:asciiTheme="minorHAnsi" w:hAnsiTheme="minorHAnsi"/>
          <w:sz w:val="20"/>
          <w:szCs w:val="20"/>
        </w:rPr>
        <w:t xml:space="preserve">                                                                    0,00Kč</w:t>
      </w:r>
    </w:p>
    <w:p w:rsidR="000D132F" w:rsidRPr="004B2464" w:rsidRDefault="00FF23F6">
      <w:pPr>
        <w:pStyle w:val="Nadpis30"/>
        <w:keepNext/>
        <w:keepLines/>
        <w:shd w:val="clear" w:color="auto" w:fill="auto"/>
        <w:spacing w:after="300"/>
        <w:ind w:left="4060" w:firstLine="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5823585</wp:posOffset>
                </wp:positionH>
                <wp:positionV relativeFrom="margin">
                  <wp:posOffset>3757930</wp:posOffset>
                </wp:positionV>
                <wp:extent cx="665480" cy="63754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FF23F6">
                            <w:pPr>
                              <w:pStyle w:val="Zkladntext20"/>
                              <w:shd w:val="clear" w:color="auto" w:fill="auto"/>
                              <w:spacing w:line="310" w:lineRule="auto"/>
                              <w:jc w:val="right"/>
                            </w:pPr>
                            <w:r>
                              <w:t>252 602,39Kč</w:t>
                            </w:r>
                          </w:p>
                          <w:p w:rsidR="000D132F" w:rsidRDefault="00FF23F6">
                            <w:pPr>
                              <w:pStyle w:val="Zkladntext20"/>
                              <w:shd w:val="clear" w:color="auto" w:fill="auto"/>
                              <w:spacing w:line="310" w:lineRule="auto"/>
                              <w:jc w:val="both"/>
                            </w:pPr>
                            <w:r>
                              <w:t>90 204,66Kč 36 970,20Kč</w:t>
                            </w:r>
                          </w:p>
                          <w:p w:rsidR="000D132F" w:rsidRDefault="00FF23F6">
                            <w:pPr>
                              <w:pStyle w:val="Zkladntext20"/>
                              <w:shd w:val="clear" w:color="auto" w:fill="auto"/>
                              <w:spacing w:line="310" w:lineRule="auto"/>
                              <w:jc w:val="right"/>
                            </w:pPr>
                            <w:r>
                              <w:t>0,00Kč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0" type="#_x0000_t202" style="position:absolute;left:0;text-align:left;margin-left:458.55pt;margin-top:295.9pt;width:52.4pt;height:50.2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" filled="f" stroked="f">
                <v:textbox style="mso-fit-shape-to-text:t" inset="0,0,0,0">
                  <w:txbxContent>
                    <w:p w:rsidR="000D132F" w:rsidRDefault="00FF23F6">
                      <w:pPr>
                        <w:pStyle w:val="Zkladntext20"/>
                        <w:shd w:val="clear" w:color="auto" w:fill="auto"/>
                        <w:spacing w:line="310" w:lineRule="auto"/>
                        <w:jc w:val="right"/>
                      </w:pPr>
                      <w:r>
                        <w:t>252 602,39Kč</w:t>
                      </w:r>
                    </w:p>
                    <w:p w:rsidR="000D132F" w:rsidRDefault="00FF23F6">
                      <w:pPr>
                        <w:pStyle w:val="Zkladntext20"/>
                        <w:shd w:val="clear" w:color="auto" w:fill="auto"/>
                        <w:spacing w:line="310" w:lineRule="auto"/>
                        <w:jc w:val="both"/>
                      </w:pPr>
                      <w:r>
                        <w:t>90 204,66Kč 36 970,20Kč</w:t>
                      </w:r>
                    </w:p>
                    <w:p w:rsidR="000D132F" w:rsidRDefault="00FF23F6">
                      <w:pPr>
                        <w:pStyle w:val="Zkladntext20"/>
                        <w:shd w:val="clear" w:color="auto" w:fill="auto"/>
                        <w:spacing w:line="310" w:lineRule="auto"/>
                        <w:jc w:val="right"/>
                      </w:pPr>
                      <w:r>
                        <w:t>0,00Kč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4B2464">
        <w:rPr>
          <w:rFonts w:asciiTheme="minorHAnsi" w:hAnsi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12700</wp:posOffset>
                </wp:positionV>
                <wp:extent cx="648970" cy="14414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FF23F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Cena celkem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1" type="#_x0000_t202" style="position:absolute;left:0;text-align:left;margin-left:195.05pt;margin-top:1pt;width:51.1pt;height:11.35pt;z-index:125829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" filled="f" stroked="f">
                <v:textbox style="mso-fit-shape-to-text:t" inset="0,0,0,0">
                  <w:txbxContent>
                    <w:p w:rsidR="000D132F" w:rsidRDefault="00FF23F6">
                      <w:pPr>
                        <w:pStyle w:val="Zkladntext20"/>
                        <w:shd w:val="clear" w:color="auto" w:fill="auto"/>
                      </w:pPr>
                      <w:r>
                        <w:t>Cena 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3"/>
      <w:r w:rsidR="00EF79C4">
        <w:rPr>
          <w:rFonts w:asciiTheme="minorHAnsi" w:hAnsiTheme="minorHAnsi"/>
          <w:sz w:val="20"/>
          <w:szCs w:val="20"/>
        </w:rPr>
        <w:t xml:space="preserve">                                                   </w:t>
      </w:r>
      <w:r w:rsidRPr="004B2464">
        <w:rPr>
          <w:rFonts w:asciiTheme="minorHAnsi" w:hAnsiTheme="minorHAnsi"/>
          <w:sz w:val="20"/>
          <w:szCs w:val="20"/>
        </w:rPr>
        <w:t>379 777,24Kč</w:t>
      </w:r>
      <w:bookmarkEnd w:id="2"/>
    </w:p>
    <w:p w:rsidR="000D132F" w:rsidRPr="004B2464" w:rsidRDefault="00FF23F6">
      <w:pPr>
        <w:pStyle w:val="Zkladntext20"/>
        <w:shd w:val="clear" w:color="auto" w:fill="auto"/>
        <w:spacing w:after="300"/>
        <w:ind w:left="3220"/>
        <w:rPr>
          <w:rFonts w:asciiTheme="minorHAnsi" w:hAnsiTheme="minorHAnsi"/>
          <w:sz w:val="20"/>
          <w:szCs w:val="20"/>
        </w:rPr>
        <w:sectPr w:rsidR="000D132F" w:rsidRPr="004B2464" w:rsidSect="008862FB">
          <w:footerReference w:type="even" r:id="rId8"/>
          <w:footerReference w:type="default" r:id="rId9"/>
          <w:pgSz w:w="11900" w:h="16840"/>
          <w:pgMar w:top="930" w:right="666" w:bottom="1985" w:left="517" w:header="0" w:footer="3" w:gutter="0"/>
          <w:pgNumType w:start="1"/>
          <w:cols w:space="720"/>
          <w:noEndnote/>
          <w:docGrid w:linePitch="360"/>
        </w:sectPr>
      </w:pPr>
      <w:r w:rsidRPr="004B2464">
        <w:rPr>
          <w:rFonts w:asciiTheme="minorHAnsi" w:hAnsiTheme="minorHAnsi"/>
          <w:sz w:val="20"/>
          <w:szCs w:val="20"/>
        </w:rPr>
        <w:t>Všechny ceny jsou uvedeny bez DPH, Ceny budou navýšeny o DPH stanovené zákonem.</w:t>
      </w:r>
    </w:p>
    <w:p w:rsidR="000D132F" w:rsidRPr="004B2464" w:rsidRDefault="00FF23F6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after="30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lastRenderedPageBreak/>
        <w:t xml:space="preserve">Časový průběh odběru (odběrový diagram) včetně záloh dle části II, bodu </w:t>
      </w:r>
      <w:proofErr w:type="gramStart"/>
      <w:r w:rsidRPr="004B2464">
        <w:rPr>
          <w:rFonts w:asciiTheme="minorHAnsi" w:hAnsiTheme="minorHAnsi"/>
          <w:sz w:val="20"/>
          <w:szCs w:val="20"/>
        </w:rPr>
        <w:t>2.2. smlouvy</w:t>
      </w:r>
      <w:proofErr w:type="gramEnd"/>
    </w:p>
    <w:p w:rsidR="000D132F" w:rsidRPr="004B2464" w:rsidRDefault="00FF23F6">
      <w:pPr>
        <w:pStyle w:val="Nadpis20"/>
        <w:keepNext/>
        <w:keepLines/>
        <w:shd w:val="clear" w:color="auto" w:fill="auto"/>
        <w:spacing w:after="100"/>
        <w:ind w:left="0"/>
        <w:rPr>
          <w:rFonts w:asciiTheme="minorHAnsi" w:hAnsiTheme="minorHAnsi"/>
          <w:sz w:val="20"/>
          <w:szCs w:val="20"/>
        </w:rPr>
      </w:pPr>
      <w:bookmarkStart w:id="3" w:name="bookmark4"/>
      <w:proofErr w:type="spellStart"/>
      <w:proofErr w:type="gramStart"/>
      <w:r w:rsidRPr="004B2464">
        <w:rPr>
          <w:rFonts w:asciiTheme="minorHAnsi" w:hAnsiTheme="minorHAnsi"/>
          <w:sz w:val="20"/>
          <w:szCs w:val="20"/>
        </w:rPr>
        <w:t>I.Pro</w:t>
      </w:r>
      <w:proofErr w:type="spellEnd"/>
      <w:proofErr w:type="gramEnd"/>
      <w:r w:rsidRPr="004B2464">
        <w:rPr>
          <w:rFonts w:asciiTheme="minorHAnsi" w:hAnsiTheme="minorHAnsi"/>
          <w:sz w:val="20"/>
          <w:szCs w:val="20"/>
        </w:rPr>
        <w:t xml:space="preserve"> ÚT</w:t>
      </w:r>
      <w:bookmarkEnd w:id="3"/>
    </w:p>
    <w:p w:rsidR="000D132F" w:rsidRPr="004B2464" w:rsidRDefault="00FF23F6">
      <w:pPr>
        <w:pStyle w:val="Zkladntext20"/>
        <w:shd w:val="clear" w:color="auto" w:fill="auto"/>
        <w:spacing w:after="100"/>
        <w:ind w:left="440" w:firstLine="2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Tento odběrový diagram platí pro všechna odběrná místa: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2646"/>
        <w:gridCol w:w="2081"/>
        <w:gridCol w:w="1537"/>
      </w:tblGrid>
      <w:tr w:rsidR="000D132F" w:rsidRPr="004B2464">
        <w:trPr>
          <w:trHeight w:hRule="exact" w:val="295"/>
          <w:jc w:val="center"/>
        </w:trPr>
        <w:tc>
          <w:tcPr>
            <w:tcW w:w="1850" w:type="dxa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Měsíc</w:t>
            </w:r>
          </w:p>
        </w:tc>
        <w:tc>
          <w:tcPr>
            <w:tcW w:w="2646" w:type="dxa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Průběh v %</w:t>
            </w:r>
          </w:p>
        </w:tc>
        <w:tc>
          <w:tcPr>
            <w:tcW w:w="2081" w:type="dxa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ind w:left="64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Výše záloh [Kč]</w:t>
            </w:r>
          </w:p>
        </w:tc>
        <w:tc>
          <w:tcPr>
            <w:tcW w:w="1537" w:type="dxa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Variabilní symbol</w:t>
            </w:r>
          </w:p>
        </w:tc>
      </w:tr>
      <w:tr w:rsidR="000D132F" w:rsidRPr="004B2464">
        <w:trPr>
          <w:trHeight w:hRule="exact" w:val="299"/>
          <w:jc w:val="center"/>
        </w:trPr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leden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55 194,00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4228015901</w:t>
            </w:r>
          </w:p>
        </w:tc>
      </w:tr>
      <w:tr w:rsidR="000D132F" w:rsidRPr="004B2464">
        <w:trPr>
          <w:trHeight w:hRule="exact" w:val="299"/>
          <w:jc w:val="center"/>
        </w:trPr>
        <w:tc>
          <w:tcPr>
            <w:tcW w:w="185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únor</w:t>
            </w:r>
          </w:p>
        </w:tc>
        <w:tc>
          <w:tcPr>
            <w:tcW w:w="2646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46 479,00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4228015902</w:t>
            </w:r>
          </w:p>
        </w:tc>
      </w:tr>
      <w:tr w:rsidR="000D132F" w:rsidRPr="004B2464">
        <w:trPr>
          <w:trHeight w:hRule="exact" w:val="302"/>
          <w:jc w:val="center"/>
        </w:trPr>
        <w:tc>
          <w:tcPr>
            <w:tcW w:w="1850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březen</w:t>
            </w:r>
          </w:p>
        </w:tc>
        <w:tc>
          <w:tcPr>
            <w:tcW w:w="2646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081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40 669,00</w:t>
            </w:r>
          </w:p>
        </w:tc>
        <w:tc>
          <w:tcPr>
            <w:tcW w:w="1537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4228015903</w:t>
            </w:r>
          </w:p>
        </w:tc>
      </w:tr>
      <w:tr w:rsidR="000D132F" w:rsidRPr="004B2464">
        <w:trPr>
          <w:trHeight w:hRule="exact" w:val="295"/>
          <w:jc w:val="center"/>
        </w:trPr>
        <w:tc>
          <w:tcPr>
            <w:tcW w:w="1850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duben</w:t>
            </w:r>
          </w:p>
        </w:tc>
        <w:tc>
          <w:tcPr>
            <w:tcW w:w="2646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081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26 144,00</w:t>
            </w:r>
          </w:p>
        </w:tc>
        <w:tc>
          <w:tcPr>
            <w:tcW w:w="1537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4228015904</w:t>
            </w:r>
          </w:p>
        </w:tc>
      </w:tr>
      <w:tr w:rsidR="000D132F" w:rsidRPr="004B2464">
        <w:trPr>
          <w:trHeight w:hRule="exact" w:val="306"/>
          <w:jc w:val="center"/>
        </w:trPr>
        <w:tc>
          <w:tcPr>
            <w:tcW w:w="185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květen</w:t>
            </w:r>
          </w:p>
        </w:tc>
        <w:tc>
          <w:tcPr>
            <w:tcW w:w="2646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5 810,00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4228015905</w:t>
            </w:r>
          </w:p>
        </w:tc>
      </w:tr>
      <w:tr w:rsidR="000D132F" w:rsidRPr="004B2464">
        <w:trPr>
          <w:trHeight w:hRule="exact" w:val="299"/>
          <w:jc w:val="center"/>
        </w:trPr>
        <w:tc>
          <w:tcPr>
            <w:tcW w:w="185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září</w:t>
            </w:r>
          </w:p>
        </w:tc>
        <w:tc>
          <w:tcPr>
            <w:tcW w:w="2646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2 905,00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4228015909</w:t>
            </w:r>
          </w:p>
        </w:tc>
      </w:tr>
      <w:tr w:rsidR="000D132F" w:rsidRPr="004B2464">
        <w:trPr>
          <w:trHeight w:hRule="exact" w:val="302"/>
          <w:jc w:val="center"/>
        </w:trPr>
        <w:tc>
          <w:tcPr>
            <w:tcW w:w="185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říjen</w:t>
            </w:r>
          </w:p>
        </w:tc>
        <w:tc>
          <w:tcPr>
            <w:tcW w:w="2646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23 239,00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4228015910</w:t>
            </w:r>
          </w:p>
        </w:tc>
      </w:tr>
      <w:tr w:rsidR="000D132F" w:rsidRPr="004B2464">
        <w:trPr>
          <w:trHeight w:hRule="exact" w:val="299"/>
          <w:jc w:val="center"/>
        </w:trPr>
        <w:tc>
          <w:tcPr>
            <w:tcW w:w="1850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listopad</w:t>
            </w:r>
          </w:p>
        </w:tc>
        <w:tc>
          <w:tcPr>
            <w:tcW w:w="2646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081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40 669,00</w:t>
            </w:r>
          </w:p>
        </w:tc>
        <w:tc>
          <w:tcPr>
            <w:tcW w:w="1537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4228015911</w:t>
            </w:r>
          </w:p>
        </w:tc>
      </w:tr>
      <w:tr w:rsidR="000D132F" w:rsidRPr="004B2464">
        <w:trPr>
          <w:trHeight w:hRule="exact" w:val="342"/>
          <w:jc w:val="center"/>
        </w:trPr>
        <w:tc>
          <w:tcPr>
            <w:tcW w:w="1850" w:type="dxa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prosinec</w:t>
            </w:r>
          </w:p>
        </w:tc>
        <w:tc>
          <w:tcPr>
            <w:tcW w:w="2646" w:type="dxa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ind w:left="116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081" w:type="dxa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ind w:right="24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49 384,00</w:t>
            </w:r>
          </w:p>
        </w:tc>
        <w:tc>
          <w:tcPr>
            <w:tcW w:w="1537" w:type="dxa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4228015912</w:t>
            </w:r>
          </w:p>
        </w:tc>
      </w:tr>
      <w:tr w:rsidR="000D132F" w:rsidRPr="004B2464">
        <w:trPr>
          <w:trHeight w:hRule="exact" w:val="281"/>
          <w:jc w:val="center"/>
        </w:trPr>
        <w:tc>
          <w:tcPr>
            <w:tcW w:w="811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Splatnost záloh je vždy 15. den příslušného měsíce; k tomuto dni musí být částka připsána na účet dodavatele.</w:t>
            </w:r>
          </w:p>
        </w:tc>
      </w:tr>
    </w:tbl>
    <w:p w:rsidR="000D132F" w:rsidRPr="004B2464" w:rsidRDefault="000D132F">
      <w:pPr>
        <w:spacing w:line="14" w:lineRule="exact"/>
        <w:rPr>
          <w:rFonts w:asciiTheme="minorHAnsi" w:hAnsiTheme="minorHAnsi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570"/>
        <w:gridCol w:w="1541"/>
        <w:gridCol w:w="1645"/>
        <w:gridCol w:w="1861"/>
      </w:tblGrid>
      <w:tr w:rsidR="000D132F" w:rsidRPr="004B2464">
        <w:trPr>
          <w:trHeight w:hRule="exact" w:val="256"/>
          <w:jc w:val="center"/>
        </w:trPr>
        <w:tc>
          <w:tcPr>
            <w:tcW w:w="10025" w:type="dxa"/>
            <w:gridSpan w:val="5"/>
            <w:shd w:val="clear" w:color="auto" w:fill="FFFFFF"/>
          </w:tcPr>
          <w:p w:rsidR="000D132F" w:rsidRPr="004B2464" w:rsidRDefault="00FF23F6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Výše záloh je stanovena včetně daně z přidané hodnoty. Za přijatou platbu bude vystaven daňový doklad s DPH stanovenou zákonem</w:t>
            </w:r>
          </w:p>
        </w:tc>
      </w:tr>
      <w:tr w:rsidR="00EF79C4" w:rsidRPr="004B2464">
        <w:trPr>
          <w:trHeight w:hRule="exact" w:val="256"/>
          <w:jc w:val="center"/>
        </w:trPr>
        <w:tc>
          <w:tcPr>
            <w:tcW w:w="10025" w:type="dxa"/>
            <w:gridSpan w:val="5"/>
            <w:shd w:val="clear" w:color="auto" w:fill="FFFFFF"/>
          </w:tcPr>
          <w:p w:rsidR="00EF79C4" w:rsidRPr="004B2464" w:rsidRDefault="00EF79C4">
            <w:pPr>
              <w:pStyle w:val="Jin0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132F" w:rsidRPr="004B2464">
        <w:trPr>
          <w:trHeight w:hRule="exact" w:val="310"/>
          <w:jc w:val="center"/>
        </w:trPr>
        <w:tc>
          <w:tcPr>
            <w:tcW w:w="2408" w:type="dxa"/>
            <w:shd w:val="clear" w:color="auto" w:fill="FFFFFF"/>
          </w:tcPr>
          <w:p w:rsidR="000D132F" w:rsidRPr="004B2464" w:rsidRDefault="00EF79C4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2.Pro</w:t>
            </w:r>
            <w:r w:rsidR="00FF23F6" w:rsidRPr="004B2464">
              <w:rPr>
                <w:rFonts w:asciiTheme="minorHAnsi" w:hAnsiTheme="minorHAnsi"/>
                <w:sz w:val="20"/>
                <w:szCs w:val="20"/>
              </w:rPr>
              <w:t>TUV</w:t>
            </w:r>
          </w:p>
        </w:tc>
        <w:tc>
          <w:tcPr>
            <w:tcW w:w="2570" w:type="dxa"/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132F" w:rsidRPr="004B2464">
        <w:trPr>
          <w:trHeight w:hRule="exact" w:val="338"/>
          <w:jc w:val="center"/>
        </w:trPr>
        <w:tc>
          <w:tcPr>
            <w:tcW w:w="4978" w:type="dxa"/>
            <w:gridSpan w:val="2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Tento odběrový diagram platí pro všechna odběrná místa:</w:t>
            </w:r>
          </w:p>
        </w:tc>
        <w:tc>
          <w:tcPr>
            <w:tcW w:w="1541" w:type="dxa"/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FFFFFF"/>
          </w:tcPr>
          <w:p w:rsidR="000D132F" w:rsidRPr="004B2464" w:rsidRDefault="000D1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132F" w:rsidRPr="004B2464">
        <w:trPr>
          <w:trHeight w:hRule="exact" w:val="349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Měsíc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Plnění GJ [Kč]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Plnění m3 [Kč]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Výše záloh [Kč]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18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Variabilní symbol</w:t>
            </w:r>
          </w:p>
        </w:tc>
      </w:tr>
      <w:tr w:rsidR="000D132F" w:rsidRPr="004B2464">
        <w:trPr>
          <w:trHeight w:hRule="exact" w:val="371"/>
          <w:jc w:val="center"/>
        </w:trPr>
        <w:tc>
          <w:tcPr>
            <w:tcW w:w="2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leden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94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4218015901</w:t>
            </w:r>
          </w:p>
        </w:tc>
      </w:tr>
      <w:tr w:rsidR="000D132F" w:rsidRPr="004B2464">
        <w:trPr>
          <w:trHeight w:hRule="exact" w:val="299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únor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4218015902</w:t>
            </w:r>
          </w:p>
        </w:tc>
      </w:tr>
      <w:tr w:rsidR="000D132F" w:rsidRPr="004B2464">
        <w:trPr>
          <w:trHeight w:hRule="exact" w:val="302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březen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4218015903</w:t>
            </w:r>
          </w:p>
        </w:tc>
      </w:tr>
      <w:tr w:rsidR="000D132F" w:rsidRPr="004B2464">
        <w:trPr>
          <w:trHeight w:hRule="exact" w:val="295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duben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4218015904</w:t>
            </w:r>
          </w:p>
        </w:tc>
      </w:tr>
      <w:tr w:rsidR="000D132F" w:rsidRPr="004B2464">
        <w:trPr>
          <w:trHeight w:hRule="exact" w:val="302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květen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4218015905</w:t>
            </w:r>
          </w:p>
        </w:tc>
      </w:tr>
      <w:tr w:rsidR="000D132F" w:rsidRPr="004B2464">
        <w:trPr>
          <w:trHeight w:hRule="exact" w:val="302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červen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4218015906</w:t>
            </w:r>
          </w:p>
        </w:tc>
      </w:tr>
      <w:tr w:rsidR="000D132F" w:rsidRPr="004B2464">
        <w:trPr>
          <w:trHeight w:hRule="exact" w:val="299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červenec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4218015907</w:t>
            </w:r>
          </w:p>
        </w:tc>
      </w:tr>
      <w:tr w:rsidR="000D132F" w:rsidRPr="004B2464">
        <w:trPr>
          <w:trHeight w:hRule="exact" w:val="302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srpen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4218015908</w:t>
            </w:r>
          </w:p>
        </w:tc>
      </w:tr>
      <w:tr w:rsidR="000D132F" w:rsidRPr="004B2464">
        <w:trPr>
          <w:trHeight w:hRule="exact" w:val="299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září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4218015909</w:t>
            </w:r>
          </w:p>
        </w:tc>
      </w:tr>
      <w:tr w:rsidR="000D132F" w:rsidRPr="004B2464">
        <w:trPr>
          <w:trHeight w:hRule="exact" w:val="299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říjen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4218015910</w:t>
            </w:r>
          </w:p>
        </w:tc>
      </w:tr>
      <w:tr w:rsidR="000D132F" w:rsidRPr="004B2464">
        <w:trPr>
          <w:trHeight w:hRule="exact" w:val="302"/>
          <w:jc w:val="center"/>
        </w:trPr>
        <w:tc>
          <w:tcPr>
            <w:tcW w:w="2408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listopad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4218015911</w:t>
            </w:r>
          </w:p>
        </w:tc>
      </w:tr>
      <w:tr w:rsidR="000D132F" w:rsidRPr="004B2464">
        <w:trPr>
          <w:trHeight w:hRule="exact" w:val="364"/>
          <w:jc w:val="center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left="420" w:firstLine="2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prosinec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8 645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3 543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20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12 188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shd w:val="clear" w:color="auto" w:fill="auto"/>
              <w:ind w:right="10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4218015912</w:t>
            </w:r>
          </w:p>
        </w:tc>
      </w:tr>
    </w:tbl>
    <w:p w:rsidR="000D132F" w:rsidRPr="004B2464" w:rsidRDefault="00FF23F6">
      <w:pPr>
        <w:pStyle w:val="Titulektabulky0"/>
        <w:shd w:val="clear" w:color="auto" w:fill="auto"/>
        <w:ind w:left="403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Splatnost záloh je vždy 15. den příslušného měsíce; k tomuto dni musí být částka připsána na účet dodavatele.</w:t>
      </w:r>
    </w:p>
    <w:p w:rsidR="000D132F" w:rsidRPr="004B2464" w:rsidRDefault="00FF23F6">
      <w:pPr>
        <w:pStyle w:val="Titulektabulky0"/>
        <w:shd w:val="clear" w:color="auto" w:fill="auto"/>
        <w:spacing w:line="228" w:lineRule="auto"/>
        <w:ind w:left="403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Výše záloh je stanovena včetně daně z přidané hodnoty. Za přijatou platbu bude vystaven daňový doklad s DPH stanovenou zákonem</w:t>
      </w:r>
    </w:p>
    <w:p w:rsidR="000D132F" w:rsidRPr="004B2464" w:rsidRDefault="000D132F">
      <w:pPr>
        <w:spacing w:after="146" w:line="14" w:lineRule="exact"/>
        <w:rPr>
          <w:rFonts w:asciiTheme="minorHAnsi" w:hAnsiTheme="minorHAnsi"/>
          <w:sz w:val="20"/>
          <w:szCs w:val="20"/>
        </w:rPr>
      </w:pPr>
    </w:p>
    <w:p w:rsidR="000D132F" w:rsidRPr="004B2464" w:rsidRDefault="00FF23F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77"/>
        </w:tabs>
        <w:spacing w:after="100"/>
        <w:ind w:left="140"/>
        <w:rPr>
          <w:rFonts w:asciiTheme="minorHAnsi" w:hAnsiTheme="minorHAnsi"/>
          <w:sz w:val="20"/>
          <w:szCs w:val="20"/>
        </w:rPr>
      </w:pPr>
      <w:bookmarkStart w:id="4" w:name="bookmark5"/>
      <w:r w:rsidRPr="004B2464">
        <w:rPr>
          <w:rFonts w:asciiTheme="minorHAnsi" w:hAnsiTheme="minorHAnsi"/>
          <w:sz w:val="20"/>
          <w:szCs w:val="20"/>
        </w:rPr>
        <w:t>Termíny odečtů množství předmětu plnění:</w:t>
      </w:r>
      <w:bookmarkEnd w:id="4"/>
    </w:p>
    <w:p w:rsidR="000D132F" w:rsidRDefault="00FF23F6">
      <w:pPr>
        <w:pStyle w:val="Zkladntext20"/>
        <w:shd w:val="clear" w:color="auto" w:fill="auto"/>
        <w:spacing w:after="640"/>
        <w:ind w:left="880" w:firstLine="2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 xml:space="preserve">ÚT: </w:t>
      </w:r>
      <w:proofErr w:type="gramStart"/>
      <w:r w:rsidRPr="004B2464">
        <w:rPr>
          <w:rFonts w:asciiTheme="minorHAnsi" w:hAnsiTheme="minorHAnsi"/>
          <w:sz w:val="20"/>
          <w:szCs w:val="20"/>
        </w:rPr>
        <w:t>1.-4. únor</w:t>
      </w:r>
      <w:proofErr w:type="gramEnd"/>
      <w:r w:rsidRPr="004B2464">
        <w:rPr>
          <w:rFonts w:asciiTheme="minorHAnsi" w:hAnsiTheme="minorHAnsi"/>
          <w:sz w:val="20"/>
          <w:szCs w:val="20"/>
        </w:rPr>
        <w:t>, 1.-4. březen, 1.-4. duben, 1.-4. květen, 1.-4. červen, 1.-4. září, 1,-4. říjen, 1,-4. listopad, 1.-4. prosinec, 1.-4. leden 2019</w:t>
      </w:r>
    </w:p>
    <w:p w:rsidR="00EF79C4" w:rsidRDefault="00EF79C4">
      <w:pPr>
        <w:pStyle w:val="Zkladntext20"/>
        <w:shd w:val="clear" w:color="auto" w:fill="auto"/>
        <w:spacing w:after="640"/>
        <w:ind w:left="880" w:firstLine="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 případě potřeby má dodavatel právo provést odečet i mimo výše uvedené termíny</w:t>
      </w:r>
    </w:p>
    <w:p w:rsidR="000D132F" w:rsidRPr="004B2464" w:rsidRDefault="00EF79C4" w:rsidP="00EF79C4">
      <w:pPr>
        <w:pStyle w:val="Zkladntext20"/>
        <w:shd w:val="clear" w:color="auto" w:fill="auto"/>
        <w:spacing w:after="640"/>
        <w:ind w:left="142" w:firstLine="758"/>
        <w:rPr>
          <w:rFonts w:asciiTheme="minorHAnsi" w:hAnsiTheme="minorHAnsi"/>
          <w:sz w:val="20"/>
          <w:szCs w:val="20"/>
        </w:rPr>
        <w:sectPr w:rsidR="000D132F" w:rsidRPr="004B2464" w:rsidSect="00EF79C4">
          <w:pgSz w:w="11900" w:h="16840"/>
          <w:pgMar w:top="554" w:right="775" w:bottom="1134" w:left="641" w:header="0" w:footer="3" w:gutter="0"/>
          <w:cols w:space="720"/>
          <w:noEndnote/>
          <w:docGrid w:linePitch="360"/>
        </w:sectPr>
      </w:pPr>
      <w:r>
        <w:rPr>
          <w:rFonts w:asciiTheme="minorHAnsi" w:hAnsiTheme="minorHAnsi"/>
          <w:sz w:val="20"/>
          <w:szCs w:val="20"/>
        </w:rPr>
        <w:t>Ve Frýdku-Místku dne: 18. 12. 2017</w:t>
      </w:r>
      <w:r w:rsidR="00FF23F6" w:rsidRPr="004B2464">
        <w:rPr>
          <w:rFonts w:asciiTheme="minorHAnsi" w:hAnsi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825500</wp:posOffset>
                </wp:positionV>
                <wp:extent cx="1584325" cy="36322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0D132F">
                            <w:pPr>
                              <w:pStyle w:val="Titulekobrzku0"/>
                              <w:shd w:val="clear" w:color="auto" w:fill="auto"/>
                              <w:spacing w:line="319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32" type="#_x0000_t202" style="position:absolute;left:0;text-align:left;margin-left:32.05pt;margin-top:65pt;width:124.75pt;height:28.6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" filled="f" stroked="f">
                <v:textbox style="mso-fit-shape-to-text:t" inset="0,0,0,0">
                  <w:txbxContent>
                    <w:p w:rsidR="000D132F" w:rsidRDefault="000D132F">
                      <w:pPr>
                        <w:pStyle w:val="Titulekobrzku0"/>
                        <w:shd w:val="clear" w:color="auto" w:fill="auto"/>
                        <w:spacing w:line="319" w:lineRule="auto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23F6" w:rsidRPr="004B2464">
        <w:rPr>
          <w:rFonts w:asciiTheme="minorHAnsi" w:hAnsiTheme="minorHAnsi"/>
          <w:noProof/>
          <w:sz w:val="20"/>
          <w:szCs w:val="20"/>
          <w:lang w:bidi="ar-SA"/>
        </w:rPr>
        <mc:AlternateContent>
          <mc:Choice Requires="wps">
            <w:drawing>
              <wp:anchor distT="628650" distB="0" distL="0" distR="2459990" simplePos="0" relativeHeight="125829400" behindDoc="0" locked="0" layoutInCell="1" allowOverlap="1">
                <wp:simplePos x="0" y="0"/>
                <wp:positionH relativeFrom="page">
                  <wp:posOffset>1877060</wp:posOffset>
                </wp:positionH>
                <wp:positionV relativeFrom="paragraph">
                  <wp:posOffset>1606550</wp:posOffset>
                </wp:positionV>
                <wp:extent cx="105410" cy="123190"/>
                <wp:effectExtent l="0" t="0" r="0" b="0"/>
                <wp:wrapSquare wrapText="lef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0D132F">
                            <w:pPr>
                              <w:pStyle w:val="Jin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33" type="#_x0000_t202" style="position:absolute;left:0;text-align:left;margin-left:147.8pt;margin-top:126.5pt;width:8.3pt;height:9.7pt;z-index:125829400;visibility:visible;mso-wrap-style:square;mso-wrap-distance-left:0;mso-wrap-distance-top:49.5pt;mso-wrap-distance-right:193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" filled="f" stroked="f">
                <v:textbox style="mso-fit-shape-to-text:t" inset="0,0,0,0">
                  <w:txbxContent>
                    <w:p w:rsidR="000D132F" w:rsidRDefault="000D132F">
                      <w:pPr>
                        <w:pStyle w:val="Jin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F23F6" w:rsidRPr="004B2464">
        <w:rPr>
          <w:rFonts w:asciiTheme="minorHAnsi" w:hAnsi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585470" distL="1951990" distR="0" simplePos="0" relativeHeight="125829402" behindDoc="0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977900</wp:posOffset>
                </wp:positionV>
                <wp:extent cx="612775" cy="167005"/>
                <wp:effectExtent l="0" t="0" r="0" b="0"/>
                <wp:wrapSquare wrapText="lef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32F" w:rsidRDefault="000D132F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34" type="#_x0000_t202" style="position:absolute;left:0;text-align:left;margin-left:301.5pt;margin-top:77pt;width:48.25pt;height:13.15pt;z-index:125829402;visibility:visible;mso-wrap-style:square;mso-wrap-distance-left:153.7pt;mso-wrap-distance-top:0;mso-wrap-distance-right:0;mso-wrap-distance-bottom:4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" filled="f" stroked="f">
                <v:textbox style="mso-fit-shape-to-text:t" inset="0,0,0,0">
                  <w:txbxContent>
                    <w:p w:rsidR="000D132F" w:rsidRDefault="000D132F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D132F" w:rsidRPr="006E4F68" w:rsidRDefault="006E4F68">
      <w:pPr>
        <w:pStyle w:val="Nadpis10"/>
        <w:keepNext/>
        <w:keepLines/>
        <w:framePr w:w="8460" w:h="328" w:wrap="none" w:vAnchor="text" w:hAnchor="page" w:x="1635" w:y="21"/>
        <w:shd w:val="clear" w:color="auto" w:fill="auto"/>
        <w:spacing w:after="0"/>
        <w:ind w:left="0" w:firstLine="0"/>
        <w:rPr>
          <w:rFonts w:asciiTheme="minorHAnsi" w:hAnsiTheme="minorHAnsi"/>
        </w:rPr>
      </w:pPr>
      <w:bookmarkStart w:id="5" w:name="bookmark6"/>
      <w:r>
        <w:rPr>
          <w:rFonts w:asciiTheme="minorHAnsi" w:hAnsiTheme="minorHAnsi"/>
        </w:rPr>
        <w:lastRenderedPageBreak/>
        <w:t xml:space="preserve">Příloha </w:t>
      </w:r>
      <w:proofErr w:type="gramStart"/>
      <w:r>
        <w:rPr>
          <w:rFonts w:asciiTheme="minorHAnsi" w:hAnsiTheme="minorHAnsi"/>
        </w:rPr>
        <w:t>č</w:t>
      </w:r>
      <w:r w:rsidR="00FF23F6" w:rsidRPr="006E4F68">
        <w:rPr>
          <w:rFonts w:asciiTheme="minorHAnsi" w:hAnsiTheme="minorHAnsi"/>
        </w:rPr>
        <w:t>.2 - Seznam</w:t>
      </w:r>
      <w:proofErr w:type="gramEnd"/>
      <w:r w:rsidR="00FF23F6" w:rsidRPr="006E4F68">
        <w:rPr>
          <w:rFonts w:asciiTheme="minorHAnsi" w:hAnsiTheme="minorHAnsi"/>
        </w:rPr>
        <w:t xml:space="preserve"> odběrných míst pro rok 2018 ke smlouvě č. 1592006:</w:t>
      </w:r>
      <w:bookmarkEnd w:id="5"/>
    </w:p>
    <w:p w:rsidR="000D132F" w:rsidRPr="004B2464" w:rsidRDefault="00FF23F6">
      <w:pPr>
        <w:pStyle w:val="Nadpis30"/>
        <w:keepNext/>
        <w:keepLines/>
        <w:framePr w:w="1843" w:h="839" w:wrap="none" w:vAnchor="text" w:hAnchor="page" w:x="559" w:y="951"/>
        <w:shd w:val="clear" w:color="auto" w:fill="auto"/>
        <w:spacing w:after="0"/>
        <w:ind w:left="0" w:firstLine="220"/>
        <w:rPr>
          <w:rFonts w:asciiTheme="minorHAnsi" w:hAnsiTheme="minorHAnsi"/>
          <w:sz w:val="20"/>
          <w:szCs w:val="20"/>
        </w:rPr>
      </w:pPr>
      <w:bookmarkStart w:id="6" w:name="bookmark7"/>
      <w:proofErr w:type="gramStart"/>
      <w:r w:rsidRPr="004B2464">
        <w:rPr>
          <w:rFonts w:asciiTheme="minorHAnsi" w:hAnsiTheme="minorHAnsi"/>
          <w:sz w:val="20"/>
          <w:szCs w:val="20"/>
        </w:rPr>
        <w:t>Číslo</w:t>
      </w:r>
      <w:r w:rsidR="00C46D01">
        <w:rPr>
          <w:rFonts w:asciiTheme="minorHAnsi" w:hAnsiTheme="minorHAnsi"/>
          <w:sz w:val="20"/>
          <w:szCs w:val="20"/>
        </w:rPr>
        <w:t xml:space="preserve">            </w:t>
      </w:r>
      <w:r w:rsidRPr="004B2464">
        <w:rPr>
          <w:rFonts w:asciiTheme="minorHAnsi" w:hAnsiTheme="minorHAnsi"/>
          <w:sz w:val="20"/>
          <w:szCs w:val="20"/>
        </w:rPr>
        <w:t xml:space="preserve"> Adresa</w:t>
      </w:r>
      <w:proofErr w:type="gramEnd"/>
      <w:r w:rsidRPr="004B2464">
        <w:rPr>
          <w:rFonts w:asciiTheme="minorHAnsi" w:hAnsiTheme="minorHAnsi"/>
          <w:sz w:val="20"/>
          <w:szCs w:val="20"/>
        </w:rPr>
        <w:t xml:space="preserve"> odběrného</w:t>
      </w:r>
      <w:bookmarkEnd w:id="6"/>
    </w:p>
    <w:p w:rsidR="00C46D01" w:rsidRDefault="00C46D01" w:rsidP="00C46D01">
      <w:pPr>
        <w:pStyle w:val="Zkladntext20"/>
        <w:framePr w:w="1843" w:h="839" w:wrap="none" w:vAnchor="text" w:hAnchor="page" w:x="559" w:y="951"/>
        <w:shd w:val="clear" w:color="auto" w:fill="auto"/>
        <w:spacing w:after="40"/>
        <w:ind w:firstLine="2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místa</w:t>
      </w:r>
    </w:p>
    <w:p w:rsidR="000D132F" w:rsidRPr="004B2464" w:rsidRDefault="00FF23F6">
      <w:pPr>
        <w:pStyle w:val="Zkladntext20"/>
        <w:framePr w:w="1843" w:h="839" w:wrap="none" w:vAnchor="text" w:hAnchor="page" w:x="559" w:y="951"/>
        <w:shd w:val="clear" w:color="auto" w:fill="auto"/>
        <w:jc w:val="right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Název služby</w:t>
      </w:r>
    </w:p>
    <w:p w:rsidR="000D132F" w:rsidRPr="004B2464" w:rsidRDefault="00FF23F6">
      <w:pPr>
        <w:pStyle w:val="Nadpis30"/>
        <w:keepNext/>
        <w:keepLines/>
        <w:framePr w:w="4154" w:h="983" w:wrap="none" w:vAnchor="text" w:hAnchor="page" w:x="4051" w:y="980"/>
        <w:shd w:val="clear" w:color="auto" w:fill="auto"/>
        <w:spacing w:after="0" w:line="166" w:lineRule="auto"/>
        <w:ind w:left="2500" w:firstLine="0"/>
        <w:rPr>
          <w:rFonts w:asciiTheme="minorHAnsi" w:hAnsiTheme="minorHAnsi"/>
          <w:sz w:val="20"/>
          <w:szCs w:val="20"/>
        </w:rPr>
      </w:pPr>
      <w:bookmarkStart w:id="7" w:name="bookmark8"/>
      <w:r w:rsidRPr="004B2464">
        <w:rPr>
          <w:rFonts w:asciiTheme="minorHAnsi" w:hAnsiTheme="minorHAnsi"/>
          <w:sz w:val="20"/>
          <w:szCs w:val="20"/>
        </w:rPr>
        <w:t>Pro objekty</w:t>
      </w:r>
      <w:bookmarkEnd w:id="7"/>
    </w:p>
    <w:p w:rsidR="000D132F" w:rsidRPr="004B2464" w:rsidRDefault="00FF23F6">
      <w:pPr>
        <w:pStyle w:val="Zkladntext20"/>
        <w:framePr w:w="4154" w:h="983" w:wrap="none" w:vAnchor="text" w:hAnchor="page" w:x="4051" w:y="980"/>
        <w:shd w:val="clear" w:color="auto" w:fill="auto"/>
        <w:spacing w:after="80" w:line="166" w:lineRule="auto"/>
        <w:jc w:val="right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Limit SPV [m3]</w:t>
      </w:r>
    </w:p>
    <w:p w:rsidR="000D132F" w:rsidRPr="004B2464" w:rsidRDefault="00FF23F6">
      <w:pPr>
        <w:pStyle w:val="Zkladntext20"/>
        <w:framePr w:w="4154" w:h="983" w:wrap="none" w:vAnchor="text" w:hAnchor="page" w:x="4051" w:y="980"/>
        <w:shd w:val="clear" w:color="auto" w:fill="auto"/>
        <w:tabs>
          <w:tab w:val="left" w:pos="4000"/>
        </w:tabs>
        <w:spacing w:after="80" w:line="166" w:lineRule="auto"/>
        <w:ind w:firstLine="188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B2464">
        <w:rPr>
          <w:rFonts w:asciiTheme="minorHAnsi" w:hAnsiTheme="minorHAnsi"/>
          <w:sz w:val="20"/>
          <w:szCs w:val="20"/>
        </w:rPr>
        <w:t>Předpokl</w:t>
      </w:r>
      <w:proofErr w:type="spellEnd"/>
      <w:r w:rsidRPr="004B2464">
        <w:rPr>
          <w:rFonts w:asciiTheme="minorHAnsi" w:hAnsiTheme="minorHAnsi"/>
          <w:sz w:val="20"/>
          <w:szCs w:val="20"/>
        </w:rPr>
        <w:t>. množství [GJ] PS, OPS/ATS Tlak SPV*[</w:t>
      </w:r>
      <w:proofErr w:type="spellStart"/>
      <w:r w:rsidRPr="004B2464">
        <w:rPr>
          <w:rFonts w:asciiTheme="minorHAnsi" w:hAnsiTheme="minorHAnsi"/>
          <w:sz w:val="20"/>
          <w:szCs w:val="20"/>
        </w:rPr>
        <w:t>kPal</w:t>
      </w:r>
      <w:proofErr w:type="spellEnd"/>
      <w:r w:rsidRPr="004B2464">
        <w:rPr>
          <w:rFonts w:asciiTheme="minorHAnsi" w:hAnsiTheme="minorHAnsi"/>
          <w:sz w:val="20"/>
          <w:szCs w:val="20"/>
        </w:rPr>
        <w:tab/>
      </w:r>
      <w:r w:rsidRPr="004B2464">
        <w:rPr>
          <w:rFonts w:asciiTheme="minorHAnsi" w:hAnsiTheme="minorHAnsi"/>
          <w:sz w:val="20"/>
          <w:szCs w:val="20"/>
          <w:vertAlign w:val="superscript"/>
        </w:rPr>
        <w:t>J</w:t>
      </w:r>
    </w:p>
    <w:p w:rsidR="000D132F" w:rsidRPr="004B2464" w:rsidRDefault="00FF23F6">
      <w:pPr>
        <w:pStyle w:val="Zkladntext20"/>
        <w:framePr w:w="4154" w:h="983" w:wrap="none" w:vAnchor="text" w:hAnchor="page" w:x="4051" w:y="980"/>
        <w:shd w:val="clear" w:color="auto" w:fill="auto"/>
        <w:spacing w:after="80" w:line="166" w:lineRule="auto"/>
        <w:jc w:val="right"/>
        <w:rPr>
          <w:rFonts w:asciiTheme="minorHAnsi" w:hAnsiTheme="minorHAnsi"/>
          <w:sz w:val="20"/>
          <w:szCs w:val="20"/>
        </w:rPr>
      </w:pPr>
      <w:proofErr w:type="spellStart"/>
      <w:r w:rsidRPr="004B2464">
        <w:rPr>
          <w:rFonts w:asciiTheme="minorHAnsi" w:hAnsiTheme="minorHAnsi"/>
          <w:sz w:val="20"/>
          <w:szCs w:val="20"/>
        </w:rPr>
        <w:t>Předpokl</w:t>
      </w:r>
      <w:proofErr w:type="spellEnd"/>
      <w:r w:rsidRPr="004B2464">
        <w:rPr>
          <w:rFonts w:asciiTheme="minorHAnsi" w:hAnsiTheme="minorHAnsi"/>
          <w:sz w:val="20"/>
          <w:szCs w:val="20"/>
        </w:rPr>
        <w:t>. množství TUV [m3]</w:t>
      </w:r>
    </w:p>
    <w:p w:rsidR="000D132F" w:rsidRPr="004B2464" w:rsidRDefault="00FF23F6">
      <w:pPr>
        <w:pStyle w:val="Zkladntext20"/>
        <w:framePr w:w="2988" w:h="936" w:wrap="none" w:vAnchor="text" w:hAnchor="page" w:x="8248" w:y="1074"/>
        <w:shd w:val="clear" w:color="auto" w:fill="auto"/>
        <w:ind w:left="140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Kapacita vodoměru</w:t>
      </w:r>
    </w:p>
    <w:p w:rsidR="000D132F" w:rsidRPr="004B2464" w:rsidRDefault="00FF23F6">
      <w:pPr>
        <w:pStyle w:val="Zkladntext20"/>
        <w:framePr w:w="2988" w:h="936" w:wrap="none" w:vAnchor="text" w:hAnchor="page" w:x="8248" w:y="1074"/>
        <w:shd w:val="clear" w:color="auto" w:fill="auto"/>
        <w:spacing w:line="310" w:lineRule="auto"/>
        <w:jc w:val="right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SPV [m3/hod] Počet trvale</w:t>
      </w:r>
    </w:p>
    <w:p w:rsidR="00C46D01" w:rsidRDefault="00FF23F6">
      <w:pPr>
        <w:pStyle w:val="Zkladntext20"/>
        <w:framePr w:w="2988" w:h="936" w:wrap="none" w:vAnchor="text" w:hAnchor="page" w:x="8248" w:y="1074"/>
        <w:shd w:val="clear" w:color="auto" w:fill="auto"/>
        <w:spacing w:line="310" w:lineRule="auto"/>
        <w:jc w:val="right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>Výkon [kW] připojených osob</w:t>
      </w:r>
    </w:p>
    <w:p w:rsidR="000D132F" w:rsidRPr="004B2464" w:rsidRDefault="00FF23F6">
      <w:pPr>
        <w:pStyle w:val="Zkladntext20"/>
        <w:framePr w:w="2988" w:h="936" w:wrap="none" w:vAnchor="text" w:hAnchor="page" w:x="8248" w:y="1074"/>
        <w:shd w:val="clear" w:color="auto" w:fill="auto"/>
        <w:spacing w:line="310" w:lineRule="auto"/>
        <w:jc w:val="right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 xml:space="preserve"> Průtok ÚT** [m3/hod] Podlahová plocha</w:t>
      </w:r>
    </w:p>
    <w:p w:rsidR="000D132F" w:rsidRPr="004B2464" w:rsidRDefault="001811FD">
      <w:pPr>
        <w:pStyle w:val="Nadpis30"/>
        <w:keepNext/>
        <w:keepLines/>
        <w:framePr w:w="2567" w:h="1811" w:wrap="none" w:vAnchor="text" w:hAnchor="page" w:x="523" w:y="2208"/>
        <w:shd w:val="clear" w:color="auto" w:fill="auto"/>
        <w:spacing w:after="300" w:line="480" w:lineRule="auto"/>
        <w:ind w:left="0" w:firstLine="0"/>
        <w:rPr>
          <w:rFonts w:asciiTheme="minorHAnsi" w:hAnsiTheme="minorHAnsi"/>
          <w:sz w:val="20"/>
          <w:szCs w:val="20"/>
        </w:rPr>
      </w:pPr>
      <w:bookmarkStart w:id="8" w:name="bookmark9"/>
      <w:r>
        <w:rPr>
          <w:rFonts w:asciiTheme="minorHAnsi" w:hAnsiTheme="minorHAnsi"/>
          <w:sz w:val="20"/>
          <w:szCs w:val="20"/>
        </w:rPr>
        <w:t xml:space="preserve">14 - </w:t>
      </w:r>
      <w:r w:rsidR="00FF23F6" w:rsidRPr="004B2464">
        <w:rPr>
          <w:rFonts w:asciiTheme="minorHAnsi" w:hAnsiTheme="minorHAnsi"/>
          <w:sz w:val="20"/>
          <w:szCs w:val="20"/>
        </w:rPr>
        <w:t xml:space="preserve">16 Jaroslava </w:t>
      </w:r>
      <w:proofErr w:type="spellStart"/>
      <w:r w:rsidR="00FF23F6" w:rsidRPr="004B2464">
        <w:rPr>
          <w:rFonts w:asciiTheme="minorHAnsi" w:hAnsiTheme="minorHAnsi"/>
          <w:sz w:val="20"/>
          <w:szCs w:val="20"/>
        </w:rPr>
        <w:t>Lohrera</w:t>
      </w:r>
      <w:proofErr w:type="spellEnd"/>
      <w:r w:rsidR="00FF23F6" w:rsidRPr="004B2464">
        <w:rPr>
          <w:rFonts w:asciiTheme="minorHAnsi" w:hAnsiTheme="minorHAnsi"/>
          <w:sz w:val="20"/>
          <w:szCs w:val="20"/>
        </w:rPr>
        <w:t xml:space="preserve"> 779</w:t>
      </w:r>
      <w:bookmarkEnd w:id="8"/>
    </w:p>
    <w:p w:rsidR="000D132F" w:rsidRPr="004B2464" w:rsidRDefault="00FF23F6">
      <w:pPr>
        <w:pStyle w:val="Zkladntext20"/>
        <w:framePr w:w="2567" w:h="1811" w:wrap="none" w:vAnchor="text" w:hAnchor="page" w:x="523" w:y="2208"/>
        <w:shd w:val="clear" w:color="auto" w:fill="auto"/>
        <w:spacing w:line="480" w:lineRule="auto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 xml:space="preserve">TUV GJ </w:t>
      </w:r>
      <w:proofErr w:type="spellStart"/>
      <w:r w:rsidRPr="004B2464">
        <w:rPr>
          <w:rFonts w:asciiTheme="minorHAnsi" w:hAnsiTheme="minorHAnsi"/>
          <w:sz w:val="20"/>
          <w:szCs w:val="20"/>
        </w:rPr>
        <w:t>nebyty</w:t>
      </w:r>
      <w:proofErr w:type="spellEnd"/>
      <w:r w:rsidRPr="004B2464">
        <w:rPr>
          <w:rFonts w:asciiTheme="minorHAnsi" w:hAnsiTheme="minorHAnsi"/>
          <w:sz w:val="20"/>
          <w:szCs w:val="20"/>
        </w:rPr>
        <w:t xml:space="preserve"> PS</w:t>
      </w:r>
    </w:p>
    <w:p w:rsidR="000D132F" w:rsidRPr="004B2464" w:rsidRDefault="00FF23F6">
      <w:pPr>
        <w:pStyle w:val="Zkladntext20"/>
        <w:framePr w:w="2567" w:h="1811" w:wrap="none" w:vAnchor="text" w:hAnchor="page" w:x="523" w:y="2208"/>
        <w:shd w:val="clear" w:color="auto" w:fill="auto"/>
        <w:spacing w:line="480" w:lineRule="auto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sz w:val="20"/>
          <w:szCs w:val="20"/>
        </w:rPr>
        <w:t xml:space="preserve">TUV m3 </w:t>
      </w:r>
      <w:proofErr w:type="spellStart"/>
      <w:r w:rsidRPr="004B2464">
        <w:rPr>
          <w:rFonts w:asciiTheme="minorHAnsi" w:hAnsiTheme="minorHAnsi"/>
          <w:sz w:val="20"/>
          <w:szCs w:val="20"/>
        </w:rPr>
        <w:t>nebyty</w:t>
      </w:r>
      <w:proofErr w:type="spellEnd"/>
      <w:r w:rsidRPr="004B2464">
        <w:rPr>
          <w:rFonts w:asciiTheme="minorHAnsi" w:hAnsiTheme="minorHAnsi"/>
          <w:sz w:val="20"/>
          <w:szCs w:val="20"/>
        </w:rPr>
        <w:t xml:space="preserve"> I tlakové pásmo ÚT </w:t>
      </w:r>
      <w:proofErr w:type="spellStart"/>
      <w:r w:rsidRPr="004B2464">
        <w:rPr>
          <w:rFonts w:asciiTheme="minorHAnsi" w:hAnsiTheme="minorHAnsi"/>
          <w:sz w:val="20"/>
          <w:szCs w:val="20"/>
        </w:rPr>
        <w:t>nebyty</w:t>
      </w:r>
      <w:proofErr w:type="spellEnd"/>
      <w:r w:rsidRPr="004B2464">
        <w:rPr>
          <w:rFonts w:asciiTheme="minorHAnsi" w:hAnsiTheme="minorHAnsi"/>
          <w:sz w:val="20"/>
          <w:szCs w:val="20"/>
        </w:rPr>
        <w:t xml:space="preserve"> PS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245"/>
        <w:gridCol w:w="994"/>
        <w:gridCol w:w="1152"/>
        <w:gridCol w:w="742"/>
        <w:gridCol w:w="2358"/>
        <w:gridCol w:w="846"/>
        <w:gridCol w:w="324"/>
      </w:tblGrid>
      <w:tr w:rsidR="000D132F" w:rsidRPr="004B2464">
        <w:trPr>
          <w:trHeight w:hRule="exact" w:val="277"/>
        </w:trPr>
        <w:tc>
          <w:tcPr>
            <w:tcW w:w="407" w:type="dxa"/>
            <w:shd w:val="clear" w:color="auto" w:fill="FFFFFF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114,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181</w:t>
            </w:r>
          </w:p>
        </w:tc>
        <w:tc>
          <w:tcPr>
            <w:tcW w:w="742" w:type="dxa"/>
            <w:shd w:val="clear" w:color="auto" w:fill="FFFFFF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GJ</w:t>
            </w:r>
          </w:p>
        </w:tc>
        <w:tc>
          <w:tcPr>
            <w:tcW w:w="2358" w:type="dxa"/>
            <w:shd w:val="clear" w:color="auto" w:fill="FFFFFF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ind w:left="1440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90 kW</w:t>
            </w:r>
          </w:p>
        </w:tc>
        <w:tc>
          <w:tcPr>
            <w:tcW w:w="846" w:type="dxa"/>
            <w:shd w:val="clear" w:color="auto" w:fill="FFFFFF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1557</w:t>
            </w:r>
          </w:p>
        </w:tc>
        <w:tc>
          <w:tcPr>
            <w:tcW w:w="324" w:type="dxa"/>
            <w:shd w:val="clear" w:color="auto" w:fill="FFFFFF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m2</w:t>
            </w:r>
          </w:p>
        </w:tc>
      </w:tr>
      <w:tr w:rsidR="000D132F" w:rsidRPr="004B2464">
        <w:trPr>
          <w:trHeight w:hRule="exact" w:val="364"/>
        </w:trPr>
        <w:tc>
          <w:tcPr>
            <w:tcW w:w="407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114,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i/>
                <w:iCs/>
                <w:sz w:val="20"/>
                <w:szCs w:val="20"/>
              </w:rPr>
              <w:t>i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524</w:t>
            </w:r>
          </w:p>
        </w:tc>
        <w:tc>
          <w:tcPr>
            <w:tcW w:w="742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m3</w:t>
            </w:r>
          </w:p>
        </w:tc>
        <w:tc>
          <w:tcPr>
            <w:tcW w:w="2358" w:type="dxa"/>
            <w:shd w:val="clear" w:color="auto" w:fill="FFFFFF"/>
          </w:tcPr>
          <w:p w:rsidR="000D132F" w:rsidRPr="004B2464" w:rsidRDefault="000D132F">
            <w:pPr>
              <w:framePr w:w="7067" w:h="932" w:vSpace="328" w:wrap="none" w:vAnchor="text" w:hAnchor="page" w:x="4227" w:y="289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1557</w:t>
            </w:r>
          </w:p>
        </w:tc>
        <w:tc>
          <w:tcPr>
            <w:tcW w:w="324" w:type="dxa"/>
            <w:shd w:val="clear" w:color="auto" w:fill="FFFFFF"/>
            <w:vAlign w:val="center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m2</w:t>
            </w:r>
          </w:p>
        </w:tc>
      </w:tr>
      <w:tr w:rsidR="000D132F" w:rsidRPr="004B2464">
        <w:trPr>
          <w:trHeight w:hRule="exact" w:val="292"/>
        </w:trPr>
        <w:tc>
          <w:tcPr>
            <w:tcW w:w="407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114,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459</w:t>
            </w:r>
          </w:p>
        </w:tc>
        <w:tc>
          <w:tcPr>
            <w:tcW w:w="742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GJ</w:t>
            </w:r>
          </w:p>
        </w:tc>
        <w:tc>
          <w:tcPr>
            <w:tcW w:w="2358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ind w:right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 xml:space="preserve">69 kW </w:t>
            </w:r>
            <w:r w:rsidRPr="004B2464">
              <w:rPr>
                <w:rFonts w:asciiTheme="minorHAnsi" w:hAnsiTheme="minorHAnsi"/>
                <w:i/>
                <w:iCs/>
                <w:sz w:val="20"/>
                <w:szCs w:val="20"/>
              </w:rPr>
              <w:t>t</w:t>
            </w:r>
            <w:r w:rsidRPr="004B2464">
              <w:rPr>
                <w:rFonts w:asciiTheme="minorHAnsi" w:hAnsiTheme="minorHAnsi"/>
                <w:sz w:val="20"/>
                <w:szCs w:val="20"/>
              </w:rPr>
              <w:t xml:space="preserve"> 2,96 m3/hod</w:t>
            </w:r>
          </w:p>
        </w:tc>
        <w:tc>
          <w:tcPr>
            <w:tcW w:w="846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1557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0D132F" w:rsidRPr="004B2464" w:rsidRDefault="00FF23F6">
            <w:pPr>
              <w:pStyle w:val="Jin0"/>
              <w:framePr w:w="7067" w:h="932" w:vSpace="328" w:wrap="none" w:vAnchor="text" w:hAnchor="page" w:x="4227" w:y="2892"/>
              <w:shd w:val="clear" w:color="auto" w:fill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2464">
              <w:rPr>
                <w:rFonts w:asciiTheme="minorHAnsi" w:hAnsiTheme="minorHAnsi"/>
                <w:sz w:val="20"/>
                <w:szCs w:val="20"/>
              </w:rPr>
              <w:t>m2</w:t>
            </w:r>
          </w:p>
        </w:tc>
      </w:tr>
    </w:tbl>
    <w:p w:rsidR="000D132F" w:rsidRPr="004B2464" w:rsidRDefault="000D132F">
      <w:pPr>
        <w:spacing w:line="360" w:lineRule="exact"/>
        <w:rPr>
          <w:rFonts w:asciiTheme="minorHAnsi" w:hAnsiTheme="minorHAnsi"/>
          <w:sz w:val="20"/>
          <w:szCs w:val="20"/>
        </w:rPr>
      </w:pPr>
    </w:p>
    <w:p w:rsidR="000D132F" w:rsidRPr="004B2464" w:rsidRDefault="000D132F">
      <w:pPr>
        <w:spacing w:line="360" w:lineRule="exact"/>
        <w:rPr>
          <w:rFonts w:asciiTheme="minorHAnsi" w:hAnsiTheme="minorHAnsi"/>
          <w:sz w:val="20"/>
          <w:szCs w:val="20"/>
        </w:rPr>
      </w:pPr>
    </w:p>
    <w:p w:rsidR="000D132F" w:rsidRPr="004B2464" w:rsidRDefault="000D132F">
      <w:pPr>
        <w:spacing w:line="360" w:lineRule="exact"/>
        <w:rPr>
          <w:rFonts w:asciiTheme="minorHAnsi" w:hAnsiTheme="minorHAnsi"/>
          <w:sz w:val="20"/>
          <w:szCs w:val="20"/>
        </w:rPr>
      </w:pPr>
    </w:p>
    <w:p w:rsidR="000D132F" w:rsidRPr="004B2464" w:rsidRDefault="000D132F">
      <w:pPr>
        <w:spacing w:line="360" w:lineRule="exact"/>
        <w:rPr>
          <w:rFonts w:asciiTheme="minorHAnsi" w:hAnsiTheme="minorHAnsi"/>
          <w:sz w:val="20"/>
          <w:szCs w:val="20"/>
        </w:rPr>
      </w:pPr>
    </w:p>
    <w:p w:rsidR="000D132F" w:rsidRPr="004B2464" w:rsidRDefault="000D132F">
      <w:pPr>
        <w:spacing w:line="360" w:lineRule="exact"/>
        <w:rPr>
          <w:rFonts w:asciiTheme="minorHAnsi" w:hAnsiTheme="minorHAnsi"/>
          <w:sz w:val="20"/>
          <w:szCs w:val="20"/>
        </w:rPr>
      </w:pPr>
    </w:p>
    <w:p w:rsidR="000D132F" w:rsidRPr="004B2464" w:rsidRDefault="000D132F">
      <w:pPr>
        <w:spacing w:line="360" w:lineRule="exact"/>
        <w:rPr>
          <w:rFonts w:asciiTheme="minorHAnsi" w:hAnsiTheme="minorHAnsi"/>
          <w:sz w:val="20"/>
          <w:szCs w:val="20"/>
        </w:rPr>
      </w:pPr>
    </w:p>
    <w:p w:rsidR="00C46D01" w:rsidRPr="004B2464" w:rsidRDefault="00C46D01" w:rsidP="00C46D01">
      <w:pPr>
        <w:pStyle w:val="Titulektabulky0"/>
        <w:framePr w:w="4606" w:h="230" w:wrap="none" w:vAnchor="text" w:hAnchor="page" w:x="4891" w:y="266"/>
        <w:shd w:val="clear" w:color="auto" w:fill="auto"/>
        <w:rPr>
          <w:rFonts w:asciiTheme="minorHAnsi" w:hAnsiTheme="minorHAnsi"/>
          <w:sz w:val="20"/>
          <w:szCs w:val="20"/>
        </w:rPr>
      </w:pPr>
      <w:r w:rsidRPr="004B2464">
        <w:rPr>
          <w:rFonts w:asciiTheme="minorHAnsi" w:hAnsiTheme="minorHAnsi"/>
          <w:b/>
          <w:bCs/>
          <w:sz w:val="20"/>
          <w:szCs w:val="20"/>
        </w:rPr>
        <w:t>ÚT měřeno v: 779</w:t>
      </w:r>
      <w:r>
        <w:rPr>
          <w:rFonts w:asciiTheme="minorHAnsi" w:hAnsiTheme="minorHAnsi"/>
          <w:b/>
          <w:bCs/>
          <w:sz w:val="20"/>
          <w:szCs w:val="20"/>
        </w:rPr>
        <w:t xml:space="preserve"> TUV měřeno v: PS 11400 Zahradní </w:t>
      </w:r>
      <w:r w:rsidRPr="004B2464">
        <w:rPr>
          <w:rFonts w:asciiTheme="minorHAnsi" w:hAnsiTheme="minorHAnsi"/>
          <w:b/>
          <w:bCs/>
          <w:sz w:val="20"/>
          <w:szCs w:val="20"/>
        </w:rPr>
        <w:t>89</w:t>
      </w:r>
    </w:p>
    <w:p w:rsidR="000D132F" w:rsidRPr="004B2464" w:rsidRDefault="000D132F">
      <w:pPr>
        <w:spacing w:line="360" w:lineRule="exact"/>
        <w:rPr>
          <w:sz w:val="20"/>
          <w:szCs w:val="20"/>
        </w:rPr>
      </w:pPr>
    </w:p>
    <w:p w:rsidR="000D132F" w:rsidRPr="004B2464" w:rsidRDefault="000D132F">
      <w:pPr>
        <w:spacing w:line="360" w:lineRule="exact"/>
        <w:rPr>
          <w:sz w:val="20"/>
          <w:szCs w:val="20"/>
        </w:rPr>
      </w:pPr>
    </w:p>
    <w:p w:rsidR="000D132F" w:rsidRPr="004B2464" w:rsidRDefault="000D132F">
      <w:pPr>
        <w:spacing w:line="360" w:lineRule="exact"/>
        <w:rPr>
          <w:sz w:val="20"/>
          <w:szCs w:val="20"/>
        </w:rPr>
      </w:pPr>
    </w:p>
    <w:p w:rsidR="000D132F" w:rsidRPr="004B2464" w:rsidRDefault="000D132F">
      <w:pPr>
        <w:spacing w:line="360" w:lineRule="exact"/>
        <w:rPr>
          <w:sz w:val="20"/>
          <w:szCs w:val="20"/>
        </w:rPr>
      </w:pPr>
    </w:p>
    <w:p w:rsidR="000D132F" w:rsidRPr="004B2464" w:rsidRDefault="000D132F">
      <w:pPr>
        <w:spacing w:line="360" w:lineRule="exact"/>
        <w:rPr>
          <w:sz w:val="20"/>
          <w:szCs w:val="20"/>
        </w:rPr>
      </w:pPr>
    </w:p>
    <w:p w:rsidR="000D132F" w:rsidRPr="004B2464" w:rsidRDefault="000D132F">
      <w:pPr>
        <w:spacing w:line="360" w:lineRule="exact"/>
        <w:rPr>
          <w:sz w:val="20"/>
          <w:szCs w:val="20"/>
        </w:rPr>
      </w:pPr>
    </w:p>
    <w:p w:rsidR="000D132F" w:rsidRPr="004B2464" w:rsidRDefault="000D132F">
      <w:pPr>
        <w:spacing w:line="360" w:lineRule="exact"/>
        <w:rPr>
          <w:sz w:val="20"/>
          <w:szCs w:val="20"/>
        </w:rPr>
      </w:pPr>
      <w:bookmarkStart w:id="9" w:name="_GoBack"/>
      <w:bookmarkEnd w:id="9"/>
    </w:p>
    <w:p w:rsidR="000D132F" w:rsidRDefault="001811FD">
      <w:pPr>
        <w:spacing w:line="360" w:lineRule="exact"/>
        <w:rPr>
          <w:rFonts w:ascii="Arial" w:hAnsi="Arial" w:cs="Arial"/>
          <w:sz w:val="20"/>
          <w:szCs w:val="20"/>
        </w:rPr>
      </w:pPr>
      <w:r w:rsidRPr="001811FD">
        <w:rPr>
          <w:rFonts w:ascii="Arial" w:hAnsi="Arial" w:cs="Arial"/>
          <w:sz w:val="20"/>
          <w:szCs w:val="20"/>
        </w:rPr>
        <w:t>Ve Frýdku-Místku dne: 18. 12. 2017</w:t>
      </w:r>
    </w:p>
    <w:p w:rsidR="001811FD" w:rsidRDefault="001811FD">
      <w:pPr>
        <w:spacing w:line="3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Odběratel:</w:t>
      </w:r>
    </w:p>
    <w:p w:rsidR="001811FD" w:rsidRDefault="001811FD">
      <w:pPr>
        <w:spacing w:line="360" w:lineRule="exact"/>
        <w:rPr>
          <w:rFonts w:ascii="Arial" w:hAnsi="Arial" w:cs="Arial"/>
          <w:sz w:val="20"/>
          <w:szCs w:val="20"/>
        </w:rPr>
      </w:pPr>
    </w:p>
    <w:p w:rsidR="001811FD" w:rsidRDefault="001811FD">
      <w:pPr>
        <w:spacing w:line="360" w:lineRule="exact"/>
        <w:rPr>
          <w:rFonts w:ascii="Arial" w:hAnsi="Arial" w:cs="Arial"/>
          <w:sz w:val="20"/>
          <w:szCs w:val="20"/>
        </w:rPr>
      </w:pPr>
    </w:p>
    <w:p w:rsidR="001811FD" w:rsidRDefault="001811FD">
      <w:pPr>
        <w:spacing w:line="3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*Tlakové poměry v místě přípojky min-</w:t>
      </w:r>
      <w:proofErr w:type="spellStart"/>
      <w:r>
        <w:rPr>
          <w:rFonts w:ascii="Arial" w:hAnsi="Arial" w:cs="Arial"/>
          <w:sz w:val="20"/>
          <w:szCs w:val="20"/>
        </w:rPr>
        <w:t>max</w:t>
      </w:r>
      <w:proofErr w:type="spellEnd"/>
      <w:r>
        <w:rPr>
          <w:rFonts w:ascii="Arial" w:hAnsi="Arial" w:cs="Arial"/>
          <w:sz w:val="20"/>
          <w:szCs w:val="20"/>
        </w:rPr>
        <w:t>)</w:t>
      </w:r>
      <w:proofErr w:type="spellStart"/>
      <w:r>
        <w:rPr>
          <w:rFonts w:ascii="Arial" w:hAnsi="Arial" w:cs="Arial"/>
          <w:sz w:val="20"/>
          <w:szCs w:val="20"/>
        </w:rPr>
        <w:t>kPaú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1811FD" w:rsidRPr="001811FD" w:rsidRDefault="001811FD">
      <w:pPr>
        <w:spacing w:line="3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**průtok otopné vody </w:t>
      </w:r>
      <w:proofErr w:type="gramStart"/>
      <w:r>
        <w:rPr>
          <w:rFonts w:ascii="Arial" w:hAnsi="Arial" w:cs="Arial"/>
          <w:sz w:val="20"/>
          <w:szCs w:val="20"/>
        </w:rPr>
        <w:t>TÚ )MŠ/HOD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:rsidR="000D132F" w:rsidRPr="004B2464" w:rsidRDefault="000D132F">
      <w:pPr>
        <w:spacing w:line="360" w:lineRule="exact"/>
        <w:rPr>
          <w:sz w:val="20"/>
          <w:szCs w:val="20"/>
        </w:rPr>
      </w:pPr>
    </w:p>
    <w:p w:rsidR="000D132F" w:rsidRDefault="000D132F">
      <w:pPr>
        <w:spacing w:after="659" w:line="14" w:lineRule="exact"/>
      </w:pPr>
    </w:p>
    <w:p w:rsidR="000D132F" w:rsidRDefault="000D132F">
      <w:pPr>
        <w:spacing w:line="14" w:lineRule="exact"/>
      </w:pPr>
    </w:p>
    <w:sectPr w:rsidR="000D132F">
      <w:pgSz w:w="11900" w:h="16840"/>
      <w:pgMar w:top="590" w:right="608" w:bottom="590" w:left="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86" w:rsidRDefault="00941186">
      <w:r>
        <w:separator/>
      </w:r>
    </w:p>
  </w:endnote>
  <w:endnote w:type="continuationSeparator" w:id="0">
    <w:p w:rsidR="00941186" w:rsidRDefault="0094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2F" w:rsidRDefault="000D132F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2F" w:rsidRDefault="000D132F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86" w:rsidRDefault="00941186"/>
  </w:footnote>
  <w:footnote w:type="continuationSeparator" w:id="0">
    <w:p w:rsidR="00941186" w:rsidRDefault="009411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36BBB"/>
    <w:multiLevelType w:val="multilevel"/>
    <w:tmpl w:val="5F48DFFC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ED0558"/>
    <w:multiLevelType w:val="multilevel"/>
    <w:tmpl w:val="7878FA8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2F"/>
    <w:rsid w:val="000345DB"/>
    <w:rsid w:val="000D132F"/>
    <w:rsid w:val="001811FD"/>
    <w:rsid w:val="004B2464"/>
    <w:rsid w:val="006E4F68"/>
    <w:rsid w:val="007F4CF2"/>
    <w:rsid w:val="008862FB"/>
    <w:rsid w:val="00941186"/>
    <w:rsid w:val="00C46D01"/>
    <w:rsid w:val="00EF79C4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896A0-9C64-482F-B523-D33B3956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ind w:left="3640" w:hanging="1820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70"/>
      <w:ind w:left="7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ind w:left="1250" w:firstLine="110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4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45D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34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45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ist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Victoria Sallam</cp:lastModifiedBy>
  <cp:revision>5</cp:revision>
  <dcterms:created xsi:type="dcterms:W3CDTF">2018-01-23T09:18:00Z</dcterms:created>
  <dcterms:modified xsi:type="dcterms:W3CDTF">2018-01-23T11:34:00Z</dcterms:modified>
</cp:coreProperties>
</file>