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CA" w:rsidRDefault="007B79CA" w:rsidP="007B79CA">
      <w:pPr>
        <w:ind w:left="-426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RÁMCOVÁ SMLOUVA O DÍLO</w:t>
      </w:r>
    </w:p>
    <w:p w:rsidR="007B79CA" w:rsidRPr="004038F4" w:rsidRDefault="007B79CA" w:rsidP="007B79C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Tisk materiálů pro akce a výstavy SZM</w:t>
      </w:r>
    </w:p>
    <w:p w:rsidR="007B79CA" w:rsidRDefault="007B79CA" w:rsidP="007B79CA">
      <w:pPr>
        <w:jc w:val="center"/>
        <w:rPr>
          <w:rFonts w:ascii="Arial Narrow" w:hAnsi="Arial Narrow"/>
        </w:rPr>
      </w:pPr>
    </w:p>
    <w:p w:rsidR="007B79CA" w:rsidRDefault="007B79CA" w:rsidP="007B79CA">
      <w:pPr>
        <w:jc w:val="center"/>
        <w:rPr>
          <w:rFonts w:ascii="Arial Narrow" w:hAnsi="Arial Narrow"/>
        </w:rPr>
      </w:pPr>
    </w:p>
    <w:p w:rsidR="007B79CA" w:rsidRPr="00447552" w:rsidRDefault="007B79CA" w:rsidP="007B79C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</w:p>
    <w:p w:rsidR="007B79CA" w:rsidRDefault="007B79CA" w:rsidP="007B79CA">
      <w:pPr>
        <w:jc w:val="both"/>
        <w:rPr>
          <w:rFonts w:ascii="Arial Narrow" w:hAnsi="Arial Narrow"/>
          <w:b/>
          <w:i/>
        </w:rPr>
      </w:pPr>
    </w:p>
    <w:p w:rsidR="007B79CA" w:rsidRPr="004038F4" w:rsidRDefault="007B79CA" w:rsidP="007B79CA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Objednatel</w:t>
      </w:r>
      <w:r w:rsidRPr="004038F4">
        <w:rPr>
          <w:rFonts w:ascii="Arial Narrow" w:hAnsi="Arial Narrow"/>
        </w:rPr>
        <w:t xml:space="preserve"> </w:t>
      </w:r>
    </w:p>
    <w:p w:rsidR="007B79CA" w:rsidRPr="004038F4" w:rsidRDefault="007B79CA" w:rsidP="007B79CA">
      <w:pPr>
        <w:pStyle w:val="Nadpis3"/>
        <w:spacing w:before="0" w:after="0"/>
        <w:rPr>
          <w:rFonts w:ascii="Arial Narrow" w:hAnsi="Arial Narrow" w:cs="Times New Roman"/>
          <w:sz w:val="24"/>
          <w:szCs w:val="24"/>
        </w:rPr>
      </w:pPr>
    </w:p>
    <w:p w:rsidR="007B79CA" w:rsidRPr="004038F4" w:rsidRDefault="007B79CA" w:rsidP="007B79CA">
      <w:pPr>
        <w:pStyle w:val="Nadpis3"/>
        <w:spacing w:before="0" w:after="0"/>
        <w:rPr>
          <w:rFonts w:ascii="Arial Narrow" w:hAnsi="Arial Narrow" w:cs="Times New Roman"/>
          <w:sz w:val="24"/>
          <w:szCs w:val="24"/>
        </w:rPr>
      </w:pPr>
      <w:r w:rsidRPr="004038F4">
        <w:rPr>
          <w:rFonts w:ascii="Arial Narrow" w:hAnsi="Arial Narrow" w:cs="Times New Roman"/>
          <w:sz w:val="24"/>
          <w:szCs w:val="24"/>
        </w:rPr>
        <w:t>Slezské zemské muzeum</w:t>
      </w:r>
    </w:p>
    <w:p w:rsidR="007B79CA" w:rsidRPr="004038F4" w:rsidRDefault="007B79CA" w:rsidP="007B79CA">
      <w:pPr>
        <w:pStyle w:val="Nadpis3"/>
        <w:spacing w:before="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Nádražní okruh 31</w:t>
      </w:r>
    </w:p>
    <w:p w:rsidR="007B79CA" w:rsidRPr="004038F4" w:rsidRDefault="007B79CA" w:rsidP="007B79CA">
      <w:pPr>
        <w:pStyle w:val="Nadpis3"/>
        <w:spacing w:before="0" w:after="0"/>
        <w:rPr>
          <w:rFonts w:ascii="Arial Narrow" w:hAnsi="Arial Narrow" w:cs="Times New Roman"/>
          <w:sz w:val="24"/>
          <w:szCs w:val="24"/>
        </w:rPr>
      </w:pPr>
      <w:r w:rsidRPr="004038F4">
        <w:rPr>
          <w:rFonts w:ascii="Arial Narrow" w:hAnsi="Arial Narrow" w:cs="Times New Roman"/>
          <w:sz w:val="24"/>
          <w:szCs w:val="24"/>
        </w:rPr>
        <w:t>746 01  Opava</w:t>
      </w:r>
    </w:p>
    <w:p w:rsidR="007B79CA" w:rsidRPr="004038F4" w:rsidRDefault="007B79CA" w:rsidP="007B79CA">
      <w:pPr>
        <w:rPr>
          <w:rFonts w:ascii="Arial Narrow" w:hAnsi="Arial Narrow"/>
        </w:rPr>
      </w:pPr>
      <w:r w:rsidRPr="004038F4">
        <w:rPr>
          <w:rFonts w:ascii="Arial Narrow" w:hAnsi="Arial Narrow"/>
        </w:rPr>
        <w:t>IČ: 00100595</w:t>
      </w:r>
    </w:p>
    <w:p w:rsidR="007B79CA" w:rsidRPr="004038F4" w:rsidRDefault="007B79CA" w:rsidP="007B79CA">
      <w:pPr>
        <w:rPr>
          <w:rFonts w:ascii="Arial Narrow" w:hAnsi="Arial Narrow"/>
        </w:rPr>
      </w:pPr>
      <w:r w:rsidRPr="004038F4">
        <w:rPr>
          <w:rFonts w:ascii="Arial Narrow" w:hAnsi="Arial Narrow"/>
        </w:rPr>
        <w:t>DIČ: CZ00100595</w:t>
      </w:r>
    </w:p>
    <w:p w:rsidR="007B79CA" w:rsidRPr="004038F4" w:rsidRDefault="007B79CA" w:rsidP="007B79CA">
      <w:pPr>
        <w:rPr>
          <w:rFonts w:ascii="Arial Narrow" w:hAnsi="Arial Narrow"/>
          <w:b/>
        </w:rPr>
      </w:pPr>
      <w:r w:rsidRPr="004038F4">
        <w:rPr>
          <w:rFonts w:ascii="Arial Narrow" w:hAnsi="Arial Narrow"/>
          <w:b/>
        </w:rPr>
        <w:t xml:space="preserve">zastoupený </w:t>
      </w:r>
      <w:r w:rsidRPr="004038F4">
        <w:rPr>
          <w:rFonts w:ascii="Arial Narrow" w:hAnsi="Arial Narrow"/>
        </w:rPr>
        <w:t xml:space="preserve">Mgr. </w:t>
      </w:r>
      <w:r>
        <w:rPr>
          <w:rFonts w:ascii="Arial Narrow" w:hAnsi="Arial Narrow"/>
        </w:rPr>
        <w:t>Janou Horákovou, ředitelkou</w:t>
      </w:r>
    </w:p>
    <w:p w:rsidR="007B79CA" w:rsidRPr="004038F4" w:rsidRDefault="007B79CA" w:rsidP="007B79CA">
      <w:pPr>
        <w:rPr>
          <w:rFonts w:ascii="Arial Narrow" w:hAnsi="Arial Narrow"/>
        </w:rPr>
      </w:pPr>
    </w:p>
    <w:p w:rsidR="007B79CA" w:rsidRPr="005E0BDA" w:rsidRDefault="007B79CA" w:rsidP="007B79CA">
      <w:pPr>
        <w:pStyle w:val="Zhlav"/>
        <w:tabs>
          <w:tab w:val="clear" w:pos="4536"/>
          <w:tab w:val="clear" w:pos="9072"/>
          <w:tab w:val="left" w:pos="0"/>
        </w:tabs>
        <w:rPr>
          <w:rFonts w:ascii="Arial Narrow" w:hAnsi="Arial Narrow"/>
          <w:bCs/>
          <w:lang w:val="cs-CZ"/>
        </w:rPr>
      </w:pPr>
      <w:r w:rsidRPr="005E0BDA">
        <w:rPr>
          <w:rFonts w:ascii="Arial Narrow" w:hAnsi="Arial Narrow"/>
          <w:bCs/>
        </w:rPr>
        <w:t xml:space="preserve">bankovní </w:t>
      </w:r>
      <w:proofErr w:type="spellStart"/>
      <w:r w:rsidRPr="005E0BDA">
        <w:rPr>
          <w:rFonts w:ascii="Arial Narrow" w:hAnsi="Arial Narrow"/>
          <w:bCs/>
        </w:rPr>
        <w:t>spojení:</w:t>
      </w:r>
      <w:r w:rsidR="00EE432B">
        <w:rPr>
          <w:rFonts w:ascii="Arial Narrow" w:hAnsi="Arial Narrow"/>
          <w:bCs/>
          <w:lang w:val="cs-CZ"/>
        </w:rPr>
        <w:t>xxxx</w:t>
      </w:r>
      <w:proofErr w:type="spellEnd"/>
    </w:p>
    <w:p w:rsidR="007B79CA" w:rsidRPr="001A34FF" w:rsidRDefault="007B79CA" w:rsidP="007B79CA">
      <w:pPr>
        <w:pStyle w:val="Zhlav"/>
        <w:tabs>
          <w:tab w:val="clear" w:pos="4536"/>
          <w:tab w:val="clear" w:pos="9072"/>
          <w:tab w:val="left" w:pos="0"/>
        </w:tabs>
        <w:rPr>
          <w:rFonts w:ascii="Arial Narrow" w:hAnsi="Arial Narrow"/>
          <w:bCs/>
          <w:highlight w:val="yellow"/>
        </w:rPr>
      </w:pPr>
    </w:p>
    <w:p w:rsidR="007B79CA" w:rsidRPr="0080590B" w:rsidRDefault="007B79CA" w:rsidP="007B79CA">
      <w:pPr>
        <w:pStyle w:val="Zhlav"/>
        <w:tabs>
          <w:tab w:val="clear" w:pos="4536"/>
          <w:tab w:val="clear" w:pos="9072"/>
          <w:tab w:val="left" w:pos="0"/>
        </w:tabs>
        <w:rPr>
          <w:rFonts w:ascii="Arial Narrow" w:hAnsi="Arial Narrow"/>
          <w:bCs/>
          <w:lang w:val="cs-CZ"/>
        </w:rPr>
      </w:pPr>
      <w:r w:rsidRPr="00F91D98">
        <w:rPr>
          <w:rFonts w:ascii="Arial Narrow" w:hAnsi="Arial Narrow"/>
          <w:bCs/>
        </w:rPr>
        <w:t>osob</w:t>
      </w:r>
      <w:r>
        <w:rPr>
          <w:rFonts w:ascii="Arial Narrow" w:hAnsi="Arial Narrow"/>
          <w:bCs/>
        </w:rPr>
        <w:t>a oprávněná jednat za objednatele</w:t>
      </w:r>
      <w:r w:rsidRPr="00F91D98">
        <w:rPr>
          <w:rFonts w:ascii="Arial Narrow" w:hAnsi="Arial Narrow"/>
          <w:bCs/>
        </w:rPr>
        <w:t>:</w:t>
      </w:r>
      <w:r>
        <w:rPr>
          <w:rFonts w:ascii="Arial Narrow" w:hAnsi="Arial Narrow"/>
          <w:bCs/>
          <w:lang w:val="cs-CZ"/>
        </w:rPr>
        <w:t xml:space="preserve"> </w:t>
      </w:r>
      <w:proofErr w:type="spellStart"/>
      <w:r w:rsidR="00D1070C">
        <w:rPr>
          <w:rFonts w:ascii="Arial Narrow" w:hAnsi="Arial Narrow"/>
          <w:bCs/>
          <w:lang w:val="cs-CZ"/>
        </w:rPr>
        <w:t>xxxxx</w:t>
      </w:r>
      <w:proofErr w:type="spellEnd"/>
    </w:p>
    <w:p w:rsidR="007B79CA" w:rsidRPr="004038F4" w:rsidRDefault="007B79CA" w:rsidP="007B79CA">
      <w:pPr>
        <w:pStyle w:val="Zhlav"/>
        <w:tabs>
          <w:tab w:val="clear" w:pos="4536"/>
          <w:tab w:val="clear" w:pos="9072"/>
          <w:tab w:val="left" w:pos="0"/>
        </w:tabs>
        <w:rPr>
          <w:rFonts w:ascii="Arial Narrow" w:hAnsi="Arial Narrow"/>
        </w:rPr>
      </w:pPr>
    </w:p>
    <w:p w:rsidR="007B79CA" w:rsidRPr="004038F4" w:rsidRDefault="007B79CA" w:rsidP="007B79CA">
      <w:pPr>
        <w:tabs>
          <w:tab w:val="left" w:pos="127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(dále jen „objednatel</w:t>
      </w:r>
      <w:r w:rsidRPr="004038F4">
        <w:rPr>
          <w:rFonts w:ascii="Arial Narrow" w:hAnsi="Arial Narrow"/>
          <w:b/>
        </w:rPr>
        <w:t>“)</w:t>
      </w:r>
    </w:p>
    <w:p w:rsidR="007B79CA" w:rsidRPr="004038F4" w:rsidRDefault="007B79CA" w:rsidP="007B79CA">
      <w:pPr>
        <w:tabs>
          <w:tab w:val="left" w:pos="1276"/>
        </w:tabs>
        <w:jc w:val="center"/>
        <w:rPr>
          <w:rFonts w:ascii="Arial Narrow" w:hAnsi="Arial Narrow"/>
          <w:b/>
        </w:rPr>
      </w:pPr>
    </w:p>
    <w:p w:rsidR="007B79CA" w:rsidRPr="008F2EAB" w:rsidRDefault="007B79CA" w:rsidP="007B79CA">
      <w:pPr>
        <w:tabs>
          <w:tab w:val="left" w:pos="1276"/>
        </w:tabs>
        <w:jc w:val="center"/>
        <w:rPr>
          <w:rFonts w:ascii="Arial Narrow" w:hAnsi="Arial Narrow"/>
        </w:rPr>
      </w:pPr>
      <w:r w:rsidRPr="008F2EAB">
        <w:rPr>
          <w:rFonts w:ascii="Arial Narrow" w:hAnsi="Arial Narrow"/>
        </w:rPr>
        <w:t>a</w:t>
      </w:r>
    </w:p>
    <w:p w:rsidR="007B79CA" w:rsidRPr="004038F4" w:rsidRDefault="007B79CA" w:rsidP="007B79CA">
      <w:pPr>
        <w:tabs>
          <w:tab w:val="left" w:pos="567"/>
          <w:tab w:val="left" w:pos="1134"/>
          <w:tab w:val="left" w:pos="4536"/>
        </w:tabs>
        <w:jc w:val="both"/>
        <w:rPr>
          <w:rFonts w:ascii="Arial Narrow" w:hAnsi="Arial Narrow"/>
          <w:b/>
        </w:rPr>
      </w:pPr>
    </w:p>
    <w:p w:rsidR="007B79CA" w:rsidRPr="00D1070C" w:rsidRDefault="00D1070C" w:rsidP="007B79CA">
      <w:pPr>
        <w:pStyle w:val="normln0"/>
        <w:tabs>
          <w:tab w:val="left" w:pos="0"/>
          <w:tab w:val="right" w:leader="dot" w:pos="7300"/>
        </w:tabs>
        <w:jc w:val="both"/>
        <w:rPr>
          <w:rFonts w:ascii="Arial Narrow" w:hAnsi="Arial Narrow"/>
          <w:b/>
          <w:bCs/>
          <w:szCs w:val="24"/>
        </w:rPr>
      </w:pPr>
      <w:r w:rsidRPr="00D1070C">
        <w:rPr>
          <w:rFonts w:ascii="Arial Narrow" w:hAnsi="Arial Narrow"/>
          <w:b/>
          <w:bCs/>
          <w:szCs w:val="24"/>
        </w:rPr>
        <w:t>Tiskárna Knopp s.r.o.</w:t>
      </w:r>
    </w:p>
    <w:p w:rsidR="00D1070C" w:rsidRDefault="00D1070C" w:rsidP="007B79CA">
      <w:pPr>
        <w:pStyle w:val="normln0"/>
        <w:tabs>
          <w:tab w:val="left" w:pos="0"/>
          <w:tab w:val="right" w:leader="dot" w:pos="7300"/>
        </w:tabs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U Lípy 926, 549 01 Nové Město nad Metují</w:t>
      </w:r>
    </w:p>
    <w:p w:rsidR="007B79CA" w:rsidRPr="004038F4" w:rsidRDefault="007B79CA" w:rsidP="007B79CA">
      <w:pPr>
        <w:pStyle w:val="normln0"/>
        <w:tabs>
          <w:tab w:val="left" w:pos="0"/>
          <w:tab w:val="right" w:leader="dot" w:pos="7300"/>
        </w:tabs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IČ. </w:t>
      </w:r>
      <w:r w:rsidR="00D1070C">
        <w:rPr>
          <w:rFonts w:ascii="Arial Narrow" w:hAnsi="Arial Narrow"/>
          <w:bCs/>
          <w:szCs w:val="24"/>
        </w:rPr>
        <w:t>24272035</w:t>
      </w:r>
    </w:p>
    <w:p w:rsidR="007B79CA" w:rsidRDefault="007B79CA" w:rsidP="007B79CA">
      <w:pPr>
        <w:pStyle w:val="normln0"/>
        <w:tabs>
          <w:tab w:val="left" w:pos="0"/>
          <w:tab w:val="right" w:leader="dot" w:pos="7300"/>
        </w:tabs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DIČ: </w:t>
      </w:r>
      <w:r w:rsidR="00D1070C">
        <w:rPr>
          <w:rFonts w:ascii="Arial Narrow" w:hAnsi="Arial Narrow"/>
          <w:bCs/>
          <w:szCs w:val="24"/>
        </w:rPr>
        <w:t>CZ24272035</w:t>
      </w:r>
    </w:p>
    <w:p w:rsidR="007B79CA" w:rsidRPr="00092662" w:rsidRDefault="007B79CA" w:rsidP="007B79CA">
      <w:pPr>
        <w:pStyle w:val="normln0"/>
        <w:tabs>
          <w:tab w:val="left" w:pos="0"/>
          <w:tab w:val="right" w:leader="dot" w:pos="7300"/>
        </w:tabs>
        <w:jc w:val="both"/>
        <w:rPr>
          <w:rFonts w:ascii="Arial Narrow" w:hAnsi="Arial Narrow"/>
          <w:bCs/>
          <w:color w:val="FF0000"/>
          <w:szCs w:val="24"/>
        </w:rPr>
      </w:pPr>
      <w:r>
        <w:rPr>
          <w:rFonts w:ascii="Arial Narrow" w:hAnsi="Arial Narrow"/>
          <w:bCs/>
          <w:szCs w:val="24"/>
        </w:rPr>
        <w:t>zastoupený</w:t>
      </w:r>
      <w:r w:rsidRPr="004038F4">
        <w:rPr>
          <w:rFonts w:ascii="Arial Narrow" w:hAnsi="Arial Narrow"/>
          <w:bCs/>
          <w:szCs w:val="24"/>
        </w:rPr>
        <w:t xml:space="preserve">: </w:t>
      </w:r>
      <w:proofErr w:type="spellStart"/>
      <w:r w:rsidR="00D1070C">
        <w:rPr>
          <w:rFonts w:ascii="Arial Narrow" w:hAnsi="Arial Narrow"/>
          <w:bCs/>
          <w:szCs w:val="24"/>
        </w:rPr>
        <w:t>xxxx</w:t>
      </w:r>
      <w:proofErr w:type="spellEnd"/>
    </w:p>
    <w:p w:rsidR="007B79CA" w:rsidRPr="00092662" w:rsidRDefault="007B79CA" w:rsidP="007B79CA">
      <w:pPr>
        <w:pStyle w:val="normln0"/>
        <w:tabs>
          <w:tab w:val="left" w:pos="0"/>
          <w:tab w:val="right" w:leader="dot" w:pos="7300"/>
        </w:tabs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bankovní spojení: </w:t>
      </w:r>
      <w:proofErr w:type="spellStart"/>
      <w:r w:rsidR="00D1070C">
        <w:rPr>
          <w:rFonts w:ascii="Arial Narrow" w:hAnsi="Arial Narrow"/>
          <w:bCs/>
          <w:szCs w:val="24"/>
        </w:rPr>
        <w:t>xxxx</w:t>
      </w:r>
      <w:proofErr w:type="spellEnd"/>
    </w:p>
    <w:p w:rsidR="007B79CA" w:rsidRPr="004777B8" w:rsidRDefault="007B79CA" w:rsidP="007B79CA">
      <w:pPr>
        <w:pStyle w:val="normln0"/>
        <w:tabs>
          <w:tab w:val="left" w:pos="1701"/>
        </w:tabs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color w:val="000000"/>
          <w:szCs w:val="24"/>
        </w:rPr>
        <w:t xml:space="preserve">osoba oprávněná </w:t>
      </w:r>
      <w:r w:rsidRPr="004038F4">
        <w:rPr>
          <w:rFonts w:ascii="Arial Narrow" w:hAnsi="Arial Narrow"/>
          <w:szCs w:val="24"/>
        </w:rPr>
        <w:t>jednat</w:t>
      </w:r>
      <w:r>
        <w:rPr>
          <w:rFonts w:ascii="Arial Narrow" w:hAnsi="Arial Narrow"/>
          <w:szCs w:val="24"/>
        </w:rPr>
        <w:t xml:space="preserve"> za </w:t>
      </w:r>
      <w:proofErr w:type="spellStart"/>
      <w:r>
        <w:rPr>
          <w:rFonts w:ascii="Arial Narrow" w:hAnsi="Arial Narrow"/>
          <w:szCs w:val="24"/>
        </w:rPr>
        <w:t>zhotovitele</w:t>
      </w:r>
      <w:r w:rsidRPr="004038F4">
        <w:rPr>
          <w:rFonts w:ascii="Arial Narrow" w:hAnsi="Arial Narrow"/>
          <w:szCs w:val="24"/>
        </w:rPr>
        <w:t>:</w:t>
      </w:r>
      <w:r w:rsidR="00D1070C">
        <w:rPr>
          <w:rFonts w:ascii="Arial Narrow" w:hAnsi="Arial Narrow"/>
          <w:szCs w:val="24"/>
        </w:rPr>
        <w:t>xxxx</w:t>
      </w:r>
      <w:proofErr w:type="spellEnd"/>
    </w:p>
    <w:p w:rsidR="007B79CA" w:rsidRPr="004038F4" w:rsidRDefault="007B79CA" w:rsidP="007B79CA">
      <w:pPr>
        <w:pStyle w:val="normln0"/>
        <w:tabs>
          <w:tab w:val="left" w:pos="1701"/>
        </w:tabs>
        <w:rPr>
          <w:rFonts w:ascii="Arial Narrow" w:hAnsi="Arial Narrow"/>
          <w:color w:val="000000"/>
          <w:szCs w:val="24"/>
          <w:u w:val="single"/>
        </w:rPr>
      </w:pPr>
    </w:p>
    <w:p w:rsidR="007B79CA" w:rsidRPr="004038F4" w:rsidRDefault="007B79CA" w:rsidP="007B79CA">
      <w:pPr>
        <w:tabs>
          <w:tab w:val="left" w:pos="567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(dále jen „zhotovitel</w:t>
      </w:r>
      <w:r w:rsidRPr="004038F4">
        <w:rPr>
          <w:rFonts w:ascii="Arial Narrow" w:hAnsi="Arial Narrow"/>
          <w:b/>
        </w:rPr>
        <w:t>“)</w:t>
      </w:r>
    </w:p>
    <w:p w:rsidR="007B79CA" w:rsidRPr="009E3B18" w:rsidRDefault="007B79CA" w:rsidP="007B79CA">
      <w:pPr>
        <w:jc w:val="center"/>
        <w:rPr>
          <w:rFonts w:ascii="Arial Narrow" w:hAnsi="Arial Narrow"/>
          <w:b/>
          <w:i/>
          <w:u w:val="single"/>
        </w:rPr>
      </w:pPr>
    </w:p>
    <w:p w:rsidR="007B79CA" w:rsidRDefault="007B79CA" w:rsidP="007B79C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uzavírají dnešního dne, měsíce a roku</w:t>
      </w:r>
    </w:p>
    <w:p w:rsidR="007B79CA" w:rsidRDefault="007B79CA" w:rsidP="007B79C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tuto Rámcovou smlouvu o dílo:</w:t>
      </w: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7B79CA" w:rsidRPr="00447552" w:rsidRDefault="007B79CA" w:rsidP="007B79CA">
      <w:pPr>
        <w:jc w:val="center"/>
        <w:rPr>
          <w:rFonts w:ascii="Arial Narrow" w:hAnsi="Arial Narrow"/>
          <w:b/>
        </w:rPr>
      </w:pPr>
      <w:r w:rsidRPr="00447552">
        <w:rPr>
          <w:rFonts w:ascii="Arial Narrow" w:hAnsi="Arial Narrow"/>
          <w:b/>
        </w:rPr>
        <w:t>I.</w:t>
      </w:r>
    </w:p>
    <w:p w:rsidR="007B79CA" w:rsidRPr="00447552" w:rsidRDefault="007B79CA" w:rsidP="007B79CA">
      <w:pPr>
        <w:jc w:val="center"/>
        <w:rPr>
          <w:rFonts w:ascii="Arial Narrow" w:hAnsi="Arial Narrow"/>
          <w:b/>
        </w:rPr>
      </w:pPr>
      <w:r w:rsidRPr="00447552">
        <w:rPr>
          <w:rFonts w:ascii="Arial Narrow" w:hAnsi="Arial Narrow"/>
          <w:b/>
        </w:rPr>
        <w:t>Předmět smlouvy</w:t>
      </w:r>
    </w:p>
    <w:p w:rsidR="007B79CA" w:rsidRPr="00447552" w:rsidRDefault="007B79CA" w:rsidP="007B79CA">
      <w:pPr>
        <w:jc w:val="center"/>
        <w:rPr>
          <w:rFonts w:ascii="Arial Narrow" w:hAnsi="Arial Narrow"/>
          <w:b/>
        </w:rPr>
      </w:pPr>
    </w:p>
    <w:p w:rsidR="007B79CA" w:rsidRDefault="007B79CA" w:rsidP="007B79C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9E3B18">
        <w:rPr>
          <w:rFonts w:ascii="Arial Narrow" w:hAnsi="Arial Narrow"/>
        </w:rPr>
        <w:t xml:space="preserve">Předmětem smlouvy je </w:t>
      </w:r>
      <w:r>
        <w:rPr>
          <w:rFonts w:ascii="Arial Narrow" w:hAnsi="Arial Narrow"/>
        </w:rPr>
        <w:t xml:space="preserve">provedení díla, kterým je </w:t>
      </w:r>
      <w:r w:rsidRPr="009E3B18">
        <w:rPr>
          <w:rFonts w:ascii="Arial Narrow" w:hAnsi="Arial Narrow"/>
        </w:rPr>
        <w:t xml:space="preserve">opakovaná dodávka </w:t>
      </w:r>
      <w:r>
        <w:rPr>
          <w:rFonts w:ascii="Arial Narrow" w:hAnsi="Arial Narrow"/>
        </w:rPr>
        <w:t xml:space="preserve">tiskových služeb na různé materiály pro prezentační a propagační účely zhotovitelem objednateli (dále jen tiskové služby) </w:t>
      </w:r>
      <w:r w:rsidRPr="009E3B18">
        <w:rPr>
          <w:rFonts w:ascii="Arial Narrow" w:hAnsi="Arial Narrow"/>
        </w:rPr>
        <w:t>a vymezení vzájemných práv a povinností účastníků</w:t>
      </w:r>
      <w:r>
        <w:rPr>
          <w:rFonts w:ascii="Arial Narrow" w:hAnsi="Arial Narrow"/>
        </w:rPr>
        <w:t xml:space="preserve"> této</w:t>
      </w:r>
      <w:r w:rsidRPr="009E3B18">
        <w:rPr>
          <w:rFonts w:ascii="Arial Narrow" w:hAnsi="Arial Narrow"/>
        </w:rPr>
        <w:t xml:space="preserve"> smlouvy.</w:t>
      </w:r>
    </w:p>
    <w:p w:rsidR="007B79CA" w:rsidRPr="00EE432B" w:rsidRDefault="007B79CA" w:rsidP="007B79CA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 účely této smlouvy </w:t>
      </w:r>
      <w:r w:rsidRPr="009E3B18">
        <w:rPr>
          <w:rFonts w:ascii="Arial Narrow" w:hAnsi="Arial Narrow"/>
        </w:rPr>
        <w:t>s</w:t>
      </w:r>
      <w:r>
        <w:rPr>
          <w:rFonts w:ascii="Arial Narrow" w:hAnsi="Arial Narrow"/>
        </w:rPr>
        <w:t>e</w:t>
      </w:r>
      <w:r w:rsidRPr="009E3B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tiskovými službami na různé materiály pro prezentační a propagační účely rozumí</w:t>
      </w:r>
      <w:r w:rsidRPr="009E3B18">
        <w:rPr>
          <w:rFonts w:ascii="Arial Narrow" w:hAnsi="Arial Narrow"/>
        </w:rPr>
        <w:t xml:space="preserve"> veškeré </w:t>
      </w:r>
      <w:r>
        <w:rPr>
          <w:rFonts w:ascii="Arial Narrow" w:hAnsi="Arial Narrow"/>
        </w:rPr>
        <w:t xml:space="preserve">dodávky tiskových služeb různých formátů tištěných různými technologiemi na různé typy </w:t>
      </w:r>
      <w:r w:rsidRPr="00A82A42">
        <w:rPr>
          <w:rFonts w:ascii="Arial Narrow" w:hAnsi="Arial Narrow"/>
        </w:rPr>
        <w:t>podložek dle konkrétních požadavků objednatele, přičemž příkladná specifikace tiskových služeb včetně uvedení ceny za tyto služby je uvedena v Příloze č. 1 tvořící nedílnou součást této smlouvy.</w:t>
      </w:r>
      <w:bookmarkStart w:id="0" w:name="_GoBack"/>
      <w:bookmarkEnd w:id="0"/>
    </w:p>
    <w:p w:rsidR="007B79CA" w:rsidRPr="00A82A42" w:rsidRDefault="007B79CA" w:rsidP="007B79C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82A42">
        <w:rPr>
          <w:rFonts w:ascii="Arial Narrow" w:hAnsi="Arial Narrow"/>
        </w:rPr>
        <w:t xml:space="preserve">Zhotovitel se zavazuje, že za podmínek níže uvedených na základě potvrzené písemné objednávky či objednávek objednatele provede na svůj náklad a nebezpečí dílo včetně jeho </w:t>
      </w:r>
      <w:r w:rsidRPr="00A82A42">
        <w:rPr>
          <w:rFonts w:ascii="Arial Narrow" w:hAnsi="Arial Narrow"/>
        </w:rPr>
        <w:lastRenderedPageBreak/>
        <w:t xml:space="preserve">instalace, je-li požadována, a objednatel se zavazuje zaplatit zhotoviteli za dodané dílo sjednanou cenu. </w:t>
      </w:r>
    </w:p>
    <w:p w:rsidR="007B79CA" w:rsidRPr="00A82A42" w:rsidRDefault="007B79CA" w:rsidP="007B79CA">
      <w:pPr>
        <w:jc w:val="both"/>
        <w:rPr>
          <w:rFonts w:ascii="Arial Narrow" w:hAnsi="Arial Narrow"/>
        </w:rPr>
      </w:pPr>
    </w:p>
    <w:p w:rsidR="007B79CA" w:rsidRPr="0086672E" w:rsidRDefault="007B79CA" w:rsidP="007B79CA">
      <w:pPr>
        <w:jc w:val="center"/>
        <w:rPr>
          <w:rFonts w:ascii="Arial Narrow" w:hAnsi="Arial Narrow"/>
          <w:b/>
        </w:rPr>
      </w:pPr>
      <w:r w:rsidRPr="0086672E">
        <w:rPr>
          <w:rFonts w:ascii="Arial Narrow" w:hAnsi="Arial Narrow"/>
          <w:b/>
        </w:rPr>
        <w:t>II.</w:t>
      </w:r>
    </w:p>
    <w:p w:rsidR="007B79CA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Dodání zboží a objednávka</w:t>
      </w:r>
    </w:p>
    <w:p w:rsidR="007B79CA" w:rsidRPr="0086672E" w:rsidRDefault="007B79CA" w:rsidP="007B79CA">
      <w:pPr>
        <w:jc w:val="center"/>
        <w:rPr>
          <w:rFonts w:ascii="Arial Narrow" w:hAnsi="Arial Narrow"/>
          <w:b/>
        </w:rPr>
      </w:pPr>
    </w:p>
    <w:p w:rsidR="007B79CA" w:rsidRPr="00A82A42" w:rsidRDefault="007B79CA" w:rsidP="007B79C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82A42">
        <w:rPr>
          <w:rFonts w:ascii="Arial Narrow" w:hAnsi="Arial Narrow"/>
        </w:rPr>
        <w:t xml:space="preserve">Objednávka tiskových služeb musí být </w:t>
      </w:r>
      <w:r>
        <w:rPr>
          <w:rFonts w:ascii="Arial Narrow" w:hAnsi="Arial Narrow"/>
        </w:rPr>
        <w:t>elektronická</w:t>
      </w:r>
      <w:r w:rsidRPr="00A82A42">
        <w:rPr>
          <w:rFonts w:ascii="Arial Narrow" w:hAnsi="Arial Narrow"/>
        </w:rPr>
        <w:t xml:space="preserve"> a musí obsahovat specifikaci dle nabídky zhotovitele, množství, cenu, termín a způsob dodávky a informaci o tom, zda objednatel požaduje instalaci díla, případně záruku za jakost. </w:t>
      </w:r>
      <w:r w:rsidRPr="009C187E">
        <w:rPr>
          <w:rFonts w:ascii="Arial Narrow" w:hAnsi="Arial Narrow"/>
          <w:b/>
        </w:rPr>
        <w:t>Objednávka bude doručena zhotoviteli v elektronické podobě přes elektronické tržiště (</w:t>
      </w:r>
      <w:r>
        <w:rPr>
          <w:rFonts w:ascii="Arial Narrow" w:hAnsi="Arial Narrow"/>
          <w:b/>
        </w:rPr>
        <w:t>NEN</w:t>
      </w:r>
      <w:r w:rsidRPr="009C187E">
        <w:rPr>
          <w:rFonts w:ascii="Arial Narrow" w:hAnsi="Arial Narrow"/>
          <w:b/>
        </w:rPr>
        <w:t>).</w:t>
      </w:r>
      <w:r w:rsidRPr="00A82A42">
        <w:rPr>
          <w:rFonts w:ascii="Arial Narrow" w:hAnsi="Arial Narrow"/>
        </w:rPr>
        <w:t xml:space="preserve"> </w:t>
      </w:r>
    </w:p>
    <w:p w:rsidR="007B79CA" w:rsidRPr="00A82A42" w:rsidRDefault="007B79CA" w:rsidP="007B79C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82A42">
        <w:rPr>
          <w:rFonts w:ascii="Arial Narrow" w:hAnsi="Arial Narrow"/>
        </w:rPr>
        <w:t xml:space="preserve">Zhotovitel se zavazuje písemnou objednávku objednatele potvrdit </w:t>
      </w:r>
      <w:r>
        <w:rPr>
          <w:rFonts w:ascii="Arial Narrow" w:hAnsi="Arial Narrow"/>
        </w:rPr>
        <w:t>e-mailem osobě oprávněné jednat za objednatele</w:t>
      </w:r>
      <w:r w:rsidRPr="00A82A42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24 hodin</w:t>
      </w:r>
      <w:r w:rsidRPr="00A82A42">
        <w:rPr>
          <w:rFonts w:ascii="Arial Narrow" w:hAnsi="Arial Narrow"/>
        </w:rPr>
        <w:t xml:space="preserve"> od jejího doručení. Pokud nebude na konkrétní objednávku reagováno do </w:t>
      </w:r>
      <w:r>
        <w:rPr>
          <w:rFonts w:ascii="Arial Narrow" w:hAnsi="Arial Narrow"/>
        </w:rPr>
        <w:t>24 hodin</w:t>
      </w:r>
      <w:r w:rsidRPr="00A82A42">
        <w:rPr>
          <w:rFonts w:ascii="Arial Narrow" w:hAnsi="Arial Narrow"/>
        </w:rPr>
        <w:t xml:space="preserve">, má se za to, že zhotovitel objednávku přijal. V případě, že objednávka bude ze strany zhotovitele přijata s dodatky, omezeními či změnami, považuje se taková reakce za odmítnutí nabídky a zároveň za novou nabídku, kdy k uzavření dílčí smlouvy o dílo je zapotřebí akceptace ze strany objednatele. V případě, že objednatel nebude na novou nabídku reagovat, nepovažuje se toto jednání za souhlas s novou nabídkou ze strany objednatele a dílčí smlouva o dílo tak nebude uzavřena. </w:t>
      </w:r>
    </w:p>
    <w:p w:rsidR="007B79CA" w:rsidRDefault="007B79CA" w:rsidP="007B79C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82A42">
        <w:rPr>
          <w:rFonts w:ascii="Arial Narrow" w:hAnsi="Arial Narrow"/>
        </w:rPr>
        <w:t xml:space="preserve">Zhotovitel se zavazuje dodat dílo nejpozději do </w:t>
      </w:r>
      <w:r>
        <w:rPr>
          <w:rFonts w:ascii="Arial Narrow" w:hAnsi="Arial Narrow"/>
        </w:rPr>
        <w:t>48 hodin</w:t>
      </w:r>
      <w:r w:rsidRPr="00A82A42">
        <w:rPr>
          <w:rFonts w:ascii="Arial Narrow" w:hAnsi="Arial Narrow"/>
        </w:rPr>
        <w:t xml:space="preserve"> od potvrzení objednávky, a to do sídla objednatele, nebude-li mezi stranami při konkrétní objednávce sjednáno</w:t>
      </w:r>
      <w:r w:rsidRPr="003E3E02">
        <w:rPr>
          <w:rFonts w:ascii="Arial Narrow" w:hAnsi="Arial Narrow"/>
        </w:rPr>
        <w:t xml:space="preserve"> něco jiného. Ve stejné lhůtě se zhotovitel zavazuje provést instalaci tiskových služeb, pokud byla požadována v rámci objednávky. </w:t>
      </w:r>
    </w:p>
    <w:p w:rsidR="007B79CA" w:rsidRPr="003E3E02" w:rsidRDefault="007B79CA" w:rsidP="007B79CA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Zhotovitel poskytuje na jím dodané dílo záruku za jakost po dobu 3 měsíců od převzetí díla.</w:t>
      </w:r>
    </w:p>
    <w:p w:rsidR="007B79CA" w:rsidRPr="005365E2" w:rsidRDefault="007B79CA" w:rsidP="007B79CA">
      <w:pPr>
        <w:jc w:val="both"/>
        <w:rPr>
          <w:rFonts w:ascii="Arial Narrow" w:hAnsi="Arial Narrow"/>
        </w:rPr>
      </w:pPr>
    </w:p>
    <w:p w:rsidR="007B79CA" w:rsidRDefault="007B79CA" w:rsidP="007B79CA">
      <w:pPr>
        <w:jc w:val="center"/>
        <w:rPr>
          <w:rFonts w:ascii="Arial Narrow" w:hAnsi="Arial Narrow"/>
          <w:b/>
        </w:rPr>
      </w:pPr>
      <w:r w:rsidRPr="005365E2">
        <w:rPr>
          <w:rFonts w:ascii="Arial Narrow" w:hAnsi="Arial Narrow"/>
          <w:b/>
        </w:rPr>
        <w:t xml:space="preserve">III. </w:t>
      </w:r>
    </w:p>
    <w:p w:rsidR="007B79CA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</w:t>
      </w:r>
      <w:r w:rsidRPr="005365E2">
        <w:rPr>
          <w:rFonts w:ascii="Arial Narrow" w:hAnsi="Arial Narrow"/>
          <w:b/>
        </w:rPr>
        <w:t>ena</w:t>
      </w:r>
      <w:r>
        <w:rPr>
          <w:rFonts w:ascii="Arial Narrow" w:hAnsi="Arial Narrow"/>
          <w:b/>
        </w:rPr>
        <w:t xml:space="preserve"> a platební podmínky</w:t>
      </w:r>
    </w:p>
    <w:p w:rsidR="007B79CA" w:rsidRPr="005365E2" w:rsidRDefault="007B79CA" w:rsidP="007B79CA">
      <w:pPr>
        <w:jc w:val="center"/>
        <w:rPr>
          <w:rFonts w:ascii="Arial Narrow" w:hAnsi="Arial Narrow"/>
          <w:b/>
        </w:rPr>
      </w:pPr>
    </w:p>
    <w:p w:rsidR="007B79CA" w:rsidRDefault="007B79CA" w:rsidP="007B79CA">
      <w:pPr>
        <w:ind w:left="360"/>
        <w:jc w:val="both"/>
        <w:rPr>
          <w:rFonts w:ascii="Arial Narrow" w:hAnsi="Arial Narrow"/>
        </w:rPr>
      </w:pPr>
      <w:r w:rsidRPr="00B50438">
        <w:rPr>
          <w:rFonts w:ascii="Arial Narrow" w:hAnsi="Arial Narrow"/>
        </w:rPr>
        <w:t>Objednatel se zavazuje zaplatit zhotoviteli za řádně provedené dílo cenu uvedenou v písemné objednávce dle předem odsouhlasené nabídky zhotovitele</w:t>
      </w:r>
      <w:r>
        <w:rPr>
          <w:rFonts w:ascii="Arial Narrow" w:hAnsi="Arial Narrow"/>
        </w:rPr>
        <w:t xml:space="preserve">. </w:t>
      </w:r>
      <w:r w:rsidRPr="00B50438">
        <w:rPr>
          <w:rFonts w:ascii="Arial Narrow" w:hAnsi="Arial Narrow"/>
        </w:rPr>
        <w:t xml:space="preserve">Objednatel se zavazuje zaplatit zhotoviteli cenu sjednanou v objednávce do 14 pracovních dnů od </w:t>
      </w:r>
      <w:r>
        <w:rPr>
          <w:rFonts w:ascii="Arial Narrow" w:hAnsi="Arial Narrow"/>
        </w:rPr>
        <w:t>doručení faktury objednateli</w:t>
      </w:r>
      <w:r w:rsidRPr="00B50438">
        <w:rPr>
          <w:rFonts w:ascii="Arial Narrow" w:hAnsi="Arial Narrow"/>
        </w:rPr>
        <w:t>, a to na podkladě faktury vystavené zhotovitelem bezhotovostním převodem na bankovní účet zhotovitele uvedený na daňovém dokladu.</w:t>
      </w:r>
      <w:r>
        <w:rPr>
          <w:rFonts w:ascii="Arial Narrow" w:hAnsi="Arial Narrow"/>
        </w:rPr>
        <w:t xml:space="preserve"> Nedílnou součástí faktury musí být oboustranně podepsaný protokol o předání díla bez vad.</w:t>
      </w:r>
      <w:r w:rsidRPr="00B50438">
        <w:rPr>
          <w:rFonts w:ascii="Arial Narrow" w:hAnsi="Arial Narrow"/>
        </w:rPr>
        <w:t xml:space="preserve"> Za den zaplacení ceny se považuje den, kdy byla fakturovaná částka odepsána z účtu objednatele.</w:t>
      </w:r>
    </w:p>
    <w:p w:rsidR="007B79CA" w:rsidRDefault="007B79CA" w:rsidP="007B79CA">
      <w:pPr>
        <w:jc w:val="both"/>
        <w:rPr>
          <w:rFonts w:ascii="Arial Narrow" w:hAnsi="Arial Narrow"/>
        </w:rPr>
      </w:pPr>
    </w:p>
    <w:p w:rsidR="007B79CA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</w:t>
      </w:r>
    </w:p>
    <w:p w:rsidR="007B79CA" w:rsidRPr="005365E2" w:rsidRDefault="007B79CA" w:rsidP="007B79CA">
      <w:pPr>
        <w:jc w:val="center"/>
        <w:rPr>
          <w:rFonts w:ascii="Arial Narrow" w:hAnsi="Arial Narrow"/>
          <w:b/>
        </w:rPr>
      </w:pPr>
      <w:r w:rsidRPr="005365E2">
        <w:rPr>
          <w:rFonts w:ascii="Arial Narrow" w:hAnsi="Arial Narrow"/>
          <w:b/>
        </w:rPr>
        <w:t>Povinnosti účastníků</w:t>
      </w:r>
    </w:p>
    <w:p w:rsidR="007B79CA" w:rsidRPr="005365E2" w:rsidRDefault="007B79CA" w:rsidP="007B79CA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Zhotovitel se zavazuje</w:t>
      </w:r>
      <w:r w:rsidRPr="005365E2">
        <w:rPr>
          <w:rFonts w:ascii="Arial Narrow" w:hAnsi="Arial Narrow"/>
        </w:rPr>
        <w:t>:</w:t>
      </w:r>
    </w:p>
    <w:p w:rsidR="007B79CA" w:rsidRPr="003E3E02" w:rsidRDefault="007B79CA" w:rsidP="007B79CA">
      <w:pPr>
        <w:numPr>
          <w:ilvl w:val="1"/>
          <w:numId w:val="3"/>
        </w:numPr>
        <w:jc w:val="both"/>
        <w:rPr>
          <w:rFonts w:ascii="Arial Narrow" w:hAnsi="Arial Narrow"/>
        </w:rPr>
      </w:pPr>
      <w:r w:rsidRPr="003E3E02">
        <w:rPr>
          <w:rFonts w:ascii="Arial Narrow" w:hAnsi="Arial Narrow"/>
        </w:rPr>
        <w:t>předložit objednateli svou cenovou nabídku na dodávku tiskových služeb, pokud bude aktuální zadání poptávky odlišné ve formátu nebo počtu kusů od zadání v Příloze č. 1. Nabídnutá cena přitom musí poměrově odpovídat ceně v Příloze č. 1.</w:t>
      </w:r>
    </w:p>
    <w:p w:rsidR="007B79CA" w:rsidRDefault="007B79CA" w:rsidP="007B79CA">
      <w:pPr>
        <w:numPr>
          <w:ilvl w:val="1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provést dílo řádně a včas, v rozsahu, kvalitě a za podmínek </w:t>
      </w:r>
      <w:r w:rsidRPr="00A82A42">
        <w:rPr>
          <w:rFonts w:ascii="Arial Narrow" w:hAnsi="Arial Narrow"/>
        </w:rPr>
        <w:t>uvedených v této smlouvě</w:t>
      </w:r>
      <w:r>
        <w:rPr>
          <w:rFonts w:ascii="Arial Narrow" w:hAnsi="Arial Narrow"/>
          <w:color w:val="FF0000"/>
        </w:rPr>
        <w:t xml:space="preserve"> </w:t>
      </w:r>
      <w:r w:rsidRPr="00A82A42">
        <w:rPr>
          <w:rFonts w:ascii="Arial Narrow" w:hAnsi="Arial Narrow"/>
        </w:rPr>
        <w:t>a v písemné</w:t>
      </w:r>
      <w:r>
        <w:rPr>
          <w:rFonts w:ascii="Arial Narrow" w:hAnsi="Arial Narrow"/>
        </w:rPr>
        <w:t xml:space="preserve"> objednávce,</w:t>
      </w:r>
    </w:p>
    <w:p w:rsidR="007B79CA" w:rsidRDefault="007B79CA" w:rsidP="007B79CA">
      <w:pPr>
        <w:numPr>
          <w:ilvl w:val="1"/>
          <w:numId w:val="3"/>
        </w:numPr>
        <w:jc w:val="both"/>
        <w:rPr>
          <w:rFonts w:ascii="Arial Narrow" w:hAnsi="Arial Narrow"/>
        </w:rPr>
      </w:pPr>
      <w:r w:rsidRPr="005365E2">
        <w:rPr>
          <w:rFonts w:ascii="Arial Narrow" w:hAnsi="Arial Narrow"/>
        </w:rPr>
        <w:t xml:space="preserve">pokud tak vyplývá z objednávky </w:t>
      </w:r>
      <w:r>
        <w:rPr>
          <w:rFonts w:ascii="Arial Narrow" w:hAnsi="Arial Narrow"/>
        </w:rPr>
        <w:t>objednatele</w:t>
      </w:r>
      <w:r w:rsidRPr="005365E2">
        <w:rPr>
          <w:rFonts w:ascii="Arial Narrow" w:hAnsi="Arial Narrow"/>
        </w:rPr>
        <w:t>, za podmínek uvedených v čl.</w:t>
      </w:r>
      <w:r>
        <w:rPr>
          <w:rFonts w:ascii="Arial Narrow" w:hAnsi="Arial Narrow"/>
        </w:rPr>
        <w:t xml:space="preserve"> </w:t>
      </w:r>
      <w:r w:rsidRPr="005365E2">
        <w:rPr>
          <w:rFonts w:ascii="Arial Narrow" w:hAnsi="Arial Narrow"/>
        </w:rPr>
        <w:t>II. této smlouvy</w:t>
      </w:r>
      <w:r>
        <w:rPr>
          <w:rFonts w:ascii="Arial Narrow" w:hAnsi="Arial Narrow"/>
        </w:rPr>
        <w:t>,</w:t>
      </w:r>
      <w:r w:rsidRPr="005365E2">
        <w:rPr>
          <w:rFonts w:ascii="Arial Narrow" w:hAnsi="Arial Narrow"/>
        </w:rPr>
        <w:t xml:space="preserve"> provést </w:t>
      </w:r>
      <w:r>
        <w:rPr>
          <w:rFonts w:ascii="Arial Narrow" w:hAnsi="Arial Narrow"/>
        </w:rPr>
        <w:t xml:space="preserve">či zajistit dopravu a případně instalaci objednaných tiskových služeb </w:t>
      </w:r>
      <w:r w:rsidRPr="005365E2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sídla objednatele, případně jiného dohodnutého místa dodání</w:t>
      </w:r>
      <w:r w:rsidRPr="005365E2">
        <w:rPr>
          <w:rFonts w:ascii="Arial Narrow" w:hAnsi="Arial Narrow"/>
        </w:rPr>
        <w:t>,</w:t>
      </w:r>
    </w:p>
    <w:p w:rsidR="007B79CA" w:rsidRPr="005365E2" w:rsidRDefault="007B79CA" w:rsidP="007B79CA">
      <w:pPr>
        <w:numPr>
          <w:ilvl w:val="1"/>
          <w:numId w:val="3"/>
        </w:numPr>
        <w:jc w:val="both"/>
        <w:rPr>
          <w:rFonts w:ascii="Arial Narrow" w:hAnsi="Arial Narrow"/>
        </w:rPr>
      </w:pPr>
      <w:r w:rsidRPr="005365E2">
        <w:rPr>
          <w:rFonts w:ascii="Arial Narrow" w:hAnsi="Arial Narrow"/>
        </w:rPr>
        <w:t xml:space="preserve">v případě </w:t>
      </w:r>
      <w:r>
        <w:rPr>
          <w:rFonts w:ascii="Arial Narrow" w:hAnsi="Arial Narrow"/>
        </w:rPr>
        <w:t>oznámení</w:t>
      </w:r>
      <w:r w:rsidRPr="005365E2">
        <w:rPr>
          <w:rFonts w:ascii="Arial Narrow" w:hAnsi="Arial Narrow"/>
        </w:rPr>
        <w:t xml:space="preserve"> vady</w:t>
      </w:r>
      <w:r>
        <w:rPr>
          <w:rFonts w:ascii="Arial Narrow" w:hAnsi="Arial Narrow"/>
        </w:rPr>
        <w:t xml:space="preserve"> objednatelem nejpozději do 2 pracovních dnů od obdržení oznámení vadu bezplatně</w:t>
      </w:r>
      <w:r w:rsidRPr="005365E2">
        <w:rPr>
          <w:rFonts w:ascii="Arial Narrow" w:hAnsi="Arial Narrow"/>
        </w:rPr>
        <w:t xml:space="preserve"> odstranit</w:t>
      </w:r>
      <w:r>
        <w:rPr>
          <w:rFonts w:ascii="Arial Narrow" w:hAnsi="Arial Narrow"/>
        </w:rPr>
        <w:t>, nedohodnou-li se strany na delší lhůtě nebo na jiném způsobu řešení výskytu vady díla.</w:t>
      </w:r>
    </w:p>
    <w:p w:rsidR="007B79CA" w:rsidRPr="005365E2" w:rsidRDefault="007B79CA" w:rsidP="007B79C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2.  Objednatel je </w:t>
      </w:r>
      <w:r w:rsidRPr="005365E2">
        <w:rPr>
          <w:rFonts w:ascii="Arial Narrow" w:hAnsi="Arial Narrow"/>
        </w:rPr>
        <w:t>povinen:</w:t>
      </w:r>
    </w:p>
    <w:p w:rsidR="007B79CA" w:rsidRDefault="007B79CA" w:rsidP="007B79CA">
      <w:pPr>
        <w:ind w:left="1260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 řádně dodané a bezvadné dílo</w:t>
      </w:r>
      <w:r w:rsidRPr="005365E2">
        <w:rPr>
          <w:rFonts w:ascii="Arial Narrow" w:hAnsi="Arial Narrow"/>
        </w:rPr>
        <w:t xml:space="preserve"> převzít a potvrdit </w:t>
      </w:r>
      <w:r>
        <w:rPr>
          <w:rFonts w:ascii="Arial Narrow" w:hAnsi="Arial Narrow"/>
        </w:rPr>
        <w:t>zhotoviteli převzetí na předávacím protokole</w:t>
      </w:r>
      <w:r w:rsidRPr="005365E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dodacím listu nebo daňovém dokladu. Objednatel není povinen převzít dílo s jakoukoliv vadou či nedodělkem, i kdyby tato nebránila užívání věci.</w:t>
      </w:r>
    </w:p>
    <w:p w:rsidR="007B79CA" w:rsidRPr="005365E2" w:rsidRDefault="007B79CA" w:rsidP="007B79CA">
      <w:pPr>
        <w:ind w:left="372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nejpozději do dvou pracovních dnů od převzetí díla provést prohlídku díla. </w:t>
      </w:r>
    </w:p>
    <w:p w:rsidR="007B79CA" w:rsidRDefault="007B79CA" w:rsidP="007B79CA">
      <w:pPr>
        <w:jc w:val="center"/>
        <w:rPr>
          <w:rFonts w:ascii="Arial Narrow" w:hAnsi="Arial Narrow"/>
          <w:b/>
        </w:rPr>
      </w:pPr>
    </w:p>
    <w:p w:rsidR="007B79CA" w:rsidRPr="004E18BB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V.</w:t>
      </w:r>
    </w:p>
    <w:p w:rsidR="007B79CA" w:rsidRPr="004E18BB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Smluvní pokuta a</w:t>
      </w:r>
      <w:r w:rsidRPr="004E18BB">
        <w:rPr>
          <w:rFonts w:ascii="Arial Narrow" w:hAnsi="Arial Narrow"/>
          <w:b/>
        </w:rPr>
        <w:t xml:space="preserve"> náhrada škody</w:t>
      </w: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7B79CA" w:rsidRDefault="007B79CA" w:rsidP="007B79CA">
      <w:pPr>
        <w:numPr>
          <w:ilvl w:val="2"/>
          <w:numId w:val="3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/>
        </w:rPr>
      </w:pPr>
      <w:r w:rsidRPr="009E3B18">
        <w:rPr>
          <w:rFonts w:ascii="Arial Narrow" w:hAnsi="Arial Narrow"/>
        </w:rPr>
        <w:t xml:space="preserve">Pro případ, že bude </w:t>
      </w:r>
      <w:r>
        <w:rPr>
          <w:rFonts w:ascii="Arial Narrow" w:hAnsi="Arial Narrow"/>
        </w:rPr>
        <w:t>zhotovitel</w:t>
      </w:r>
      <w:r w:rsidRPr="009E3B18"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> </w:t>
      </w:r>
      <w:r w:rsidRPr="009E3B18">
        <w:rPr>
          <w:rFonts w:ascii="Arial Narrow" w:hAnsi="Arial Narrow"/>
        </w:rPr>
        <w:t>prodlení s</w:t>
      </w:r>
      <w:r>
        <w:rPr>
          <w:rFonts w:ascii="Arial Narrow" w:hAnsi="Arial Narrow"/>
        </w:rPr>
        <w:t> </w:t>
      </w:r>
      <w:r w:rsidRPr="009E3B18">
        <w:rPr>
          <w:rFonts w:ascii="Arial Narrow" w:hAnsi="Arial Narrow"/>
        </w:rPr>
        <w:t xml:space="preserve">dodáním </w:t>
      </w:r>
      <w:r>
        <w:rPr>
          <w:rFonts w:ascii="Arial Narrow" w:hAnsi="Arial Narrow"/>
        </w:rPr>
        <w:t>díla</w:t>
      </w:r>
      <w:r w:rsidRPr="009E3B18">
        <w:rPr>
          <w:rFonts w:ascii="Arial Narrow" w:hAnsi="Arial Narrow"/>
        </w:rPr>
        <w:t xml:space="preserve">, zavazuje se zaplatit </w:t>
      </w:r>
      <w:r>
        <w:rPr>
          <w:rFonts w:ascii="Arial Narrow" w:hAnsi="Arial Narrow"/>
        </w:rPr>
        <w:t>objednateli</w:t>
      </w:r>
      <w:r w:rsidRPr="009E3B18">
        <w:rPr>
          <w:rFonts w:ascii="Arial Narrow" w:hAnsi="Arial Narrow"/>
        </w:rPr>
        <w:t xml:space="preserve"> smluvní pokutu ve výši 0,</w:t>
      </w:r>
      <w:r>
        <w:rPr>
          <w:rFonts w:ascii="Arial Narrow" w:hAnsi="Arial Narrow"/>
        </w:rPr>
        <w:t>0</w:t>
      </w:r>
      <w:r w:rsidRPr="009E3B18">
        <w:rPr>
          <w:rFonts w:ascii="Arial Narrow" w:hAnsi="Arial Narrow"/>
        </w:rPr>
        <w:t>5% denně z</w:t>
      </w:r>
      <w:r>
        <w:rPr>
          <w:rFonts w:ascii="Arial Narrow" w:hAnsi="Arial Narrow"/>
        </w:rPr>
        <w:t> </w:t>
      </w:r>
      <w:r w:rsidRPr="009E3B18">
        <w:rPr>
          <w:rFonts w:ascii="Arial Narrow" w:hAnsi="Arial Narrow"/>
        </w:rPr>
        <w:t xml:space="preserve">celkové ceny </w:t>
      </w:r>
      <w:r>
        <w:rPr>
          <w:rFonts w:ascii="Arial Narrow" w:hAnsi="Arial Narrow"/>
        </w:rPr>
        <w:t>díla</w:t>
      </w:r>
      <w:r w:rsidRPr="009E3B18">
        <w:rPr>
          <w:rFonts w:ascii="Arial Narrow" w:hAnsi="Arial Narrow"/>
        </w:rPr>
        <w:t xml:space="preserve"> dle konkrétní objednávky. Úhradou smluvní pokuty není dotčeno právo </w:t>
      </w:r>
      <w:r>
        <w:rPr>
          <w:rFonts w:ascii="Arial Narrow" w:hAnsi="Arial Narrow"/>
        </w:rPr>
        <w:t>objednatele</w:t>
      </w:r>
      <w:r w:rsidRPr="009E3B18">
        <w:rPr>
          <w:rFonts w:ascii="Arial Narrow" w:hAnsi="Arial Narrow"/>
        </w:rPr>
        <w:t xml:space="preserve"> požadovat po </w:t>
      </w:r>
      <w:r>
        <w:rPr>
          <w:rFonts w:ascii="Arial Narrow" w:hAnsi="Arial Narrow"/>
        </w:rPr>
        <w:t>zhotoviteli</w:t>
      </w:r>
      <w:r w:rsidRPr="009E3B18">
        <w:rPr>
          <w:rFonts w:ascii="Arial Narrow" w:hAnsi="Arial Narrow"/>
        </w:rPr>
        <w:t xml:space="preserve"> náhradu škody, která </w:t>
      </w:r>
      <w:r>
        <w:rPr>
          <w:rFonts w:ascii="Arial Narrow" w:hAnsi="Arial Narrow"/>
        </w:rPr>
        <w:t>mu</w:t>
      </w:r>
      <w:r w:rsidRPr="009E3B18"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> </w:t>
      </w:r>
      <w:r w:rsidRPr="009E3B18">
        <w:rPr>
          <w:rFonts w:ascii="Arial Narrow" w:hAnsi="Arial Narrow"/>
        </w:rPr>
        <w:t>souvislosti s</w:t>
      </w:r>
      <w:r>
        <w:rPr>
          <w:rFonts w:ascii="Arial Narrow" w:hAnsi="Arial Narrow"/>
        </w:rPr>
        <w:t> </w:t>
      </w:r>
      <w:r w:rsidRPr="009E3B18">
        <w:rPr>
          <w:rFonts w:ascii="Arial Narrow" w:hAnsi="Arial Narrow"/>
        </w:rPr>
        <w:t xml:space="preserve">prodlením </w:t>
      </w:r>
      <w:r>
        <w:rPr>
          <w:rFonts w:ascii="Arial Narrow" w:hAnsi="Arial Narrow"/>
        </w:rPr>
        <w:t>zhotovitele</w:t>
      </w:r>
      <w:r w:rsidRPr="009E3B18">
        <w:rPr>
          <w:rFonts w:ascii="Arial Narrow" w:hAnsi="Arial Narrow"/>
        </w:rPr>
        <w:t xml:space="preserve"> vznikla.</w:t>
      </w:r>
    </w:p>
    <w:p w:rsidR="007B79CA" w:rsidRPr="009E3B18" w:rsidRDefault="007B79CA" w:rsidP="007B79CA">
      <w:pPr>
        <w:numPr>
          <w:ilvl w:val="2"/>
          <w:numId w:val="3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/>
        </w:rPr>
      </w:pPr>
      <w:r w:rsidRPr="009E3B18">
        <w:rPr>
          <w:rFonts w:ascii="Arial Narrow" w:hAnsi="Arial Narrow"/>
        </w:rPr>
        <w:t xml:space="preserve">Pro případ prodlení </w:t>
      </w:r>
      <w:r>
        <w:rPr>
          <w:rFonts w:ascii="Arial Narrow" w:hAnsi="Arial Narrow"/>
        </w:rPr>
        <w:t>objednatele</w:t>
      </w:r>
      <w:r w:rsidRPr="009E3B18">
        <w:rPr>
          <w:rFonts w:ascii="Arial Narrow" w:hAnsi="Arial Narrow"/>
        </w:rPr>
        <w:t xml:space="preserve"> s</w:t>
      </w:r>
      <w:r>
        <w:rPr>
          <w:rFonts w:ascii="Arial Narrow" w:hAnsi="Arial Narrow"/>
        </w:rPr>
        <w:t> </w:t>
      </w:r>
      <w:r w:rsidRPr="009E3B18">
        <w:rPr>
          <w:rFonts w:ascii="Arial Narrow" w:hAnsi="Arial Narrow"/>
        </w:rPr>
        <w:t>úhradou ceny d</w:t>
      </w:r>
      <w:r>
        <w:rPr>
          <w:rFonts w:ascii="Arial Narrow" w:hAnsi="Arial Narrow"/>
        </w:rPr>
        <w:t>íla</w:t>
      </w:r>
      <w:r w:rsidRPr="009E3B18">
        <w:rPr>
          <w:rFonts w:ascii="Arial Narrow" w:hAnsi="Arial Narrow"/>
        </w:rPr>
        <w:t xml:space="preserve"> je </w:t>
      </w:r>
      <w:r>
        <w:rPr>
          <w:rFonts w:ascii="Arial Narrow" w:hAnsi="Arial Narrow"/>
        </w:rPr>
        <w:t>objednatel</w:t>
      </w:r>
      <w:r w:rsidRPr="009E3B18">
        <w:rPr>
          <w:rFonts w:ascii="Arial Narrow" w:hAnsi="Arial Narrow"/>
        </w:rPr>
        <w:t xml:space="preserve"> povinen zaplatit </w:t>
      </w:r>
      <w:r>
        <w:rPr>
          <w:rFonts w:ascii="Arial Narrow" w:hAnsi="Arial Narrow"/>
        </w:rPr>
        <w:t>zhotoviteli</w:t>
      </w:r>
      <w:r w:rsidRPr="009E3B18">
        <w:rPr>
          <w:rFonts w:ascii="Arial Narrow" w:hAnsi="Arial Narrow"/>
        </w:rPr>
        <w:t xml:space="preserve"> smluvní pokutu ve výši 0,</w:t>
      </w:r>
      <w:r>
        <w:rPr>
          <w:rFonts w:ascii="Arial Narrow" w:hAnsi="Arial Narrow"/>
        </w:rPr>
        <w:t>0</w:t>
      </w:r>
      <w:r w:rsidRPr="009E3B18">
        <w:rPr>
          <w:rFonts w:ascii="Arial Narrow" w:hAnsi="Arial Narrow"/>
        </w:rPr>
        <w:t>5% denně z</w:t>
      </w:r>
      <w:r>
        <w:rPr>
          <w:rFonts w:ascii="Arial Narrow" w:hAnsi="Arial Narrow"/>
        </w:rPr>
        <w:t> dlužné částky.</w:t>
      </w: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7B79CA" w:rsidRPr="009218AA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VI.</w:t>
      </w:r>
    </w:p>
    <w:p w:rsidR="007B79CA" w:rsidRPr="009218AA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Ukončení smlouvy</w:t>
      </w: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7B79CA" w:rsidRDefault="007B79CA" w:rsidP="007B79CA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9E3B18">
        <w:rPr>
          <w:rFonts w:ascii="Arial Narrow" w:hAnsi="Arial Narrow"/>
        </w:rPr>
        <w:t xml:space="preserve">Pro případ, že bude </w:t>
      </w:r>
      <w:r>
        <w:rPr>
          <w:rFonts w:ascii="Arial Narrow" w:hAnsi="Arial Narrow"/>
        </w:rPr>
        <w:t>zhotovitel</w:t>
      </w:r>
      <w:r w:rsidRPr="009E3B18">
        <w:rPr>
          <w:rFonts w:ascii="Arial Narrow" w:hAnsi="Arial Narrow"/>
        </w:rPr>
        <w:t xml:space="preserve"> v prodlení s dodáním </w:t>
      </w:r>
      <w:r>
        <w:rPr>
          <w:rFonts w:ascii="Arial Narrow" w:hAnsi="Arial Narrow"/>
        </w:rPr>
        <w:t>tiskových služeb</w:t>
      </w:r>
      <w:r w:rsidRPr="009E3B18">
        <w:rPr>
          <w:rFonts w:ascii="Arial Narrow" w:hAnsi="Arial Narrow"/>
        </w:rPr>
        <w:t xml:space="preserve"> po dobu delší </w:t>
      </w:r>
      <w:r>
        <w:rPr>
          <w:rFonts w:ascii="Arial Narrow" w:hAnsi="Arial Narrow"/>
        </w:rPr>
        <w:t>3 pracovních</w:t>
      </w:r>
      <w:r w:rsidRPr="009E3B18">
        <w:rPr>
          <w:rFonts w:ascii="Arial Narrow" w:hAnsi="Arial Narrow"/>
        </w:rPr>
        <w:t xml:space="preserve"> dnů, je </w:t>
      </w:r>
      <w:r>
        <w:rPr>
          <w:rFonts w:ascii="Arial Narrow" w:hAnsi="Arial Narrow"/>
        </w:rPr>
        <w:t>objednatel</w:t>
      </w:r>
      <w:r w:rsidRPr="009E3B18">
        <w:rPr>
          <w:rFonts w:ascii="Arial Narrow" w:hAnsi="Arial Narrow"/>
        </w:rPr>
        <w:t xml:space="preserve"> oprávněn od </w:t>
      </w:r>
      <w:r>
        <w:rPr>
          <w:rFonts w:ascii="Arial Narrow" w:hAnsi="Arial Narrow"/>
        </w:rPr>
        <w:t xml:space="preserve">této </w:t>
      </w:r>
      <w:r w:rsidRPr="009E3B18">
        <w:rPr>
          <w:rFonts w:ascii="Arial Narrow" w:hAnsi="Arial Narrow"/>
        </w:rPr>
        <w:t>smlouvy</w:t>
      </w:r>
      <w:r>
        <w:rPr>
          <w:rFonts w:ascii="Arial Narrow" w:hAnsi="Arial Narrow"/>
        </w:rPr>
        <w:t xml:space="preserve"> </w:t>
      </w:r>
      <w:r w:rsidRPr="009E3B18">
        <w:rPr>
          <w:rFonts w:ascii="Arial Narrow" w:hAnsi="Arial Narrow"/>
        </w:rPr>
        <w:t>odstoupit.</w:t>
      </w:r>
    </w:p>
    <w:p w:rsidR="007B79CA" w:rsidRDefault="007B79CA" w:rsidP="007B79CA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9E3B18">
        <w:rPr>
          <w:rFonts w:ascii="Arial Narrow" w:hAnsi="Arial Narrow"/>
        </w:rPr>
        <w:t xml:space="preserve">Pro případ, že bude </w:t>
      </w:r>
      <w:r>
        <w:rPr>
          <w:rFonts w:ascii="Arial Narrow" w:hAnsi="Arial Narrow"/>
        </w:rPr>
        <w:t>objednatel</w:t>
      </w:r>
      <w:r w:rsidRPr="009E3B18">
        <w:rPr>
          <w:rFonts w:ascii="Arial Narrow" w:hAnsi="Arial Narrow"/>
        </w:rPr>
        <w:t xml:space="preserve"> v prodlení s úhradou </w:t>
      </w:r>
      <w:r>
        <w:rPr>
          <w:rFonts w:ascii="Arial Narrow" w:hAnsi="Arial Narrow"/>
        </w:rPr>
        <w:t>tiskových služeb</w:t>
      </w:r>
      <w:r w:rsidRPr="009E3B18">
        <w:rPr>
          <w:rFonts w:ascii="Arial Narrow" w:hAnsi="Arial Narrow"/>
        </w:rPr>
        <w:t xml:space="preserve"> po dobu delší </w:t>
      </w:r>
      <w:r>
        <w:rPr>
          <w:rFonts w:ascii="Arial Narrow" w:hAnsi="Arial Narrow"/>
        </w:rPr>
        <w:t>14 pracovních dnů, je zhotovitel</w:t>
      </w:r>
      <w:r w:rsidRPr="009E3B18">
        <w:rPr>
          <w:rFonts w:ascii="Arial Narrow" w:hAnsi="Arial Narrow"/>
        </w:rPr>
        <w:t xml:space="preserve"> oprávněn od </w:t>
      </w:r>
      <w:r>
        <w:rPr>
          <w:rFonts w:ascii="Arial Narrow" w:hAnsi="Arial Narrow"/>
        </w:rPr>
        <w:t xml:space="preserve">této </w:t>
      </w:r>
      <w:r w:rsidRPr="009E3B18">
        <w:rPr>
          <w:rFonts w:ascii="Arial Narrow" w:hAnsi="Arial Narrow"/>
        </w:rPr>
        <w:t>smlouvy</w:t>
      </w:r>
      <w:r>
        <w:rPr>
          <w:rFonts w:ascii="Arial Narrow" w:hAnsi="Arial Narrow"/>
        </w:rPr>
        <w:t xml:space="preserve"> </w:t>
      </w:r>
      <w:r w:rsidRPr="009E3B18">
        <w:rPr>
          <w:rFonts w:ascii="Arial Narrow" w:hAnsi="Arial Narrow"/>
        </w:rPr>
        <w:t>odstoupit.</w:t>
      </w:r>
    </w:p>
    <w:p w:rsidR="007B79CA" w:rsidRPr="00A82A42" w:rsidRDefault="007B79CA" w:rsidP="007B79CA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A82A42">
        <w:rPr>
          <w:rFonts w:ascii="Arial Narrow" w:hAnsi="Arial Narrow"/>
        </w:rPr>
        <w:t xml:space="preserve">Všichni účastníci si vyhrazují právo písemně vypovědět tuto smlouvu bez udání důvodu. Výpovědní lhůta činí </w:t>
      </w:r>
      <w:r>
        <w:rPr>
          <w:rFonts w:ascii="Arial Narrow" w:hAnsi="Arial Narrow"/>
        </w:rPr>
        <w:t>měsíc</w:t>
      </w:r>
      <w:r w:rsidRPr="00A82A42">
        <w:rPr>
          <w:rFonts w:ascii="Arial Narrow" w:hAnsi="Arial Narrow"/>
        </w:rPr>
        <w:t xml:space="preserve"> a začíná běžet dnem, kdy byla písemná výpověď doručena objednateli nebo zhotoviteli. </w:t>
      </w: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7B79CA" w:rsidRPr="009218AA" w:rsidRDefault="007B79CA" w:rsidP="007B79CA">
      <w:pPr>
        <w:jc w:val="center"/>
        <w:rPr>
          <w:rFonts w:ascii="Arial Narrow" w:hAnsi="Arial Narrow"/>
          <w:b/>
        </w:rPr>
      </w:pPr>
      <w:r w:rsidRPr="009218AA">
        <w:rPr>
          <w:rFonts w:ascii="Arial Narrow" w:hAnsi="Arial Narrow"/>
          <w:b/>
        </w:rPr>
        <w:t>VI</w:t>
      </w:r>
      <w:r>
        <w:rPr>
          <w:rFonts w:ascii="Arial Narrow" w:hAnsi="Arial Narrow"/>
          <w:b/>
        </w:rPr>
        <w:t>I</w:t>
      </w:r>
      <w:r w:rsidRPr="009218AA">
        <w:rPr>
          <w:rFonts w:ascii="Arial Narrow" w:hAnsi="Arial Narrow"/>
          <w:b/>
        </w:rPr>
        <w:t>.</w:t>
      </w:r>
    </w:p>
    <w:p w:rsidR="007B79CA" w:rsidRPr="009218AA" w:rsidRDefault="007B79CA" w:rsidP="007B79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Závěrečná ustanovení</w:t>
      </w: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7B79CA" w:rsidRDefault="007B79CA" w:rsidP="007B79CA">
      <w:pPr>
        <w:numPr>
          <w:ilvl w:val="0"/>
          <w:numId w:val="5"/>
        </w:numPr>
        <w:tabs>
          <w:tab w:val="clear" w:pos="990"/>
          <w:tab w:val="num" w:pos="720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Všichni</w:t>
      </w:r>
      <w:r w:rsidRPr="005365E2">
        <w:rPr>
          <w:rFonts w:ascii="Arial Narrow" w:hAnsi="Arial Narrow"/>
        </w:rPr>
        <w:t xml:space="preserve"> účastníci této smlouvy se dohodli, že režimem této smlouvy se budou řídit již bez dalšího odkazu všechny obchodní vztahy účastníků založené způsobem uvedeným v čl. I této smlouvy, pokud se účastníci písemně nedohodnou jinak.</w:t>
      </w:r>
    </w:p>
    <w:p w:rsidR="007B79CA" w:rsidRPr="00DC1E33" w:rsidRDefault="007B79CA" w:rsidP="007B79CA">
      <w:pPr>
        <w:numPr>
          <w:ilvl w:val="0"/>
          <w:numId w:val="5"/>
        </w:numPr>
        <w:tabs>
          <w:tab w:val="clear" w:pos="990"/>
          <w:tab w:val="num" w:pos="720"/>
        </w:tabs>
        <w:ind w:left="720"/>
        <w:jc w:val="both"/>
        <w:rPr>
          <w:rFonts w:ascii="Arial Narrow" w:hAnsi="Arial Narrow"/>
        </w:rPr>
      </w:pPr>
      <w:r w:rsidRPr="00DC1E33">
        <w:rPr>
          <w:rFonts w:ascii="Arial Narrow" w:hAnsi="Arial Narrow"/>
        </w:rPr>
        <w:t>Tato smlouva se uzavírá na dobu určitou, tj. 12 měsíců od data podpisu</w:t>
      </w:r>
      <w:r>
        <w:rPr>
          <w:rFonts w:ascii="Arial Narrow" w:hAnsi="Arial Narrow"/>
        </w:rPr>
        <w:t>.</w:t>
      </w:r>
    </w:p>
    <w:p w:rsidR="007B79CA" w:rsidRPr="00B727B9" w:rsidRDefault="007B79CA" w:rsidP="007B79CA">
      <w:pPr>
        <w:numPr>
          <w:ilvl w:val="0"/>
          <w:numId w:val="5"/>
        </w:numPr>
        <w:tabs>
          <w:tab w:val="clear" w:pos="990"/>
          <w:tab w:val="num" w:pos="720"/>
        </w:tabs>
        <w:ind w:left="720"/>
        <w:jc w:val="both"/>
        <w:rPr>
          <w:rFonts w:ascii="Arial Narrow" w:hAnsi="Arial Narrow"/>
        </w:rPr>
      </w:pPr>
      <w:r w:rsidRPr="00B727B9">
        <w:rPr>
          <w:rFonts w:ascii="Arial Narrow" w:hAnsi="Arial Narrow"/>
        </w:rPr>
        <w:t>Platnost a účinnost smlouvy nastává dnem podpisu smlouvy objednatelem.</w:t>
      </w:r>
    </w:p>
    <w:p w:rsidR="007B79CA" w:rsidRDefault="007B79CA" w:rsidP="007B79CA">
      <w:pPr>
        <w:numPr>
          <w:ilvl w:val="0"/>
          <w:numId w:val="5"/>
        </w:numPr>
        <w:tabs>
          <w:tab w:val="clear" w:pos="990"/>
          <w:tab w:val="num" w:pos="720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Smlouva se vyhotovuje ve dvou </w:t>
      </w:r>
      <w:r w:rsidRPr="005365E2">
        <w:rPr>
          <w:rFonts w:ascii="Arial Narrow" w:hAnsi="Arial Narrow"/>
        </w:rPr>
        <w:t>exemplářích, z nichž po jednom obdrží každý z účastníků.</w:t>
      </w:r>
    </w:p>
    <w:p w:rsidR="007B79CA" w:rsidRDefault="007B79CA" w:rsidP="007B79CA">
      <w:pPr>
        <w:numPr>
          <w:ilvl w:val="0"/>
          <w:numId w:val="5"/>
        </w:numPr>
        <w:tabs>
          <w:tab w:val="clear" w:pos="990"/>
          <w:tab w:val="num" w:pos="720"/>
        </w:tabs>
        <w:ind w:left="720"/>
        <w:jc w:val="both"/>
        <w:rPr>
          <w:rFonts w:ascii="Arial Narrow" w:hAnsi="Arial Narrow"/>
        </w:rPr>
      </w:pPr>
      <w:r w:rsidRPr="005365E2">
        <w:rPr>
          <w:rFonts w:ascii="Arial Narrow" w:hAnsi="Arial Narrow"/>
        </w:rPr>
        <w:t xml:space="preserve">Práva a povinnosti touto smlouvou neupravené se řídí </w:t>
      </w:r>
      <w:r w:rsidRPr="00A82A42">
        <w:rPr>
          <w:rFonts w:ascii="Arial Narrow" w:hAnsi="Arial Narrow"/>
        </w:rPr>
        <w:t>občanským zákoníkem</w:t>
      </w:r>
      <w:r w:rsidRPr="005365E2">
        <w:rPr>
          <w:rFonts w:ascii="Arial Narrow" w:hAnsi="Arial Narrow"/>
        </w:rPr>
        <w:t xml:space="preserve"> a ostatními platnými právními předpisy.</w:t>
      </w:r>
    </w:p>
    <w:p w:rsidR="007B79CA" w:rsidRDefault="007B79CA" w:rsidP="007B79CA">
      <w:pPr>
        <w:numPr>
          <w:ilvl w:val="0"/>
          <w:numId w:val="5"/>
        </w:numPr>
        <w:tabs>
          <w:tab w:val="clear" w:pos="990"/>
          <w:tab w:val="num" w:pos="720"/>
        </w:tabs>
        <w:ind w:left="720"/>
        <w:jc w:val="both"/>
        <w:rPr>
          <w:rFonts w:ascii="Arial Narrow" w:hAnsi="Arial Narrow"/>
        </w:rPr>
      </w:pPr>
      <w:r w:rsidRPr="005365E2">
        <w:rPr>
          <w:rFonts w:ascii="Arial Narrow" w:hAnsi="Arial Narrow"/>
        </w:rPr>
        <w:t>Tuto smlouvu lze zrušit nebo její obsah měnit pouze písemným dodatkem</w:t>
      </w:r>
      <w:r>
        <w:rPr>
          <w:rFonts w:ascii="Arial Narrow" w:hAnsi="Arial Narrow"/>
        </w:rPr>
        <w:t>.</w:t>
      </w:r>
    </w:p>
    <w:p w:rsidR="007B79CA" w:rsidRDefault="007B79CA" w:rsidP="007B79CA">
      <w:pPr>
        <w:numPr>
          <w:ilvl w:val="0"/>
          <w:numId w:val="5"/>
        </w:numPr>
        <w:tabs>
          <w:tab w:val="clear" w:pos="990"/>
          <w:tab w:val="num" w:pos="720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Všichni účastníci </w:t>
      </w:r>
      <w:r w:rsidRPr="005365E2">
        <w:rPr>
          <w:rFonts w:ascii="Arial Narrow" w:hAnsi="Arial Narrow"/>
        </w:rPr>
        <w:t xml:space="preserve">prohlašují, že tuto smlouvu </w:t>
      </w:r>
      <w:r>
        <w:rPr>
          <w:rFonts w:ascii="Arial Narrow" w:hAnsi="Arial Narrow"/>
        </w:rPr>
        <w:t>uzavřeli svobodně a vážně, nikoli</w:t>
      </w:r>
      <w:r w:rsidRPr="005365E2">
        <w:rPr>
          <w:rFonts w:ascii="Arial Narrow" w:hAnsi="Arial Narrow"/>
        </w:rPr>
        <w:t xml:space="preserve"> v tísni či za nápadně nevýhodných podmínek</w:t>
      </w:r>
      <w:r>
        <w:rPr>
          <w:rFonts w:ascii="Arial Narrow" w:hAnsi="Arial Narrow"/>
        </w:rPr>
        <w:t>, na důkaz čehož připojují níže své podpisy</w:t>
      </w:r>
      <w:r w:rsidRPr="005365E2">
        <w:rPr>
          <w:rFonts w:ascii="Arial Narrow" w:hAnsi="Arial Narrow"/>
        </w:rPr>
        <w:t xml:space="preserve">.  </w:t>
      </w:r>
    </w:p>
    <w:p w:rsidR="007B79CA" w:rsidRPr="009E3B18" w:rsidRDefault="007B79CA" w:rsidP="007B79CA">
      <w:pPr>
        <w:jc w:val="both"/>
        <w:rPr>
          <w:rFonts w:ascii="Arial Narrow" w:hAnsi="Arial Narrow"/>
        </w:rPr>
      </w:pPr>
    </w:p>
    <w:p w:rsidR="00146FEB" w:rsidRDefault="007B79CA" w:rsidP="007B79C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Opavě dne ……</w:t>
      </w:r>
      <w:proofErr w:type="gramStart"/>
      <w:r>
        <w:rPr>
          <w:rFonts w:ascii="Arial Narrow" w:hAnsi="Arial Narrow"/>
        </w:rPr>
        <w:t>…..2018</w:t>
      </w:r>
      <w:proofErr w:type="gramEnd"/>
      <w:r>
        <w:rPr>
          <w:rFonts w:ascii="Arial Narrow" w:hAnsi="Arial Narrow"/>
        </w:rPr>
        <w:tab/>
      </w:r>
    </w:p>
    <w:p w:rsidR="007B79CA" w:rsidRDefault="007B79CA" w:rsidP="007B79C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</w:p>
    <w:p w:rsidR="007B79CA" w:rsidRDefault="007B79CA" w:rsidP="007B79CA">
      <w:pPr>
        <w:jc w:val="both"/>
        <w:rPr>
          <w:rFonts w:ascii="Arial Narrow" w:hAnsi="Arial Narrow"/>
        </w:rPr>
      </w:pPr>
    </w:p>
    <w:p w:rsidR="007B79CA" w:rsidRDefault="007B79CA" w:rsidP="007B79C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p w:rsidR="00E41652" w:rsidRPr="007B79CA" w:rsidRDefault="007B79CA" w:rsidP="007B79CA">
      <w:r>
        <w:rPr>
          <w:rFonts w:ascii="Arial Narrow" w:hAnsi="Arial Narrow"/>
        </w:rPr>
        <w:t>za objednatele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 zhotovitele</w:t>
      </w:r>
    </w:p>
    <w:sectPr w:rsidR="00E41652" w:rsidRPr="007B79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DC" w:rsidRDefault="009018DC">
      <w:r>
        <w:separator/>
      </w:r>
    </w:p>
  </w:endnote>
  <w:endnote w:type="continuationSeparator" w:id="0">
    <w:p w:rsidR="009018DC" w:rsidRDefault="0090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F0" w:rsidRPr="00074BCF" w:rsidRDefault="00146FEB">
    <w:pPr>
      <w:pStyle w:val="Zpat"/>
      <w:jc w:val="center"/>
    </w:pPr>
    <w:r w:rsidRPr="00074BCF">
      <w:t xml:space="preserve">Stránka </w:t>
    </w:r>
    <w:r w:rsidRPr="00074BCF">
      <w:rPr>
        <w:bCs/>
      </w:rPr>
      <w:fldChar w:fldCharType="begin"/>
    </w:r>
    <w:r w:rsidRPr="00074BCF">
      <w:rPr>
        <w:bCs/>
      </w:rPr>
      <w:instrText>PAGE</w:instrText>
    </w:r>
    <w:r w:rsidRPr="00074BCF">
      <w:rPr>
        <w:bCs/>
      </w:rPr>
      <w:fldChar w:fldCharType="separate"/>
    </w:r>
    <w:r w:rsidR="00EE432B">
      <w:rPr>
        <w:bCs/>
        <w:noProof/>
      </w:rPr>
      <w:t>3</w:t>
    </w:r>
    <w:r w:rsidRPr="00074BCF">
      <w:rPr>
        <w:bCs/>
      </w:rPr>
      <w:fldChar w:fldCharType="end"/>
    </w:r>
    <w:r w:rsidRPr="00074BCF">
      <w:t xml:space="preserve"> z </w:t>
    </w:r>
    <w:r w:rsidRPr="00074BCF">
      <w:rPr>
        <w:bCs/>
      </w:rPr>
      <w:fldChar w:fldCharType="begin"/>
    </w:r>
    <w:r w:rsidRPr="00074BCF">
      <w:rPr>
        <w:bCs/>
      </w:rPr>
      <w:instrText>NUMPAGES</w:instrText>
    </w:r>
    <w:r w:rsidRPr="00074BCF">
      <w:rPr>
        <w:bCs/>
      </w:rPr>
      <w:fldChar w:fldCharType="separate"/>
    </w:r>
    <w:r w:rsidR="00EE432B">
      <w:rPr>
        <w:bCs/>
        <w:noProof/>
      </w:rPr>
      <w:t>3</w:t>
    </w:r>
    <w:r w:rsidRPr="00074BCF">
      <w:rPr>
        <w:bCs/>
      </w:rPr>
      <w:fldChar w:fldCharType="end"/>
    </w:r>
  </w:p>
  <w:p w:rsidR="002A75F0" w:rsidRDefault="00901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DC" w:rsidRDefault="009018DC">
      <w:r>
        <w:separator/>
      </w:r>
    </w:p>
  </w:footnote>
  <w:footnote w:type="continuationSeparator" w:id="0">
    <w:p w:rsidR="009018DC" w:rsidRDefault="0090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312B"/>
    <w:multiLevelType w:val="hybridMultilevel"/>
    <w:tmpl w:val="FC12C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42E9C"/>
    <w:multiLevelType w:val="hybridMultilevel"/>
    <w:tmpl w:val="BC2423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71134D"/>
    <w:multiLevelType w:val="hybridMultilevel"/>
    <w:tmpl w:val="B3926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E78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 Light" w:hAnsi="Arial Narrow" w:cs="Calibri Light" w:hint="default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506B3"/>
    <w:multiLevelType w:val="hybridMultilevel"/>
    <w:tmpl w:val="569AA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33906"/>
    <w:multiLevelType w:val="hybridMultilevel"/>
    <w:tmpl w:val="9B00C6F2"/>
    <w:lvl w:ilvl="0" w:tplc="0405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35"/>
    <w:rsid w:val="00146FEB"/>
    <w:rsid w:val="007B79CA"/>
    <w:rsid w:val="009018DC"/>
    <w:rsid w:val="00970035"/>
    <w:rsid w:val="00D1070C"/>
    <w:rsid w:val="00E41652"/>
    <w:rsid w:val="00E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0BB"/>
  <w15:chartTrackingRefBased/>
  <w15:docId w15:val="{05F56A5E-A807-4A66-8B9A-FFD2B8AB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7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B79CA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7B79C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7B79CA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normln0">
    <w:name w:val="normální"/>
    <w:basedOn w:val="Normln"/>
    <w:rsid w:val="007B79CA"/>
    <w:rPr>
      <w:rFonts w:ascii="Arial" w:hAnsi="Arial"/>
      <w:szCs w:val="20"/>
    </w:rPr>
  </w:style>
  <w:style w:type="paragraph" w:styleId="Zpat">
    <w:name w:val="footer"/>
    <w:basedOn w:val="Normln"/>
    <w:link w:val="ZpatChar"/>
    <w:rsid w:val="007B79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7B79C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bortelova@email.cz</cp:lastModifiedBy>
  <cp:revision>5</cp:revision>
  <dcterms:created xsi:type="dcterms:W3CDTF">2018-01-19T11:05:00Z</dcterms:created>
  <dcterms:modified xsi:type="dcterms:W3CDTF">2018-01-19T11:26:00Z</dcterms:modified>
</cp:coreProperties>
</file>