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4D2" w:rsidRDefault="003C04D2" w:rsidP="003C04D2">
      <w:pPr>
        <w:widowControl/>
        <w:autoSpaceDE w:val="0"/>
        <w:spacing w:before="120"/>
        <w:jc w:val="center"/>
        <w:rPr>
          <w:rFonts w:ascii="Calibri" w:hAnsi="Calibri" w:cs="Calibri"/>
          <w:b/>
          <w:sz w:val="36"/>
          <w:szCs w:val="36"/>
        </w:rPr>
      </w:pPr>
      <w:r>
        <w:rPr>
          <w:rFonts w:ascii="Calibri" w:hAnsi="Calibri" w:cs="Calibri"/>
          <w:b/>
          <w:spacing w:val="26"/>
          <w:sz w:val="36"/>
          <w:szCs w:val="36"/>
        </w:rPr>
        <w:t xml:space="preserve">Dohoda o </w:t>
      </w:r>
      <w:r>
        <w:rPr>
          <w:rFonts w:ascii="Calibri" w:hAnsi="Calibri" w:cs="Calibri"/>
          <w:b/>
          <w:sz w:val="36"/>
          <w:szCs w:val="36"/>
        </w:rPr>
        <w:t>spolumajitelství předmětu přihlášky vynálezu se žádostí o udělení patentu</w:t>
      </w:r>
    </w:p>
    <w:p w:rsidR="003C04D2" w:rsidRDefault="003C04D2" w:rsidP="003C04D2">
      <w:pPr>
        <w:widowControl/>
        <w:autoSpaceDE w:val="0"/>
        <w:spacing w:before="120"/>
        <w:jc w:val="center"/>
        <w:rPr>
          <w:rFonts w:ascii="Calibri" w:hAnsi="Calibri" w:cs="Calibri"/>
          <w:sz w:val="22"/>
          <w:szCs w:val="22"/>
        </w:rPr>
      </w:pPr>
      <w:r>
        <w:rPr>
          <w:rFonts w:ascii="Calibri" w:hAnsi="Calibri" w:cs="Calibri"/>
          <w:sz w:val="22"/>
          <w:szCs w:val="22"/>
        </w:rPr>
        <w:t xml:space="preserve">uzavřená </w:t>
      </w:r>
    </w:p>
    <w:p w:rsidR="003C04D2" w:rsidRDefault="003C04D2" w:rsidP="003C04D2">
      <w:pPr>
        <w:widowControl/>
        <w:autoSpaceDE w:val="0"/>
        <w:spacing w:before="120"/>
        <w:jc w:val="center"/>
        <w:rPr>
          <w:rFonts w:ascii="Calibri" w:hAnsi="Calibri" w:cs="Calibri"/>
          <w:bCs/>
          <w:sz w:val="22"/>
          <w:szCs w:val="22"/>
        </w:rPr>
      </w:pPr>
      <w:r>
        <w:rPr>
          <w:rFonts w:ascii="Calibri" w:hAnsi="Calibri" w:cs="Calibri"/>
          <w:bCs/>
          <w:sz w:val="22"/>
          <w:szCs w:val="22"/>
        </w:rPr>
        <w:t>podle § 1746 odst. 2 zákona č. 89/2012 Sb., občanský zákoník</w:t>
      </w:r>
    </w:p>
    <w:p w:rsidR="003C04D2" w:rsidRDefault="003C04D2" w:rsidP="003C04D2">
      <w:pPr>
        <w:widowControl/>
        <w:tabs>
          <w:tab w:val="left" w:pos="3150"/>
          <w:tab w:val="center" w:pos="4535"/>
        </w:tabs>
        <w:autoSpaceDE w:val="0"/>
        <w:spacing w:before="120"/>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t>I.</w:t>
      </w:r>
    </w:p>
    <w:p w:rsidR="003C04D2" w:rsidRDefault="003C04D2" w:rsidP="00287CB2">
      <w:pPr>
        <w:widowControl/>
        <w:autoSpaceDE w:val="0"/>
        <w:spacing w:before="120" w:line="276" w:lineRule="auto"/>
        <w:jc w:val="center"/>
        <w:rPr>
          <w:rFonts w:ascii="Calibri" w:hAnsi="Calibri" w:cs="Calibri"/>
          <w:b/>
          <w:bCs/>
          <w:szCs w:val="24"/>
        </w:rPr>
      </w:pPr>
      <w:r>
        <w:rPr>
          <w:rFonts w:ascii="Calibri" w:hAnsi="Calibri" w:cs="Calibri"/>
          <w:b/>
          <w:bCs/>
          <w:szCs w:val="24"/>
        </w:rPr>
        <w:t xml:space="preserve">Strany dohody </w:t>
      </w:r>
    </w:p>
    <w:p w:rsidR="003C04D2" w:rsidRDefault="003C04D2" w:rsidP="003C04D2">
      <w:pPr>
        <w:tabs>
          <w:tab w:val="left" w:pos="3119"/>
        </w:tabs>
        <w:ind w:left="2160" w:hanging="2160"/>
        <w:jc w:val="both"/>
        <w:rPr>
          <w:rFonts w:ascii="Calibri" w:hAnsi="Calibri" w:cs="Calibri"/>
          <w:b/>
          <w:noProof/>
          <w:szCs w:val="24"/>
        </w:rPr>
      </w:pPr>
      <w:r>
        <w:rPr>
          <w:rFonts w:ascii="Calibri" w:hAnsi="Calibri" w:cs="Calibri"/>
          <w:b/>
          <w:noProof/>
          <w:szCs w:val="24"/>
        </w:rPr>
        <w:t>Strana č. 1:</w:t>
      </w:r>
      <w:r>
        <w:rPr>
          <w:rFonts w:ascii="Calibri" w:hAnsi="Calibri" w:cs="Calibri"/>
          <w:b/>
          <w:noProof/>
          <w:szCs w:val="24"/>
        </w:rPr>
        <w:tab/>
      </w:r>
      <w:r>
        <w:rPr>
          <w:rFonts w:ascii="Calibri" w:hAnsi="Calibri" w:cs="Calibri"/>
          <w:b/>
          <w:noProof/>
          <w:szCs w:val="24"/>
        </w:rPr>
        <w:tab/>
        <w:t xml:space="preserve">Mikrobiologický ústav AV ČR v. v. i. </w:t>
      </w:r>
    </w:p>
    <w:p w:rsidR="003C04D2" w:rsidRDefault="003C04D2" w:rsidP="003C04D2">
      <w:pPr>
        <w:tabs>
          <w:tab w:val="left" w:pos="3119"/>
        </w:tabs>
        <w:ind w:left="2160" w:hanging="2160"/>
        <w:jc w:val="both"/>
        <w:rPr>
          <w:rFonts w:ascii="Calibri" w:hAnsi="Calibri" w:cs="Calibri"/>
          <w:noProof/>
          <w:szCs w:val="24"/>
        </w:rPr>
      </w:pPr>
      <w:r>
        <w:rPr>
          <w:rFonts w:ascii="Calibri" w:hAnsi="Calibri" w:cs="Calibri"/>
          <w:noProof/>
          <w:szCs w:val="24"/>
        </w:rPr>
        <w:t>se sídlem:</w:t>
      </w:r>
      <w:r>
        <w:rPr>
          <w:rFonts w:ascii="Calibri" w:hAnsi="Calibri" w:cs="Calibri"/>
          <w:noProof/>
          <w:szCs w:val="24"/>
        </w:rPr>
        <w:tab/>
      </w:r>
      <w:r>
        <w:rPr>
          <w:rFonts w:ascii="Calibri" w:hAnsi="Calibri" w:cs="Calibri"/>
          <w:noProof/>
          <w:szCs w:val="24"/>
        </w:rPr>
        <w:tab/>
        <w:t xml:space="preserve">Vídeňská 1083, 142 20 Praha 4 - Krč </w:t>
      </w:r>
    </w:p>
    <w:p w:rsidR="003C04D2" w:rsidRDefault="003C04D2" w:rsidP="003C04D2">
      <w:pPr>
        <w:tabs>
          <w:tab w:val="left" w:pos="3119"/>
          <w:tab w:val="left" w:pos="4320"/>
        </w:tabs>
        <w:ind w:left="900" w:hanging="900"/>
        <w:jc w:val="both"/>
        <w:rPr>
          <w:rFonts w:ascii="Calibri" w:hAnsi="Calibri" w:cs="Calibri"/>
          <w:noProof/>
          <w:szCs w:val="24"/>
        </w:rPr>
      </w:pPr>
      <w:r>
        <w:rPr>
          <w:rFonts w:ascii="Calibri" w:hAnsi="Calibri" w:cs="Calibri"/>
          <w:noProof/>
          <w:color w:val="222222"/>
          <w:szCs w:val="24"/>
          <w:shd w:val="clear" w:color="auto" w:fill="FFFFFF"/>
        </w:rPr>
        <w:t>Statutární orgán:                           Ing. Jiří Hašek, CSc., ředitel</w:t>
      </w:r>
      <w:r>
        <w:rPr>
          <w:rFonts w:ascii="Calibri" w:hAnsi="Calibri" w:cs="Calibri"/>
          <w:noProof/>
          <w:szCs w:val="24"/>
        </w:rPr>
        <w:t xml:space="preserve"> </w:t>
      </w:r>
    </w:p>
    <w:p w:rsidR="003C04D2" w:rsidRDefault="003C04D2" w:rsidP="003C04D2">
      <w:pPr>
        <w:rPr>
          <w:rFonts w:ascii="Calibri" w:hAnsi="Calibri" w:cs="Calibri"/>
          <w:bCs/>
          <w:noProof/>
          <w:szCs w:val="24"/>
        </w:rPr>
      </w:pPr>
      <w:r>
        <w:rPr>
          <w:rFonts w:ascii="Calibri" w:hAnsi="Calibri" w:cs="Calibri"/>
          <w:bCs/>
          <w:noProof/>
          <w:szCs w:val="24"/>
        </w:rPr>
        <w:t>zastoupený ve věcech</w:t>
      </w:r>
    </w:p>
    <w:p w:rsidR="003C04D2" w:rsidRDefault="003C04D2" w:rsidP="003C04D2">
      <w:pPr>
        <w:rPr>
          <w:rFonts w:ascii="Calibri" w:hAnsi="Calibri" w:cs="Calibri"/>
          <w:b/>
          <w:bCs/>
          <w:i/>
          <w:noProof/>
          <w:szCs w:val="24"/>
        </w:rPr>
      </w:pPr>
      <w:r>
        <w:rPr>
          <w:rFonts w:ascii="Calibri" w:hAnsi="Calibri" w:cs="Calibri"/>
          <w:bCs/>
          <w:noProof/>
          <w:szCs w:val="24"/>
        </w:rPr>
        <w:t>technických</w:t>
      </w:r>
      <w:r>
        <w:rPr>
          <w:rFonts w:ascii="Calibri" w:hAnsi="Calibri" w:cs="Calibri"/>
          <w:noProof/>
          <w:color w:val="222222"/>
          <w:szCs w:val="24"/>
          <w:shd w:val="clear" w:color="auto" w:fill="FFFFFF"/>
        </w:rPr>
        <w:t>:                                   RNDr.</w:t>
      </w:r>
      <w:r>
        <w:rPr>
          <w:rFonts w:ascii="Calibri" w:hAnsi="Calibri" w:cs="Calibri"/>
          <w:noProof/>
          <w:szCs w:val="24"/>
        </w:rPr>
        <w:t xml:space="preserve"> </w:t>
      </w:r>
      <w:r>
        <w:rPr>
          <w:rFonts w:ascii="Calibri" w:hAnsi="Calibri" w:cs="Calibri"/>
          <w:noProof/>
          <w:color w:val="222222"/>
          <w:szCs w:val="24"/>
          <w:shd w:val="clear" w:color="auto" w:fill="FFFFFF"/>
        </w:rPr>
        <w:t>Andrea Palyzová</w:t>
      </w:r>
      <w:r>
        <w:rPr>
          <w:rFonts w:ascii="Calibri" w:hAnsi="Calibri" w:cs="Calibri"/>
          <w:noProof/>
          <w:szCs w:val="24"/>
        </w:rPr>
        <w:t>,Ph.D., vědecký pracovník</w:t>
      </w:r>
    </w:p>
    <w:p w:rsidR="003C04D2" w:rsidRDefault="003C04D2" w:rsidP="003C04D2">
      <w:pPr>
        <w:tabs>
          <w:tab w:val="left" w:pos="3119"/>
          <w:tab w:val="left" w:pos="4320"/>
        </w:tabs>
        <w:ind w:left="900" w:hanging="900"/>
        <w:jc w:val="both"/>
        <w:rPr>
          <w:rFonts w:ascii="Calibri" w:hAnsi="Calibri" w:cs="Calibri"/>
          <w:noProof/>
          <w:szCs w:val="24"/>
        </w:rPr>
      </w:pPr>
      <w:r>
        <w:rPr>
          <w:rFonts w:ascii="Calibri" w:hAnsi="Calibri" w:cs="Calibri"/>
          <w:noProof/>
          <w:szCs w:val="24"/>
        </w:rPr>
        <w:t>IČO:</w:t>
      </w:r>
      <w:r>
        <w:rPr>
          <w:rFonts w:ascii="Calibri" w:hAnsi="Calibri" w:cs="Calibri"/>
          <w:noProof/>
          <w:szCs w:val="24"/>
        </w:rPr>
        <w:tab/>
      </w:r>
      <w:r>
        <w:rPr>
          <w:rFonts w:ascii="Calibri" w:hAnsi="Calibri" w:cs="Calibri"/>
          <w:noProof/>
          <w:szCs w:val="24"/>
        </w:rPr>
        <w:tab/>
        <w:t>61388971</w:t>
      </w:r>
    </w:p>
    <w:p w:rsidR="003C04D2" w:rsidRDefault="003C04D2" w:rsidP="003C04D2">
      <w:pPr>
        <w:tabs>
          <w:tab w:val="left" w:pos="3119"/>
          <w:tab w:val="left" w:pos="4320"/>
        </w:tabs>
        <w:ind w:left="900" w:hanging="900"/>
        <w:jc w:val="both"/>
        <w:rPr>
          <w:rFonts w:ascii="Calibri" w:hAnsi="Calibri" w:cs="Calibri"/>
          <w:noProof/>
          <w:szCs w:val="24"/>
        </w:rPr>
      </w:pPr>
      <w:r>
        <w:rPr>
          <w:rFonts w:ascii="Calibri" w:hAnsi="Calibri" w:cs="Calibri"/>
          <w:noProof/>
          <w:szCs w:val="24"/>
        </w:rPr>
        <w:t>DIČ:</w:t>
      </w:r>
      <w:r>
        <w:rPr>
          <w:rFonts w:ascii="Calibri" w:hAnsi="Calibri" w:cs="Calibri"/>
          <w:noProof/>
          <w:szCs w:val="24"/>
        </w:rPr>
        <w:tab/>
      </w:r>
      <w:r>
        <w:rPr>
          <w:rFonts w:ascii="Calibri" w:hAnsi="Calibri" w:cs="Calibri"/>
          <w:noProof/>
          <w:szCs w:val="24"/>
        </w:rPr>
        <w:tab/>
        <w:t>CZ61388971</w:t>
      </w:r>
      <w:r>
        <w:rPr>
          <w:rFonts w:ascii="Calibri" w:hAnsi="Calibri" w:cs="Calibri"/>
          <w:noProof/>
          <w:szCs w:val="24"/>
        </w:rPr>
        <w:tab/>
      </w:r>
    </w:p>
    <w:p w:rsidR="003C04D2" w:rsidRDefault="003C04D2" w:rsidP="003C04D2">
      <w:pPr>
        <w:tabs>
          <w:tab w:val="left" w:pos="3119"/>
          <w:tab w:val="left" w:pos="4320"/>
        </w:tabs>
        <w:ind w:left="900" w:hanging="900"/>
        <w:jc w:val="both"/>
        <w:rPr>
          <w:rFonts w:ascii="Calibri" w:hAnsi="Calibri" w:cs="Calibri"/>
          <w:noProof/>
          <w:color w:val="222222"/>
          <w:szCs w:val="24"/>
          <w:shd w:val="clear" w:color="auto" w:fill="FFFFFF"/>
        </w:rPr>
      </w:pPr>
      <w:r>
        <w:rPr>
          <w:rFonts w:ascii="Calibri" w:hAnsi="Calibri" w:cs="Calibri"/>
          <w:noProof/>
          <w:szCs w:val="24"/>
        </w:rPr>
        <w:t>č. účtu:</w:t>
      </w:r>
      <w:r>
        <w:rPr>
          <w:rFonts w:ascii="Calibri" w:hAnsi="Calibri" w:cs="Calibri"/>
          <w:noProof/>
          <w:szCs w:val="24"/>
        </w:rPr>
        <w:tab/>
      </w:r>
      <w:r>
        <w:rPr>
          <w:rFonts w:ascii="Calibri" w:hAnsi="Calibri" w:cs="Calibri"/>
          <w:noProof/>
          <w:szCs w:val="24"/>
        </w:rPr>
        <w:tab/>
        <w:t>2246660227/0100</w:t>
      </w:r>
    </w:p>
    <w:p w:rsidR="003C04D2" w:rsidRDefault="003C04D2" w:rsidP="003C04D2">
      <w:pPr>
        <w:tabs>
          <w:tab w:val="left" w:pos="3119"/>
          <w:tab w:val="left" w:pos="4320"/>
        </w:tabs>
        <w:ind w:left="900" w:hanging="900"/>
        <w:jc w:val="both"/>
        <w:rPr>
          <w:rFonts w:ascii="Calibri" w:hAnsi="Calibri" w:cs="Calibri"/>
          <w:noProof/>
          <w:szCs w:val="24"/>
        </w:rPr>
      </w:pPr>
      <w:r>
        <w:rPr>
          <w:rFonts w:ascii="Calibri" w:hAnsi="Calibri" w:cs="Calibri"/>
          <w:noProof/>
          <w:color w:val="222222"/>
          <w:szCs w:val="24"/>
          <w:shd w:val="clear" w:color="auto" w:fill="FFFFFF"/>
        </w:rPr>
        <w:t>Zapsaný v rejstříku veřejných výzkumných institucí MŠMT</w:t>
      </w:r>
    </w:p>
    <w:p w:rsidR="003C04D2" w:rsidRDefault="003C04D2" w:rsidP="003C04D2">
      <w:pPr>
        <w:pStyle w:val="Import3"/>
        <w:tabs>
          <w:tab w:val="clear" w:pos="2448"/>
          <w:tab w:val="left" w:pos="2977"/>
        </w:tabs>
        <w:spacing w:before="60" w:line="240" w:lineRule="auto"/>
        <w:rPr>
          <w:rFonts w:ascii="Calibri" w:hAnsi="Calibri" w:cs="Calibri"/>
          <w:noProof/>
          <w:szCs w:val="24"/>
        </w:rPr>
      </w:pPr>
      <w:r>
        <w:rPr>
          <w:rFonts w:ascii="Calibri" w:hAnsi="Calibri" w:cs="Calibri"/>
          <w:noProof/>
          <w:szCs w:val="24"/>
        </w:rPr>
        <w:t>(dále jen „</w:t>
      </w:r>
      <w:r>
        <w:rPr>
          <w:rFonts w:ascii="Calibri" w:hAnsi="Calibri" w:cs="Calibri"/>
          <w:i/>
          <w:noProof/>
          <w:szCs w:val="24"/>
        </w:rPr>
        <w:t>MBÚ“</w:t>
      </w:r>
      <w:r>
        <w:rPr>
          <w:rFonts w:ascii="Calibri" w:hAnsi="Calibri" w:cs="Calibri"/>
          <w:noProof/>
          <w:szCs w:val="24"/>
        </w:rPr>
        <w:t>)</w:t>
      </w:r>
    </w:p>
    <w:p w:rsidR="003C04D2" w:rsidRDefault="003C04D2" w:rsidP="003C04D2">
      <w:pPr>
        <w:pStyle w:val="Import3"/>
        <w:tabs>
          <w:tab w:val="left" w:pos="3969"/>
        </w:tabs>
        <w:spacing w:line="240" w:lineRule="auto"/>
        <w:rPr>
          <w:rFonts w:ascii="Calibri" w:hAnsi="Calibri" w:cs="Calibri"/>
          <w:noProof/>
          <w:szCs w:val="24"/>
        </w:rPr>
      </w:pPr>
    </w:p>
    <w:p w:rsidR="003C04D2" w:rsidRDefault="003C04D2" w:rsidP="003C04D2">
      <w:pPr>
        <w:pStyle w:val="Import3"/>
        <w:tabs>
          <w:tab w:val="left" w:pos="3969"/>
        </w:tabs>
        <w:spacing w:line="240" w:lineRule="auto"/>
        <w:rPr>
          <w:rFonts w:ascii="Calibri" w:hAnsi="Calibri" w:cs="Calibri"/>
          <w:noProof/>
          <w:szCs w:val="24"/>
        </w:rPr>
      </w:pPr>
      <w:r>
        <w:rPr>
          <w:rFonts w:ascii="Calibri" w:hAnsi="Calibri" w:cs="Calibri"/>
          <w:noProof/>
          <w:szCs w:val="24"/>
        </w:rPr>
        <w:t>a</w:t>
      </w:r>
    </w:p>
    <w:p w:rsidR="003C04D2" w:rsidRDefault="003C04D2" w:rsidP="003C04D2">
      <w:pPr>
        <w:rPr>
          <w:rFonts w:ascii="Calibri" w:hAnsi="Calibri" w:cs="Calibri"/>
          <w:b/>
          <w:noProof/>
          <w:szCs w:val="24"/>
        </w:rPr>
      </w:pPr>
    </w:p>
    <w:p w:rsidR="003C04D2" w:rsidRDefault="003C04D2" w:rsidP="003C04D2">
      <w:pPr>
        <w:tabs>
          <w:tab w:val="left" w:pos="3119"/>
        </w:tabs>
        <w:ind w:left="2127" w:hanging="2160"/>
        <w:jc w:val="both"/>
        <w:rPr>
          <w:rFonts w:ascii="Calibri" w:hAnsi="Calibri" w:cs="Calibri"/>
          <w:b/>
          <w:noProof/>
          <w:szCs w:val="24"/>
        </w:rPr>
      </w:pPr>
      <w:r>
        <w:rPr>
          <w:rFonts w:ascii="Calibri" w:hAnsi="Calibri" w:cs="Calibri"/>
          <w:b/>
          <w:noProof/>
          <w:szCs w:val="24"/>
        </w:rPr>
        <w:t>Strana č. 2:</w:t>
      </w:r>
      <w:r>
        <w:rPr>
          <w:rFonts w:ascii="Calibri" w:hAnsi="Calibri" w:cs="Calibri"/>
          <w:b/>
          <w:noProof/>
          <w:szCs w:val="24"/>
        </w:rPr>
        <w:tab/>
      </w:r>
      <w:r>
        <w:rPr>
          <w:rFonts w:ascii="Calibri" w:hAnsi="Calibri" w:cs="Calibri"/>
          <w:b/>
          <w:noProof/>
          <w:szCs w:val="24"/>
        </w:rPr>
        <w:tab/>
        <w:t>ENVISAN - GEM a.s.</w:t>
      </w:r>
    </w:p>
    <w:p w:rsidR="003C04D2" w:rsidRDefault="003C04D2" w:rsidP="003C04D2">
      <w:pPr>
        <w:tabs>
          <w:tab w:val="left" w:pos="3119"/>
        </w:tabs>
        <w:ind w:left="2160" w:hanging="2160"/>
        <w:jc w:val="both"/>
        <w:rPr>
          <w:rFonts w:ascii="Calibri" w:hAnsi="Calibri" w:cs="Calibri"/>
          <w:noProof/>
          <w:szCs w:val="24"/>
        </w:rPr>
      </w:pPr>
      <w:r>
        <w:rPr>
          <w:rFonts w:ascii="Calibri" w:hAnsi="Calibri" w:cs="Calibri"/>
          <w:noProof/>
          <w:szCs w:val="24"/>
        </w:rPr>
        <w:t>se sídlem:</w:t>
      </w:r>
      <w:r>
        <w:rPr>
          <w:rFonts w:ascii="Calibri" w:hAnsi="Calibri" w:cs="Calibri"/>
          <w:noProof/>
          <w:szCs w:val="24"/>
        </w:rPr>
        <w:tab/>
      </w:r>
      <w:r>
        <w:rPr>
          <w:rFonts w:ascii="Calibri" w:hAnsi="Calibri" w:cs="Calibri"/>
          <w:noProof/>
          <w:szCs w:val="24"/>
        </w:rPr>
        <w:tab/>
        <w:t xml:space="preserve">Hůry 149, 373 71 </w:t>
      </w:r>
      <w:r w:rsidRPr="00284BBA">
        <w:rPr>
          <w:rFonts w:ascii="Calibri" w:hAnsi="Calibri" w:cs="Calibri"/>
          <w:noProof/>
          <w:szCs w:val="24"/>
        </w:rPr>
        <w:t>Hůry</w:t>
      </w:r>
    </w:p>
    <w:p w:rsidR="003C04D2" w:rsidRPr="00284BBA" w:rsidRDefault="003C04D2" w:rsidP="003C04D2">
      <w:pPr>
        <w:tabs>
          <w:tab w:val="left" w:pos="3119"/>
        </w:tabs>
        <w:ind w:left="2160" w:hanging="2160"/>
        <w:jc w:val="both"/>
        <w:rPr>
          <w:rFonts w:ascii="Calibri" w:hAnsi="Calibri" w:cs="Calibri"/>
          <w:noProof/>
          <w:szCs w:val="24"/>
        </w:rPr>
      </w:pPr>
      <w:r w:rsidRPr="00287CB2">
        <w:rPr>
          <w:rFonts w:ascii="Calibri" w:hAnsi="Calibri" w:cs="Calibri"/>
          <w:noProof/>
          <w:szCs w:val="24"/>
        </w:rPr>
        <w:t>Statutární orgán:</w:t>
      </w:r>
      <w:r w:rsidRPr="00284BBA">
        <w:rPr>
          <w:rFonts w:ascii="Calibri" w:hAnsi="Calibri" w:cs="Calibri"/>
          <w:noProof/>
          <w:szCs w:val="24"/>
        </w:rPr>
        <w:t xml:space="preserve">                           Ing. Václav Filištein, předseda představenstva</w:t>
      </w:r>
    </w:p>
    <w:p w:rsidR="003C04D2" w:rsidRPr="00284BBA" w:rsidRDefault="003C04D2" w:rsidP="003C04D2">
      <w:pPr>
        <w:tabs>
          <w:tab w:val="left" w:pos="3119"/>
          <w:tab w:val="left" w:pos="4320"/>
        </w:tabs>
        <w:ind w:left="900" w:hanging="900"/>
        <w:jc w:val="both"/>
        <w:rPr>
          <w:rFonts w:ascii="Calibri" w:hAnsi="Calibri" w:cs="Calibri"/>
          <w:noProof/>
          <w:szCs w:val="24"/>
        </w:rPr>
      </w:pPr>
      <w:r w:rsidRPr="00284BBA">
        <w:rPr>
          <w:rFonts w:ascii="Calibri" w:hAnsi="Calibri" w:cs="Calibri"/>
          <w:noProof/>
          <w:szCs w:val="24"/>
        </w:rPr>
        <w:t xml:space="preserve">zastoupený ve věcech </w:t>
      </w:r>
    </w:p>
    <w:p w:rsidR="003C04D2" w:rsidRPr="00284BBA" w:rsidRDefault="003C04D2" w:rsidP="003C04D2">
      <w:pPr>
        <w:rPr>
          <w:rFonts w:ascii="Calibri" w:hAnsi="Calibri" w:cs="Calibri"/>
          <w:noProof/>
          <w:szCs w:val="24"/>
        </w:rPr>
      </w:pPr>
      <w:r w:rsidRPr="00284BBA">
        <w:rPr>
          <w:rFonts w:ascii="Calibri" w:hAnsi="Calibri" w:cs="Calibri"/>
          <w:noProof/>
          <w:szCs w:val="24"/>
        </w:rPr>
        <w:t xml:space="preserve">technických:                                   Ing. Václav Filištein   </w:t>
      </w:r>
    </w:p>
    <w:p w:rsidR="003C04D2" w:rsidRDefault="003C04D2" w:rsidP="003C04D2">
      <w:pPr>
        <w:tabs>
          <w:tab w:val="left" w:pos="3119"/>
          <w:tab w:val="left" w:pos="4320"/>
        </w:tabs>
        <w:ind w:left="900" w:hanging="900"/>
        <w:jc w:val="both"/>
        <w:rPr>
          <w:rFonts w:ascii="Calibri" w:hAnsi="Calibri" w:cs="Calibri"/>
          <w:noProof/>
          <w:szCs w:val="24"/>
        </w:rPr>
      </w:pPr>
      <w:r>
        <w:rPr>
          <w:rFonts w:ascii="Calibri" w:hAnsi="Calibri" w:cs="Calibri"/>
          <w:noProof/>
          <w:szCs w:val="24"/>
        </w:rPr>
        <w:t>IČO:</w:t>
      </w:r>
      <w:r>
        <w:rPr>
          <w:rFonts w:ascii="Calibri" w:hAnsi="Calibri" w:cs="Calibri"/>
          <w:noProof/>
          <w:szCs w:val="24"/>
        </w:rPr>
        <w:tab/>
      </w:r>
      <w:r>
        <w:rPr>
          <w:rFonts w:ascii="Calibri" w:hAnsi="Calibri" w:cs="Calibri"/>
          <w:noProof/>
          <w:szCs w:val="24"/>
        </w:rPr>
        <w:tab/>
      </w:r>
      <w:r w:rsidRPr="00284BBA">
        <w:rPr>
          <w:rFonts w:ascii="Calibri" w:hAnsi="Calibri" w:cs="Calibri"/>
          <w:noProof/>
          <w:szCs w:val="24"/>
        </w:rPr>
        <w:t xml:space="preserve">26021897 </w:t>
      </w:r>
    </w:p>
    <w:p w:rsidR="003C04D2" w:rsidRDefault="003C04D2" w:rsidP="003C04D2">
      <w:pPr>
        <w:tabs>
          <w:tab w:val="left" w:pos="3119"/>
          <w:tab w:val="left" w:pos="4320"/>
        </w:tabs>
        <w:ind w:left="900" w:hanging="900"/>
        <w:jc w:val="both"/>
        <w:rPr>
          <w:rFonts w:ascii="Calibri" w:hAnsi="Calibri" w:cs="Calibri"/>
          <w:noProof/>
          <w:szCs w:val="24"/>
        </w:rPr>
      </w:pPr>
      <w:r w:rsidRPr="00284BBA">
        <w:rPr>
          <w:rFonts w:ascii="Calibri" w:hAnsi="Calibri" w:cs="Calibri"/>
          <w:noProof/>
          <w:szCs w:val="24"/>
        </w:rPr>
        <w:t>DIČ:</w:t>
      </w:r>
      <w:r w:rsidRPr="00284BBA">
        <w:rPr>
          <w:rFonts w:ascii="Calibri" w:hAnsi="Calibri" w:cs="Calibri"/>
          <w:noProof/>
          <w:szCs w:val="24"/>
        </w:rPr>
        <w:tab/>
      </w:r>
      <w:r w:rsidRPr="00284BBA">
        <w:rPr>
          <w:rFonts w:ascii="Calibri" w:hAnsi="Calibri" w:cs="Calibri"/>
          <w:noProof/>
          <w:szCs w:val="24"/>
        </w:rPr>
        <w:tab/>
        <w:t>CZ26021897</w:t>
      </w:r>
    </w:p>
    <w:p w:rsidR="003C04D2" w:rsidRPr="00284BBA" w:rsidRDefault="003C04D2" w:rsidP="003C04D2">
      <w:pPr>
        <w:tabs>
          <w:tab w:val="left" w:pos="3119"/>
          <w:tab w:val="left" w:pos="4320"/>
        </w:tabs>
        <w:ind w:left="900" w:hanging="900"/>
        <w:jc w:val="both"/>
        <w:rPr>
          <w:rFonts w:ascii="Calibri" w:hAnsi="Calibri" w:cs="Calibri"/>
          <w:noProof/>
          <w:szCs w:val="24"/>
        </w:rPr>
      </w:pPr>
      <w:r w:rsidRPr="00287CB2">
        <w:rPr>
          <w:rFonts w:ascii="Calibri" w:hAnsi="Calibri" w:cs="Calibri"/>
          <w:noProof/>
          <w:szCs w:val="24"/>
        </w:rPr>
        <w:t>č. účtu:</w:t>
      </w:r>
      <w:r w:rsidRPr="00284BBA">
        <w:rPr>
          <w:rFonts w:ascii="Calibri" w:hAnsi="Calibri" w:cs="Calibri"/>
          <w:noProof/>
          <w:szCs w:val="24"/>
        </w:rPr>
        <w:t xml:space="preserve">                                            000-2386023/0300</w:t>
      </w:r>
    </w:p>
    <w:p w:rsidR="00877B0E" w:rsidRPr="00287CB2" w:rsidRDefault="003C04D2" w:rsidP="00287CB2">
      <w:pPr>
        <w:tabs>
          <w:tab w:val="left" w:pos="3119"/>
          <w:tab w:val="left" w:pos="4320"/>
        </w:tabs>
        <w:ind w:left="3119" w:hanging="3119"/>
        <w:jc w:val="both"/>
        <w:rPr>
          <w:rFonts w:ascii="Calibri" w:hAnsi="Calibri" w:cs="Calibri"/>
          <w:noProof/>
          <w:szCs w:val="24"/>
          <w:shd w:val="clear" w:color="auto" w:fill="FFFFFF"/>
        </w:rPr>
      </w:pPr>
      <w:r w:rsidRPr="00287CB2">
        <w:rPr>
          <w:rFonts w:ascii="Calibri" w:hAnsi="Calibri" w:cs="Calibri"/>
          <w:noProof/>
          <w:szCs w:val="24"/>
        </w:rPr>
        <w:t>Zapsaný</w:t>
      </w:r>
      <w:r w:rsidR="00877B0E">
        <w:rPr>
          <w:rFonts w:ascii="Calibri" w:hAnsi="Calibri" w:cs="Calibri"/>
          <w:noProof/>
          <w:szCs w:val="24"/>
        </w:rPr>
        <w:tab/>
      </w:r>
      <w:r w:rsidR="00877B0E" w:rsidRPr="00287CB2">
        <w:rPr>
          <w:rFonts w:ascii="Calibri" w:hAnsi="Calibri" w:cs="Calibri"/>
          <w:noProof/>
          <w:szCs w:val="24"/>
          <w:shd w:val="clear" w:color="auto" w:fill="FFFFFF"/>
        </w:rPr>
        <w:t>u Krajského soudu v Českých Budějovicích, spisová značka</w:t>
      </w:r>
    </w:p>
    <w:p w:rsidR="003C04D2" w:rsidRDefault="00877B0E" w:rsidP="00287CB2">
      <w:pPr>
        <w:tabs>
          <w:tab w:val="left" w:pos="3119"/>
          <w:tab w:val="left" w:pos="4320"/>
        </w:tabs>
        <w:ind w:left="3119" w:hanging="3119"/>
        <w:jc w:val="both"/>
        <w:rPr>
          <w:rFonts w:ascii="Calibri" w:hAnsi="Calibri" w:cs="Calibri"/>
          <w:noProof/>
          <w:szCs w:val="24"/>
        </w:rPr>
      </w:pPr>
      <w:r>
        <w:rPr>
          <w:rFonts w:ascii="Calibri" w:hAnsi="Calibri" w:cs="Calibri"/>
          <w:noProof/>
          <w:szCs w:val="24"/>
        </w:rPr>
        <w:tab/>
      </w:r>
      <w:r w:rsidRPr="00287CB2">
        <w:rPr>
          <w:rFonts w:ascii="Calibri" w:hAnsi="Calibri" w:cs="Calibri"/>
          <w:noProof/>
          <w:szCs w:val="24"/>
          <w:shd w:val="clear" w:color="auto" w:fill="FFFFFF"/>
        </w:rPr>
        <w:t>B 1075</w:t>
      </w:r>
    </w:p>
    <w:p w:rsidR="003C04D2" w:rsidRPr="00284BBA" w:rsidRDefault="003C04D2" w:rsidP="003C04D2">
      <w:pPr>
        <w:pStyle w:val="Import3"/>
        <w:spacing w:before="60" w:line="240" w:lineRule="auto"/>
        <w:rPr>
          <w:rFonts w:ascii="Calibri" w:hAnsi="Calibri" w:cs="Calibri"/>
          <w:noProof/>
          <w:szCs w:val="24"/>
          <w:lang w:eastAsia="ar-SA"/>
        </w:rPr>
      </w:pPr>
      <w:r>
        <w:rPr>
          <w:rFonts w:ascii="Calibri" w:hAnsi="Calibri" w:cs="Calibri"/>
          <w:noProof/>
          <w:szCs w:val="24"/>
          <w:lang w:eastAsia="ar-SA"/>
        </w:rPr>
        <w:t>(dále jen „</w:t>
      </w:r>
      <w:r w:rsidRPr="00284BBA">
        <w:rPr>
          <w:rFonts w:ascii="Calibri" w:hAnsi="Calibri" w:cs="Calibri"/>
          <w:noProof/>
          <w:szCs w:val="24"/>
          <w:lang w:eastAsia="ar-SA"/>
        </w:rPr>
        <w:t xml:space="preserve"> ENVISAN “)</w:t>
      </w:r>
    </w:p>
    <w:p w:rsidR="003C04D2" w:rsidRDefault="003C04D2" w:rsidP="003C04D2">
      <w:pPr>
        <w:rPr>
          <w:rFonts w:ascii="Calibri" w:hAnsi="Calibri" w:cs="Calibri"/>
          <w:b/>
          <w:noProof/>
          <w:szCs w:val="24"/>
        </w:rPr>
      </w:pPr>
    </w:p>
    <w:p w:rsidR="003C04D2" w:rsidRDefault="003C04D2" w:rsidP="003C04D2">
      <w:pPr>
        <w:rPr>
          <w:rFonts w:ascii="Calibri" w:hAnsi="Calibri" w:cs="Calibri"/>
          <w:noProof/>
          <w:szCs w:val="24"/>
        </w:rPr>
      </w:pPr>
      <w:r>
        <w:rPr>
          <w:rFonts w:ascii="Calibri" w:hAnsi="Calibri" w:cs="Calibri"/>
          <w:noProof/>
          <w:szCs w:val="24"/>
        </w:rPr>
        <w:t>a</w:t>
      </w:r>
    </w:p>
    <w:p w:rsidR="003C04D2" w:rsidRDefault="003C04D2" w:rsidP="003C04D2">
      <w:pPr>
        <w:tabs>
          <w:tab w:val="left" w:pos="3119"/>
        </w:tabs>
        <w:ind w:left="2160" w:hanging="2160"/>
        <w:jc w:val="both"/>
        <w:rPr>
          <w:rFonts w:ascii="Calibri" w:hAnsi="Calibri" w:cs="Calibri"/>
          <w:b/>
          <w:noProof/>
          <w:szCs w:val="24"/>
        </w:rPr>
      </w:pPr>
    </w:p>
    <w:p w:rsidR="003C04D2" w:rsidRDefault="003C04D2" w:rsidP="003C04D2">
      <w:pPr>
        <w:tabs>
          <w:tab w:val="left" w:pos="3119"/>
        </w:tabs>
        <w:ind w:left="2160" w:hanging="2160"/>
        <w:jc w:val="both"/>
        <w:rPr>
          <w:rFonts w:ascii="Calibri" w:hAnsi="Calibri" w:cs="Calibri"/>
          <w:b/>
          <w:noProof/>
          <w:szCs w:val="24"/>
        </w:rPr>
      </w:pPr>
      <w:r>
        <w:rPr>
          <w:rFonts w:ascii="Calibri" w:hAnsi="Calibri" w:cs="Calibri"/>
          <w:b/>
          <w:noProof/>
          <w:szCs w:val="24"/>
        </w:rPr>
        <w:t>Strana č. 3:</w:t>
      </w:r>
      <w:r>
        <w:rPr>
          <w:rFonts w:ascii="Calibri" w:hAnsi="Calibri" w:cs="Calibri"/>
          <w:b/>
          <w:noProof/>
          <w:szCs w:val="24"/>
        </w:rPr>
        <w:tab/>
      </w:r>
      <w:r>
        <w:rPr>
          <w:rFonts w:ascii="Calibri" w:hAnsi="Calibri" w:cs="Calibri"/>
          <w:b/>
          <w:noProof/>
          <w:szCs w:val="24"/>
        </w:rPr>
        <w:tab/>
        <w:t>MikroChem LKT spol. s r.o.</w:t>
      </w:r>
    </w:p>
    <w:p w:rsidR="003C04D2" w:rsidRDefault="003C04D2" w:rsidP="003C04D2">
      <w:pPr>
        <w:tabs>
          <w:tab w:val="left" w:pos="3119"/>
        </w:tabs>
        <w:ind w:left="2160" w:hanging="2160"/>
        <w:jc w:val="both"/>
        <w:rPr>
          <w:rFonts w:ascii="Calibri" w:hAnsi="Calibri" w:cs="Calibri"/>
          <w:b/>
          <w:noProof/>
          <w:szCs w:val="24"/>
        </w:rPr>
      </w:pPr>
      <w:r>
        <w:rPr>
          <w:rFonts w:ascii="Calibri" w:hAnsi="Calibri" w:cs="Calibri"/>
          <w:b/>
          <w:noProof/>
          <w:szCs w:val="24"/>
        </w:rPr>
        <w:t>se sídlem:</w:t>
      </w:r>
      <w:r>
        <w:rPr>
          <w:rFonts w:ascii="Calibri" w:hAnsi="Calibri" w:cs="Calibri"/>
          <w:b/>
          <w:noProof/>
          <w:szCs w:val="24"/>
        </w:rPr>
        <w:tab/>
      </w:r>
      <w:r>
        <w:rPr>
          <w:rFonts w:ascii="Calibri" w:hAnsi="Calibri" w:cs="Calibri"/>
          <w:b/>
          <w:noProof/>
          <w:szCs w:val="24"/>
        </w:rPr>
        <w:tab/>
      </w:r>
      <w:r>
        <w:rPr>
          <w:rFonts w:ascii="Calibri" w:hAnsi="Calibri" w:cs="Calibri"/>
          <w:bCs/>
          <w:noProof/>
          <w:szCs w:val="24"/>
        </w:rPr>
        <w:t>Přeseka 52, 379 01 Třeboň</w:t>
      </w:r>
    </w:p>
    <w:p w:rsidR="003C04D2" w:rsidRPr="00287CB2" w:rsidRDefault="003C04D2" w:rsidP="003C04D2">
      <w:pPr>
        <w:tabs>
          <w:tab w:val="left" w:pos="3119"/>
          <w:tab w:val="left" w:pos="4320"/>
        </w:tabs>
        <w:ind w:left="900" w:hanging="900"/>
        <w:jc w:val="both"/>
        <w:rPr>
          <w:rFonts w:ascii="Calibri" w:hAnsi="Calibri" w:cs="Calibri"/>
          <w:noProof/>
          <w:szCs w:val="24"/>
        </w:rPr>
      </w:pPr>
      <w:r w:rsidRPr="00287CB2">
        <w:rPr>
          <w:rFonts w:ascii="Calibri" w:hAnsi="Calibri" w:cs="Calibri"/>
          <w:noProof/>
          <w:color w:val="222222"/>
          <w:szCs w:val="24"/>
          <w:shd w:val="clear" w:color="auto" w:fill="FFFFFF"/>
        </w:rPr>
        <w:t>Statutární orgán:</w:t>
      </w:r>
      <w:r w:rsidRPr="00877B0E">
        <w:rPr>
          <w:rFonts w:ascii="Calibri" w:hAnsi="Calibri" w:cs="Calibri"/>
          <w:noProof/>
          <w:color w:val="222222"/>
          <w:szCs w:val="24"/>
          <w:shd w:val="clear" w:color="auto" w:fill="FFFFFF"/>
        </w:rPr>
        <w:t xml:space="preserve">                           </w:t>
      </w:r>
      <w:r w:rsidR="004C27B0" w:rsidRPr="00877B0E">
        <w:rPr>
          <w:rFonts w:ascii="Calibri" w:hAnsi="Calibri" w:cs="Calibri"/>
          <w:noProof/>
          <w:szCs w:val="24"/>
          <w:shd w:val="clear" w:color="auto" w:fill="FFFFFF"/>
        </w:rPr>
        <w:t>Mgr. Zdeněk Kozlíček</w:t>
      </w:r>
      <w:r w:rsidRPr="00287CB2">
        <w:rPr>
          <w:rFonts w:ascii="Calibri" w:hAnsi="Calibri" w:cs="Calibri"/>
          <w:noProof/>
          <w:szCs w:val="24"/>
          <w:shd w:val="clear" w:color="auto" w:fill="FFFFFF"/>
        </w:rPr>
        <w:t>, jednatel</w:t>
      </w:r>
    </w:p>
    <w:p w:rsidR="003C04D2" w:rsidRDefault="003C04D2" w:rsidP="003C04D2">
      <w:pPr>
        <w:tabs>
          <w:tab w:val="left" w:pos="3119"/>
          <w:tab w:val="left" w:pos="4320"/>
        </w:tabs>
        <w:ind w:left="900" w:hanging="900"/>
        <w:jc w:val="both"/>
        <w:rPr>
          <w:rFonts w:ascii="Calibri" w:hAnsi="Calibri" w:cs="Calibri"/>
          <w:bCs/>
          <w:noProof/>
          <w:szCs w:val="24"/>
        </w:rPr>
      </w:pPr>
      <w:r w:rsidRPr="00287CB2">
        <w:rPr>
          <w:rFonts w:ascii="Calibri" w:hAnsi="Calibri" w:cs="Calibri"/>
          <w:bCs/>
          <w:noProof/>
          <w:szCs w:val="24"/>
        </w:rPr>
        <w:t>zastoupený ve věcech</w:t>
      </w:r>
      <w:r>
        <w:rPr>
          <w:rFonts w:ascii="Calibri" w:hAnsi="Calibri" w:cs="Calibri"/>
          <w:bCs/>
          <w:noProof/>
          <w:szCs w:val="24"/>
        </w:rPr>
        <w:t xml:space="preserve"> </w:t>
      </w:r>
    </w:p>
    <w:p w:rsidR="003C04D2" w:rsidRDefault="003C04D2" w:rsidP="003C04D2">
      <w:pPr>
        <w:tabs>
          <w:tab w:val="left" w:pos="3119"/>
          <w:tab w:val="left" w:pos="4320"/>
        </w:tabs>
        <w:ind w:left="900" w:hanging="900"/>
        <w:jc w:val="both"/>
        <w:rPr>
          <w:rFonts w:ascii="Calibri" w:hAnsi="Calibri" w:cs="Calibri"/>
          <w:noProof/>
          <w:color w:val="222222"/>
          <w:szCs w:val="24"/>
          <w:shd w:val="clear" w:color="auto" w:fill="FFFFFF"/>
        </w:rPr>
      </w:pPr>
      <w:r>
        <w:rPr>
          <w:rFonts w:ascii="Calibri" w:hAnsi="Calibri" w:cs="Calibri"/>
          <w:bCs/>
          <w:noProof/>
          <w:szCs w:val="24"/>
        </w:rPr>
        <w:t xml:space="preserve">technických:                            </w:t>
      </w:r>
      <w:r>
        <w:rPr>
          <w:rFonts w:ascii="Calibri" w:hAnsi="Calibri" w:cs="Calibri"/>
          <w:bCs/>
          <w:noProof/>
          <w:szCs w:val="24"/>
        </w:rPr>
        <w:tab/>
      </w:r>
      <w:r>
        <w:rPr>
          <w:rFonts w:ascii="Calibri" w:hAnsi="Calibri" w:cs="Calibri"/>
          <w:noProof/>
          <w:color w:val="222222"/>
          <w:szCs w:val="24"/>
          <w:shd w:val="clear" w:color="auto" w:fill="FFFFFF"/>
        </w:rPr>
        <w:t xml:space="preserve">Mgr. Zdeněk Kozlíček       </w:t>
      </w:r>
    </w:p>
    <w:p w:rsidR="003C04D2" w:rsidRDefault="003C04D2" w:rsidP="003C04D2">
      <w:pPr>
        <w:tabs>
          <w:tab w:val="left" w:pos="3119"/>
          <w:tab w:val="left" w:pos="4320"/>
        </w:tabs>
        <w:ind w:left="900" w:hanging="900"/>
        <w:jc w:val="both"/>
        <w:rPr>
          <w:rFonts w:ascii="Calibri" w:hAnsi="Calibri" w:cs="Calibri"/>
          <w:noProof/>
          <w:color w:val="222222"/>
          <w:szCs w:val="24"/>
          <w:shd w:val="clear" w:color="auto" w:fill="FFFFFF"/>
        </w:rPr>
      </w:pPr>
      <w:r>
        <w:rPr>
          <w:rFonts w:ascii="Calibri" w:hAnsi="Calibri" w:cs="Calibri"/>
          <w:noProof/>
          <w:color w:val="222222"/>
          <w:szCs w:val="24"/>
          <w:shd w:val="clear" w:color="auto" w:fill="FFFFFF"/>
        </w:rPr>
        <w:t xml:space="preserve">IČO: </w:t>
      </w:r>
      <w:r>
        <w:rPr>
          <w:rFonts w:ascii="Calibri" w:hAnsi="Calibri" w:cs="Calibri"/>
          <w:noProof/>
          <w:color w:val="222222"/>
          <w:szCs w:val="24"/>
          <w:shd w:val="clear" w:color="auto" w:fill="FFFFFF"/>
        </w:rPr>
        <w:tab/>
      </w:r>
      <w:r>
        <w:rPr>
          <w:rFonts w:ascii="Calibri" w:hAnsi="Calibri" w:cs="Calibri"/>
          <w:noProof/>
          <w:color w:val="222222"/>
          <w:szCs w:val="24"/>
          <w:shd w:val="clear" w:color="auto" w:fill="FFFFFF"/>
        </w:rPr>
        <w:tab/>
        <w:t>49060007</w:t>
      </w:r>
      <w:r>
        <w:rPr>
          <w:rFonts w:ascii="Calibri" w:hAnsi="Calibri" w:cs="Calibri"/>
          <w:noProof/>
          <w:color w:val="222222"/>
          <w:szCs w:val="24"/>
          <w:shd w:val="clear" w:color="auto" w:fill="FFFFFF"/>
        </w:rPr>
        <w:tab/>
      </w:r>
    </w:p>
    <w:p w:rsidR="003C04D2" w:rsidRDefault="003C04D2" w:rsidP="003C04D2">
      <w:pPr>
        <w:tabs>
          <w:tab w:val="left" w:pos="3119"/>
          <w:tab w:val="left" w:pos="4320"/>
        </w:tabs>
        <w:ind w:left="900" w:hanging="900"/>
        <w:jc w:val="both"/>
        <w:rPr>
          <w:rFonts w:ascii="Calibri" w:hAnsi="Calibri" w:cs="Calibri"/>
          <w:noProof/>
          <w:color w:val="222222"/>
          <w:szCs w:val="24"/>
          <w:shd w:val="clear" w:color="auto" w:fill="FFFFFF"/>
        </w:rPr>
      </w:pPr>
      <w:r>
        <w:rPr>
          <w:rFonts w:ascii="Calibri" w:hAnsi="Calibri" w:cs="Calibri"/>
          <w:noProof/>
          <w:color w:val="222222"/>
          <w:szCs w:val="24"/>
          <w:shd w:val="clear" w:color="auto" w:fill="FFFFFF"/>
        </w:rPr>
        <w:t>DIČ:</w:t>
      </w:r>
      <w:r>
        <w:rPr>
          <w:rFonts w:ascii="Calibri" w:hAnsi="Calibri" w:cs="Calibri"/>
          <w:noProof/>
          <w:color w:val="222222"/>
          <w:szCs w:val="24"/>
          <w:shd w:val="clear" w:color="auto" w:fill="FFFFFF"/>
        </w:rPr>
        <w:tab/>
      </w:r>
      <w:r>
        <w:rPr>
          <w:rFonts w:ascii="Calibri" w:hAnsi="Calibri" w:cs="Calibri"/>
          <w:noProof/>
          <w:color w:val="222222"/>
          <w:szCs w:val="24"/>
          <w:shd w:val="clear" w:color="auto" w:fill="FFFFFF"/>
        </w:rPr>
        <w:tab/>
        <w:t>CZ49060007</w:t>
      </w:r>
    </w:p>
    <w:p w:rsidR="003C04D2" w:rsidRDefault="003C04D2" w:rsidP="003C04D2">
      <w:pPr>
        <w:tabs>
          <w:tab w:val="left" w:pos="3119"/>
          <w:tab w:val="left" w:pos="4320"/>
        </w:tabs>
        <w:ind w:left="900" w:hanging="900"/>
        <w:jc w:val="both"/>
        <w:rPr>
          <w:rFonts w:ascii="Calibri" w:hAnsi="Calibri" w:cs="Calibri"/>
          <w:noProof/>
          <w:color w:val="222222"/>
          <w:szCs w:val="24"/>
          <w:shd w:val="clear" w:color="auto" w:fill="FFFFFF"/>
        </w:rPr>
      </w:pPr>
      <w:r>
        <w:rPr>
          <w:rFonts w:ascii="Calibri" w:hAnsi="Calibri" w:cs="Calibri"/>
          <w:noProof/>
          <w:color w:val="222222"/>
          <w:szCs w:val="24"/>
          <w:shd w:val="clear" w:color="auto" w:fill="FFFFFF"/>
        </w:rPr>
        <w:t>č. účtu:</w:t>
      </w:r>
      <w:r>
        <w:rPr>
          <w:rFonts w:ascii="Calibri" w:hAnsi="Calibri" w:cs="Calibri"/>
          <w:noProof/>
          <w:color w:val="222222"/>
          <w:szCs w:val="24"/>
          <w:shd w:val="clear" w:color="auto" w:fill="FFFFFF"/>
        </w:rPr>
        <w:tab/>
      </w:r>
      <w:r>
        <w:rPr>
          <w:rFonts w:ascii="Calibri" w:hAnsi="Calibri" w:cs="Calibri"/>
          <w:noProof/>
          <w:color w:val="222222"/>
          <w:szCs w:val="24"/>
          <w:shd w:val="clear" w:color="auto" w:fill="FFFFFF"/>
        </w:rPr>
        <w:tab/>
        <w:t>20107-251/0100</w:t>
      </w:r>
    </w:p>
    <w:p w:rsidR="00877B0E" w:rsidRDefault="003C04D2" w:rsidP="00287CB2">
      <w:pPr>
        <w:tabs>
          <w:tab w:val="left" w:pos="3119"/>
          <w:tab w:val="left" w:pos="4320"/>
        </w:tabs>
        <w:ind w:left="3119" w:hanging="3119"/>
        <w:jc w:val="both"/>
        <w:rPr>
          <w:rFonts w:ascii="Calibri" w:hAnsi="Calibri" w:cs="Calibri"/>
          <w:noProof/>
          <w:color w:val="222222"/>
          <w:szCs w:val="24"/>
          <w:shd w:val="clear" w:color="auto" w:fill="FFFFFF"/>
        </w:rPr>
      </w:pPr>
      <w:r w:rsidRPr="00287CB2">
        <w:rPr>
          <w:rFonts w:ascii="Calibri" w:hAnsi="Calibri" w:cs="Calibri"/>
          <w:noProof/>
          <w:color w:val="222222"/>
          <w:szCs w:val="24"/>
          <w:shd w:val="clear" w:color="auto" w:fill="FFFFFF"/>
        </w:rPr>
        <w:t>Zapsaný</w:t>
      </w:r>
      <w:r w:rsidR="00877B0E">
        <w:rPr>
          <w:rFonts w:ascii="Calibri" w:hAnsi="Calibri" w:cs="Calibri"/>
          <w:noProof/>
          <w:color w:val="222222"/>
          <w:szCs w:val="24"/>
          <w:shd w:val="clear" w:color="auto" w:fill="FFFFFF"/>
        </w:rPr>
        <w:tab/>
      </w:r>
      <w:r w:rsidR="00877B0E" w:rsidRPr="00287CB2">
        <w:rPr>
          <w:rFonts w:ascii="Calibri" w:hAnsi="Calibri" w:cs="Calibri"/>
          <w:noProof/>
          <w:color w:val="222222"/>
          <w:szCs w:val="24"/>
          <w:shd w:val="clear" w:color="auto" w:fill="FFFFFF"/>
        </w:rPr>
        <w:t>u Krajského soudu v Českých Budějovicích, spisová značka</w:t>
      </w:r>
    </w:p>
    <w:p w:rsidR="003C04D2" w:rsidRDefault="00877B0E" w:rsidP="00287CB2">
      <w:pPr>
        <w:tabs>
          <w:tab w:val="left" w:pos="3119"/>
          <w:tab w:val="left" w:pos="4320"/>
        </w:tabs>
        <w:ind w:left="3119" w:hanging="3119"/>
        <w:jc w:val="both"/>
        <w:rPr>
          <w:rFonts w:ascii="Calibri" w:hAnsi="Calibri" w:cs="Calibri"/>
          <w:noProof/>
          <w:szCs w:val="24"/>
        </w:rPr>
      </w:pPr>
      <w:r>
        <w:t xml:space="preserve"> </w:t>
      </w:r>
      <w:r>
        <w:tab/>
      </w:r>
      <w:r w:rsidRPr="00287CB2">
        <w:rPr>
          <w:rFonts w:ascii="Calibri" w:hAnsi="Calibri" w:cs="Calibri"/>
          <w:noProof/>
          <w:color w:val="222222"/>
          <w:szCs w:val="24"/>
          <w:shd w:val="clear" w:color="auto" w:fill="FFFFFF"/>
        </w:rPr>
        <w:t>C 3160</w:t>
      </w:r>
    </w:p>
    <w:p w:rsidR="003C04D2" w:rsidRDefault="003C04D2" w:rsidP="00287CB2">
      <w:pPr>
        <w:spacing w:line="360" w:lineRule="auto"/>
        <w:rPr>
          <w:rFonts w:ascii="Calibri" w:hAnsi="Calibri" w:cs="Calibri"/>
          <w:noProof/>
          <w:szCs w:val="24"/>
        </w:rPr>
      </w:pPr>
      <w:r>
        <w:rPr>
          <w:rFonts w:ascii="Calibri" w:hAnsi="Calibri" w:cs="Calibri"/>
          <w:noProof/>
          <w:szCs w:val="24"/>
        </w:rPr>
        <w:t>(dále jen „</w:t>
      </w:r>
      <w:r>
        <w:rPr>
          <w:rFonts w:ascii="Calibri" w:hAnsi="Calibri" w:cs="Calibri"/>
          <w:bCs/>
          <w:noProof/>
          <w:szCs w:val="24"/>
        </w:rPr>
        <w:t>MikroChem LKT</w:t>
      </w:r>
      <w:r>
        <w:rPr>
          <w:rFonts w:ascii="Calibri" w:hAnsi="Calibri" w:cs="Calibri"/>
          <w:i/>
          <w:noProof/>
          <w:szCs w:val="24"/>
        </w:rPr>
        <w:t>“</w:t>
      </w:r>
      <w:r>
        <w:rPr>
          <w:rFonts w:ascii="Calibri" w:hAnsi="Calibri" w:cs="Calibri"/>
          <w:noProof/>
          <w:szCs w:val="24"/>
        </w:rPr>
        <w:t>)</w:t>
      </w:r>
    </w:p>
    <w:p w:rsidR="003C04D2" w:rsidRDefault="003C04D2" w:rsidP="00287CB2">
      <w:pPr>
        <w:tabs>
          <w:tab w:val="left" w:pos="426"/>
          <w:tab w:val="left" w:pos="2835"/>
        </w:tabs>
        <w:spacing w:line="360" w:lineRule="auto"/>
        <w:rPr>
          <w:rFonts w:ascii="Calibri" w:hAnsi="Calibri" w:cs="Calibri"/>
          <w:noProof/>
          <w:szCs w:val="24"/>
        </w:rPr>
      </w:pPr>
      <w:r>
        <w:rPr>
          <w:rFonts w:ascii="Calibri" w:hAnsi="Calibri" w:cs="Calibri"/>
          <w:noProof/>
          <w:szCs w:val="24"/>
        </w:rPr>
        <w:t>(společně též "</w:t>
      </w:r>
      <w:r>
        <w:rPr>
          <w:rFonts w:ascii="Calibri" w:hAnsi="Calibri" w:cs="Calibri"/>
          <w:i/>
          <w:noProof/>
          <w:szCs w:val="24"/>
        </w:rPr>
        <w:t>Smluvní strany</w:t>
      </w:r>
      <w:r>
        <w:rPr>
          <w:rFonts w:ascii="Calibri" w:hAnsi="Calibri" w:cs="Calibri"/>
          <w:noProof/>
          <w:szCs w:val="24"/>
        </w:rPr>
        <w:t>")</w:t>
      </w:r>
    </w:p>
    <w:p w:rsidR="003C04D2" w:rsidRDefault="003C04D2" w:rsidP="003C04D2">
      <w:pPr>
        <w:widowControl/>
        <w:rPr>
          <w:rFonts w:ascii="Calibri" w:hAnsi="Calibri" w:cs="Calibri"/>
          <w:b/>
          <w:szCs w:val="24"/>
        </w:rPr>
      </w:pPr>
    </w:p>
    <w:p w:rsidR="003C04D2" w:rsidRDefault="003C04D2" w:rsidP="003C04D2">
      <w:pPr>
        <w:widowControl/>
        <w:spacing w:line="360" w:lineRule="auto"/>
        <w:jc w:val="center"/>
        <w:rPr>
          <w:rFonts w:ascii="Calibri" w:hAnsi="Calibri" w:cs="Calibri"/>
          <w:b/>
          <w:szCs w:val="24"/>
        </w:rPr>
      </w:pPr>
      <w:r>
        <w:rPr>
          <w:rFonts w:ascii="Calibri" w:hAnsi="Calibri" w:cs="Calibri"/>
          <w:b/>
          <w:szCs w:val="24"/>
        </w:rPr>
        <w:t xml:space="preserve">II. </w:t>
      </w:r>
    </w:p>
    <w:p w:rsidR="003C04D2" w:rsidRDefault="003C04D2" w:rsidP="003C04D2">
      <w:pPr>
        <w:widowControl/>
        <w:spacing w:line="360" w:lineRule="auto"/>
        <w:jc w:val="center"/>
        <w:rPr>
          <w:rFonts w:ascii="Calibri" w:hAnsi="Calibri" w:cs="Calibri"/>
          <w:b/>
          <w:szCs w:val="24"/>
        </w:rPr>
      </w:pPr>
      <w:r>
        <w:rPr>
          <w:rFonts w:ascii="Calibri" w:hAnsi="Calibri" w:cs="Calibri"/>
          <w:b/>
          <w:szCs w:val="24"/>
        </w:rPr>
        <w:t>Předmět dohody</w:t>
      </w:r>
    </w:p>
    <w:p w:rsidR="003C04D2" w:rsidRDefault="003C04D2" w:rsidP="003C04D2">
      <w:pPr>
        <w:pStyle w:val="Odstavecseseznamem"/>
        <w:widowControl/>
        <w:numPr>
          <w:ilvl w:val="1"/>
          <w:numId w:val="1"/>
        </w:numPr>
        <w:spacing w:before="120"/>
        <w:ind w:left="709" w:hanging="709"/>
        <w:jc w:val="both"/>
        <w:rPr>
          <w:rFonts w:ascii="Calibri" w:hAnsi="Calibri" w:cs="Calibri"/>
          <w:szCs w:val="24"/>
        </w:rPr>
      </w:pPr>
      <w:r>
        <w:rPr>
          <w:rFonts w:ascii="Calibri" w:hAnsi="Calibri" w:cs="Calibri"/>
          <w:szCs w:val="24"/>
        </w:rPr>
        <w:t>Předmětem dohody je úprava vztahů týkající se spolumajitelství vynálezu s </w:t>
      </w:r>
      <w:r w:rsidRPr="000533F4">
        <w:rPr>
          <w:rFonts w:ascii="Calibri" w:hAnsi="Calibri" w:cs="Calibri"/>
          <w:szCs w:val="24"/>
        </w:rPr>
        <w:t>pracovním názvem</w:t>
      </w:r>
      <w:r>
        <w:rPr>
          <w:rFonts w:ascii="Calibri" w:hAnsi="Calibri" w:cs="Calibri"/>
          <w:szCs w:val="24"/>
        </w:rPr>
        <w:t xml:space="preserve"> „</w:t>
      </w:r>
      <w:r>
        <w:rPr>
          <w:rFonts w:ascii="Calibri" w:hAnsi="Calibri" w:cs="Calibri"/>
          <w:b/>
          <w:szCs w:val="24"/>
        </w:rPr>
        <w:t>Použití mikroorganismů degradujících farmaka v procesu čištění povrchových vod</w:t>
      </w:r>
      <w:r>
        <w:rPr>
          <w:rFonts w:ascii="Calibri" w:hAnsi="Calibri" w:cs="Calibri"/>
          <w:szCs w:val="24"/>
        </w:rPr>
        <w:t>“. Přihlašovateli a budoucími majiteli patentu jsou strany této Smlouvy.</w:t>
      </w:r>
    </w:p>
    <w:p w:rsidR="003C04D2" w:rsidRDefault="003C04D2" w:rsidP="003C04D2">
      <w:pPr>
        <w:pStyle w:val="Odstavecseseznamem"/>
        <w:widowControl/>
        <w:numPr>
          <w:ilvl w:val="1"/>
          <w:numId w:val="1"/>
        </w:numPr>
        <w:spacing w:before="120"/>
        <w:ind w:left="709" w:hanging="709"/>
        <w:jc w:val="both"/>
        <w:rPr>
          <w:rFonts w:ascii="Calibri" w:hAnsi="Calibri" w:cs="Calibri"/>
          <w:szCs w:val="24"/>
        </w:rPr>
      </w:pPr>
      <w:r>
        <w:rPr>
          <w:rFonts w:ascii="Calibri" w:hAnsi="Calibri" w:cs="Calibri"/>
          <w:szCs w:val="24"/>
        </w:rPr>
        <w:t>Strany se dohodly, že na předmět dohody podají přihlášku vynálezu jako spolupřihlašovatelé</w:t>
      </w:r>
      <w:r w:rsidR="00457353">
        <w:rPr>
          <w:rFonts w:ascii="Calibri" w:hAnsi="Calibri" w:cs="Calibri"/>
          <w:szCs w:val="24"/>
        </w:rPr>
        <w:t>.</w:t>
      </w:r>
    </w:p>
    <w:p w:rsidR="003C04D2" w:rsidRDefault="003C04D2" w:rsidP="007F7B1D">
      <w:pPr>
        <w:pStyle w:val="Odstavecseseznamem"/>
        <w:widowControl/>
        <w:numPr>
          <w:ilvl w:val="1"/>
          <w:numId w:val="1"/>
        </w:numPr>
        <w:spacing w:before="120" w:after="240"/>
        <w:ind w:left="709" w:hanging="709"/>
        <w:jc w:val="both"/>
        <w:rPr>
          <w:rFonts w:ascii="Calibri" w:hAnsi="Calibri" w:cs="Calibri"/>
          <w:szCs w:val="24"/>
        </w:rPr>
      </w:pPr>
      <w:r>
        <w:rPr>
          <w:rFonts w:ascii="Calibri" w:hAnsi="Calibri" w:cs="Calibri"/>
          <w:szCs w:val="24"/>
        </w:rPr>
        <w:t xml:space="preserve">Smluvní strany prohlašují, že jejich zaměstnanci společným úsilím </w:t>
      </w:r>
      <w:r w:rsidR="00254284">
        <w:rPr>
          <w:rFonts w:ascii="Calibri" w:hAnsi="Calibri" w:cs="Calibri"/>
          <w:szCs w:val="24"/>
        </w:rPr>
        <w:t xml:space="preserve">dosáhli </w:t>
      </w:r>
      <w:r>
        <w:rPr>
          <w:rFonts w:ascii="Calibri" w:hAnsi="Calibri" w:cs="Calibri"/>
          <w:szCs w:val="24"/>
        </w:rPr>
        <w:t>výsledku, který by mohl být předmětem patentové ochrany. Všechny strany jako zaměstnavatelé využily svého práva</w:t>
      </w:r>
      <w:r w:rsidR="00457353">
        <w:rPr>
          <w:rFonts w:ascii="Calibri" w:hAnsi="Calibri" w:cs="Calibri"/>
          <w:szCs w:val="24"/>
        </w:rPr>
        <w:t xml:space="preserve"> v souladu s ustanovením § 9 z. č. 527/1990 Sb.</w:t>
      </w:r>
      <w:r>
        <w:rPr>
          <w:rFonts w:ascii="Calibri" w:hAnsi="Calibri" w:cs="Calibri"/>
          <w:szCs w:val="24"/>
        </w:rPr>
        <w:t xml:space="preserve"> a </w:t>
      </w:r>
      <w:r w:rsidR="00254284">
        <w:rPr>
          <w:rFonts w:ascii="Calibri" w:hAnsi="Calibri" w:cs="Calibri"/>
          <w:szCs w:val="24"/>
        </w:rPr>
        <w:t xml:space="preserve">uplatnily </w:t>
      </w:r>
      <w:r>
        <w:rPr>
          <w:rFonts w:ascii="Calibri" w:hAnsi="Calibri" w:cs="Calibri"/>
          <w:szCs w:val="24"/>
        </w:rPr>
        <w:t>majetkové nároky k dosaženému patentu za podmínky udělení patentové ochrany</w:t>
      </w:r>
      <w:r w:rsidR="00457353">
        <w:rPr>
          <w:rFonts w:ascii="Calibri" w:hAnsi="Calibri" w:cs="Calibri"/>
          <w:szCs w:val="24"/>
        </w:rPr>
        <w:t>.</w:t>
      </w:r>
    </w:p>
    <w:p w:rsidR="003C04D2" w:rsidRDefault="003C04D2" w:rsidP="003C04D2">
      <w:pPr>
        <w:pStyle w:val="Odstavecseseznamem"/>
        <w:widowControl/>
        <w:numPr>
          <w:ilvl w:val="1"/>
          <w:numId w:val="1"/>
        </w:numPr>
        <w:ind w:left="709" w:hanging="709"/>
        <w:jc w:val="both"/>
        <w:rPr>
          <w:rFonts w:ascii="Calibri" w:hAnsi="Calibri" w:cs="Calibri"/>
          <w:szCs w:val="24"/>
        </w:rPr>
      </w:pPr>
      <w:r>
        <w:rPr>
          <w:rFonts w:ascii="Calibri" w:hAnsi="Calibri" w:cs="Calibri"/>
          <w:szCs w:val="24"/>
        </w:rPr>
        <w:t>Vynález byl vytvořen společně níže uvedenými spolupůvodci:</w:t>
      </w:r>
    </w:p>
    <w:p w:rsidR="003C04D2" w:rsidRDefault="003C04D2" w:rsidP="003C04D2">
      <w:pPr>
        <w:pStyle w:val="Odstavecseseznamem"/>
        <w:widowControl/>
        <w:ind w:left="709"/>
        <w:jc w:val="both"/>
        <w:rPr>
          <w:rFonts w:ascii="Calibri" w:hAnsi="Calibri" w:cs="Calibri"/>
          <w:szCs w:val="24"/>
        </w:rPr>
      </w:pPr>
    </w:p>
    <w:p w:rsidR="003C04D2" w:rsidRDefault="003C04D2" w:rsidP="003C04D2">
      <w:pPr>
        <w:pStyle w:val="Odstavecseseznamem"/>
        <w:widowControl/>
        <w:numPr>
          <w:ilvl w:val="1"/>
          <w:numId w:val="2"/>
        </w:numPr>
        <w:spacing w:before="60"/>
        <w:jc w:val="both"/>
        <w:rPr>
          <w:rFonts w:ascii="Calibri" w:hAnsi="Calibri" w:cs="Calibri"/>
          <w:vanish/>
          <w:szCs w:val="24"/>
        </w:rPr>
      </w:pPr>
      <w:bookmarkStart w:id="0" w:name="Rozev%C3%ADrac%C3%AD9"/>
      <w:bookmarkEnd w:id="0"/>
    </w:p>
    <w:p w:rsidR="003C04D2" w:rsidRDefault="003C04D2" w:rsidP="003C04D2">
      <w:pPr>
        <w:pStyle w:val="Odstavecseseznamem"/>
        <w:widowControl/>
        <w:numPr>
          <w:ilvl w:val="1"/>
          <w:numId w:val="2"/>
        </w:numPr>
        <w:spacing w:before="60"/>
        <w:jc w:val="both"/>
        <w:rPr>
          <w:rFonts w:ascii="Calibri" w:hAnsi="Calibri" w:cs="Calibri"/>
          <w:vanish/>
          <w:szCs w:val="24"/>
        </w:rPr>
      </w:pPr>
    </w:p>
    <w:p w:rsidR="003C04D2" w:rsidRDefault="003C04D2" w:rsidP="003C04D2">
      <w:pPr>
        <w:pStyle w:val="Odstavecseseznamem"/>
        <w:widowControl/>
        <w:numPr>
          <w:ilvl w:val="1"/>
          <w:numId w:val="2"/>
        </w:numPr>
        <w:spacing w:before="60"/>
        <w:jc w:val="both"/>
        <w:rPr>
          <w:rFonts w:ascii="Calibri" w:hAnsi="Calibri" w:cs="Calibri"/>
          <w:vanish/>
          <w:szCs w:val="24"/>
        </w:rPr>
      </w:pPr>
    </w:p>
    <w:p w:rsidR="003C04D2" w:rsidRDefault="003C04D2" w:rsidP="003C04D2">
      <w:pPr>
        <w:pStyle w:val="Odstavecseseznamem"/>
        <w:widowControl/>
        <w:numPr>
          <w:ilvl w:val="1"/>
          <w:numId w:val="2"/>
        </w:numPr>
        <w:spacing w:before="60"/>
        <w:jc w:val="both"/>
        <w:rPr>
          <w:rFonts w:ascii="Calibri" w:hAnsi="Calibri" w:cs="Calibri"/>
          <w:vanish/>
          <w:szCs w:val="24"/>
        </w:rPr>
      </w:pPr>
    </w:p>
    <w:p w:rsidR="003C04D2" w:rsidRDefault="003C04D2" w:rsidP="003C04D2">
      <w:pPr>
        <w:widowControl/>
        <w:numPr>
          <w:ilvl w:val="2"/>
          <w:numId w:val="2"/>
        </w:numPr>
        <w:jc w:val="both"/>
        <w:rPr>
          <w:rFonts w:ascii="Calibri" w:hAnsi="Calibri" w:cs="Calibri"/>
          <w:szCs w:val="24"/>
        </w:rPr>
      </w:pPr>
      <w:r>
        <w:rPr>
          <w:rFonts w:ascii="Calibri" w:hAnsi="Calibri" w:cs="Calibri"/>
          <w:szCs w:val="24"/>
        </w:rPr>
        <w:t>Za MBÚ, kter</w:t>
      </w:r>
      <w:r w:rsidR="00254284">
        <w:rPr>
          <w:rFonts w:ascii="Calibri" w:hAnsi="Calibri" w:cs="Calibri"/>
          <w:szCs w:val="24"/>
        </w:rPr>
        <w:t>ý</w:t>
      </w:r>
      <w:r>
        <w:rPr>
          <w:rFonts w:ascii="Calibri" w:hAnsi="Calibri" w:cs="Calibri"/>
          <w:szCs w:val="24"/>
        </w:rPr>
        <w:t xml:space="preserve"> se na vzniku předmětu dohody podílel </w:t>
      </w:r>
      <w:r>
        <w:rPr>
          <w:rFonts w:ascii="Calibri" w:hAnsi="Calibri" w:cs="Calibri"/>
          <w:b/>
          <w:szCs w:val="24"/>
        </w:rPr>
        <w:t>40%</w:t>
      </w:r>
      <w:r>
        <w:rPr>
          <w:rFonts w:ascii="Calibri" w:hAnsi="Calibri" w:cs="Calibri"/>
          <w:szCs w:val="24"/>
        </w:rPr>
        <w:t xml:space="preserve"> prostřednictvím těchto zaměstnanců: </w:t>
      </w:r>
    </w:p>
    <w:p w:rsidR="003C04D2" w:rsidRPr="005A61BD" w:rsidRDefault="005A61BD" w:rsidP="00284BBA">
      <w:pPr>
        <w:widowControl/>
        <w:spacing w:before="60"/>
        <w:ind w:left="1145"/>
        <w:jc w:val="both"/>
        <w:rPr>
          <w:rFonts w:ascii="Calibri" w:hAnsi="Calibri" w:cs="Calibri"/>
          <w:noProof/>
          <w:szCs w:val="24"/>
        </w:rPr>
      </w:pPr>
      <w:r w:rsidRPr="005A61BD">
        <w:rPr>
          <w:rFonts w:ascii="Calibri" w:hAnsi="Calibri" w:cs="Calibri"/>
          <w:noProof/>
          <w:szCs w:val="24"/>
          <w:highlight w:val="black"/>
        </w:rPr>
        <w:t>XXXXXXXXXXXXXXXXXXXXXXXXXXXXXX</w:t>
      </w:r>
    </w:p>
    <w:p w:rsidR="003C04D2" w:rsidRPr="00284BBA" w:rsidRDefault="005A61BD" w:rsidP="00284BBA">
      <w:pPr>
        <w:widowControl/>
        <w:spacing w:before="60"/>
        <w:ind w:left="1145"/>
        <w:jc w:val="both"/>
        <w:rPr>
          <w:rFonts w:ascii="Calibri" w:hAnsi="Calibri" w:cs="Calibri"/>
          <w:noProof/>
          <w:szCs w:val="24"/>
        </w:rPr>
      </w:pPr>
      <w:r w:rsidRPr="005A61BD">
        <w:rPr>
          <w:rFonts w:ascii="Calibri" w:hAnsi="Calibri" w:cs="Calibri"/>
          <w:noProof/>
          <w:szCs w:val="24"/>
          <w:highlight w:val="black"/>
        </w:rPr>
        <w:t>XXXXXXXXXXXXXXXXXXXXXXXXXXXXXXXXXXXXXXXX</w:t>
      </w:r>
    </w:p>
    <w:p w:rsidR="003C04D2" w:rsidRPr="00284BBA" w:rsidRDefault="005A61BD" w:rsidP="00284BBA">
      <w:pPr>
        <w:widowControl/>
        <w:spacing w:before="60"/>
        <w:ind w:left="1145"/>
        <w:jc w:val="both"/>
        <w:rPr>
          <w:rFonts w:ascii="Calibri" w:hAnsi="Calibri" w:cs="Calibri"/>
          <w:noProof/>
          <w:szCs w:val="24"/>
        </w:rPr>
      </w:pPr>
      <w:r w:rsidRPr="005A61BD">
        <w:rPr>
          <w:rFonts w:ascii="Calibri" w:hAnsi="Calibri" w:cs="Calibri"/>
          <w:noProof/>
          <w:szCs w:val="24"/>
          <w:highlight w:val="black"/>
        </w:rPr>
        <w:t>XXXXXXXXXXXXXXXXXXXXXXXXXXXXXXXXXXXXXXXXXXX</w:t>
      </w:r>
    </w:p>
    <w:p w:rsidR="003C04D2" w:rsidRPr="00284BBA" w:rsidRDefault="005A61BD" w:rsidP="00284BBA">
      <w:pPr>
        <w:widowControl/>
        <w:spacing w:before="60"/>
        <w:ind w:left="1145"/>
        <w:jc w:val="both"/>
        <w:rPr>
          <w:rFonts w:ascii="Calibri" w:hAnsi="Calibri" w:cs="Calibri"/>
          <w:noProof/>
          <w:szCs w:val="24"/>
        </w:rPr>
      </w:pPr>
      <w:r w:rsidRPr="005A61BD">
        <w:rPr>
          <w:rFonts w:ascii="Calibri" w:hAnsi="Calibri" w:cs="Calibri"/>
          <w:noProof/>
          <w:szCs w:val="24"/>
          <w:highlight w:val="black"/>
        </w:rPr>
        <w:t>XXXXXXXXXXXXXXXXXXXXXXXXXXXXXXXXXXXXX</w:t>
      </w:r>
    </w:p>
    <w:p w:rsidR="003C04D2" w:rsidRDefault="003C04D2" w:rsidP="003C04D2">
      <w:pPr>
        <w:widowControl/>
        <w:numPr>
          <w:ilvl w:val="2"/>
          <w:numId w:val="2"/>
        </w:numPr>
        <w:spacing w:before="60"/>
        <w:jc w:val="both"/>
        <w:rPr>
          <w:rFonts w:ascii="Calibri" w:hAnsi="Calibri" w:cs="Calibri"/>
          <w:szCs w:val="24"/>
        </w:rPr>
      </w:pPr>
      <w:r>
        <w:rPr>
          <w:rFonts w:ascii="Calibri" w:hAnsi="Calibri" w:cs="Calibri"/>
          <w:noProof/>
          <w:szCs w:val="24"/>
        </w:rPr>
        <w:t>Za ENVISAN , kter</w:t>
      </w:r>
      <w:r w:rsidR="00254284">
        <w:rPr>
          <w:rFonts w:ascii="Calibri" w:hAnsi="Calibri" w:cs="Calibri"/>
          <w:noProof/>
          <w:szCs w:val="24"/>
        </w:rPr>
        <w:t>ý</w:t>
      </w:r>
      <w:r>
        <w:rPr>
          <w:rFonts w:ascii="Calibri" w:hAnsi="Calibri" w:cs="Calibri"/>
          <w:noProof/>
          <w:szCs w:val="24"/>
        </w:rPr>
        <w:t xml:space="preserve"> se na vzniku předmětu dohody podílel </w:t>
      </w:r>
      <w:r w:rsidRPr="00284BBA">
        <w:rPr>
          <w:rFonts w:ascii="Calibri" w:hAnsi="Calibri" w:cs="Calibri"/>
          <w:noProof/>
          <w:szCs w:val="24"/>
        </w:rPr>
        <w:t>40</w:t>
      </w:r>
      <w:r>
        <w:rPr>
          <w:rFonts w:ascii="Calibri" w:hAnsi="Calibri" w:cs="Calibri"/>
          <w:b/>
          <w:szCs w:val="24"/>
        </w:rPr>
        <w:t>%</w:t>
      </w:r>
      <w:r>
        <w:rPr>
          <w:rFonts w:ascii="Calibri" w:hAnsi="Calibri" w:cs="Calibri"/>
          <w:szCs w:val="24"/>
        </w:rPr>
        <w:t xml:space="preserve"> prostřednictvím </w:t>
      </w:r>
      <w:r w:rsidRPr="00287CB2">
        <w:rPr>
          <w:rFonts w:ascii="Calibri" w:hAnsi="Calibri" w:cs="Calibri"/>
          <w:szCs w:val="24"/>
        </w:rPr>
        <w:t>těchto zaměstnanců:</w:t>
      </w:r>
      <w:r>
        <w:rPr>
          <w:rFonts w:ascii="Calibri" w:hAnsi="Calibri" w:cs="Calibri"/>
          <w:szCs w:val="24"/>
        </w:rPr>
        <w:t xml:space="preserve">  </w:t>
      </w:r>
    </w:p>
    <w:p w:rsidR="007954E2" w:rsidRPr="005D2C13" w:rsidRDefault="005A61BD" w:rsidP="00287CB2">
      <w:pPr>
        <w:widowControl/>
        <w:spacing w:before="60"/>
        <w:ind w:left="1145"/>
        <w:jc w:val="both"/>
        <w:rPr>
          <w:rFonts w:ascii="Calibri" w:hAnsi="Calibri" w:cs="Calibri"/>
          <w:szCs w:val="24"/>
        </w:rPr>
      </w:pPr>
      <w:r w:rsidRPr="005A61BD">
        <w:rPr>
          <w:rFonts w:ascii="Calibri" w:hAnsi="Calibri" w:cs="Calibri"/>
          <w:szCs w:val="24"/>
          <w:highlight w:val="black"/>
        </w:rPr>
        <w:t>XXXXXXXXXXXXXXXXXXXXXXXXXXXXXXXXXXX</w:t>
      </w:r>
    </w:p>
    <w:p w:rsidR="007954E2" w:rsidRDefault="005A61BD" w:rsidP="00287CB2">
      <w:pPr>
        <w:widowControl/>
        <w:spacing w:before="60"/>
        <w:ind w:left="1145"/>
        <w:jc w:val="both"/>
        <w:rPr>
          <w:rFonts w:ascii="Calibri" w:hAnsi="Calibri" w:cs="Calibri"/>
          <w:szCs w:val="24"/>
        </w:rPr>
      </w:pPr>
      <w:r w:rsidRPr="005A61BD">
        <w:rPr>
          <w:rFonts w:ascii="Calibri" w:hAnsi="Calibri" w:cs="Calibri"/>
          <w:szCs w:val="24"/>
          <w:highlight w:val="black"/>
        </w:rPr>
        <w:t>XXXXXXXXXXXXXXXXXXXXXXXXXXXXXXXXXXXX</w:t>
      </w:r>
    </w:p>
    <w:p w:rsidR="003C04D2" w:rsidRDefault="003C04D2" w:rsidP="003C04D2">
      <w:pPr>
        <w:widowControl/>
        <w:numPr>
          <w:ilvl w:val="2"/>
          <w:numId w:val="2"/>
        </w:numPr>
        <w:spacing w:before="60"/>
        <w:rPr>
          <w:rFonts w:ascii="Calibri" w:hAnsi="Calibri" w:cs="Calibri"/>
          <w:szCs w:val="24"/>
        </w:rPr>
      </w:pPr>
      <w:r>
        <w:rPr>
          <w:rFonts w:ascii="Calibri" w:hAnsi="Calibri" w:cs="Calibri"/>
          <w:szCs w:val="24"/>
        </w:rPr>
        <w:t xml:space="preserve">Za MikroChem LKT, který se na vzniku předmětu dohody podílel </w:t>
      </w:r>
      <w:r>
        <w:rPr>
          <w:rFonts w:ascii="Calibri" w:hAnsi="Calibri" w:cs="Calibri"/>
          <w:b/>
          <w:szCs w:val="24"/>
        </w:rPr>
        <w:t xml:space="preserve">20% </w:t>
      </w:r>
      <w:r>
        <w:rPr>
          <w:rFonts w:ascii="Calibri" w:hAnsi="Calibri" w:cs="Calibri"/>
          <w:szCs w:val="24"/>
        </w:rPr>
        <w:t xml:space="preserve">prostřednictvím </w:t>
      </w:r>
      <w:r w:rsidRPr="00287CB2">
        <w:rPr>
          <w:rFonts w:ascii="Calibri" w:hAnsi="Calibri" w:cs="Calibri"/>
          <w:szCs w:val="24"/>
        </w:rPr>
        <w:t>těchto zaměstnanců:</w:t>
      </w:r>
      <w:r>
        <w:rPr>
          <w:rFonts w:ascii="Calibri" w:hAnsi="Calibri" w:cs="Calibri"/>
          <w:szCs w:val="24"/>
        </w:rPr>
        <w:t xml:space="preserve"> </w:t>
      </w:r>
    </w:p>
    <w:p w:rsidR="004C27B0" w:rsidRDefault="005A61BD" w:rsidP="004C27B0">
      <w:pPr>
        <w:widowControl/>
        <w:spacing w:before="60"/>
        <w:ind w:left="1145"/>
        <w:rPr>
          <w:rFonts w:ascii="Calibri" w:hAnsi="Calibri" w:cs="Calibri"/>
          <w:szCs w:val="24"/>
        </w:rPr>
      </w:pPr>
      <w:bookmarkStart w:id="1" w:name="_GoBack"/>
      <w:bookmarkEnd w:id="1"/>
      <w:r w:rsidRPr="005A61BD">
        <w:rPr>
          <w:rFonts w:ascii="Calibri" w:hAnsi="Calibri" w:cs="Calibri"/>
          <w:szCs w:val="24"/>
          <w:highlight w:val="black"/>
        </w:rPr>
        <w:t>XXXXXXXXXXXXXXXXXXXXXXXXXXXXXXXXXXXXXX</w:t>
      </w:r>
    </w:p>
    <w:p w:rsidR="003C04D2" w:rsidRDefault="003C04D2" w:rsidP="003C04D2">
      <w:pPr>
        <w:widowControl/>
        <w:spacing w:before="60"/>
        <w:rPr>
          <w:rFonts w:ascii="Calibri" w:hAnsi="Calibri" w:cs="Calibri"/>
          <w:szCs w:val="24"/>
        </w:rPr>
      </w:pPr>
    </w:p>
    <w:p w:rsidR="003C04D2" w:rsidRDefault="003C04D2" w:rsidP="003C04D2">
      <w:pPr>
        <w:widowControl/>
        <w:numPr>
          <w:ilvl w:val="1"/>
          <w:numId w:val="3"/>
        </w:numPr>
        <w:jc w:val="both"/>
        <w:rPr>
          <w:rFonts w:ascii="Calibri" w:hAnsi="Calibri" w:cs="Calibri"/>
          <w:szCs w:val="24"/>
        </w:rPr>
      </w:pPr>
      <w:r>
        <w:rPr>
          <w:rFonts w:ascii="Calibri" w:hAnsi="Calibri" w:cs="Calibri"/>
          <w:szCs w:val="24"/>
        </w:rPr>
        <w:t>Strany se dohodly, že se na nákladech i výnosech spojených s ochranou a využitím předmětu dohody budou podílet následovně:</w:t>
      </w:r>
    </w:p>
    <w:p w:rsidR="003C04D2" w:rsidRDefault="003C04D2" w:rsidP="003C04D2">
      <w:pPr>
        <w:spacing w:before="120"/>
        <w:ind w:left="709"/>
        <w:jc w:val="both"/>
        <w:rPr>
          <w:rFonts w:ascii="Calibri" w:hAnsi="Calibri" w:cs="Calibri"/>
          <w:szCs w:val="24"/>
        </w:rPr>
      </w:pPr>
      <w:r>
        <w:rPr>
          <w:rFonts w:ascii="Calibri" w:hAnsi="Calibri" w:cs="Calibri"/>
          <w:szCs w:val="24"/>
        </w:rPr>
        <w:t>za MBÚ</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40%</w:t>
      </w:r>
    </w:p>
    <w:p w:rsidR="003C04D2" w:rsidRDefault="003C04D2" w:rsidP="003C04D2">
      <w:pPr>
        <w:spacing w:before="120"/>
        <w:ind w:left="705"/>
        <w:jc w:val="both"/>
        <w:rPr>
          <w:rFonts w:ascii="Calibri" w:hAnsi="Calibri" w:cs="Calibri"/>
          <w:color w:val="000000"/>
          <w:szCs w:val="24"/>
        </w:rPr>
      </w:pPr>
      <w:r>
        <w:rPr>
          <w:rFonts w:ascii="Calibri" w:hAnsi="Calibri" w:cs="Calibri"/>
          <w:noProof/>
          <w:szCs w:val="24"/>
        </w:rPr>
        <w:t xml:space="preserve">za ENVISAN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color w:val="000000"/>
          <w:szCs w:val="24"/>
        </w:rPr>
        <w:t>40%</w:t>
      </w:r>
    </w:p>
    <w:p w:rsidR="003C04D2" w:rsidRDefault="003C04D2" w:rsidP="003C04D2">
      <w:pPr>
        <w:spacing w:before="120"/>
        <w:ind w:left="705"/>
        <w:jc w:val="both"/>
        <w:rPr>
          <w:rFonts w:ascii="Calibri" w:hAnsi="Calibri" w:cs="Calibri"/>
          <w:color w:val="000000"/>
          <w:szCs w:val="24"/>
        </w:rPr>
      </w:pPr>
      <w:r>
        <w:rPr>
          <w:rFonts w:ascii="Calibri" w:hAnsi="Calibri" w:cs="Calibri"/>
          <w:szCs w:val="24"/>
        </w:rPr>
        <w:t>za MikroChem LKT</w:t>
      </w:r>
      <w:r>
        <w:rPr>
          <w:rFonts w:ascii="Calibri" w:hAnsi="Calibri" w:cs="Calibri"/>
          <w:i/>
          <w:szCs w:val="24"/>
        </w:rPr>
        <w:t xml:space="preserve">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color w:val="000000"/>
          <w:szCs w:val="24"/>
        </w:rPr>
        <w:t>20%</w:t>
      </w:r>
    </w:p>
    <w:p w:rsidR="003C04D2" w:rsidRDefault="003C04D2" w:rsidP="003C04D2">
      <w:pPr>
        <w:widowControl/>
        <w:spacing w:line="360" w:lineRule="auto"/>
        <w:jc w:val="center"/>
        <w:rPr>
          <w:rFonts w:ascii="Calibri" w:hAnsi="Calibri" w:cs="Calibri"/>
          <w:b/>
          <w:szCs w:val="24"/>
        </w:rPr>
      </w:pPr>
    </w:p>
    <w:p w:rsidR="003C04D2" w:rsidRDefault="003C04D2" w:rsidP="003C04D2">
      <w:pPr>
        <w:widowControl/>
        <w:spacing w:line="360" w:lineRule="auto"/>
        <w:jc w:val="center"/>
        <w:rPr>
          <w:rFonts w:ascii="Calibri" w:hAnsi="Calibri" w:cs="Calibri"/>
          <w:b/>
          <w:szCs w:val="24"/>
        </w:rPr>
      </w:pPr>
      <w:r>
        <w:rPr>
          <w:rFonts w:ascii="Calibri" w:hAnsi="Calibri" w:cs="Calibri"/>
          <w:b/>
          <w:szCs w:val="24"/>
        </w:rPr>
        <w:t xml:space="preserve">III. </w:t>
      </w:r>
    </w:p>
    <w:p w:rsidR="003C04D2" w:rsidRDefault="003C04D2" w:rsidP="003C04D2">
      <w:pPr>
        <w:widowControl/>
        <w:spacing w:line="360" w:lineRule="auto"/>
        <w:jc w:val="center"/>
        <w:rPr>
          <w:rFonts w:ascii="Calibri" w:hAnsi="Calibri" w:cs="Calibri"/>
          <w:b/>
          <w:szCs w:val="24"/>
        </w:rPr>
      </w:pPr>
      <w:r>
        <w:rPr>
          <w:rFonts w:ascii="Calibri" w:hAnsi="Calibri" w:cs="Calibri"/>
          <w:b/>
          <w:szCs w:val="24"/>
        </w:rPr>
        <w:t xml:space="preserve"> Zabezpečení právní ochrany a zastupování</w:t>
      </w:r>
    </w:p>
    <w:p w:rsidR="003C04D2" w:rsidRDefault="003C04D2" w:rsidP="003C04D2">
      <w:pPr>
        <w:widowControl/>
        <w:numPr>
          <w:ilvl w:val="1"/>
          <w:numId w:val="4"/>
        </w:numPr>
        <w:spacing w:before="120"/>
        <w:jc w:val="both"/>
        <w:rPr>
          <w:rFonts w:ascii="Calibri" w:hAnsi="Calibri" w:cs="Calibri"/>
          <w:szCs w:val="24"/>
        </w:rPr>
      </w:pPr>
      <w:r>
        <w:rPr>
          <w:rFonts w:ascii="Calibri" w:hAnsi="Calibri" w:cs="Calibri"/>
          <w:szCs w:val="24"/>
        </w:rPr>
        <w:t>Strany se dohodly, že podají společnou přihlášku technického řešení na předmět dohody k průmyslové ochraně v České republice</w:t>
      </w:r>
      <w:r w:rsidR="00B21B08">
        <w:rPr>
          <w:rFonts w:ascii="Calibri" w:hAnsi="Calibri" w:cs="Calibri"/>
          <w:szCs w:val="24"/>
        </w:rPr>
        <w:t xml:space="preserve"> </w:t>
      </w:r>
    </w:p>
    <w:p w:rsidR="003C04D2" w:rsidRPr="009B79BB" w:rsidRDefault="003C04D2" w:rsidP="003C04D2">
      <w:pPr>
        <w:widowControl/>
        <w:numPr>
          <w:ilvl w:val="1"/>
          <w:numId w:val="4"/>
        </w:numPr>
        <w:spacing w:before="120"/>
        <w:jc w:val="both"/>
        <w:rPr>
          <w:rFonts w:ascii="Calibri" w:hAnsi="Calibri" w:cs="Calibri"/>
          <w:szCs w:val="24"/>
        </w:rPr>
      </w:pPr>
      <w:r w:rsidRPr="009B79BB">
        <w:rPr>
          <w:rFonts w:ascii="Calibri" w:hAnsi="Calibri" w:cs="Calibri"/>
          <w:szCs w:val="24"/>
        </w:rPr>
        <w:lastRenderedPageBreak/>
        <w:t xml:space="preserve">Strany se dohodly na společném zastupování ve věci zpracování, podání a zastoupení přihlášky vynálezu prostřednictvím patentové kanceláře PatentCentrum Sedlák &amp; Partners s.r.o. </w:t>
      </w:r>
      <w:r w:rsidR="00150D10">
        <w:rPr>
          <w:rFonts w:ascii="Calibri" w:hAnsi="Calibri" w:cs="Calibri"/>
          <w:szCs w:val="24"/>
        </w:rPr>
        <w:t xml:space="preserve">Strany se dohodly, že prostředníkem v jednání s patentovým zástupcem bude ENVISAN. </w:t>
      </w:r>
      <w:r w:rsidRPr="009B79BB">
        <w:rPr>
          <w:rFonts w:ascii="Calibri" w:hAnsi="Calibri" w:cs="Calibri"/>
          <w:szCs w:val="24"/>
        </w:rPr>
        <w:t>Strany se dohodly, že správní poplatky spojené s udržením patentu v platnosti bude hradit ENVISAN a následně fakturovat část poplatku MBÚ a MikroChem LKT dle spolumajitelských podílů uvedených v odst. 2.5. Stejný postup bude uplatněn v případě úhrady veškerých nákladů spojených s patentovým řízením v zahraničí a udržováním příslušných zahraničních patentů v platnosti.</w:t>
      </w:r>
    </w:p>
    <w:p w:rsidR="003C04D2" w:rsidRDefault="003C04D2" w:rsidP="003C04D2">
      <w:pPr>
        <w:widowControl/>
        <w:numPr>
          <w:ilvl w:val="1"/>
          <w:numId w:val="4"/>
        </w:numPr>
        <w:spacing w:before="120"/>
        <w:jc w:val="both"/>
        <w:rPr>
          <w:rFonts w:ascii="Calibri" w:hAnsi="Calibri" w:cs="Calibri"/>
          <w:szCs w:val="24"/>
        </w:rPr>
      </w:pPr>
      <w:r>
        <w:rPr>
          <w:rFonts w:ascii="Calibri" w:hAnsi="Calibri" w:cs="Calibri"/>
          <w:szCs w:val="24"/>
        </w:rPr>
        <w:t>Případné další náklady související například s patentovou ochranou v zahraničí,</w:t>
      </w:r>
      <w:r w:rsidR="00B21B08">
        <w:rPr>
          <w:rFonts w:ascii="Calibri" w:hAnsi="Calibri" w:cs="Calibri"/>
          <w:szCs w:val="24"/>
        </w:rPr>
        <w:t xml:space="preserve"> </w:t>
      </w:r>
      <w:r w:rsidR="00B21B08" w:rsidRPr="00AF134B">
        <w:rPr>
          <w:rFonts w:ascii="Calibri" w:hAnsi="Calibri" w:cs="Calibri"/>
          <w:szCs w:val="24"/>
        </w:rPr>
        <w:t>uložením kmene dle Budapeš</w:t>
      </w:r>
      <w:r w:rsidR="00AF134B">
        <w:rPr>
          <w:rFonts w:ascii="Calibri" w:hAnsi="Calibri" w:cs="Calibri"/>
          <w:szCs w:val="24"/>
        </w:rPr>
        <w:t>ť</w:t>
      </w:r>
      <w:r w:rsidR="00B21B08" w:rsidRPr="00AF134B">
        <w:rPr>
          <w:rFonts w:ascii="Calibri" w:hAnsi="Calibri" w:cs="Calibri"/>
          <w:szCs w:val="24"/>
        </w:rPr>
        <w:t xml:space="preserve">ské smlouvy, vypracováním patentové </w:t>
      </w:r>
      <w:r w:rsidR="00AF134B" w:rsidRPr="00AF134B">
        <w:rPr>
          <w:rFonts w:ascii="Calibri" w:hAnsi="Calibri" w:cs="Calibri"/>
          <w:szCs w:val="24"/>
        </w:rPr>
        <w:t>r</w:t>
      </w:r>
      <w:r w:rsidR="00B21B08" w:rsidRPr="00AF134B">
        <w:rPr>
          <w:rFonts w:ascii="Calibri" w:hAnsi="Calibri" w:cs="Calibri"/>
          <w:szCs w:val="24"/>
        </w:rPr>
        <w:t xml:space="preserve">ešerše apod., </w:t>
      </w:r>
      <w:r w:rsidRPr="00AF134B">
        <w:rPr>
          <w:rFonts w:ascii="Calibri" w:hAnsi="Calibri" w:cs="Calibri"/>
          <w:szCs w:val="24"/>
        </w:rPr>
        <w:t xml:space="preserve"> </w:t>
      </w:r>
      <w:r>
        <w:rPr>
          <w:rFonts w:ascii="Calibri" w:hAnsi="Calibri" w:cs="Calibri"/>
          <w:szCs w:val="24"/>
        </w:rPr>
        <w:t>by byly předmětem dodatečné zvláštní dohody účastníků, stejně tak jako dohoda o způsobu případné komercializace.</w:t>
      </w:r>
    </w:p>
    <w:p w:rsidR="003C04D2" w:rsidRDefault="003C04D2" w:rsidP="003C04D2">
      <w:pPr>
        <w:widowControl/>
        <w:spacing w:before="120"/>
        <w:ind w:left="705"/>
        <w:jc w:val="both"/>
        <w:rPr>
          <w:rFonts w:ascii="Calibri" w:hAnsi="Calibri" w:cs="Calibri"/>
          <w:szCs w:val="24"/>
        </w:rPr>
      </w:pPr>
    </w:p>
    <w:p w:rsidR="003C04D2" w:rsidRDefault="003C04D2" w:rsidP="003C04D2">
      <w:pPr>
        <w:widowControl/>
        <w:spacing w:line="360" w:lineRule="auto"/>
        <w:ind w:left="540" w:hanging="540"/>
        <w:jc w:val="center"/>
        <w:rPr>
          <w:rFonts w:ascii="Calibri" w:hAnsi="Calibri" w:cs="Calibri"/>
          <w:b/>
          <w:szCs w:val="24"/>
        </w:rPr>
      </w:pPr>
      <w:r>
        <w:rPr>
          <w:rFonts w:ascii="Calibri" w:hAnsi="Calibri" w:cs="Calibri"/>
          <w:b/>
          <w:szCs w:val="24"/>
        </w:rPr>
        <w:t xml:space="preserve">IV. </w:t>
      </w:r>
    </w:p>
    <w:p w:rsidR="003C04D2" w:rsidRDefault="003C04D2" w:rsidP="003C04D2">
      <w:pPr>
        <w:widowControl/>
        <w:spacing w:line="360" w:lineRule="auto"/>
        <w:ind w:left="540" w:hanging="540"/>
        <w:jc w:val="center"/>
        <w:rPr>
          <w:rFonts w:ascii="Calibri" w:hAnsi="Calibri" w:cs="Calibri"/>
          <w:b/>
          <w:szCs w:val="24"/>
        </w:rPr>
      </w:pPr>
      <w:r>
        <w:rPr>
          <w:rFonts w:ascii="Calibri" w:hAnsi="Calibri" w:cs="Calibri"/>
          <w:b/>
          <w:szCs w:val="24"/>
        </w:rPr>
        <w:t>Práva a povinnosti stran dohody</w:t>
      </w:r>
    </w:p>
    <w:p w:rsidR="003C04D2" w:rsidRDefault="003C04D2" w:rsidP="003C04D2">
      <w:pPr>
        <w:widowControl/>
        <w:numPr>
          <w:ilvl w:val="1"/>
          <w:numId w:val="5"/>
        </w:numPr>
        <w:tabs>
          <w:tab w:val="left" w:pos="720"/>
        </w:tabs>
        <w:spacing w:before="120"/>
        <w:jc w:val="both"/>
        <w:rPr>
          <w:rFonts w:ascii="Calibri" w:hAnsi="Calibri" w:cs="Calibri"/>
          <w:szCs w:val="24"/>
        </w:rPr>
      </w:pPr>
      <w:r>
        <w:rPr>
          <w:rFonts w:ascii="Calibri" w:hAnsi="Calibri" w:cs="Calibri"/>
          <w:szCs w:val="24"/>
        </w:rPr>
        <w:t xml:space="preserve">Strany se zavazují, že neposkytnou jakékoliv informace týkající se předmětu dohody třetí osobě bez písemného souhlasu ostatních smluvních stran a nepodniknou žádné kroky, které by ohrozily jeho průmyslovou ochranu nebo praktické využití.  </w:t>
      </w:r>
    </w:p>
    <w:p w:rsidR="003C04D2" w:rsidRDefault="003C04D2" w:rsidP="003C04D2">
      <w:pPr>
        <w:widowControl/>
        <w:numPr>
          <w:ilvl w:val="1"/>
          <w:numId w:val="5"/>
        </w:numPr>
        <w:tabs>
          <w:tab w:val="left" w:pos="720"/>
        </w:tabs>
        <w:spacing w:before="120"/>
        <w:jc w:val="both"/>
        <w:rPr>
          <w:rFonts w:ascii="Calibri" w:hAnsi="Calibri" w:cs="Calibri"/>
          <w:szCs w:val="24"/>
          <w:u w:val="single"/>
        </w:rPr>
      </w:pPr>
      <w:r>
        <w:rPr>
          <w:rFonts w:ascii="Calibri" w:hAnsi="Calibri" w:cs="Calibri"/>
          <w:szCs w:val="24"/>
        </w:rPr>
        <w:t>Strany se dále zavazují zajistit, aby jejich zaměstnanci při nakládání s informacemi týkajícími se technického řešení dodržovali závazek mlčenlivosti dle čl. 4.1.</w:t>
      </w:r>
    </w:p>
    <w:p w:rsidR="003C04D2" w:rsidRDefault="003C04D2" w:rsidP="003C04D2">
      <w:pPr>
        <w:widowControl/>
        <w:numPr>
          <w:ilvl w:val="1"/>
          <w:numId w:val="5"/>
        </w:numPr>
        <w:tabs>
          <w:tab w:val="left" w:pos="720"/>
        </w:tabs>
        <w:spacing w:before="120"/>
        <w:jc w:val="both"/>
        <w:rPr>
          <w:rFonts w:ascii="Calibri" w:hAnsi="Calibri" w:cs="Calibri"/>
          <w:szCs w:val="24"/>
          <w:u w:val="single"/>
        </w:rPr>
      </w:pPr>
      <w:r>
        <w:rPr>
          <w:rFonts w:ascii="Calibri" w:hAnsi="Calibri" w:cs="Calibri"/>
          <w:szCs w:val="24"/>
        </w:rPr>
        <w:t>V případě udělení ochranného dokumentu na předmět dohody se vztahy mezi spolumajiteli řídí právními předpisy o podílovém spoluvlastnictví podle § 16 zákona č. 527/1990 Sb., ve znění pozdějších předpisů.</w:t>
      </w:r>
    </w:p>
    <w:p w:rsidR="003C04D2" w:rsidRDefault="003C04D2" w:rsidP="003C04D2">
      <w:pPr>
        <w:widowControl/>
        <w:numPr>
          <w:ilvl w:val="1"/>
          <w:numId w:val="5"/>
        </w:numPr>
        <w:tabs>
          <w:tab w:val="left" w:pos="720"/>
        </w:tabs>
        <w:spacing w:before="120"/>
        <w:jc w:val="both"/>
        <w:rPr>
          <w:rFonts w:ascii="Calibri" w:hAnsi="Calibri" w:cs="Calibri"/>
          <w:szCs w:val="24"/>
        </w:rPr>
      </w:pPr>
      <w:r>
        <w:rPr>
          <w:rFonts w:ascii="Calibri" w:hAnsi="Calibri" w:cs="Calibri"/>
          <w:szCs w:val="24"/>
        </w:rPr>
        <w:t xml:space="preserve">Každá ze stran dohody je oprávněna uplatňovat nároky z porušení práv plynoucích z ochrany duševního vlastnictví samostatně.  </w:t>
      </w:r>
    </w:p>
    <w:p w:rsidR="00F11CF9" w:rsidRDefault="003C04D2" w:rsidP="000D6004">
      <w:pPr>
        <w:widowControl/>
        <w:numPr>
          <w:ilvl w:val="1"/>
          <w:numId w:val="5"/>
        </w:numPr>
        <w:tabs>
          <w:tab w:val="left" w:pos="720"/>
        </w:tabs>
        <w:spacing w:before="120"/>
        <w:jc w:val="both"/>
        <w:rPr>
          <w:rFonts w:ascii="Calibri" w:hAnsi="Calibri" w:cs="Calibri"/>
          <w:szCs w:val="24"/>
        </w:rPr>
      </w:pPr>
      <w:r>
        <w:rPr>
          <w:rFonts w:ascii="Calibri" w:hAnsi="Calibri" w:cs="Calibri"/>
          <w:szCs w:val="24"/>
        </w:rPr>
        <w:t>Pokud se jedna ze stran této dohody rozhodne nebýt nadále účastna v této dohodě a hradit náklady s tím spojené, je povinna sdělit tuto skutečnost neprodleně ostatním smluvním stranám</w:t>
      </w:r>
      <w:r w:rsidR="000D6004">
        <w:rPr>
          <w:rFonts w:ascii="Calibri" w:hAnsi="Calibri" w:cs="Calibri"/>
          <w:szCs w:val="24"/>
        </w:rPr>
        <w:t xml:space="preserve"> a umožnit jim uplatnit</w:t>
      </w:r>
      <w:r w:rsidR="000D6004" w:rsidRPr="00824D36">
        <w:rPr>
          <w:rFonts w:ascii="Calibri" w:hAnsi="Calibri" w:cs="Calibri"/>
          <w:szCs w:val="24"/>
        </w:rPr>
        <w:t xml:space="preserve"> </w:t>
      </w:r>
      <w:r w:rsidR="000D6004" w:rsidRPr="00F56E33">
        <w:rPr>
          <w:rFonts w:ascii="Calibri" w:hAnsi="Calibri" w:cs="Calibri"/>
          <w:szCs w:val="24"/>
        </w:rPr>
        <w:t>přednost</w:t>
      </w:r>
      <w:r w:rsidR="00B21B08" w:rsidRPr="00F56E33">
        <w:rPr>
          <w:rFonts w:ascii="Calibri" w:hAnsi="Calibri" w:cs="Calibri"/>
          <w:szCs w:val="24"/>
        </w:rPr>
        <w:t>n</w:t>
      </w:r>
      <w:r w:rsidR="000D6004" w:rsidRPr="00F56E33">
        <w:rPr>
          <w:rFonts w:ascii="Calibri" w:hAnsi="Calibri" w:cs="Calibri"/>
          <w:szCs w:val="24"/>
        </w:rPr>
        <w:t>í</w:t>
      </w:r>
      <w:r w:rsidR="000D6004" w:rsidRPr="00824D36">
        <w:rPr>
          <w:rFonts w:ascii="Calibri" w:hAnsi="Calibri" w:cs="Calibri"/>
          <w:szCs w:val="24"/>
        </w:rPr>
        <w:t xml:space="preserve"> </w:t>
      </w:r>
      <w:r w:rsidR="000D6004">
        <w:rPr>
          <w:rFonts w:ascii="Calibri" w:hAnsi="Calibri" w:cs="Calibri"/>
          <w:szCs w:val="24"/>
        </w:rPr>
        <w:t>právo na získání podílu</w:t>
      </w:r>
      <w:r>
        <w:rPr>
          <w:rFonts w:ascii="Calibri" w:hAnsi="Calibri" w:cs="Calibri"/>
          <w:szCs w:val="24"/>
        </w:rPr>
        <w:t>. Pokud ostatní smluvní strany budou mít zájem pokračovat na ochraně patentu, převezmou podíl odstupující strany v poměru, v jakém se podílely na dosažení výsledků, pokud se nedohodnou jinak. Ve lhůtě do 10 dnů od převodu uhradí přebírající smluvní strany podíl vynaložený odstupující stranou na patentovou ochranu v poměru, v jakém převzaly podíl odstupující strany.</w:t>
      </w:r>
    </w:p>
    <w:p w:rsidR="00DA0C8B" w:rsidRPr="00DA0C8B" w:rsidRDefault="00DA0C8B" w:rsidP="00DA0C8B">
      <w:pPr>
        <w:widowControl/>
        <w:numPr>
          <w:ilvl w:val="1"/>
          <w:numId w:val="5"/>
        </w:numPr>
        <w:tabs>
          <w:tab w:val="left" w:pos="720"/>
        </w:tabs>
        <w:spacing w:before="120"/>
        <w:jc w:val="both"/>
        <w:rPr>
          <w:rFonts w:ascii="Calibri" w:hAnsi="Calibri" w:cs="Calibri"/>
          <w:szCs w:val="24"/>
        </w:rPr>
      </w:pPr>
      <w:r>
        <w:rPr>
          <w:rFonts w:ascii="Calibri" w:hAnsi="Calibri" w:cs="Calibri"/>
          <w:szCs w:val="24"/>
        </w:rPr>
        <w:t xml:space="preserve">V případě, že žádná z ostatních smluvních stran nebude mít zájem o uplatnění přednostního práva na získání podílu dle předešlého bodu, je strana odstupující od této dohody oprávněna převést svůj podíl na třetí osobu za podmínek, které nebudou více výhodné pro třetí osobu, než byly </w:t>
      </w:r>
      <w:r w:rsidR="00FB7815">
        <w:rPr>
          <w:rFonts w:ascii="Calibri" w:hAnsi="Calibri" w:cs="Calibri"/>
          <w:szCs w:val="24"/>
        </w:rPr>
        <w:t xml:space="preserve">nabídnuty </w:t>
      </w:r>
      <w:r>
        <w:rPr>
          <w:rFonts w:ascii="Calibri" w:hAnsi="Calibri" w:cs="Calibri"/>
          <w:szCs w:val="24"/>
        </w:rPr>
        <w:t>smluvní</w:t>
      </w:r>
      <w:r w:rsidR="00FB7815">
        <w:rPr>
          <w:rFonts w:ascii="Calibri" w:hAnsi="Calibri" w:cs="Calibri"/>
          <w:szCs w:val="24"/>
        </w:rPr>
        <w:t>m</w:t>
      </w:r>
      <w:r>
        <w:rPr>
          <w:rFonts w:ascii="Calibri" w:hAnsi="Calibri" w:cs="Calibri"/>
          <w:szCs w:val="24"/>
        </w:rPr>
        <w:t xml:space="preserve"> stran</w:t>
      </w:r>
      <w:r w:rsidR="00FB7815">
        <w:rPr>
          <w:rFonts w:ascii="Calibri" w:hAnsi="Calibri" w:cs="Calibri"/>
          <w:szCs w:val="24"/>
        </w:rPr>
        <w:t>ám</w:t>
      </w:r>
      <w:r>
        <w:rPr>
          <w:rFonts w:ascii="Calibri" w:hAnsi="Calibri" w:cs="Calibri"/>
          <w:szCs w:val="24"/>
        </w:rPr>
        <w:t xml:space="preserve">. </w:t>
      </w:r>
    </w:p>
    <w:p w:rsidR="003C04D2" w:rsidRDefault="003C04D2" w:rsidP="003C04D2">
      <w:pPr>
        <w:widowControl/>
        <w:spacing w:line="360" w:lineRule="auto"/>
        <w:ind w:left="540" w:hanging="540"/>
        <w:jc w:val="center"/>
        <w:rPr>
          <w:rFonts w:ascii="Calibri" w:hAnsi="Calibri" w:cs="Calibri"/>
          <w:szCs w:val="24"/>
        </w:rPr>
      </w:pPr>
    </w:p>
    <w:p w:rsidR="003C04D2" w:rsidRDefault="003C04D2" w:rsidP="003C04D2">
      <w:pPr>
        <w:keepNext/>
        <w:widowControl/>
        <w:spacing w:line="360" w:lineRule="auto"/>
        <w:ind w:left="539" w:hanging="539"/>
        <w:jc w:val="center"/>
        <w:rPr>
          <w:rFonts w:ascii="Calibri" w:hAnsi="Calibri" w:cs="Calibri"/>
          <w:b/>
          <w:szCs w:val="24"/>
        </w:rPr>
      </w:pPr>
      <w:r>
        <w:rPr>
          <w:rFonts w:ascii="Calibri" w:hAnsi="Calibri" w:cs="Calibri"/>
          <w:b/>
          <w:szCs w:val="24"/>
        </w:rPr>
        <w:t>V.</w:t>
      </w:r>
    </w:p>
    <w:p w:rsidR="003C04D2" w:rsidRDefault="003C04D2" w:rsidP="003C04D2">
      <w:pPr>
        <w:keepNext/>
        <w:widowControl/>
        <w:spacing w:line="360" w:lineRule="auto"/>
        <w:ind w:left="539" w:hanging="539"/>
        <w:jc w:val="center"/>
        <w:rPr>
          <w:rFonts w:ascii="Calibri" w:hAnsi="Calibri" w:cs="Calibri"/>
          <w:b/>
          <w:szCs w:val="24"/>
        </w:rPr>
      </w:pPr>
      <w:r>
        <w:rPr>
          <w:rFonts w:ascii="Calibri" w:hAnsi="Calibri" w:cs="Calibri"/>
          <w:b/>
          <w:szCs w:val="24"/>
        </w:rPr>
        <w:t xml:space="preserve"> Finanční ujednání</w:t>
      </w:r>
    </w:p>
    <w:p w:rsidR="003C04D2" w:rsidRDefault="00CE37ED" w:rsidP="003C04D2">
      <w:pPr>
        <w:widowControl/>
        <w:numPr>
          <w:ilvl w:val="1"/>
          <w:numId w:val="6"/>
        </w:numPr>
        <w:tabs>
          <w:tab w:val="left" w:pos="705"/>
        </w:tabs>
        <w:spacing w:before="120"/>
        <w:jc w:val="both"/>
        <w:rPr>
          <w:rFonts w:ascii="Calibri" w:hAnsi="Calibri" w:cs="Calibri"/>
          <w:szCs w:val="24"/>
        </w:rPr>
      </w:pPr>
      <w:r>
        <w:rPr>
          <w:rFonts w:ascii="Calibri" w:hAnsi="Calibri" w:cs="Calibri"/>
          <w:szCs w:val="24"/>
        </w:rPr>
        <w:t>Všechny náklady sestávající zejména ze s</w:t>
      </w:r>
      <w:r w:rsidR="003C04D2">
        <w:rPr>
          <w:rFonts w:ascii="Calibri" w:hAnsi="Calibri" w:cs="Calibri"/>
          <w:szCs w:val="24"/>
        </w:rPr>
        <w:t>právní</w:t>
      </w:r>
      <w:r>
        <w:rPr>
          <w:rFonts w:ascii="Calibri" w:hAnsi="Calibri" w:cs="Calibri"/>
          <w:szCs w:val="24"/>
        </w:rPr>
        <w:t>ch</w:t>
      </w:r>
      <w:r w:rsidR="003C04D2">
        <w:rPr>
          <w:rFonts w:ascii="Calibri" w:hAnsi="Calibri" w:cs="Calibri"/>
          <w:szCs w:val="24"/>
        </w:rPr>
        <w:t xml:space="preserve"> poplatk</w:t>
      </w:r>
      <w:r>
        <w:rPr>
          <w:rFonts w:ascii="Calibri" w:hAnsi="Calibri" w:cs="Calibri"/>
          <w:szCs w:val="24"/>
        </w:rPr>
        <w:t>ů</w:t>
      </w:r>
      <w:r w:rsidR="003C04D2">
        <w:rPr>
          <w:rFonts w:ascii="Calibri" w:hAnsi="Calibri" w:cs="Calibri"/>
          <w:szCs w:val="24"/>
        </w:rPr>
        <w:t>, služ</w:t>
      </w:r>
      <w:r>
        <w:rPr>
          <w:rFonts w:ascii="Calibri" w:hAnsi="Calibri" w:cs="Calibri"/>
          <w:szCs w:val="24"/>
        </w:rPr>
        <w:t>e</w:t>
      </w:r>
      <w:r w:rsidR="003C04D2">
        <w:rPr>
          <w:rFonts w:ascii="Calibri" w:hAnsi="Calibri" w:cs="Calibri"/>
          <w:szCs w:val="24"/>
        </w:rPr>
        <w:t>b patentových zástupců a překlad</w:t>
      </w:r>
      <w:r>
        <w:rPr>
          <w:rFonts w:ascii="Calibri" w:hAnsi="Calibri" w:cs="Calibri"/>
          <w:szCs w:val="24"/>
        </w:rPr>
        <w:t>ů</w:t>
      </w:r>
      <w:r w:rsidR="003C04D2">
        <w:rPr>
          <w:rFonts w:ascii="Calibri" w:hAnsi="Calibri" w:cs="Calibri"/>
          <w:szCs w:val="24"/>
        </w:rPr>
        <w:t xml:space="preserve"> </w:t>
      </w:r>
      <w:r>
        <w:rPr>
          <w:rFonts w:ascii="Calibri" w:hAnsi="Calibri" w:cs="Calibri"/>
          <w:szCs w:val="24"/>
        </w:rPr>
        <w:t>hradí v plné výši ENVISAN</w:t>
      </w:r>
      <w:r w:rsidR="003C04D2">
        <w:rPr>
          <w:rFonts w:ascii="Calibri" w:hAnsi="Calibri" w:cs="Calibri"/>
          <w:szCs w:val="24"/>
        </w:rPr>
        <w:t xml:space="preserve"> </w:t>
      </w:r>
      <w:r w:rsidR="0041337F">
        <w:rPr>
          <w:rFonts w:ascii="Calibri" w:hAnsi="Calibri" w:cs="Calibri"/>
          <w:szCs w:val="24"/>
        </w:rPr>
        <w:t xml:space="preserve">a následně bude </w:t>
      </w:r>
      <w:r w:rsidR="003C04D2">
        <w:rPr>
          <w:rFonts w:ascii="Calibri" w:hAnsi="Calibri" w:cs="Calibri"/>
          <w:szCs w:val="24"/>
        </w:rPr>
        <w:t>fakturov</w:t>
      </w:r>
      <w:r w:rsidR="00287CB2">
        <w:rPr>
          <w:rFonts w:ascii="Calibri" w:hAnsi="Calibri" w:cs="Calibri"/>
          <w:szCs w:val="24"/>
        </w:rPr>
        <w:t>a</w:t>
      </w:r>
      <w:r w:rsidR="0041337F">
        <w:rPr>
          <w:rFonts w:ascii="Calibri" w:hAnsi="Calibri" w:cs="Calibri"/>
          <w:szCs w:val="24"/>
        </w:rPr>
        <w:t>t</w:t>
      </w:r>
      <w:r w:rsidR="003C04D2">
        <w:rPr>
          <w:rFonts w:ascii="Calibri" w:hAnsi="Calibri" w:cs="Calibri"/>
          <w:szCs w:val="24"/>
        </w:rPr>
        <w:t xml:space="preserve"> </w:t>
      </w:r>
      <w:r w:rsidR="0041337F">
        <w:rPr>
          <w:rFonts w:ascii="Calibri" w:hAnsi="Calibri" w:cs="Calibri"/>
          <w:szCs w:val="24"/>
        </w:rPr>
        <w:t xml:space="preserve">MBÚ a </w:t>
      </w:r>
      <w:r w:rsidR="0041337F">
        <w:rPr>
          <w:rFonts w:ascii="Calibri" w:hAnsi="Calibri" w:cs="Calibri"/>
          <w:szCs w:val="24"/>
        </w:rPr>
        <w:lastRenderedPageBreak/>
        <w:t>MikroChem LKT</w:t>
      </w:r>
      <w:r w:rsidR="003C04D2">
        <w:rPr>
          <w:rFonts w:ascii="Calibri" w:hAnsi="Calibri" w:cs="Calibri"/>
          <w:szCs w:val="24"/>
        </w:rPr>
        <w:t xml:space="preserve"> v poměru jejich spolumajitelství dle článku II. výše uvedené dohody s tím, že přílohu příslušných faktur budou tvořit kopie dokladů, z nichž každá ze smluvních stran bude moci posoudit správnost výpočtu fakturované částky.</w:t>
      </w:r>
    </w:p>
    <w:p w:rsidR="003C04D2" w:rsidRDefault="003C04D2" w:rsidP="003C04D2">
      <w:pPr>
        <w:widowControl/>
        <w:numPr>
          <w:ilvl w:val="1"/>
          <w:numId w:val="6"/>
        </w:numPr>
        <w:tabs>
          <w:tab w:val="left" w:pos="705"/>
        </w:tabs>
        <w:spacing w:before="120"/>
        <w:jc w:val="both"/>
        <w:rPr>
          <w:rFonts w:ascii="Calibri" w:hAnsi="Calibri" w:cs="Calibri"/>
          <w:szCs w:val="24"/>
        </w:rPr>
      </w:pPr>
      <w:r>
        <w:rPr>
          <w:rFonts w:ascii="Calibri" w:hAnsi="Calibri" w:cs="Calibri"/>
          <w:szCs w:val="24"/>
        </w:rPr>
        <w:t xml:space="preserve">K platnému uzavření licenční smlouvy nebo prodeji předmětu ochrany třetí osobě je třeba </w:t>
      </w:r>
      <w:r w:rsidR="00F11CF9">
        <w:rPr>
          <w:rFonts w:ascii="Calibri" w:hAnsi="Calibri" w:cs="Calibri"/>
          <w:szCs w:val="24"/>
        </w:rPr>
        <w:t xml:space="preserve">předchozího </w:t>
      </w:r>
      <w:r>
        <w:rPr>
          <w:rFonts w:ascii="Calibri" w:hAnsi="Calibri" w:cs="Calibri"/>
          <w:szCs w:val="24"/>
        </w:rPr>
        <w:t xml:space="preserve">písemného souhlasu všech zúčastněných smluvních stran. </w:t>
      </w:r>
    </w:p>
    <w:p w:rsidR="003C04D2" w:rsidRPr="009B79BB" w:rsidRDefault="003C04D2" w:rsidP="003C04D2">
      <w:pPr>
        <w:widowControl/>
        <w:numPr>
          <w:ilvl w:val="1"/>
          <w:numId w:val="6"/>
        </w:numPr>
        <w:tabs>
          <w:tab w:val="left" w:pos="705"/>
        </w:tabs>
        <w:spacing w:before="120"/>
        <w:jc w:val="both"/>
        <w:rPr>
          <w:rFonts w:ascii="Calibri" w:hAnsi="Calibri" w:cs="Calibri"/>
          <w:szCs w:val="24"/>
        </w:rPr>
      </w:pPr>
      <w:r w:rsidRPr="009B79BB">
        <w:rPr>
          <w:rFonts w:ascii="Calibri" w:hAnsi="Calibri" w:cs="Calibri"/>
          <w:szCs w:val="24"/>
        </w:rPr>
        <w:t xml:space="preserve">Zisk plynoucí z poskytnutí licence nebo z jiného využití technického řešení uvedeného v článku II. této dohody třetí osobou bude rozdělen mezi smluvní strany v poměru jejich spolumajitelství. </w:t>
      </w:r>
    </w:p>
    <w:p w:rsidR="003C04D2" w:rsidRDefault="003C04D2" w:rsidP="003C04D2">
      <w:pPr>
        <w:widowControl/>
        <w:numPr>
          <w:ilvl w:val="1"/>
          <w:numId w:val="6"/>
        </w:numPr>
        <w:tabs>
          <w:tab w:val="left" w:pos="705"/>
        </w:tabs>
        <w:spacing w:before="120"/>
        <w:jc w:val="both"/>
        <w:rPr>
          <w:rFonts w:ascii="Calibri" w:hAnsi="Calibri" w:cs="Calibri"/>
          <w:szCs w:val="24"/>
        </w:rPr>
      </w:pPr>
      <w:r>
        <w:rPr>
          <w:rFonts w:ascii="Calibri" w:hAnsi="Calibri" w:cs="Calibri"/>
          <w:szCs w:val="24"/>
        </w:rPr>
        <w:t xml:space="preserve">V případě jakéhokoli finančního zhodnocení vynálezu jednou ze smluvních stran je tato strana zavázána k finančnímu vyrovnání s dalšími smluvními stranami podle spolumajitelských podílů, a to na základě smlouvy o využívání. </w:t>
      </w:r>
    </w:p>
    <w:p w:rsidR="00F11CF9" w:rsidRDefault="00F11CF9" w:rsidP="003C04D2">
      <w:pPr>
        <w:widowControl/>
        <w:numPr>
          <w:ilvl w:val="1"/>
          <w:numId w:val="6"/>
        </w:numPr>
        <w:tabs>
          <w:tab w:val="left" w:pos="705"/>
        </w:tabs>
        <w:spacing w:before="120"/>
        <w:jc w:val="both"/>
        <w:rPr>
          <w:rFonts w:ascii="Calibri" w:hAnsi="Calibri" w:cs="Calibri"/>
          <w:szCs w:val="24"/>
        </w:rPr>
      </w:pPr>
      <w:r>
        <w:rPr>
          <w:rFonts w:ascii="Calibri" w:hAnsi="Calibri" w:cs="Calibri"/>
          <w:szCs w:val="24"/>
        </w:rPr>
        <w:t>K jakémukoliv využívání vynálezu jednou ze smluvních stran je třeba předchozího písemného souhlasu všech smluvních stran.</w:t>
      </w:r>
    </w:p>
    <w:p w:rsidR="003C04D2" w:rsidRDefault="003C04D2" w:rsidP="003C04D2">
      <w:pPr>
        <w:widowControl/>
        <w:spacing w:line="360" w:lineRule="auto"/>
        <w:ind w:left="540" w:hanging="540"/>
        <w:rPr>
          <w:rFonts w:ascii="Calibri" w:hAnsi="Calibri" w:cs="Calibri"/>
          <w:szCs w:val="24"/>
          <w:shd w:val="clear" w:color="auto" w:fill="FFFF00"/>
        </w:rPr>
      </w:pPr>
    </w:p>
    <w:p w:rsidR="003C04D2" w:rsidRDefault="003C04D2" w:rsidP="003C04D2">
      <w:pPr>
        <w:widowControl/>
        <w:spacing w:line="360" w:lineRule="auto"/>
        <w:ind w:left="540" w:hanging="540"/>
        <w:jc w:val="center"/>
        <w:rPr>
          <w:rFonts w:ascii="Calibri" w:hAnsi="Calibri" w:cs="Calibri"/>
          <w:b/>
          <w:szCs w:val="24"/>
        </w:rPr>
      </w:pPr>
      <w:r>
        <w:rPr>
          <w:rFonts w:ascii="Calibri" w:hAnsi="Calibri" w:cs="Calibri"/>
          <w:b/>
          <w:szCs w:val="24"/>
        </w:rPr>
        <w:t xml:space="preserve">VI. </w:t>
      </w:r>
    </w:p>
    <w:p w:rsidR="00DC5761" w:rsidRDefault="00DC5761" w:rsidP="003C04D2">
      <w:pPr>
        <w:widowControl/>
        <w:spacing w:line="360" w:lineRule="auto"/>
        <w:ind w:left="540" w:hanging="540"/>
        <w:jc w:val="center"/>
        <w:rPr>
          <w:rFonts w:ascii="Calibri" w:hAnsi="Calibri" w:cs="Calibri"/>
          <w:b/>
          <w:szCs w:val="24"/>
        </w:rPr>
      </w:pPr>
      <w:r>
        <w:rPr>
          <w:rFonts w:ascii="Calibri" w:hAnsi="Calibri" w:cs="Calibri"/>
          <w:b/>
          <w:szCs w:val="24"/>
        </w:rPr>
        <w:t>Sankční ujednání</w:t>
      </w:r>
    </w:p>
    <w:p w:rsidR="003C04D2" w:rsidRDefault="003C04D2" w:rsidP="003C04D2">
      <w:pPr>
        <w:jc w:val="both"/>
        <w:rPr>
          <w:rFonts w:ascii="Calibri" w:hAnsi="Calibri" w:cs="Calibri"/>
          <w:szCs w:val="24"/>
        </w:rPr>
      </w:pPr>
    </w:p>
    <w:p w:rsidR="003C04D2" w:rsidRPr="00F56E33" w:rsidRDefault="003C04D2" w:rsidP="007F7B1D">
      <w:pPr>
        <w:numPr>
          <w:ilvl w:val="1"/>
          <w:numId w:val="7"/>
        </w:numPr>
        <w:spacing w:after="240"/>
        <w:jc w:val="both"/>
        <w:rPr>
          <w:rFonts w:ascii="Calibri" w:hAnsi="Calibri" w:cs="Calibri"/>
          <w:szCs w:val="24"/>
        </w:rPr>
      </w:pPr>
      <w:r w:rsidRPr="00F56E33">
        <w:rPr>
          <w:rFonts w:ascii="Calibri" w:hAnsi="Calibri" w:cs="Calibri"/>
          <w:szCs w:val="24"/>
        </w:rPr>
        <w:t xml:space="preserve">V případě porušení článku </w:t>
      </w:r>
      <w:smartTag w:uri="urn:schemas-microsoft-com:office:smarttags" w:element="metricconverter">
        <w:smartTagPr>
          <w:attr w:name="ProductID" w:val="4.1 a"/>
        </w:smartTagPr>
        <w:r w:rsidRPr="00F56E33">
          <w:rPr>
            <w:rFonts w:ascii="Calibri" w:hAnsi="Calibri" w:cs="Calibri"/>
            <w:szCs w:val="24"/>
          </w:rPr>
          <w:t>4.1 a</w:t>
        </w:r>
      </w:smartTag>
      <w:r w:rsidRPr="00F56E33">
        <w:rPr>
          <w:rFonts w:ascii="Calibri" w:hAnsi="Calibri" w:cs="Calibri"/>
          <w:szCs w:val="24"/>
        </w:rPr>
        <w:t xml:space="preserve"> 4.2 této smlouvy je stanovena sankce ve výši 50.000,- Kč. </w:t>
      </w:r>
    </w:p>
    <w:p w:rsidR="003C04D2" w:rsidRDefault="003C04D2" w:rsidP="007F7B1D">
      <w:pPr>
        <w:numPr>
          <w:ilvl w:val="1"/>
          <w:numId w:val="7"/>
        </w:numPr>
        <w:spacing w:after="240"/>
        <w:jc w:val="both"/>
        <w:rPr>
          <w:rFonts w:ascii="Calibri" w:hAnsi="Calibri" w:cs="Calibri"/>
          <w:szCs w:val="24"/>
        </w:rPr>
      </w:pPr>
      <w:r>
        <w:rPr>
          <w:rFonts w:ascii="Calibri" w:hAnsi="Calibri" w:cs="Calibri"/>
          <w:szCs w:val="24"/>
        </w:rPr>
        <w:t xml:space="preserve">Porušující smluvní strana je povinna uhradit smluvní pokutu oprávněným stranám v termínu do 14 dnů od obdržení výzvy společně s dokumenty dokládající porušení smlouvy. Pokud oprávněnou stranou bude více účastníků smlouvy, bude smluvní pokuta uhrazena každé oprávněné straně v poměrné výši (např. pokud jeden účastník smlouvy poruší své závazky, pak uhradí každému ze zbývajících účastníků částku </w:t>
      </w:r>
      <w:r w:rsidR="00F56E33">
        <w:rPr>
          <w:rFonts w:ascii="Calibri" w:hAnsi="Calibri" w:cs="Calibri"/>
          <w:szCs w:val="24"/>
        </w:rPr>
        <w:t>25</w:t>
      </w:r>
      <w:r>
        <w:rPr>
          <w:rFonts w:ascii="Calibri" w:hAnsi="Calibri" w:cs="Calibri"/>
          <w:szCs w:val="24"/>
        </w:rPr>
        <w:t>.000,- Kč za porušení povinnosti).</w:t>
      </w:r>
    </w:p>
    <w:p w:rsidR="003C04D2" w:rsidRDefault="003C04D2" w:rsidP="003C04D2">
      <w:pPr>
        <w:numPr>
          <w:ilvl w:val="1"/>
          <w:numId w:val="7"/>
        </w:numPr>
        <w:jc w:val="both"/>
        <w:rPr>
          <w:rFonts w:ascii="Calibri" w:hAnsi="Calibri" w:cs="Calibri"/>
          <w:szCs w:val="24"/>
        </w:rPr>
      </w:pPr>
      <w:r>
        <w:rPr>
          <w:rFonts w:ascii="Calibri" w:hAnsi="Calibri" w:cs="Calibri"/>
          <w:szCs w:val="24"/>
        </w:rPr>
        <w:t xml:space="preserve">Záměr smluvní strany publikovat výsledky výzkumu ve vztahu k vynálezu musí být předem konzultován s ostatními smluvními stranami formou předložení návrhu publikace. Kterákoliv smluvní strana může ve lhůtě 14 dnů předložit návrh úpravy textu, pokud by původní navržené znění mohlo ohrozit ochranu či další využití vynálezu. Každá publikace musí obsahovat informace o tom, že výsledky byly dosaženy společnou činností </w:t>
      </w:r>
      <w:r w:rsidR="00DC5761">
        <w:rPr>
          <w:rFonts w:ascii="Calibri" w:hAnsi="Calibri" w:cs="Calibri"/>
          <w:szCs w:val="24"/>
        </w:rPr>
        <w:t>všech</w:t>
      </w:r>
      <w:r>
        <w:rPr>
          <w:rFonts w:ascii="Calibri" w:hAnsi="Calibri" w:cs="Calibri"/>
          <w:szCs w:val="24"/>
        </w:rPr>
        <w:t xml:space="preserve"> smluvních stran.</w:t>
      </w:r>
    </w:p>
    <w:p w:rsidR="003C04D2" w:rsidRDefault="003C04D2" w:rsidP="003C04D2">
      <w:pPr>
        <w:jc w:val="both"/>
        <w:rPr>
          <w:rFonts w:ascii="Calibri" w:hAnsi="Calibri" w:cs="Calibri"/>
          <w:szCs w:val="24"/>
        </w:rPr>
      </w:pPr>
    </w:p>
    <w:p w:rsidR="003C04D2" w:rsidRDefault="003C04D2" w:rsidP="003C04D2">
      <w:pPr>
        <w:widowControl/>
        <w:spacing w:line="360" w:lineRule="auto"/>
        <w:ind w:left="540" w:hanging="540"/>
        <w:jc w:val="center"/>
        <w:rPr>
          <w:rFonts w:ascii="Calibri" w:hAnsi="Calibri" w:cs="Calibri"/>
          <w:b/>
          <w:szCs w:val="24"/>
        </w:rPr>
      </w:pPr>
      <w:r>
        <w:rPr>
          <w:rFonts w:ascii="Calibri" w:hAnsi="Calibri" w:cs="Calibri"/>
          <w:b/>
          <w:szCs w:val="24"/>
        </w:rPr>
        <w:t xml:space="preserve">VII. </w:t>
      </w:r>
    </w:p>
    <w:p w:rsidR="003C04D2" w:rsidRDefault="003C04D2" w:rsidP="003C04D2">
      <w:pPr>
        <w:widowControl/>
        <w:spacing w:line="360" w:lineRule="auto"/>
        <w:ind w:left="540" w:hanging="540"/>
        <w:jc w:val="center"/>
        <w:rPr>
          <w:rFonts w:ascii="Calibri" w:hAnsi="Calibri" w:cs="Calibri"/>
          <w:b/>
          <w:szCs w:val="24"/>
        </w:rPr>
      </w:pPr>
      <w:r>
        <w:rPr>
          <w:rFonts w:ascii="Calibri" w:hAnsi="Calibri" w:cs="Calibri"/>
          <w:b/>
          <w:szCs w:val="24"/>
        </w:rPr>
        <w:t>Závěrečná ustanovení</w:t>
      </w:r>
    </w:p>
    <w:p w:rsidR="003C04D2" w:rsidRDefault="003C04D2" w:rsidP="003C04D2">
      <w:pPr>
        <w:pStyle w:val="Odstavecseseznamem"/>
        <w:numPr>
          <w:ilvl w:val="0"/>
          <w:numId w:val="7"/>
        </w:numPr>
        <w:jc w:val="both"/>
        <w:rPr>
          <w:rFonts w:ascii="Calibri" w:hAnsi="Calibri" w:cs="Calibri"/>
          <w:vanish/>
          <w:szCs w:val="24"/>
        </w:rPr>
      </w:pPr>
    </w:p>
    <w:p w:rsidR="003C04D2" w:rsidRDefault="003C04D2" w:rsidP="007F7B1D">
      <w:pPr>
        <w:numPr>
          <w:ilvl w:val="1"/>
          <w:numId w:val="7"/>
        </w:numPr>
        <w:spacing w:after="240"/>
        <w:jc w:val="both"/>
        <w:rPr>
          <w:rFonts w:ascii="Calibri" w:hAnsi="Calibri" w:cs="Calibri"/>
          <w:szCs w:val="24"/>
        </w:rPr>
      </w:pPr>
      <w:r>
        <w:rPr>
          <w:rFonts w:ascii="Calibri" w:hAnsi="Calibri" w:cs="Calibri"/>
          <w:szCs w:val="24"/>
        </w:rPr>
        <w:t>Tato dohoda se řídí právním řádem České republiky, přičemž práva a povinnosti smluvních stran v této dohodě výslovně neupravená se řídí především zákonem č. 527/1990 Sb., o vynálezech, průmyslových vzorech a zlepšovacích návrzích, ve znění pozdějších předpisů, a zákonem č. 89/2012 Sb., občanským zákoníkem, ve znění pozdějších předpisů.</w:t>
      </w:r>
    </w:p>
    <w:p w:rsidR="00DC5761" w:rsidRDefault="00DC5761" w:rsidP="007F7B1D">
      <w:pPr>
        <w:numPr>
          <w:ilvl w:val="1"/>
          <w:numId w:val="7"/>
        </w:numPr>
        <w:spacing w:after="240"/>
        <w:jc w:val="both"/>
        <w:rPr>
          <w:rFonts w:ascii="Calibri" w:hAnsi="Calibri" w:cs="Calibri"/>
          <w:szCs w:val="24"/>
        </w:rPr>
      </w:pPr>
      <w:r>
        <w:rPr>
          <w:rFonts w:ascii="Calibri" w:hAnsi="Calibri" w:cs="Calibri"/>
          <w:szCs w:val="24"/>
        </w:rPr>
        <w:t>Smluvní strany se zavazují řešit případné spory smírčí cestou. V případě, že nedojde k dohodě, bude případný spor řešit místně příslušný soud ČR.</w:t>
      </w:r>
    </w:p>
    <w:p w:rsidR="003C04D2" w:rsidRDefault="003C04D2" w:rsidP="007F7B1D">
      <w:pPr>
        <w:numPr>
          <w:ilvl w:val="1"/>
          <w:numId w:val="7"/>
        </w:numPr>
        <w:spacing w:after="240"/>
        <w:jc w:val="both"/>
        <w:rPr>
          <w:rFonts w:ascii="Calibri" w:hAnsi="Calibri" w:cs="Calibri"/>
          <w:szCs w:val="24"/>
        </w:rPr>
      </w:pPr>
      <w:r>
        <w:rPr>
          <w:rFonts w:ascii="Calibri" w:hAnsi="Calibri" w:cs="Calibri"/>
          <w:szCs w:val="24"/>
        </w:rPr>
        <w:lastRenderedPageBreak/>
        <w:t xml:space="preserve">Tato smlouva je vyhotovena ve třech stejnopisech s platností originálu a nabývá  platnosti </w:t>
      </w:r>
      <w:r w:rsidR="00DC5761">
        <w:rPr>
          <w:rFonts w:ascii="Calibri" w:hAnsi="Calibri" w:cs="Calibri"/>
          <w:szCs w:val="24"/>
        </w:rPr>
        <w:t xml:space="preserve">a účinnosti </w:t>
      </w:r>
      <w:r>
        <w:rPr>
          <w:rFonts w:ascii="Calibri" w:hAnsi="Calibri" w:cs="Calibri"/>
          <w:szCs w:val="24"/>
        </w:rPr>
        <w:t>dnem jejího podpisu všemi zúčastněnými stranami. Její platnost a účinnost skončí uplynutím doby platnosti ochranného dokumentu, uděleného na technické řešení, dnem konečného zamítnutí přihlášky technického řešení ze strany ÚPV nebo písemnou dohodou zúčastněných stran.</w:t>
      </w:r>
    </w:p>
    <w:p w:rsidR="003C04D2" w:rsidRDefault="003C04D2" w:rsidP="003C04D2">
      <w:pPr>
        <w:numPr>
          <w:ilvl w:val="1"/>
          <w:numId w:val="7"/>
        </w:numPr>
        <w:jc w:val="both"/>
        <w:rPr>
          <w:rFonts w:ascii="Calibri" w:hAnsi="Calibri" w:cs="Calibri"/>
          <w:szCs w:val="24"/>
        </w:rPr>
      </w:pPr>
      <w:r>
        <w:rPr>
          <w:rFonts w:ascii="Calibri" w:hAnsi="Calibri" w:cs="Calibri"/>
          <w:szCs w:val="24"/>
        </w:rPr>
        <w:t>Případné změny a doplňky této dohody musí být uzavřeny písemně, po dohodě a se souhlasem všech zúčastněných stran ve formě číslovaného dodatku k této dohodě.</w:t>
      </w:r>
    </w:p>
    <w:p w:rsidR="00287CB2" w:rsidRDefault="00287CB2" w:rsidP="00287CB2">
      <w:pPr>
        <w:ind w:left="720"/>
        <w:jc w:val="both"/>
        <w:rPr>
          <w:rFonts w:ascii="Calibri" w:hAnsi="Calibri" w:cs="Calibri"/>
          <w:szCs w:val="24"/>
        </w:rPr>
      </w:pPr>
    </w:p>
    <w:p w:rsidR="00287CB2" w:rsidRDefault="00287CB2" w:rsidP="00287CB2">
      <w:pPr>
        <w:ind w:left="720"/>
        <w:jc w:val="both"/>
        <w:rPr>
          <w:rFonts w:ascii="Calibri" w:hAnsi="Calibri" w:cs="Calibri"/>
          <w:szCs w:val="24"/>
        </w:rPr>
      </w:pPr>
    </w:p>
    <w:p w:rsidR="003C04D2" w:rsidRDefault="003C04D2" w:rsidP="003C04D2">
      <w:pPr>
        <w:widowControl/>
        <w:jc w:val="both"/>
        <w:rPr>
          <w:rFonts w:ascii="Calibri" w:hAnsi="Calibri" w:cs="Calibri"/>
          <w:sz w:val="22"/>
          <w:szCs w:val="22"/>
        </w:rPr>
      </w:pPr>
    </w:p>
    <w:p w:rsidR="003C04D2" w:rsidRDefault="003C04D2" w:rsidP="003C04D2">
      <w:pPr>
        <w:widowControl/>
        <w:jc w:val="both"/>
        <w:rPr>
          <w:rFonts w:ascii="Calibri" w:hAnsi="Calibri" w:cs="Calibri"/>
          <w:sz w:val="22"/>
          <w:szCs w:val="22"/>
        </w:rPr>
      </w:pPr>
    </w:p>
    <w:p w:rsidR="003C04D2" w:rsidRDefault="003C04D2" w:rsidP="003C04D2">
      <w:pPr>
        <w:rPr>
          <w:rFonts w:ascii="Calibri" w:hAnsi="Calibri" w:cs="Calibri"/>
        </w:rPr>
      </w:pPr>
      <w:r>
        <w:rPr>
          <w:rFonts w:ascii="Calibri" w:hAnsi="Calibri" w:cs="Calibri"/>
        </w:rPr>
        <w:t>V Praze dne ……………………..</w:t>
      </w:r>
    </w:p>
    <w:p w:rsidR="003C04D2" w:rsidRDefault="003C04D2" w:rsidP="003C04D2">
      <w:pPr>
        <w:rPr>
          <w:rFonts w:ascii="Calibri" w:hAnsi="Calibri" w:cs="Calibri"/>
        </w:rPr>
      </w:pPr>
    </w:p>
    <w:p w:rsidR="00287CB2" w:rsidRDefault="00287CB2" w:rsidP="003C04D2">
      <w:pPr>
        <w:rPr>
          <w:rFonts w:ascii="Calibri" w:hAnsi="Calibri" w:cs="Calibri"/>
        </w:rPr>
      </w:pPr>
    </w:p>
    <w:p w:rsidR="00287CB2" w:rsidRDefault="00287CB2" w:rsidP="003C04D2">
      <w:pPr>
        <w:rPr>
          <w:rFonts w:ascii="Calibri" w:hAnsi="Calibri" w:cs="Calibri"/>
        </w:rPr>
      </w:pPr>
    </w:p>
    <w:p w:rsidR="003C04D2" w:rsidRDefault="003C04D2" w:rsidP="003C04D2">
      <w:pPr>
        <w:rPr>
          <w:szCs w:val="24"/>
        </w:rPr>
      </w:pPr>
      <w:r>
        <w:rPr>
          <w:szCs w:val="24"/>
        </w:rPr>
        <w:t>______________________</w:t>
      </w:r>
    </w:p>
    <w:p w:rsidR="00287CB2" w:rsidRDefault="003C04D2" w:rsidP="003C04D2">
      <w:pPr>
        <w:rPr>
          <w:rFonts w:ascii="Calibri" w:hAnsi="Calibri" w:cs="Calibri"/>
        </w:rPr>
      </w:pPr>
      <w:r>
        <w:rPr>
          <w:rFonts w:ascii="Calibri" w:hAnsi="Calibri" w:cs="Calibri"/>
        </w:rPr>
        <w:t>Ing. Jiří Hašek CSc.</w:t>
      </w:r>
    </w:p>
    <w:p w:rsidR="003C04D2" w:rsidRDefault="003C04D2" w:rsidP="003C04D2">
      <w:pPr>
        <w:rPr>
          <w:rFonts w:ascii="Calibri" w:hAnsi="Calibri" w:cs="Calibri"/>
        </w:rPr>
      </w:pPr>
      <w:r>
        <w:rPr>
          <w:rFonts w:ascii="Calibri" w:hAnsi="Calibri" w:cs="Calibri"/>
        </w:rPr>
        <w:t>ředitel</w:t>
      </w:r>
    </w:p>
    <w:p w:rsidR="003C04D2" w:rsidRDefault="003C04D2" w:rsidP="003C04D2">
      <w:pPr>
        <w:rPr>
          <w:rFonts w:ascii="Calibri" w:hAnsi="Calibri" w:cs="Calibri"/>
        </w:rPr>
      </w:pPr>
    </w:p>
    <w:p w:rsidR="00287CB2" w:rsidRDefault="00287CB2" w:rsidP="003C04D2">
      <w:pPr>
        <w:rPr>
          <w:rFonts w:ascii="Calibri" w:hAnsi="Calibri" w:cs="Calibri"/>
        </w:rPr>
      </w:pPr>
    </w:p>
    <w:p w:rsidR="00335C28" w:rsidRDefault="00335C28" w:rsidP="003C04D2">
      <w:pPr>
        <w:rPr>
          <w:rFonts w:ascii="Calibri" w:hAnsi="Calibri" w:cs="Calibri"/>
        </w:rPr>
      </w:pPr>
    </w:p>
    <w:p w:rsidR="003C04D2" w:rsidRDefault="003C04D2" w:rsidP="003C04D2">
      <w:pPr>
        <w:rPr>
          <w:rFonts w:ascii="Calibri" w:hAnsi="Calibri" w:cs="Calibri"/>
        </w:rPr>
      </w:pPr>
      <w:r>
        <w:rPr>
          <w:rFonts w:ascii="Calibri" w:hAnsi="Calibri" w:cs="Calibri"/>
        </w:rPr>
        <w:t>V Praze dne……………………….</w:t>
      </w:r>
    </w:p>
    <w:p w:rsidR="003C04D2" w:rsidRDefault="003C04D2" w:rsidP="003C04D2">
      <w:pPr>
        <w:rPr>
          <w:rFonts w:ascii="Calibri" w:hAnsi="Calibri" w:cs="Calibri"/>
        </w:rPr>
      </w:pPr>
    </w:p>
    <w:p w:rsidR="00335C28" w:rsidRDefault="00335C28" w:rsidP="003C04D2">
      <w:pPr>
        <w:rPr>
          <w:rFonts w:ascii="Calibri" w:hAnsi="Calibri" w:cs="Calibri"/>
        </w:rPr>
      </w:pPr>
    </w:p>
    <w:p w:rsidR="00287CB2" w:rsidRDefault="00287CB2" w:rsidP="003C04D2">
      <w:pPr>
        <w:rPr>
          <w:rFonts w:ascii="Calibri" w:hAnsi="Calibri" w:cs="Calibri"/>
        </w:rPr>
      </w:pPr>
    </w:p>
    <w:p w:rsidR="003C04D2" w:rsidRDefault="003C04D2" w:rsidP="003C04D2">
      <w:pPr>
        <w:rPr>
          <w:szCs w:val="24"/>
        </w:rPr>
      </w:pPr>
      <w:r>
        <w:rPr>
          <w:szCs w:val="24"/>
        </w:rPr>
        <w:t>_______________________</w:t>
      </w:r>
    </w:p>
    <w:p w:rsidR="00287CB2" w:rsidRDefault="00287CB2" w:rsidP="003C04D2">
      <w:pPr>
        <w:rPr>
          <w:rFonts w:ascii="Calibri" w:hAnsi="Calibri" w:cs="Calibri"/>
          <w:noProof/>
          <w:szCs w:val="24"/>
        </w:rPr>
      </w:pPr>
      <w:r w:rsidRPr="00284BBA">
        <w:rPr>
          <w:rFonts w:ascii="Calibri" w:hAnsi="Calibri" w:cs="Calibri"/>
          <w:noProof/>
          <w:szCs w:val="24"/>
        </w:rPr>
        <w:t>Ing. Václav Filištein</w:t>
      </w:r>
    </w:p>
    <w:p w:rsidR="003C04D2" w:rsidRDefault="00287CB2" w:rsidP="003C04D2">
      <w:pPr>
        <w:rPr>
          <w:rFonts w:ascii="Calibri" w:hAnsi="Calibri" w:cs="Calibri"/>
          <w:highlight w:val="yellow"/>
        </w:rPr>
      </w:pPr>
      <w:r w:rsidRPr="00284BBA">
        <w:rPr>
          <w:rFonts w:ascii="Calibri" w:hAnsi="Calibri" w:cs="Calibri"/>
          <w:noProof/>
          <w:szCs w:val="24"/>
        </w:rPr>
        <w:t>předseda představenstva</w:t>
      </w:r>
      <w:r w:rsidDel="00287CB2">
        <w:rPr>
          <w:rFonts w:ascii="Calibri" w:hAnsi="Calibri" w:cs="Calibri"/>
          <w:highlight w:val="yellow"/>
        </w:rPr>
        <w:t xml:space="preserve"> </w:t>
      </w:r>
    </w:p>
    <w:p w:rsidR="003C04D2" w:rsidRDefault="003C04D2" w:rsidP="003C04D2">
      <w:pPr>
        <w:rPr>
          <w:rFonts w:ascii="Calibri" w:hAnsi="Calibri" w:cs="Calibri"/>
          <w:highlight w:val="yellow"/>
        </w:rPr>
      </w:pPr>
    </w:p>
    <w:p w:rsidR="00335C28" w:rsidRDefault="00335C28" w:rsidP="003C04D2">
      <w:pPr>
        <w:rPr>
          <w:rFonts w:ascii="Calibri" w:hAnsi="Calibri" w:cs="Calibri"/>
          <w:highlight w:val="yellow"/>
        </w:rPr>
      </w:pPr>
    </w:p>
    <w:p w:rsidR="00287CB2" w:rsidRDefault="00287CB2" w:rsidP="003C04D2">
      <w:pPr>
        <w:rPr>
          <w:rFonts w:ascii="Calibri" w:hAnsi="Calibri" w:cs="Calibri"/>
          <w:highlight w:val="yellow"/>
        </w:rPr>
      </w:pPr>
    </w:p>
    <w:p w:rsidR="003C04D2" w:rsidRDefault="003C04D2" w:rsidP="003C04D2">
      <w:pPr>
        <w:rPr>
          <w:rFonts w:ascii="Calibri" w:hAnsi="Calibri" w:cs="Calibri"/>
        </w:rPr>
      </w:pPr>
      <w:r>
        <w:rPr>
          <w:rFonts w:ascii="Calibri" w:hAnsi="Calibri" w:cs="Calibri"/>
        </w:rPr>
        <w:t>V Praze dne……………………</w:t>
      </w:r>
    </w:p>
    <w:p w:rsidR="003C04D2" w:rsidRDefault="003C04D2" w:rsidP="003C04D2">
      <w:pPr>
        <w:rPr>
          <w:rFonts w:ascii="Calibri" w:hAnsi="Calibri" w:cs="Calibri"/>
        </w:rPr>
      </w:pPr>
    </w:p>
    <w:p w:rsidR="00335C28" w:rsidRDefault="00335C28" w:rsidP="003C04D2">
      <w:pPr>
        <w:rPr>
          <w:rFonts w:ascii="Calibri" w:hAnsi="Calibri" w:cs="Calibri"/>
        </w:rPr>
      </w:pPr>
    </w:p>
    <w:p w:rsidR="00287CB2" w:rsidRDefault="00287CB2" w:rsidP="003C04D2">
      <w:pPr>
        <w:rPr>
          <w:rFonts w:ascii="Calibri" w:hAnsi="Calibri" w:cs="Calibri"/>
        </w:rPr>
      </w:pPr>
    </w:p>
    <w:p w:rsidR="003C04D2" w:rsidRDefault="003C04D2" w:rsidP="003C04D2">
      <w:pPr>
        <w:rPr>
          <w:szCs w:val="24"/>
        </w:rPr>
      </w:pPr>
      <w:r>
        <w:rPr>
          <w:szCs w:val="24"/>
        </w:rPr>
        <w:t>______________________</w:t>
      </w:r>
    </w:p>
    <w:p w:rsidR="00287CB2" w:rsidRDefault="00877B0E" w:rsidP="003C04D2">
      <w:pPr>
        <w:rPr>
          <w:rFonts w:ascii="Calibri" w:hAnsi="Calibri" w:cs="Calibri"/>
          <w:noProof/>
          <w:color w:val="222222"/>
          <w:szCs w:val="24"/>
          <w:shd w:val="clear" w:color="auto" w:fill="FFFFFF"/>
        </w:rPr>
      </w:pPr>
      <w:r>
        <w:rPr>
          <w:rFonts w:ascii="Calibri" w:hAnsi="Calibri" w:cs="Calibri"/>
          <w:noProof/>
          <w:color w:val="222222"/>
          <w:szCs w:val="24"/>
          <w:shd w:val="clear" w:color="auto" w:fill="FFFFFF"/>
        </w:rPr>
        <w:t>Mgr. Zdeněk Kozlíček</w:t>
      </w:r>
    </w:p>
    <w:p w:rsidR="003C04D2" w:rsidRDefault="00287CB2" w:rsidP="003C04D2">
      <w:pPr>
        <w:rPr>
          <w:rFonts w:ascii="Calibri" w:hAnsi="Calibri" w:cs="Calibri"/>
        </w:rPr>
      </w:pPr>
      <w:r>
        <w:rPr>
          <w:rFonts w:ascii="Calibri" w:hAnsi="Calibri" w:cs="Calibri"/>
          <w:noProof/>
          <w:color w:val="222222"/>
          <w:szCs w:val="24"/>
          <w:shd w:val="clear" w:color="auto" w:fill="FFFFFF"/>
        </w:rPr>
        <w:t>jednatel</w:t>
      </w:r>
      <w:r w:rsidR="00877B0E">
        <w:rPr>
          <w:rFonts w:ascii="Calibri" w:hAnsi="Calibri" w:cs="Calibri"/>
          <w:noProof/>
          <w:color w:val="222222"/>
          <w:szCs w:val="24"/>
          <w:shd w:val="clear" w:color="auto" w:fill="FFFFFF"/>
        </w:rPr>
        <w:t xml:space="preserve">       </w:t>
      </w:r>
    </w:p>
    <w:p w:rsidR="003C04D2" w:rsidRDefault="003C04D2" w:rsidP="003C04D2">
      <w:pPr>
        <w:rPr>
          <w:rFonts w:ascii="Calibri" w:hAnsi="Calibri" w:cs="Calibri"/>
        </w:rPr>
      </w:pPr>
    </w:p>
    <w:p w:rsidR="003C04D2" w:rsidRDefault="003C04D2" w:rsidP="003C04D2">
      <w:pPr>
        <w:rPr>
          <w:rFonts w:ascii="Calibri" w:hAnsi="Calibri" w:cs="Calibri"/>
        </w:rPr>
      </w:pPr>
    </w:p>
    <w:p w:rsidR="003C04D2" w:rsidRDefault="003C04D2" w:rsidP="003C04D2">
      <w:pPr>
        <w:rPr>
          <w:rFonts w:ascii="Calibri" w:hAnsi="Calibri" w:cs="Calibri"/>
        </w:rPr>
      </w:pPr>
    </w:p>
    <w:p w:rsidR="00BC1C7B" w:rsidRDefault="00BC1C7B"/>
    <w:sectPr w:rsidR="00BC1C7B" w:rsidSect="00287CB2">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2CF" w:rsidRDefault="004712CF" w:rsidP="00DC5761">
      <w:r>
        <w:separator/>
      </w:r>
    </w:p>
  </w:endnote>
  <w:endnote w:type="continuationSeparator" w:id="0">
    <w:p w:rsidR="004712CF" w:rsidRDefault="004712CF" w:rsidP="00DC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2CF" w:rsidRDefault="004712CF" w:rsidP="00DC5761">
      <w:r>
        <w:separator/>
      </w:r>
    </w:p>
  </w:footnote>
  <w:footnote w:type="continuationSeparator" w:id="0">
    <w:p w:rsidR="004712CF" w:rsidRDefault="004712CF" w:rsidP="00DC5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5"/>
    <w:lvl w:ilvl="0">
      <w:start w:val="5"/>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multilevel"/>
    <w:tmpl w:val="30BADDCA"/>
    <w:lvl w:ilvl="0">
      <w:start w:val="2"/>
      <w:numFmt w:val="decimal"/>
      <w:lvlText w:val="%1."/>
      <w:lvlJc w:val="left"/>
      <w:pPr>
        <w:tabs>
          <w:tab w:val="num" w:pos="705"/>
        </w:tabs>
        <w:ind w:left="705" w:hanging="705"/>
      </w:pPr>
      <w:rPr>
        <w:rFonts w:cs="Times New Roman"/>
      </w:rPr>
    </w:lvl>
    <w:lvl w:ilvl="1">
      <w:start w:val="5"/>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4"/>
    <w:multiLevelType w:val="multilevel"/>
    <w:tmpl w:val="1136B0D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907"/>
        </w:tabs>
        <w:ind w:left="907" w:hanging="555"/>
      </w:pPr>
      <w:rPr>
        <w:rFonts w:cs="Times New Roman"/>
      </w:rPr>
    </w:lvl>
    <w:lvl w:ilvl="2">
      <w:start w:val="1"/>
      <w:numFmt w:val="decimal"/>
      <w:isLgl/>
      <w:lvlText w:val="2.%2.%3"/>
      <w:lvlJc w:val="left"/>
      <w:pPr>
        <w:tabs>
          <w:tab w:val="num" w:pos="1145"/>
        </w:tabs>
        <w:ind w:left="1145" w:hanging="720"/>
      </w:pPr>
      <w:rPr>
        <w:rFonts w:cs="Times New Roman"/>
      </w:rPr>
    </w:lvl>
    <w:lvl w:ilvl="3">
      <w:start w:val="1"/>
      <w:numFmt w:val="decimal"/>
      <w:isLgl/>
      <w:lvlText w:val="%1.%2.%3.%4"/>
      <w:lvlJc w:val="left"/>
      <w:pPr>
        <w:tabs>
          <w:tab w:val="num" w:pos="1776"/>
        </w:tabs>
        <w:ind w:left="1776" w:hanging="720"/>
      </w:pPr>
      <w:rPr>
        <w:rFonts w:cs="Times New Roman"/>
      </w:rPr>
    </w:lvl>
    <w:lvl w:ilvl="4">
      <w:start w:val="1"/>
      <w:numFmt w:val="decimal"/>
      <w:isLgl/>
      <w:lvlText w:val="%1.%2.%3.%4.%5"/>
      <w:lvlJc w:val="left"/>
      <w:pPr>
        <w:tabs>
          <w:tab w:val="num" w:pos="2488"/>
        </w:tabs>
        <w:ind w:left="2488" w:hanging="1080"/>
      </w:pPr>
      <w:rPr>
        <w:rFonts w:cs="Times New Roman"/>
      </w:rPr>
    </w:lvl>
    <w:lvl w:ilvl="5">
      <w:start w:val="1"/>
      <w:numFmt w:val="decimal"/>
      <w:isLgl/>
      <w:lvlText w:val="%1.%2.%3.%4.%5.%6"/>
      <w:lvlJc w:val="left"/>
      <w:pPr>
        <w:tabs>
          <w:tab w:val="num" w:pos="2840"/>
        </w:tabs>
        <w:ind w:left="2840" w:hanging="1080"/>
      </w:pPr>
      <w:rPr>
        <w:rFonts w:cs="Times New Roman"/>
      </w:rPr>
    </w:lvl>
    <w:lvl w:ilvl="6">
      <w:start w:val="1"/>
      <w:numFmt w:val="decimal"/>
      <w:isLgl/>
      <w:lvlText w:val="%1.%2.%3.%4.%5.%6.%7"/>
      <w:lvlJc w:val="left"/>
      <w:pPr>
        <w:tabs>
          <w:tab w:val="num" w:pos="3552"/>
        </w:tabs>
        <w:ind w:left="3552" w:hanging="1440"/>
      </w:pPr>
      <w:rPr>
        <w:rFonts w:cs="Times New Roman"/>
      </w:rPr>
    </w:lvl>
    <w:lvl w:ilvl="7">
      <w:start w:val="1"/>
      <w:numFmt w:val="decimal"/>
      <w:isLgl/>
      <w:lvlText w:val="%1.%2.%3.%4.%5.%6.%7.%8"/>
      <w:lvlJc w:val="left"/>
      <w:pPr>
        <w:tabs>
          <w:tab w:val="num" w:pos="3904"/>
        </w:tabs>
        <w:ind w:left="3904" w:hanging="1440"/>
      </w:pPr>
      <w:rPr>
        <w:rFonts w:cs="Times New Roman"/>
      </w:rPr>
    </w:lvl>
    <w:lvl w:ilvl="8">
      <w:start w:val="1"/>
      <w:numFmt w:val="decimal"/>
      <w:isLgl/>
      <w:lvlText w:val="%1.%2.%3.%4.%5.%6.%7.%8.%9"/>
      <w:lvlJc w:val="left"/>
      <w:pPr>
        <w:tabs>
          <w:tab w:val="num" w:pos="4616"/>
        </w:tabs>
        <w:ind w:left="4616" w:hanging="1800"/>
      </w:pPr>
      <w:rPr>
        <w:rFonts w:cs="Times New Roman"/>
      </w:rPr>
    </w:lvl>
  </w:abstractNum>
  <w:abstractNum w:abstractNumId="3" w15:restartNumberingAfterBreak="0">
    <w:nsid w:val="00000007"/>
    <w:multiLevelType w:val="multilevel"/>
    <w:tmpl w:val="00000007"/>
    <w:name w:val="WW8Num1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25014D2B"/>
    <w:multiLevelType w:val="multilevel"/>
    <w:tmpl w:val="67F2368C"/>
    <w:lvl w:ilvl="0">
      <w:start w:val="2"/>
      <w:numFmt w:val="decimal"/>
      <w:lvlText w:val="%1."/>
      <w:lvlJc w:val="left"/>
      <w:pPr>
        <w:ind w:left="360" w:hanging="360"/>
      </w:pPr>
    </w:lvl>
    <w:lvl w:ilvl="1">
      <w:start w:val="1"/>
      <w:numFmt w:val="decimal"/>
      <w:lvlText w:val="%1.%2."/>
      <w:lvlJc w:val="left"/>
      <w:pPr>
        <w:ind w:left="2062"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 w15:restartNumberingAfterBreak="0">
    <w:nsid w:val="31611C16"/>
    <w:multiLevelType w:val="multilevel"/>
    <w:tmpl w:val="94622192"/>
    <w:lvl w:ilvl="0">
      <w:start w:val="6"/>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71A76B9C"/>
    <w:multiLevelType w:val="multilevel"/>
    <w:tmpl w:val="2B221D1A"/>
    <w:name w:val="WW8Num112"/>
    <w:lvl w:ilvl="0">
      <w:start w:val="3"/>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D2"/>
    <w:rsid w:val="000533F4"/>
    <w:rsid w:val="000D6004"/>
    <w:rsid w:val="00150D10"/>
    <w:rsid w:val="0024038B"/>
    <w:rsid w:val="00254284"/>
    <w:rsid w:val="0027600E"/>
    <w:rsid w:val="00284BBA"/>
    <w:rsid w:val="00287CB2"/>
    <w:rsid w:val="003251CD"/>
    <w:rsid w:val="00335C28"/>
    <w:rsid w:val="00336DE9"/>
    <w:rsid w:val="00344D4D"/>
    <w:rsid w:val="003C04D2"/>
    <w:rsid w:val="0041337F"/>
    <w:rsid w:val="00457353"/>
    <w:rsid w:val="004712CF"/>
    <w:rsid w:val="004C27B0"/>
    <w:rsid w:val="005A61BD"/>
    <w:rsid w:val="005D2C13"/>
    <w:rsid w:val="00613B85"/>
    <w:rsid w:val="0063452D"/>
    <w:rsid w:val="007954E2"/>
    <w:rsid w:val="007F7B1D"/>
    <w:rsid w:val="00824D36"/>
    <w:rsid w:val="00850876"/>
    <w:rsid w:val="00877B0E"/>
    <w:rsid w:val="009840E4"/>
    <w:rsid w:val="009B79BB"/>
    <w:rsid w:val="00AF134B"/>
    <w:rsid w:val="00B21B08"/>
    <w:rsid w:val="00BC1C7B"/>
    <w:rsid w:val="00C14E46"/>
    <w:rsid w:val="00CE37ED"/>
    <w:rsid w:val="00D333EA"/>
    <w:rsid w:val="00DA0C8B"/>
    <w:rsid w:val="00DC5761"/>
    <w:rsid w:val="00E8203D"/>
    <w:rsid w:val="00F11CF9"/>
    <w:rsid w:val="00F56E33"/>
    <w:rsid w:val="00FB7815"/>
    <w:rsid w:val="00FE3D1C"/>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89417D"/>
  <w15:docId w15:val="{33773C8D-1EEB-4A9F-8F6A-10A84034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04D2"/>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04D2"/>
    <w:pPr>
      <w:ind w:left="708"/>
    </w:pPr>
  </w:style>
  <w:style w:type="paragraph" w:customStyle="1" w:styleId="Import3">
    <w:name w:val="Import 3"/>
    <w:basedOn w:val="Normln"/>
    <w:rsid w:val="003C04D2"/>
    <w:pPr>
      <w:widowControl/>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pPr>
    <w:rPr>
      <w:rFonts w:ascii="Courier New" w:hAnsi="Courier New"/>
      <w:lang w:eastAsia="cs-CZ"/>
    </w:rPr>
  </w:style>
  <w:style w:type="character" w:styleId="Odkaznakoment">
    <w:name w:val="annotation reference"/>
    <w:basedOn w:val="Standardnpsmoodstavce"/>
    <w:uiPriority w:val="99"/>
    <w:semiHidden/>
    <w:unhideWhenUsed/>
    <w:rsid w:val="009B79BB"/>
    <w:rPr>
      <w:sz w:val="16"/>
      <w:szCs w:val="16"/>
    </w:rPr>
  </w:style>
  <w:style w:type="paragraph" w:styleId="Textkomente">
    <w:name w:val="annotation text"/>
    <w:basedOn w:val="Normln"/>
    <w:link w:val="TextkomenteChar"/>
    <w:uiPriority w:val="99"/>
    <w:semiHidden/>
    <w:unhideWhenUsed/>
    <w:rsid w:val="009B79BB"/>
    <w:rPr>
      <w:sz w:val="20"/>
    </w:rPr>
  </w:style>
  <w:style w:type="character" w:customStyle="1" w:styleId="TextkomenteChar">
    <w:name w:val="Text komentáře Char"/>
    <w:basedOn w:val="Standardnpsmoodstavce"/>
    <w:link w:val="Textkomente"/>
    <w:uiPriority w:val="99"/>
    <w:semiHidden/>
    <w:rsid w:val="009B79BB"/>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9B79BB"/>
    <w:rPr>
      <w:b/>
      <w:bCs/>
    </w:rPr>
  </w:style>
  <w:style w:type="character" w:customStyle="1" w:styleId="PedmtkomenteChar">
    <w:name w:val="Předmět komentáře Char"/>
    <w:basedOn w:val="TextkomenteChar"/>
    <w:link w:val="Pedmtkomente"/>
    <w:uiPriority w:val="99"/>
    <w:semiHidden/>
    <w:rsid w:val="009B79BB"/>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9B79B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B79BB"/>
    <w:rPr>
      <w:rFonts w:ascii="Segoe UI" w:eastAsia="Times New Roman" w:hAnsi="Segoe UI" w:cs="Segoe UI"/>
      <w:sz w:val="18"/>
      <w:szCs w:val="18"/>
      <w:lang w:eastAsia="ar-SA"/>
    </w:rPr>
  </w:style>
  <w:style w:type="paragraph" w:styleId="Zhlav">
    <w:name w:val="header"/>
    <w:basedOn w:val="Normln"/>
    <w:link w:val="ZhlavChar"/>
    <w:uiPriority w:val="99"/>
    <w:unhideWhenUsed/>
    <w:rsid w:val="00DC5761"/>
    <w:pPr>
      <w:tabs>
        <w:tab w:val="center" w:pos="4536"/>
        <w:tab w:val="right" w:pos="9072"/>
      </w:tabs>
    </w:pPr>
  </w:style>
  <w:style w:type="character" w:customStyle="1" w:styleId="ZhlavChar">
    <w:name w:val="Záhlaví Char"/>
    <w:basedOn w:val="Standardnpsmoodstavce"/>
    <w:link w:val="Zhlav"/>
    <w:uiPriority w:val="99"/>
    <w:rsid w:val="00DC5761"/>
    <w:rPr>
      <w:rFonts w:ascii="Times New Roman" w:eastAsia="Times New Roman" w:hAnsi="Times New Roman" w:cs="Times New Roman"/>
      <w:sz w:val="24"/>
      <w:szCs w:val="20"/>
      <w:lang w:eastAsia="ar-SA"/>
    </w:rPr>
  </w:style>
  <w:style w:type="paragraph" w:styleId="Zpat">
    <w:name w:val="footer"/>
    <w:basedOn w:val="Normln"/>
    <w:link w:val="ZpatChar"/>
    <w:uiPriority w:val="99"/>
    <w:unhideWhenUsed/>
    <w:rsid w:val="00DC5761"/>
    <w:pPr>
      <w:tabs>
        <w:tab w:val="center" w:pos="4536"/>
        <w:tab w:val="right" w:pos="9072"/>
      </w:tabs>
    </w:pPr>
  </w:style>
  <w:style w:type="character" w:customStyle="1" w:styleId="ZpatChar">
    <w:name w:val="Zápatí Char"/>
    <w:basedOn w:val="Standardnpsmoodstavce"/>
    <w:link w:val="Zpat"/>
    <w:uiPriority w:val="99"/>
    <w:rsid w:val="00DC5761"/>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72393">
      <w:bodyDiv w:val="1"/>
      <w:marLeft w:val="0"/>
      <w:marRight w:val="0"/>
      <w:marTop w:val="0"/>
      <w:marBottom w:val="0"/>
      <w:divBdr>
        <w:top w:val="none" w:sz="0" w:space="0" w:color="auto"/>
        <w:left w:val="none" w:sz="0" w:space="0" w:color="auto"/>
        <w:bottom w:val="none" w:sz="0" w:space="0" w:color="auto"/>
        <w:right w:val="none" w:sz="0" w:space="0" w:color="auto"/>
      </w:divBdr>
    </w:div>
    <w:div w:id="1815102299">
      <w:bodyDiv w:val="1"/>
      <w:marLeft w:val="0"/>
      <w:marRight w:val="0"/>
      <w:marTop w:val="0"/>
      <w:marBottom w:val="0"/>
      <w:divBdr>
        <w:top w:val="none" w:sz="0" w:space="0" w:color="auto"/>
        <w:left w:val="none" w:sz="0" w:space="0" w:color="auto"/>
        <w:bottom w:val="none" w:sz="0" w:space="0" w:color="auto"/>
        <w:right w:val="none" w:sz="0" w:space="0" w:color="auto"/>
      </w:divBdr>
    </w:div>
    <w:div w:id="18843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1326</Words>
  <Characters>7828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 v. i.</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Čudová Lucie</dc:creator>
  <cp:lastModifiedBy>Čudová Lucie</cp:lastModifiedBy>
  <cp:revision>3</cp:revision>
  <cp:lastPrinted>2018-01-09T09:47:00Z</cp:lastPrinted>
  <dcterms:created xsi:type="dcterms:W3CDTF">2018-01-09T13:39:00Z</dcterms:created>
  <dcterms:modified xsi:type="dcterms:W3CDTF">2018-01-19T14:32:00Z</dcterms:modified>
</cp:coreProperties>
</file>