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B8" w:rsidRPr="002B5E27" w:rsidRDefault="00C86DFC" w:rsidP="003D7CDE">
      <w:pPr>
        <w:spacing w:before="120"/>
        <w:jc w:val="center"/>
        <w:rPr>
          <w:sz w:val="28"/>
          <w:szCs w:val="28"/>
        </w:rPr>
      </w:pPr>
      <w:r w:rsidRPr="002B5E27">
        <w:rPr>
          <w:sz w:val="28"/>
          <w:szCs w:val="28"/>
        </w:rPr>
        <w:t>P</w:t>
      </w:r>
      <w:r w:rsidR="00307C21">
        <w:rPr>
          <w:sz w:val="28"/>
          <w:szCs w:val="28"/>
        </w:rPr>
        <w:t xml:space="preserve">říloha č. 1 změnového listu č. </w:t>
      </w:r>
      <w:r w:rsidR="000B12EA">
        <w:rPr>
          <w:sz w:val="28"/>
          <w:szCs w:val="28"/>
        </w:rPr>
        <w:t>71</w:t>
      </w:r>
    </w:p>
    <w:p w:rsidR="00C86DFC" w:rsidRPr="002B5E27" w:rsidRDefault="00C86DFC" w:rsidP="00C86DFC">
      <w:pPr>
        <w:spacing w:before="120"/>
        <w:jc w:val="center"/>
        <w:rPr>
          <w:b/>
          <w:sz w:val="28"/>
          <w:szCs w:val="28"/>
          <w:u w:val="single"/>
        </w:rPr>
      </w:pPr>
      <w:r w:rsidRPr="002B5E27">
        <w:rPr>
          <w:b/>
          <w:sz w:val="28"/>
          <w:szCs w:val="28"/>
          <w:u w:val="single"/>
        </w:rPr>
        <w:t>Zdůvodnění předkládané změny</w:t>
      </w:r>
    </w:p>
    <w:p w:rsidR="00C86DFC" w:rsidRPr="002B5E27" w:rsidRDefault="00C86DFC" w:rsidP="00C86DFC"/>
    <w:p w:rsidR="00DE70DC" w:rsidRDefault="00DE70DC" w:rsidP="00A32FBE">
      <w:pPr>
        <w:contextualSpacing/>
        <w:rPr>
          <w:u w:val="single"/>
        </w:rPr>
      </w:pPr>
    </w:p>
    <w:p w:rsidR="00C86DFC" w:rsidRPr="005F6D87" w:rsidRDefault="00C86DFC" w:rsidP="00A32FBE">
      <w:pPr>
        <w:contextualSpacing/>
        <w:rPr>
          <w:u w:val="single"/>
        </w:rPr>
      </w:pPr>
      <w:r w:rsidRPr="005F6D87">
        <w:rPr>
          <w:u w:val="single"/>
        </w:rPr>
        <w:t>text zdůvodnění:</w:t>
      </w:r>
    </w:p>
    <w:p w:rsidR="00A32FBE" w:rsidRDefault="00A32FBE" w:rsidP="00A32FBE">
      <w:pPr>
        <w:contextualSpacing/>
        <w:rPr>
          <w:b/>
        </w:rPr>
      </w:pPr>
    </w:p>
    <w:p w:rsidR="00A617E7" w:rsidRPr="005A5E9F" w:rsidRDefault="00A617E7" w:rsidP="00A617E7">
      <w:pPr>
        <w:widowControl w:val="0"/>
        <w:contextualSpacing/>
        <w:jc w:val="both"/>
        <w:rPr>
          <w:szCs w:val="22"/>
        </w:rPr>
      </w:pPr>
      <w:r>
        <w:rPr>
          <w:b/>
          <w:szCs w:val="22"/>
        </w:rPr>
        <w:t>V</w:t>
      </w:r>
      <w:r>
        <w:rPr>
          <w:b/>
          <w:szCs w:val="22"/>
        </w:rPr>
        <w:t xml:space="preserve"> soupisu prací </w:t>
      </w:r>
      <w:r>
        <w:rPr>
          <w:b/>
          <w:szCs w:val="22"/>
        </w:rPr>
        <w:t>projektové dokumentaci akce byl dílčí rozpor mezi zadávací PD stavby</w:t>
      </w:r>
      <w:r>
        <w:rPr>
          <w:b/>
          <w:szCs w:val="22"/>
        </w:rPr>
        <w:t xml:space="preserve"> a</w:t>
      </w:r>
      <w:r>
        <w:rPr>
          <w:b/>
          <w:szCs w:val="22"/>
        </w:rPr>
        <w:t xml:space="preserve"> zadávací</w:t>
      </w:r>
      <w:r>
        <w:rPr>
          <w:b/>
          <w:szCs w:val="22"/>
        </w:rPr>
        <w:t>ch</w:t>
      </w:r>
      <w:r>
        <w:rPr>
          <w:b/>
          <w:szCs w:val="22"/>
        </w:rPr>
        <w:t xml:space="preserve"> PD samostatn</w:t>
      </w:r>
      <w:r>
        <w:rPr>
          <w:b/>
          <w:szCs w:val="22"/>
        </w:rPr>
        <w:t>ých</w:t>
      </w:r>
      <w:r>
        <w:rPr>
          <w:b/>
          <w:szCs w:val="22"/>
        </w:rPr>
        <w:t xml:space="preserve"> dodáv</w:t>
      </w:r>
      <w:r>
        <w:rPr>
          <w:b/>
          <w:szCs w:val="22"/>
        </w:rPr>
        <w:t>e</w:t>
      </w:r>
      <w:r>
        <w:rPr>
          <w:b/>
          <w:szCs w:val="22"/>
        </w:rPr>
        <w:t>k interiéru – mobiliáře</w:t>
      </w:r>
      <w:r>
        <w:rPr>
          <w:b/>
          <w:szCs w:val="22"/>
        </w:rPr>
        <w:t xml:space="preserve"> a laboratorního nábytku – vybavení laboratoří</w:t>
      </w:r>
      <w:r>
        <w:rPr>
          <w:szCs w:val="22"/>
        </w:rPr>
        <w:t xml:space="preserve">, pro </w:t>
      </w:r>
      <w:r>
        <w:rPr>
          <w:szCs w:val="22"/>
        </w:rPr>
        <w:t>umyvadla a dřezy v laboratořích, a pro umyvadla ve skříňových sestavách kabinetů</w:t>
      </w:r>
      <w:r>
        <w:rPr>
          <w:szCs w:val="22"/>
        </w:rPr>
        <w:t>. V</w:t>
      </w:r>
      <w:r w:rsidR="00780E83">
        <w:rPr>
          <w:szCs w:val="22"/>
        </w:rPr>
        <w:t xml:space="preserve"> soupisu prací </w:t>
      </w:r>
      <w:r>
        <w:rPr>
          <w:szCs w:val="22"/>
        </w:rPr>
        <w:t xml:space="preserve">PD </w:t>
      </w:r>
      <w:r w:rsidR="00780E83">
        <w:rPr>
          <w:szCs w:val="22"/>
        </w:rPr>
        <w:t>byly tyto prvky vykázány dvakrát</w:t>
      </w:r>
      <w:r>
        <w:rPr>
          <w:szCs w:val="22"/>
        </w:rPr>
        <w:t>.</w:t>
      </w:r>
    </w:p>
    <w:p w:rsidR="00A617E7" w:rsidRPr="005A5E9F" w:rsidRDefault="00A617E7" w:rsidP="00780E83">
      <w:pPr>
        <w:widowControl w:val="0"/>
        <w:spacing w:before="120"/>
        <w:jc w:val="both"/>
        <w:rPr>
          <w:sz w:val="28"/>
          <w:szCs w:val="28"/>
        </w:rPr>
      </w:pPr>
      <w:r>
        <w:rPr>
          <w:b/>
          <w:szCs w:val="22"/>
        </w:rPr>
        <w:t>B</w:t>
      </w:r>
      <w:r w:rsidRPr="00DE70DC">
        <w:rPr>
          <w:b/>
          <w:szCs w:val="22"/>
        </w:rPr>
        <w:t>yl</w:t>
      </w:r>
      <w:bookmarkStart w:id="0" w:name="_GoBack"/>
      <w:bookmarkEnd w:id="0"/>
      <w:r w:rsidRPr="00DE70DC">
        <w:rPr>
          <w:b/>
          <w:szCs w:val="22"/>
        </w:rPr>
        <w:t xml:space="preserve"> </w:t>
      </w:r>
      <w:r>
        <w:rPr>
          <w:b/>
          <w:szCs w:val="22"/>
        </w:rPr>
        <w:t xml:space="preserve">proveden </w:t>
      </w:r>
      <w:r w:rsidR="00780E83">
        <w:rPr>
          <w:b/>
          <w:szCs w:val="22"/>
        </w:rPr>
        <w:t>odpočet</w:t>
      </w:r>
      <w:r>
        <w:rPr>
          <w:b/>
          <w:szCs w:val="22"/>
        </w:rPr>
        <w:t xml:space="preserve"> </w:t>
      </w:r>
      <w:r w:rsidR="00780E83">
        <w:rPr>
          <w:szCs w:val="22"/>
        </w:rPr>
        <w:t>120</w:t>
      </w:r>
      <w:r>
        <w:rPr>
          <w:szCs w:val="22"/>
        </w:rPr>
        <w:t xml:space="preserve"> </w:t>
      </w:r>
      <w:r w:rsidRPr="005A5E9F">
        <w:rPr>
          <w:szCs w:val="22"/>
        </w:rPr>
        <w:t>K</w:t>
      </w:r>
      <w:r>
        <w:rPr>
          <w:szCs w:val="22"/>
        </w:rPr>
        <w:t xml:space="preserve">S </w:t>
      </w:r>
      <w:r w:rsidR="00780E83">
        <w:rPr>
          <w:szCs w:val="22"/>
        </w:rPr>
        <w:t>umyvadel 8 KS dřezů, vč. vodovodních baterií a sifonů, ze zadání stavby</w:t>
      </w:r>
      <w:r w:rsidRPr="005A5E9F">
        <w:rPr>
          <w:sz w:val="28"/>
          <w:szCs w:val="28"/>
        </w:rPr>
        <w:t>.</w:t>
      </w:r>
    </w:p>
    <w:p w:rsidR="00A617E7" w:rsidRDefault="00780E83" w:rsidP="00A617E7">
      <w:pPr>
        <w:spacing w:before="120"/>
        <w:jc w:val="both"/>
      </w:pPr>
      <w:r>
        <w:t>Te</w:t>
      </w:r>
      <w:r w:rsidR="00A617E7">
        <w:t xml:space="preserve">chnické řešení </w:t>
      </w:r>
      <w:r>
        <w:t>PD je beze změny</w:t>
      </w:r>
      <w:r w:rsidR="00A617E7">
        <w:t>.</w:t>
      </w:r>
    </w:p>
    <w:p w:rsidR="00A617E7" w:rsidRDefault="00A617E7" w:rsidP="001E0F8A">
      <w:pPr>
        <w:widowControl w:val="0"/>
        <w:contextualSpacing/>
        <w:jc w:val="both"/>
        <w:rPr>
          <w:b/>
          <w:szCs w:val="22"/>
        </w:rPr>
      </w:pPr>
    </w:p>
    <w:p w:rsidR="00C86DFC" w:rsidRDefault="00C86DFC" w:rsidP="00C86DFC">
      <w:pPr>
        <w:spacing w:before="120"/>
      </w:pPr>
      <w:r w:rsidRPr="002B5E27">
        <w:t>investiční oddělení UHK</w:t>
      </w:r>
    </w:p>
    <w:p w:rsidR="004029BC" w:rsidRDefault="004029BC" w:rsidP="00C86DFC">
      <w:pPr>
        <w:spacing w:before="120"/>
      </w:pPr>
    </w:p>
    <w:p w:rsidR="004029BC" w:rsidRPr="002B5E27" w:rsidRDefault="004029BC" w:rsidP="00C86DFC">
      <w:pPr>
        <w:spacing w:before="120"/>
      </w:pPr>
    </w:p>
    <w:p w:rsidR="007F2C1B" w:rsidRDefault="007F2C1B"/>
    <w:sectPr w:rsidR="007F2C1B" w:rsidSect="006E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6DFC"/>
    <w:rsid w:val="00014CC4"/>
    <w:rsid w:val="00074C53"/>
    <w:rsid w:val="000B12EA"/>
    <w:rsid w:val="00170F16"/>
    <w:rsid w:val="001E0639"/>
    <w:rsid w:val="001E0F8A"/>
    <w:rsid w:val="001E5292"/>
    <w:rsid w:val="002C1CFF"/>
    <w:rsid w:val="002F5361"/>
    <w:rsid w:val="002F6080"/>
    <w:rsid w:val="00307C21"/>
    <w:rsid w:val="0033174C"/>
    <w:rsid w:val="00344BBE"/>
    <w:rsid w:val="003D7CDE"/>
    <w:rsid w:val="003F4713"/>
    <w:rsid w:val="004029BC"/>
    <w:rsid w:val="005B7496"/>
    <w:rsid w:val="005E6694"/>
    <w:rsid w:val="005F6D87"/>
    <w:rsid w:val="00694EF1"/>
    <w:rsid w:val="006E3CFC"/>
    <w:rsid w:val="006E77FC"/>
    <w:rsid w:val="00780E83"/>
    <w:rsid w:val="00782F0E"/>
    <w:rsid w:val="00787A24"/>
    <w:rsid w:val="007F2C1B"/>
    <w:rsid w:val="0083287A"/>
    <w:rsid w:val="00874DBE"/>
    <w:rsid w:val="008C37BB"/>
    <w:rsid w:val="009721CF"/>
    <w:rsid w:val="00A01CB2"/>
    <w:rsid w:val="00A32FBE"/>
    <w:rsid w:val="00A617E7"/>
    <w:rsid w:val="00B0477E"/>
    <w:rsid w:val="00BF3B9F"/>
    <w:rsid w:val="00C86DFC"/>
    <w:rsid w:val="00CB4BA6"/>
    <w:rsid w:val="00CD48B8"/>
    <w:rsid w:val="00CF5DC3"/>
    <w:rsid w:val="00D41673"/>
    <w:rsid w:val="00D82CF3"/>
    <w:rsid w:val="00DA19C0"/>
    <w:rsid w:val="00DE70DC"/>
    <w:rsid w:val="00E4283D"/>
    <w:rsid w:val="00E93807"/>
    <w:rsid w:val="00EC4211"/>
    <w:rsid w:val="00F475EA"/>
    <w:rsid w:val="00F71C25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4F98-C79B-4A55-A025-5CDF3F07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F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292"/>
    <w:pPr>
      <w:keepNext/>
      <w:spacing w:before="120"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2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Nevrlý Martin</dc:creator>
  <cp:lastModifiedBy>Zýka Jan</cp:lastModifiedBy>
  <cp:revision>13</cp:revision>
  <cp:lastPrinted>2016-07-18T12:08:00Z</cp:lastPrinted>
  <dcterms:created xsi:type="dcterms:W3CDTF">2015-05-27T07:25:00Z</dcterms:created>
  <dcterms:modified xsi:type="dcterms:W3CDTF">2016-07-18T12:08:00Z</dcterms:modified>
</cp:coreProperties>
</file>