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9762A9">
        <w:rPr>
          <w:sz w:val="28"/>
          <w:szCs w:val="28"/>
        </w:rPr>
        <w:t>67 (67a, 67b)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9762A9" w:rsidRPr="00B81BB6" w:rsidRDefault="009762A9" w:rsidP="009762A9">
      <w:pPr>
        <w:widowControl w:val="0"/>
        <w:contextualSpacing/>
        <w:jc w:val="both"/>
        <w:rPr>
          <w:b/>
          <w:szCs w:val="22"/>
        </w:rPr>
      </w:pPr>
      <w:r>
        <w:rPr>
          <w:b/>
          <w:szCs w:val="22"/>
        </w:rPr>
        <w:t>a) Vzhledem k</w:t>
      </w:r>
      <w:r w:rsidR="004270E3">
        <w:rPr>
          <w:b/>
          <w:szCs w:val="22"/>
        </w:rPr>
        <w:t xml:space="preserve"> nutnosti zajištění včasné stavební připravenosti pro budoucí samostatnou</w:t>
      </w:r>
      <w:r>
        <w:rPr>
          <w:szCs w:val="22"/>
        </w:rPr>
        <w:t xml:space="preserve"> </w:t>
      </w:r>
      <w:r w:rsidRPr="004270E3">
        <w:rPr>
          <w:b/>
          <w:szCs w:val="22"/>
        </w:rPr>
        <w:t>dodávk</w:t>
      </w:r>
      <w:r w:rsidR="004270E3" w:rsidRPr="004270E3">
        <w:rPr>
          <w:b/>
          <w:szCs w:val="22"/>
        </w:rPr>
        <w:t>u</w:t>
      </w:r>
      <w:r w:rsidRPr="004270E3">
        <w:rPr>
          <w:b/>
          <w:szCs w:val="22"/>
        </w:rPr>
        <w:t xml:space="preserve"> laboratorních přístrojů,</w:t>
      </w:r>
      <w:r>
        <w:rPr>
          <w:szCs w:val="22"/>
        </w:rPr>
        <w:t xml:space="preserve"> pro přístroj „</w:t>
      </w:r>
      <w:proofErr w:type="spellStart"/>
      <w:r>
        <w:rPr>
          <w:szCs w:val="22"/>
        </w:rPr>
        <w:t>fytotron</w:t>
      </w:r>
      <w:proofErr w:type="spellEnd"/>
      <w:r>
        <w:rPr>
          <w:szCs w:val="22"/>
        </w:rPr>
        <w:t xml:space="preserve">“ v C3.009, </w:t>
      </w:r>
      <w:r>
        <w:rPr>
          <w:b/>
          <w:szCs w:val="22"/>
        </w:rPr>
        <w:t xml:space="preserve">bylo nutno </w:t>
      </w:r>
      <w:proofErr w:type="spellStart"/>
      <w:r w:rsidR="004270E3">
        <w:rPr>
          <w:b/>
          <w:szCs w:val="22"/>
        </w:rPr>
        <w:t>dopřesnit</w:t>
      </w:r>
      <w:proofErr w:type="spellEnd"/>
      <w:r w:rsidR="00D42FA9">
        <w:rPr>
          <w:b/>
          <w:szCs w:val="22"/>
        </w:rPr>
        <w:t xml:space="preserve"> </w:t>
      </w:r>
      <w:r>
        <w:rPr>
          <w:b/>
          <w:szCs w:val="22"/>
        </w:rPr>
        <w:t>původní řešení profes</w:t>
      </w:r>
      <w:r w:rsidR="00D42FA9">
        <w:rPr>
          <w:b/>
          <w:szCs w:val="22"/>
        </w:rPr>
        <w:t>e chlazení</w:t>
      </w:r>
      <w:r>
        <w:rPr>
          <w:b/>
          <w:szCs w:val="22"/>
        </w:rPr>
        <w:t>.</w:t>
      </w:r>
    </w:p>
    <w:p w:rsidR="009762A9" w:rsidRPr="00B81BB6" w:rsidRDefault="009762A9" w:rsidP="009762A9">
      <w:pPr>
        <w:widowControl w:val="0"/>
        <w:spacing w:before="120"/>
        <w:jc w:val="both"/>
        <w:rPr>
          <w:sz w:val="28"/>
          <w:szCs w:val="28"/>
        </w:rPr>
      </w:pPr>
      <w:proofErr w:type="spellStart"/>
      <w:r>
        <w:t>Dopřesnění</w:t>
      </w:r>
      <w:proofErr w:type="spellEnd"/>
      <w:r>
        <w:t xml:space="preserve"> původního </w:t>
      </w:r>
      <w:r w:rsidR="004270E3">
        <w:t xml:space="preserve">řešení </w:t>
      </w:r>
      <w:r>
        <w:t>spočívá v</w:t>
      </w:r>
      <w:r w:rsidR="00D42FA9">
        <w:t xml:space="preserve"> doplnění hrubých rozvodů chladícího okruhu z měděného potrubí DN „1“, vč. kaučukové izolace s povrchem z AL folie a vč. nosné </w:t>
      </w:r>
      <w:proofErr w:type="spellStart"/>
      <w:r w:rsidR="00D42FA9">
        <w:t>kce</w:t>
      </w:r>
      <w:proofErr w:type="spellEnd"/>
      <w:r w:rsidR="00D42FA9">
        <w:t xml:space="preserve"> potrubí a příchytek, na plochou část střechy objektu, v celkové délce 2x 26m, tj. 52m </w:t>
      </w:r>
    </w:p>
    <w:p w:rsidR="009762A9" w:rsidRPr="005F6D87" w:rsidRDefault="009762A9" w:rsidP="009762A9">
      <w:pPr>
        <w:spacing w:before="120"/>
        <w:jc w:val="both"/>
      </w:pPr>
      <w:r>
        <w:t xml:space="preserve">Zpracovatelem </w:t>
      </w:r>
      <w:proofErr w:type="spellStart"/>
      <w:r>
        <w:t>dopřesnění</w:t>
      </w:r>
      <w:proofErr w:type="spellEnd"/>
      <w:r>
        <w:t xml:space="preserve"> technického řešení je projektant akce</w:t>
      </w:r>
      <w:r w:rsidR="004270E3">
        <w:t>, zpracovatelem výkazu výměr je investor akce</w:t>
      </w:r>
      <w:r>
        <w:t>.</w:t>
      </w:r>
    </w:p>
    <w:p w:rsidR="009762A9" w:rsidRDefault="009762A9" w:rsidP="001E0F8A">
      <w:pPr>
        <w:widowControl w:val="0"/>
        <w:contextualSpacing/>
        <w:jc w:val="both"/>
        <w:rPr>
          <w:b/>
          <w:szCs w:val="22"/>
        </w:rPr>
      </w:pPr>
    </w:p>
    <w:p w:rsidR="00C02DC0" w:rsidRPr="00C02DC0" w:rsidRDefault="00C02DC0" w:rsidP="00C02DC0">
      <w:pPr>
        <w:widowControl w:val="0"/>
        <w:contextualSpacing/>
        <w:jc w:val="both"/>
        <w:rPr>
          <w:szCs w:val="22"/>
        </w:rPr>
      </w:pPr>
      <w:r>
        <w:rPr>
          <w:b/>
          <w:szCs w:val="22"/>
        </w:rPr>
        <w:t xml:space="preserve">b) Vzhledem k dodatečnému požadavku Katedry biologie </w:t>
      </w:r>
      <w:r>
        <w:rPr>
          <w:szCs w:val="22"/>
        </w:rPr>
        <w:t>týkající se dodávky laboratorních přístrojů, pro přístroj</w:t>
      </w:r>
      <w:r w:rsidR="003B0A5C">
        <w:rPr>
          <w:szCs w:val="22"/>
        </w:rPr>
        <w:t>e</w:t>
      </w:r>
      <w:r>
        <w:rPr>
          <w:szCs w:val="22"/>
        </w:rPr>
        <w:t xml:space="preserve"> „chovné skříně“ v C3.011, </w:t>
      </w:r>
      <w:r>
        <w:rPr>
          <w:b/>
          <w:szCs w:val="22"/>
        </w:rPr>
        <w:t xml:space="preserve">bylo nutno doplnit </w:t>
      </w:r>
      <w:r>
        <w:rPr>
          <w:szCs w:val="22"/>
        </w:rPr>
        <w:t>odtah znehodnoceného vzduchu, od přístrojů – do e</w:t>
      </w:r>
      <w:r w:rsidR="003B0A5C">
        <w:rPr>
          <w:szCs w:val="22"/>
        </w:rPr>
        <w:t>x</w:t>
      </w:r>
      <w:r>
        <w:rPr>
          <w:szCs w:val="22"/>
        </w:rPr>
        <w:t>teriéru</w:t>
      </w:r>
      <w:r w:rsidR="003B0A5C">
        <w:rPr>
          <w:szCs w:val="22"/>
        </w:rPr>
        <w:t>, resp. do provětrávaného prostoru šikmé střechy</w:t>
      </w:r>
      <w:r w:rsidRPr="00C02DC0">
        <w:rPr>
          <w:szCs w:val="22"/>
        </w:rPr>
        <w:t>.</w:t>
      </w:r>
    </w:p>
    <w:p w:rsidR="00C02DC0" w:rsidRPr="005F6D87" w:rsidRDefault="00C02DC0" w:rsidP="00C02DC0">
      <w:pPr>
        <w:spacing w:before="120"/>
        <w:jc w:val="both"/>
      </w:pPr>
      <w:r>
        <w:t>Pokyn k doplnění odtahu a jeho popis vydal investor</w:t>
      </w:r>
      <w:r w:rsidR="0032140E">
        <w:t xml:space="preserve"> akce</w:t>
      </w:r>
      <w:bookmarkStart w:id="0" w:name="_GoBack"/>
      <w:bookmarkEnd w:id="0"/>
      <w:r>
        <w:t>.</w:t>
      </w:r>
    </w:p>
    <w:p w:rsidR="009762A9" w:rsidRDefault="009762A9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2140E"/>
    <w:rsid w:val="00344BBE"/>
    <w:rsid w:val="003B0A5C"/>
    <w:rsid w:val="003D7CDE"/>
    <w:rsid w:val="003F4713"/>
    <w:rsid w:val="004029BC"/>
    <w:rsid w:val="004270E3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9762A9"/>
    <w:rsid w:val="00A32FBE"/>
    <w:rsid w:val="00B0477E"/>
    <w:rsid w:val="00BF3B9F"/>
    <w:rsid w:val="00C02DC0"/>
    <w:rsid w:val="00C86DFC"/>
    <w:rsid w:val="00CB4BA6"/>
    <w:rsid w:val="00CD48B8"/>
    <w:rsid w:val="00CF5DC3"/>
    <w:rsid w:val="00D41673"/>
    <w:rsid w:val="00D42FA9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16</cp:revision>
  <cp:lastPrinted>2016-07-21T05:53:00Z</cp:lastPrinted>
  <dcterms:created xsi:type="dcterms:W3CDTF">2015-05-27T07:25:00Z</dcterms:created>
  <dcterms:modified xsi:type="dcterms:W3CDTF">2016-07-21T05:55:00Z</dcterms:modified>
</cp:coreProperties>
</file>