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50" w:rsidRDefault="00013250">
      <w:pPr>
        <w:jc w:val="center"/>
        <w:rPr>
          <w:b/>
          <w:sz w:val="24"/>
        </w:rPr>
      </w:pPr>
    </w:p>
    <w:p w:rsidR="00013250" w:rsidRDefault="00013250">
      <w:pPr>
        <w:jc w:val="center"/>
        <w:rPr>
          <w:b/>
          <w:sz w:val="28"/>
        </w:rPr>
      </w:pPr>
      <w:r>
        <w:rPr>
          <w:b/>
          <w:sz w:val="24"/>
        </w:rPr>
        <w:t>SMLOUVA</w:t>
      </w:r>
    </w:p>
    <w:p w:rsidR="00013250" w:rsidRDefault="00013250">
      <w:pPr>
        <w:jc w:val="center"/>
        <w:rPr>
          <w:b/>
          <w:sz w:val="24"/>
        </w:rPr>
      </w:pPr>
      <w:r>
        <w:rPr>
          <w:b/>
          <w:sz w:val="24"/>
        </w:rPr>
        <w:t>O ODVOZU A ODSTRANĚNÍ ODPADU Z ŽIVNOSTENSKÉ SFÉRY</w:t>
      </w:r>
    </w:p>
    <w:p w:rsidR="00013250" w:rsidRDefault="00013250">
      <w:pPr>
        <w:jc w:val="both"/>
        <w:rPr>
          <w:sz w:val="22"/>
        </w:rPr>
      </w:pPr>
    </w:p>
    <w:p w:rsidR="00013250" w:rsidRDefault="006C0609">
      <w:pPr>
        <w:pStyle w:val="Nadpis1"/>
      </w:pPr>
      <w:r>
        <w:t>I. SMLUVNÍ</w:t>
      </w:r>
      <w:r w:rsidR="00013250">
        <w:t xml:space="preserve"> STRANY</w:t>
      </w:r>
    </w:p>
    <w:p w:rsidR="00013250" w:rsidRDefault="00013250">
      <w:pPr>
        <w:jc w:val="both"/>
        <w:rPr>
          <w:sz w:val="22"/>
        </w:rPr>
      </w:pPr>
    </w:p>
    <w:p w:rsidR="00013250" w:rsidRDefault="00013250">
      <w:pPr>
        <w:jc w:val="both"/>
        <w:rPr>
          <w:sz w:val="22"/>
        </w:rPr>
      </w:pPr>
      <w:r>
        <w:rPr>
          <w:b/>
          <w:sz w:val="22"/>
        </w:rPr>
        <w:t>Objednatel:</w:t>
      </w:r>
      <w:r w:rsidR="00D42E76">
        <w:rPr>
          <w:b/>
          <w:sz w:val="22"/>
        </w:rPr>
        <w:tab/>
        <w:t xml:space="preserve">Domov Severka Jiříkov </w:t>
      </w:r>
      <w:r>
        <w:rPr>
          <w:sz w:val="22"/>
        </w:rPr>
        <w:t xml:space="preserve"> </w:t>
      </w:r>
      <w:r>
        <w:rPr>
          <w:sz w:val="22"/>
        </w:rPr>
        <w:tab/>
      </w:r>
    </w:p>
    <w:p w:rsidR="00013250" w:rsidRDefault="00D42E76">
      <w:pPr>
        <w:jc w:val="both"/>
        <w:rPr>
          <w:sz w:val="22"/>
        </w:rPr>
      </w:pPr>
      <w:r>
        <w:rPr>
          <w:sz w:val="22"/>
        </w:rPr>
        <w:tab/>
      </w:r>
      <w:r>
        <w:rPr>
          <w:sz w:val="22"/>
        </w:rPr>
        <w:tab/>
        <w:t>příspěvková organizace</w:t>
      </w:r>
      <w:r w:rsidR="00013250">
        <w:rPr>
          <w:sz w:val="22"/>
        </w:rPr>
        <w:t xml:space="preserve"> </w:t>
      </w:r>
    </w:p>
    <w:p w:rsidR="00013250" w:rsidRDefault="00013250">
      <w:pPr>
        <w:jc w:val="both"/>
        <w:rPr>
          <w:sz w:val="22"/>
        </w:rPr>
      </w:pPr>
      <w:r>
        <w:rPr>
          <w:sz w:val="22"/>
        </w:rPr>
        <w:t xml:space="preserve">               </w:t>
      </w:r>
      <w:r>
        <w:rPr>
          <w:sz w:val="22"/>
        </w:rPr>
        <w:tab/>
      </w:r>
      <w:r w:rsidR="00D42E76">
        <w:rPr>
          <w:sz w:val="22"/>
        </w:rPr>
        <w:t>Filipovská 582/20</w:t>
      </w:r>
    </w:p>
    <w:p w:rsidR="00D42E76" w:rsidRDefault="00D42E76">
      <w:pPr>
        <w:jc w:val="both"/>
        <w:rPr>
          <w:sz w:val="22"/>
        </w:rPr>
      </w:pPr>
      <w:r>
        <w:rPr>
          <w:sz w:val="22"/>
        </w:rPr>
        <w:tab/>
      </w:r>
      <w:r>
        <w:rPr>
          <w:sz w:val="22"/>
        </w:rPr>
        <w:tab/>
        <w:t>407 53 Jiříkov</w:t>
      </w:r>
    </w:p>
    <w:p w:rsidR="00013250" w:rsidRDefault="00013250">
      <w:pPr>
        <w:jc w:val="both"/>
        <w:rPr>
          <w:sz w:val="22"/>
        </w:rPr>
      </w:pPr>
      <w:r>
        <w:rPr>
          <w:sz w:val="22"/>
        </w:rPr>
        <w:t xml:space="preserve">IČO: </w:t>
      </w:r>
      <w:r w:rsidR="00D42E76">
        <w:rPr>
          <w:sz w:val="22"/>
        </w:rPr>
        <w:tab/>
      </w:r>
      <w:r w:rsidR="00D42E76">
        <w:rPr>
          <w:sz w:val="22"/>
        </w:rPr>
        <w:tab/>
        <w:t>47274468</w:t>
      </w:r>
      <w:r>
        <w:rPr>
          <w:sz w:val="22"/>
        </w:rPr>
        <w:t xml:space="preserve"> </w:t>
      </w:r>
      <w:r>
        <w:rPr>
          <w:sz w:val="22"/>
        </w:rPr>
        <w:tab/>
      </w:r>
      <w:r>
        <w:rPr>
          <w:sz w:val="22"/>
        </w:rPr>
        <w:tab/>
        <w:t xml:space="preserve">          </w:t>
      </w:r>
      <w:r>
        <w:rPr>
          <w:sz w:val="22"/>
        </w:rPr>
        <w:tab/>
      </w:r>
    </w:p>
    <w:p w:rsidR="00013250" w:rsidRDefault="00013250">
      <w:pPr>
        <w:jc w:val="both"/>
        <w:rPr>
          <w:sz w:val="22"/>
        </w:rPr>
      </w:pPr>
      <w:r>
        <w:rPr>
          <w:sz w:val="22"/>
        </w:rPr>
        <w:t xml:space="preserve">DIČ:           </w:t>
      </w:r>
      <w:r>
        <w:rPr>
          <w:sz w:val="22"/>
        </w:rPr>
        <w:tab/>
      </w:r>
      <w:r w:rsidR="00D42E76">
        <w:rPr>
          <w:sz w:val="22"/>
        </w:rPr>
        <w:t>CZ47274468</w:t>
      </w:r>
    </w:p>
    <w:p w:rsidR="00EC62A4" w:rsidRDefault="00EC62A4">
      <w:pPr>
        <w:jc w:val="both"/>
        <w:rPr>
          <w:sz w:val="22"/>
        </w:rPr>
      </w:pPr>
      <w:r>
        <w:rPr>
          <w:sz w:val="22"/>
        </w:rPr>
        <w:t>IČP:</w:t>
      </w:r>
    </w:p>
    <w:p w:rsidR="00013250" w:rsidRPr="00D42E76" w:rsidRDefault="00013250" w:rsidP="00D42E76">
      <w:pPr>
        <w:jc w:val="both"/>
        <w:rPr>
          <w:sz w:val="24"/>
        </w:rPr>
      </w:pPr>
      <w:r w:rsidRPr="00D42E76">
        <w:rPr>
          <w:sz w:val="22"/>
        </w:rPr>
        <w:t>Zastoupený:</w:t>
      </w:r>
      <w:r w:rsidRPr="00D42E76">
        <w:rPr>
          <w:sz w:val="22"/>
        </w:rPr>
        <w:tab/>
      </w:r>
      <w:r w:rsidR="00D42E76" w:rsidRPr="00D42E76">
        <w:rPr>
          <w:sz w:val="22"/>
        </w:rPr>
        <w:t>Bc. Pavel Maleček - ředitel</w:t>
      </w:r>
    </w:p>
    <w:p w:rsidR="00D42E76" w:rsidRDefault="00D42E76">
      <w:pPr>
        <w:pStyle w:val="Zkladntext"/>
      </w:pPr>
      <w:r>
        <w:t>Kontaktní os.:</w:t>
      </w:r>
      <w:r>
        <w:tab/>
        <w:t>Jiří Kadeřávek – zástupce ředitele DS</w:t>
      </w:r>
    </w:p>
    <w:p w:rsidR="00013250" w:rsidRDefault="00D42E76">
      <w:pPr>
        <w:pStyle w:val="Zkladntext"/>
      </w:pPr>
      <w:r>
        <w:t>Kontakt:</w:t>
      </w:r>
      <w:r>
        <w:tab/>
        <w:t xml:space="preserve">602 292 445, </w:t>
      </w:r>
      <w:hyperlink r:id="rId7" w:history="1">
        <w:r w:rsidRPr="00F57A2D">
          <w:rPr>
            <w:rStyle w:val="Hypertextovodkaz"/>
          </w:rPr>
          <w:t>technik@domovseverka.cz</w:t>
        </w:r>
      </w:hyperlink>
      <w:r>
        <w:t xml:space="preserve"> </w:t>
      </w:r>
      <w:r w:rsidR="00013250">
        <w:tab/>
      </w:r>
    </w:p>
    <w:p w:rsidR="00013250" w:rsidRDefault="00013250">
      <w:pPr>
        <w:pStyle w:val="Zkladntext"/>
      </w:pPr>
    </w:p>
    <w:p w:rsidR="00013250" w:rsidRDefault="00013250">
      <w:pPr>
        <w:pStyle w:val="Zkladntext"/>
        <w:rPr>
          <w:b/>
        </w:rPr>
      </w:pPr>
      <w:r>
        <w:rPr>
          <w:b/>
        </w:rPr>
        <w:t>a</w:t>
      </w:r>
    </w:p>
    <w:p w:rsidR="00013250" w:rsidRDefault="00013250">
      <w:pPr>
        <w:pStyle w:val="Zkladntext"/>
      </w:pPr>
    </w:p>
    <w:p w:rsidR="00013250" w:rsidRDefault="00013250">
      <w:pPr>
        <w:jc w:val="both"/>
        <w:rPr>
          <w:sz w:val="22"/>
        </w:rPr>
      </w:pPr>
      <w:r>
        <w:rPr>
          <w:b/>
          <w:sz w:val="22"/>
        </w:rPr>
        <w:t>Zhotovitel:</w:t>
      </w:r>
      <w:r>
        <w:rPr>
          <w:sz w:val="22"/>
        </w:rPr>
        <w:t xml:space="preserve">  </w:t>
      </w:r>
      <w:r>
        <w:rPr>
          <w:sz w:val="22"/>
        </w:rPr>
        <w:tab/>
        <w:t>EKO servis Varnsdorf a.s.</w:t>
      </w:r>
    </w:p>
    <w:p w:rsidR="00013250" w:rsidRDefault="00013250">
      <w:pPr>
        <w:ind w:firstLine="708"/>
        <w:jc w:val="both"/>
        <w:rPr>
          <w:sz w:val="22"/>
        </w:rPr>
      </w:pPr>
      <w:r>
        <w:rPr>
          <w:sz w:val="22"/>
        </w:rPr>
        <w:t xml:space="preserve"> </w:t>
      </w:r>
      <w:r>
        <w:rPr>
          <w:sz w:val="22"/>
        </w:rPr>
        <w:tab/>
        <w:t xml:space="preserve">Svatopluka Čecha 1277 </w:t>
      </w:r>
    </w:p>
    <w:p w:rsidR="00013250" w:rsidRDefault="00013250">
      <w:pPr>
        <w:jc w:val="both"/>
        <w:rPr>
          <w:sz w:val="22"/>
        </w:rPr>
      </w:pPr>
      <w:r>
        <w:rPr>
          <w:sz w:val="22"/>
        </w:rPr>
        <w:t xml:space="preserve">                   </w:t>
      </w:r>
      <w:r>
        <w:rPr>
          <w:sz w:val="22"/>
        </w:rPr>
        <w:tab/>
        <w:t>407 47 Varnsdorf</w:t>
      </w:r>
    </w:p>
    <w:p w:rsidR="00013250" w:rsidRDefault="00013250">
      <w:pPr>
        <w:jc w:val="both"/>
        <w:rPr>
          <w:sz w:val="22"/>
        </w:rPr>
      </w:pPr>
      <w:r>
        <w:rPr>
          <w:sz w:val="22"/>
        </w:rPr>
        <w:t xml:space="preserve">Zastoupený: </w:t>
      </w:r>
      <w:r>
        <w:rPr>
          <w:sz w:val="22"/>
        </w:rPr>
        <w:tab/>
        <w:t>Miroslavem Pražákem, ředitelem společnosti</w:t>
      </w:r>
    </w:p>
    <w:p w:rsidR="00013250" w:rsidRDefault="0056043B" w:rsidP="0056043B">
      <w:pPr>
        <w:ind w:left="1410"/>
        <w:jc w:val="both"/>
        <w:rPr>
          <w:sz w:val="22"/>
        </w:rPr>
      </w:pPr>
      <w:r>
        <w:rPr>
          <w:sz w:val="22"/>
        </w:rPr>
        <w:t>Adamem Cedrychem</w:t>
      </w:r>
      <w:r w:rsidR="00013250">
        <w:rPr>
          <w:sz w:val="22"/>
        </w:rPr>
        <w:t>, obchodním zástupcem zplnomocněným k podpisu smlouvy</w:t>
      </w:r>
    </w:p>
    <w:p w:rsidR="00013250" w:rsidRDefault="00013250">
      <w:pPr>
        <w:jc w:val="both"/>
        <w:rPr>
          <w:sz w:val="22"/>
        </w:rPr>
      </w:pPr>
      <w:r>
        <w:rPr>
          <w:sz w:val="22"/>
        </w:rPr>
        <w:t xml:space="preserve">IČO:             </w:t>
      </w:r>
      <w:r>
        <w:rPr>
          <w:sz w:val="22"/>
        </w:rPr>
        <w:tab/>
        <w:t xml:space="preserve">25042149                                                          </w:t>
      </w:r>
    </w:p>
    <w:p w:rsidR="00013250" w:rsidRDefault="00013250">
      <w:pPr>
        <w:jc w:val="both"/>
        <w:rPr>
          <w:sz w:val="22"/>
        </w:rPr>
      </w:pPr>
      <w:r>
        <w:rPr>
          <w:sz w:val="22"/>
        </w:rPr>
        <w:t xml:space="preserve">DIČ:             </w:t>
      </w:r>
      <w:r>
        <w:rPr>
          <w:sz w:val="22"/>
        </w:rPr>
        <w:tab/>
        <w:t xml:space="preserve">CZ25042149 </w:t>
      </w:r>
      <w:r>
        <w:rPr>
          <w:sz w:val="22"/>
        </w:rPr>
        <w:tab/>
      </w:r>
    </w:p>
    <w:p w:rsidR="00013250" w:rsidRDefault="00013250">
      <w:pPr>
        <w:jc w:val="both"/>
        <w:rPr>
          <w:sz w:val="22"/>
        </w:rPr>
      </w:pPr>
      <w:r>
        <w:rPr>
          <w:sz w:val="22"/>
        </w:rPr>
        <w:t xml:space="preserve">Bank.spoj.:   </w:t>
      </w:r>
      <w:r>
        <w:rPr>
          <w:sz w:val="22"/>
        </w:rPr>
        <w:tab/>
        <w:t xml:space="preserve">ČSOB Hradec Králové         </w:t>
      </w:r>
    </w:p>
    <w:p w:rsidR="00013250" w:rsidRDefault="00013250">
      <w:pPr>
        <w:jc w:val="both"/>
        <w:rPr>
          <w:sz w:val="22"/>
        </w:rPr>
      </w:pPr>
      <w:r>
        <w:rPr>
          <w:sz w:val="22"/>
        </w:rPr>
        <w:t xml:space="preserve">Číslo účtu:   </w:t>
      </w:r>
      <w:r>
        <w:rPr>
          <w:sz w:val="22"/>
        </w:rPr>
        <w:tab/>
        <w:t>8010-0408171903/0300</w:t>
      </w:r>
    </w:p>
    <w:p w:rsidR="00013250" w:rsidRDefault="00013250">
      <w:pPr>
        <w:jc w:val="both"/>
        <w:rPr>
          <w:b/>
          <w:sz w:val="22"/>
        </w:rPr>
      </w:pPr>
      <w:r>
        <w:rPr>
          <w:sz w:val="22"/>
        </w:rPr>
        <w:t>Tel.:</w:t>
      </w:r>
      <w:r>
        <w:rPr>
          <w:sz w:val="22"/>
        </w:rPr>
        <w:tab/>
      </w:r>
      <w:r>
        <w:rPr>
          <w:sz w:val="22"/>
        </w:rPr>
        <w:tab/>
        <w:t xml:space="preserve">412375556-8, </w:t>
      </w:r>
      <w:r>
        <w:rPr>
          <w:b/>
          <w:sz w:val="22"/>
        </w:rPr>
        <w:t>zákaznická linka 412375556</w:t>
      </w:r>
    </w:p>
    <w:p w:rsidR="00013250" w:rsidRDefault="00013250">
      <w:pPr>
        <w:jc w:val="both"/>
        <w:rPr>
          <w:sz w:val="22"/>
        </w:rPr>
      </w:pPr>
      <w:r>
        <w:rPr>
          <w:sz w:val="22"/>
        </w:rPr>
        <w:t>Fax:</w:t>
      </w:r>
      <w:r>
        <w:rPr>
          <w:sz w:val="22"/>
        </w:rPr>
        <w:tab/>
      </w:r>
      <w:r>
        <w:rPr>
          <w:sz w:val="22"/>
        </w:rPr>
        <w:tab/>
        <w:t xml:space="preserve">412375559 </w:t>
      </w:r>
    </w:p>
    <w:p w:rsidR="00013250" w:rsidRDefault="00013250">
      <w:pPr>
        <w:jc w:val="both"/>
        <w:rPr>
          <w:sz w:val="22"/>
        </w:rPr>
      </w:pPr>
      <w:r>
        <w:rPr>
          <w:sz w:val="22"/>
        </w:rPr>
        <w:t>GSM brána:</w:t>
      </w:r>
      <w:r>
        <w:rPr>
          <w:sz w:val="22"/>
        </w:rPr>
        <w:tab/>
        <w:t>606623533</w:t>
      </w:r>
    </w:p>
    <w:p w:rsidR="00013250" w:rsidRDefault="00013250">
      <w:pPr>
        <w:jc w:val="both"/>
        <w:rPr>
          <w:sz w:val="22"/>
        </w:rPr>
      </w:pPr>
      <w:r>
        <w:rPr>
          <w:sz w:val="22"/>
        </w:rPr>
        <w:t>e-mail.</w:t>
      </w:r>
      <w:r>
        <w:rPr>
          <w:sz w:val="22"/>
        </w:rPr>
        <w:tab/>
      </w:r>
      <w:r>
        <w:rPr>
          <w:sz w:val="22"/>
        </w:rPr>
        <w:tab/>
      </w:r>
      <w:hyperlink r:id="rId8" w:history="1">
        <w:r>
          <w:rPr>
            <w:rStyle w:val="Hypertextovodkaz"/>
          </w:rPr>
          <w:t>ekoservis@mariuspedersen.cz</w:t>
        </w:r>
      </w:hyperlink>
    </w:p>
    <w:p w:rsidR="00013250" w:rsidRDefault="00013250">
      <w:pPr>
        <w:jc w:val="both"/>
        <w:rPr>
          <w:sz w:val="22"/>
        </w:rPr>
      </w:pPr>
    </w:p>
    <w:p w:rsidR="00013250" w:rsidRDefault="00013250">
      <w:pPr>
        <w:pStyle w:val="Zkladntext"/>
      </w:pPr>
    </w:p>
    <w:p w:rsidR="00013250" w:rsidRDefault="00013250">
      <w:pPr>
        <w:pStyle w:val="Zkladntext"/>
      </w:pPr>
    </w:p>
    <w:p w:rsidR="00013250" w:rsidRDefault="00013250">
      <w:pPr>
        <w:pStyle w:val="Nadpis1"/>
      </w:pPr>
      <w:r>
        <w:t>II. PŘEDMĚT SMLOUVY</w:t>
      </w:r>
    </w:p>
    <w:p w:rsidR="00013250" w:rsidRDefault="00013250">
      <w:pPr>
        <w:jc w:val="both"/>
        <w:rPr>
          <w:sz w:val="22"/>
        </w:rPr>
      </w:pPr>
    </w:p>
    <w:p w:rsidR="00013250" w:rsidRDefault="00013250">
      <w:pPr>
        <w:pStyle w:val="Zkladntext"/>
        <w:numPr>
          <w:ilvl w:val="0"/>
          <w:numId w:val="2"/>
        </w:numPr>
      </w:pPr>
      <w:r>
        <w:t>Předmětem smlouvy je sběr, odvoz a odstranění odpadu z živnostenské sféry (dále jen OŽS) ze stanoviště, typu a počtu nádob a v časových intervalech dle této smlouvy zhotovitelem pro objednatele. Objednatel se zavazuje zhotoviteli za tuto službu platit cenu stanovenou podle podmínek uvedených v této smlouvě – ceníku služeb.</w:t>
      </w:r>
    </w:p>
    <w:p w:rsidR="00013250" w:rsidRDefault="00013250">
      <w:pPr>
        <w:numPr>
          <w:ilvl w:val="0"/>
          <w:numId w:val="2"/>
        </w:numPr>
        <w:jc w:val="both"/>
        <w:rPr>
          <w:sz w:val="22"/>
        </w:rPr>
      </w:pPr>
      <w:r>
        <w:rPr>
          <w:sz w:val="22"/>
        </w:rPr>
        <w:t>Obě smluvní strany jsou vázány ustanoveními „Všeobecných obchodních podmínek“ platnosti uzavíraných smluv o odvozu a odstranění odpadu z živnostenské sféry společností EKO servis Varnsdorf a.s. (dále jen „Všeobecné podmínky“), které tvoří přílohu č. 1 této smlouvy.</w:t>
      </w:r>
    </w:p>
    <w:p w:rsidR="00013250" w:rsidRDefault="00013250">
      <w:pPr>
        <w:numPr>
          <w:ilvl w:val="0"/>
          <w:numId w:val="2"/>
        </w:numPr>
        <w:jc w:val="both"/>
        <w:rPr>
          <w:sz w:val="22"/>
        </w:rPr>
      </w:pPr>
      <w:r>
        <w:rPr>
          <w:sz w:val="22"/>
        </w:rPr>
        <w:t>Předmětem smlouvy je dle dohody pronájem nádob spojený s prováděnou službou dle přílohy č.2 – ceníku nájmu. Doba nájmu nádob je sjednána na dobu provádění služby.</w:t>
      </w:r>
    </w:p>
    <w:p w:rsidR="00013250" w:rsidRDefault="00013250">
      <w:pPr>
        <w:jc w:val="both"/>
        <w:rPr>
          <w:sz w:val="22"/>
        </w:rPr>
      </w:pPr>
    </w:p>
    <w:p w:rsidR="00013250" w:rsidRDefault="00013250">
      <w:pPr>
        <w:pStyle w:val="Nadpis1"/>
      </w:pPr>
      <w:r>
        <w:t>III. ROZSAH A CENA SLUŽEB, PLATEBNÍ PODMÍNKY</w:t>
      </w:r>
    </w:p>
    <w:p w:rsidR="00013250" w:rsidRDefault="00013250">
      <w:pPr>
        <w:jc w:val="both"/>
        <w:rPr>
          <w:sz w:val="22"/>
        </w:rPr>
      </w:pPr>
    </w:p>
    <w:p w:rsidR="00013250" w:rsidRDefault="00013250">
      <w:pPr>
        <w:pStyle w:val="Zkladntext"/>
        <w:numPr>
          <w:ilvl w:val="0"/>
          <w:numId w:val="3"/>
        </w:numPr>
      </w:pPr>
      <w:r>
        <w:t>Objednatel objednává u zhotovitele a zhotovitel bude objednateli zajišťovat službu za podmínek řešených touto smlouvou.</w:t>
      </w:r>
    </w:p>
    <w:p w:rsidR="00013250" w:rsidRDefault="00013250">
      <w:pPr>
        <w:pStyle w:val="Zkladntext"/>
        <w:ind w:left="360"/>
      </w:pPr>
    </w:p>
    <w:p w:rsidR="00013250" w:rsidRDefault="00013250">
      <w:pPr>
        <w:pStyle w:val="Zkladntext"/>
        <w:ind w:left="360"/>
      </w:pPr>
      <w:r>
        <w:t>Počet nádob x typ x četnost vývozu</w:t>
      </w:r>
      <w:r w:rsidR="00D42E76">
        <w:t>: 5 ks 1100 L, plastové provedení, svoz 1 x týdně</w:t>
      </w:r>
      <w:r>
        <w:t xml:space="preserve"> </w:t>
      </w:r>
    </w:p>
    <w:p w:rsidR="00013250" w:rsidRDefault="00013250">
      <w:pPr>
        <w:pStyle w:val="Zkladntext"/>
        <w:ind w:left="360"/>
      </w:pPr>
    </w:p>
    <w:p w:rsidR="00013250" w:rsidRDefault="00013250">
      <w:pPr>
        <w:pStyle w:val="Zkladntext"/>
        <w:ind w:left="360"/>
      </w:pPr>
    </w:p>
    <w:p w:rsidR="00013250" w:rsidRDefault="00013250">
      <w:pPr>
        <w:pStyle w:val="Zkladntext"/>
        <w:ind w:left="360"/>
      </w:pPr>
    </w:p>
    <w:p w:rsidR="00013250" w:rsidRDefault="00013250" w:rsidP="00D42E76">
      <w:pPr>
        <w:pStyle w:val="Zkladntext"/>
        <w:ind w:left="360"/>
      </w:pPr>
      <w:r>
        <w:t xml:space="preserve">Nádoby: </w:t>
      </w:r>
      <w:r>
        <w:tab/>
      </w:r>
      <w:r w:rsidR="00D42E76">
        <w:t>pronajaté</w:t>
      </w:r>
    </w:p>
    <w:p w:rsidR="008601FC" w:rsidRDefault="008601FC" w:rsidP="008601FC">
      <w:pPr>
        <w:pStyle w:val="Zkladntext"/>
        <w:ind w:left="360"/>
        <w:rPr>
          <w:sz w:val="18"/>
        </w:rPr>
      </w:pPr>
    </w:p>
    <w:p w:rsidR="008601FC" w:rsidRDefault="008601FC">
      <w:pPr>
        <w:pStyle w:val="Zkladntext"/>
        <w:ind w:left="360"/>
      </w:pPr>
    </w:p>
    <w:p w:rsidR="00013250" w:rsidRDefault="00013250">
      <w:pPr>
        <w:pStyle w:val="Zkladntext"/>
        <w:ind w:left="360"/>
      </w:pPr>
      <w:r>
        <w:t>Umístění nádob</w:t>
      </w:r>
      <w:r w:rsidR="00D42E76">
        <w:t>: Filipovská 582/20, Jiříkov</w:t>
      </w:r>
    </w:p>
    <w:p w:rsidR="00013250" w:rsidRDefault="00013250">
      <w:pPr>
        <w:pStyle w:val="Zkladntext"/>
        <w:ind w:left="360"/>
      </w:pPr>
    </w:p>
    <w:p w:rsidR="00013250" w:rsidRDefault="00013250">
      <w:pPr>
        <w:pStyle w:val="Zkladntext"/>
        <w:ind w:left="360"/>
      </w:pPr>
    </w:p>
    <w:p w:rsidR="00013250" w:rsidRDefault="00013250">
      <w:pPr>
        <w:pStyle w:val="Zkladntext"/>
        <w:ind w:left="360"/>
      </w:pPr>
      <w:r>
        <w:t>Začátek realizace služby od:</w:t>
      </w:r>
      <w:r w:rsidR="00D42E76">
        <w:t xml:space="preserve"> 1.1.2018</w:t>
      </w:r>
    </w:p>
    <w:p w:rsidR="00013250" w:rsidRDefault="00013250">
      <w:pPr>
        <w:pStyle w:val="Zkladntext"/>
        <w:ind w:left="360"/>
      </w:pPr>
    </w:p>
    <w:p w:rsidR="00013250" w:rsidRDefault="00013250">
      <w:pPr>
        <w:pStyle w:val="Zkladntext"/>
        <w:ind w:left="360"/>
      </w:pPr>
      <w:r>
        <w:t xml:space="preserve">Cena služby je dána platným ceníkem společnosti odsouhlaseným objednatelem. </w:t>
      </w:r>
    </w:p>
    <w:p w:rsidR="00013250" w:rsidRDefault="00013250">
      <w:pPr>
        <w:pStyle w:val="Zkladntext"/>
        <w:ind w:left="360"/>
      </w:pPr>
    </w:p>
    <w:p w:rsidR="00013250" w:rsidRDefault="00013250">
      <w:pPr>
        <w:pStyle w:val="Zkladntext"/>
        <w:numPr>
          <w:ilvl w:val="0"/>
          <w:numId w:val="3"/>
        </w:numPr>
      </w:pPr>
      <w:r>
        <w:t>Platba za poskytovanou službu je prováděna na základě fakturace „dopředu“, což znamená, že Vám bude vystaven daňový doklad nejpozději do konce prvního měsíce fakturačního období:</w:t>
      </w:r>
    </w:p>
    <w:p w:rsidR="00D42E76" w:rsidRDefault="00D42E76" w:rsidP="00D42E76">
      <w:pPr>
        <w:pStyle w:val="Zkladntext"/>
        <w:ind w:left="360"/>
      </w:pPr>
    </w:p>
    <w:p w:rsidR="00013250" w:rsidRDefault="00013250">
      <w:pPr>
        <w:pStyle w:val="Zkladntext"/>
      </w:pPr>
      <w:r>
        <w:t xml:space="preserve">    </w:t>
      </w:r>
      <w:r w:rsidR="00D42E76">
        <w:t xml:space="preserve">  -     kvartálním vyúčtováním </w:t>
      </w:r>
    </w:p>
    <w:p w:rsidR="00D42E76" w:rsidRDefault="00D42E76">
      <w:pPr>
        <w:pStyle w:val="Zkladntext"/>
      </w:pPr>
    </w:p>
    <w:p w:rsidR="00013250" w:rsidRDefault="00013250">
      <w:pPr>
        <w:pStyle w:val="Zkladntext"/>
      </w:pPr>
      <w:r>
        <w:t>Splatnost faktur (daňových dokladů) je 14 dnů po jeho odeslání.</w:t>
      </w:r>
    </w:p>
    <w:p w:rsidR="00013250" w:rsidRDefault="00013250">
      <w:pPr>
        <w:rPr>
          <w:sz w:val="18"/>
        </w:rPr>
      </w:pPr>
    </w:p>
    <w:p w:rsidR="00013250" w:rsidRDefault="00013250">
      <w:pPr>
        <w:jc w:val="center"/>
        <w:rPr>
          <w:sz w:val="22"/>
        </w:rPr>
      </w:pPr>
    </w:p>
    <w:p w:rsidR="00013250" w:rsidRDefault="00013250">
      <w:pPr>
        <w:jc w:val="center"/>
        <w:rPr>
          <w:sz w:val="22"/>
        </w:rPr>
      </w:pPr>
    </w:p>
    <w:p w:rsidR="00013250" w:rsidRDefault="00013250">
      <w:pPr>
        <w:pStyle w:val="Nadpis1"/>
      </w:pPr>
      <w:r>
        <w:t>IV. OSTATNÍ USTANOVENÍ</w:t>
      </w:r>
    </w:p>
    <w:p w:rsidR="00013250" w:rsidRDefault="00013250">
      <w:pPr>
        <w:jc w:val="both"/>
        <w:rPr>
          <w:sz w:val="22"/>
        </w:rPr>
      </w:pPr>
    </w:p>
    <w:p w:rsidR="00013250" w:rsidRDefault="00013250">
      <w:pPr>
        <w:pStyle w:val="Zkladntext"/>
        <w:numPr>
          <w:ilvl w:val="0"/>
          <w:numId w:val="4"/>
        </w:numPr>
      </w:pPr>
      <w:r>
        <w:t>Nedílnou součástí této smlouvy jsou:</w:t>
      </w:r>
    </w:p>
    <w:p w:rsidR="00013250" w:rsidRDefault="00013250">
      <w:pPr>
        <w:ind w:left="360"/>
        <w:jc w:val="both"/>
        <w:rPr>
          <w:sz w:val="22"/>
        </w:rPr>
      </w:pPr>
      <w:r>
        <w:rPr>
          <w:sz w:val="22"/>
        </w:rPr>
        <w:t xml:space="preserve">Příloha č. 1: Všeobecné podmínky, příloha č.2 – ceník nájmu nádob a donáškové služby nádob </w:t>
      </w:r>
    </w:p>
    <w:p w:rsidR="00013250" w:rsidRDefault="00013250">
      <w:pPr>
        <w:numPr>
          <w:ilvl w:val="0"/>
          <w:numId w:val="4"/>
        </w:numPr>
        <w:jc w:val="both"/>
        <w:rPr>
          <w:sz w:val="22"/>
        </w:rPr>
      </w:pPr>
      <w:r>
        <w:rPr>
          <w:sz w:val="22"/>
        </w:rPr>
        <w:t>Tato smlouva se sjednává na dobu neurčitou a nabývá platnosti dnem jejího podpisu. Dohodnuté služby jsou objednateli poskytovány od :</w:t>
      </w:r>
      <w:r w:rsidR="00D42E76">
        <w:rPr>
          <w:sz w:val="22"/>
        </w:rPr>
        <w:t xml:space="preserve"> 1/1/2018</w:t>
      </w:r>
    </w:p>
    <w:p w:rsidR="00013250" w:rsidRDefault="00013250">
      <w:pPr>
        <w:ind w:left="360"/>
        <w:jc w:val="both"/>
        <w:rPr>
          <w:sz w:val="22"/>
        </w:rPr>
      </w:pPr>
      <w:r>
        <w:rPr>
          <w:sz w:val="22"/>
        </w:rPr>
        <w:t>Výpovědní lhůta a podmínky výpovědi – viz „Všeobecné podmínky“</w:t>
      </w:r>
    </w:p>
    <w:p w:rsidR="00013250" w:rsidRDefault="00013250">
      <w:pPr>
        <w:numPr>
          <w:ilvl w:val="0"/>
          <w:numId w:val="4"/>
        </w:numPr>
        <w:jc w:val="both"/>
        <w:rPr>
          <w:sz w:val="22"/>
        </w:rPr>
      </w:pPr>
      <w:r>
        <w:rPr>
          <w:sz w:val="22"/>
        </w:rPr>
        <w:t>Smlouva je pořízena ve dvou vyhotoveních, z nichž jedno obdrží objednatel a jedno zhotovitel.</w:t>
      </w:r>
    </w:p>
    <w:p w:rsidR="00013250" w:rsidRDefault="00013250">
      <w:pPr>
        <w:ind w:left="360"/>
        <w:jc w:val="center"/>
        <w:rPr>
          <w:sz w:val="22"/>
        </w:rPr>
      </w:pPr>
    </w:p>
    <w:p w:rsidR="00013250" w:rsidRDefault="00013250">
      <w:pPr>
        <w:ind w:left="360"/>
        <w:jc w:val="center"/>
        <w:rPr>
          <w:sz w:val="22"/>
        </w:rPr>
      </w:pPr>
    </w:p>
    <w:p w:rsidR="00013250" w:rsidRDefault="00013250">
      <w:pPr>
        <w:pStyle w:val="Nadpis2"/>
      </w:pPr>
      <w:r>
        <w:t>V. PODPISY SMLUVNÍCH STRAN</w:t>
      </w:r>
    </w:p>
    <w:p w:rsidR="00013250" w:rsidRDefault="00013250">
      <w:pPr>
        <w:ind w:left="360"/>
        <w:jc w:val="both"/>
        <w:rPr>
          <w:sz w:val="22"/>
        </w:rPr>
      </w:pPr>
    </w:p>
    <w:p w:rsidR="00013250" w:rsidRDefault="00013250">
      <w:pPr>
        <w:pStyle w:val="Zkladntextodsazen"/>
      </w:pPr>
      <w:r>
        <w:t>Tato smlouva je projevem shodné a svobodné vůle obou smluvních stran, které se se smlouvou i se všemi přílohami seznámily a s jejich zněním souhlasí, což potvrzují svými vlastnoručními podpisy.</w:t>
      </w:r>
    </w:p>
    <w:p w:rsidR="00013250" w:rsidRDefault="00013250">
      <w:pPr>
        <w:ind w:left="360"/>
        <w:jc w:val="both"/>
        <w:rPr>
          <w:sz w:val="22"/>
        </w:rPr>
      </w:pPr>
    </w:p>
    <w:p w:rsidR="00013250" w:rsidRDefault="00013250">
      <w:pPr>
        <w:ind w:left="360"/>
        <w:jc w:val="both"/>
        <w:rPr>
          <w:sz w:val="22"/>
        </w:rPr>
      </w:pPr>
    </w:p>
    <w:p w:rsidR="00013250" w:rsidRDefault="00013250">
      <w:pPr>
        <w:ind w:left="360"/>
        <w:jc w:val="both"/>
        <w:rPr>
          <w:sz w:val="22"/>
        </w:rPr>
      </w:pPr>
      <w:r>
        <w:rPr>
          <w:sz w:val="22"/>
        </w:rPr>
        <w:t>Ve V</w:t>
      </w:r>
      <w:r w:rsidR="00952D55">
        <w:rPr>
          <w:sz w:val="22"/>
        </w:rPr>
        <w:t>arnsdorfu dne</w:t>
      </w:r>
      <w:r w:rsidR="00D42E76">
        <w:rPr>
          <w:sz w:val="22"/>
        </w:rPr>
        <w:t xml:space="preserve"> 29.12.2017</w:t>
      </w:r>
    </w:p>
    <w:p w:rsidR="00013250" w:rsidRDefault="00013250">
      <w:pPr>
        <w:ind w:left="360"/>
        <w:jc w:val="both"/>
        <w:rPr>
          <w:sz w:val="22"/>
        </w:rPr>
      </w:pPr>
    </w:p>
    <w:p w:rsidR="00013250" w:rsidRDefault="00013250">
      <w:pPr>
        <w:ind w:left="360"/>
        <w:jc w:val="both"/>
        <w:rPr>
          <w:sz w:val="22"/>
        </w:rPr>
      </w:pPr>
    </w:p>
    <w:p w:rsidR="00013250" w:rsidRDefault="00013250">
      <w:pPr>
        <w:ind w:left="360"/>
        <w:jc w:val="both"/>
        <w:rPr>
          <w:sz w:val="22"/>
        </w:rPr>
      </w:pPr>
    </w:p>
    <w:p w:rsidR="00013250" w:rsidRDefault="00013250">
      <w:pPr>
        <w:ind w:left="360"/>
        <w:jc w:val="both"/>
        <w:rPr>
          <w:sz w:val="22"/>
        </w:rPr>
      </w:pPr>
    </w:p>
    <w:p w:rsidR="00013250" w:rsidRDefault="00013250">
      <w:pPr>
        <w:ind w:left="360"/>
        <w:jc w:val="both"/>
        <w:rPr>
          <w:sz w:val="22"/>
        </w:rPr>
      </w:pPr>
    </w:p>
    <w:p w:rsidR="00013250" w:rsidRDefault="00013250">
      <w:pPr>
        <w:ind w:left="360"/>
        <w:jc w:val="both"/>
        <w:rPr>
          <w:sz w:val="22"/>
        </w:rPr>
      </w:pPr>
    </w:p>
    <w:p w:rsidR="00013250" w:rsidRDefault="00013250">
      <w:pPr>
        <w:ind w:left="360"/>
        <w:jc w:val="both"/>
        <w:rPr>
          <w:sz w:val="22"/>
        </w:rPr>
      </w:pPr>
    </w:p>
    <w:p w:rsidR="00013250" w:rsidRDefault="00013250">
      <w:pPr>
        <w:ind w:left="360"/>
        <w:jc w:val="both"/>
        <w:rPr>
          <w:sz w:val="22"/>
        </w:rPr>
      </w:pPr>
      <w:r>
        <w:rPr>
          <w:sz w:val="22"/>
        </w:rPr>
        <w:t>………………………………………….                       ……………………………………………..</w:t>
      </w:r>
    </w:p>
    <w:p w:rsidR="00013250" w:rsidRDefault="00013250">
      <w:pPr>
        <w:ind w:left="360"/>
        <w:jc w:val="both"/>
        <w:rPr>
          <w:sz w:val="22"/>
        </w:rPr>
      </w:pPr>
      <w:r>
        <w:rPr>
          <w:sz w:val="22"/>
        </w:rPr>
        <w:t xml:space="preserve">                  Zhotovitel                                                                     Objednatel </w:t>
      </w:r>
    </w:p>
    <w:p w:rsidR="00013250" w:rsidRDefault="00013250">
      <w:pPr>
        <w:rPr>
          <w:sz w:val="22"/>
        </w:rPr>
      </w:pPr>
    </w:p>
    <w:p w:rsidR="00952D55" w:rsidRDefault="00952D55"/>
    <w:p w:rsidR="00013250" w:rsidRDefault="00013250"/>
    <w:p w:rsidR="008601FC" w:rsidRDefault="008601FC"/>
    <w:p w:rsidR="00D42E76" w:rsidRDefault="00D42E76"/>
    <w:p w:rsidR="00D42E76" w:rsidRDefault="00D42E76"/>
    <w:p w:rsidR="00D42E76" w:rsidRDefault="00D42E76"/>
    <w:p w:rsidR="00D42E76" w:rsidRDefault="00D42E76"/>
    <w:p w:rsidR="00013250" w:rsidRDefault="00013250">
      <w:r>
        <w:t>Příloha č.1</w:t>
      </w:r>
    </w:p>
    <w:p w:rsidR="00013250" w:rsidRDefault="00013250">
      <w:pPr>
        <w:jc w:val="center"/>
        <w:rPr>
          <w:b/>
          <w:sz w:val="28"/>
        </w:rPr>
      </w:pPr>
      <w:r>
        <w:rPr>
          <w:b/>
          <w:sz w:val="28"/>
        </w:rPr>
        <w:t>Všeobecné obchodní podmínky společnosti EKO servis Varnsdorf a.s.</w:t>
      </w:r>
    </w:p>
    <w:p w:rsidR="00013250" w:rsidRDefault="00013250">
      <w:pPr>
        <w:jc w:val="center"/>
        <w:rPr>
          <w:b/>
          <w:sz w:val="24"/>
        </w:rPr>
      </w:pPr>
    </w:p>
    <w:p w:rsidR="00013250" w:rsidRDefault="00013250">
      <w:pPr>
        <w:pStyle w:val="Zkladntext"/>
        <w:jc w:val="center"/>
        <w:rPr>
          <w:sz w:val="20"/>
        </w:rPr>
      </w:pPr>
      <w:r>
        <w:rPr>
          <w:sz w:val="20"/>
        </w:rPr>
        <w:t>Tyto všeobecné podmínky jsou nedílnou součástí uzavřené smlouvy o odvozu a odstranění odpadu z živnostenské sféry</w:t>
      </w:r>
    </w:p>
    <w:p w:rsidR="00013250" w:rsidRDefault="00013250">
      <w:pPr>
        <w:pStyle w:val="Zkladntext"/>
        <w:jc w:val="center"/>
        <w:rPr>
          <w:sz w:val="20"/>
        </w:rPr>
      </w:pPr>
    </w:p>
    <w:p w:rsidR="00013250" w:rsidRDefault="00013250">
      <w:pPr>
        <w:pStyle w:val="Zkladntext"/>
        <w:numPr>
          <w:ilvl w:val="0"/>
          <w:numId w:val="6"/>
        </w:numPr>
        <w:jc w:val="center"/>
        <w:rPr>
          <w:b/>
          <w:i/>
          <w:sz w:val="20"/>
          <w:u w:val="single"/>
        </w:rPr>
      </w:pPr>
      <w:r>
        <w:rPr>
          <w:b/>
          <w:i/>
          <w:sz w:val="20"/>
          <w:u w:val="single"/>
        </w:rPr>
        <w:t>ZÁVAZKY SMLUVNÍCH STRAN</w:t>
      </w:r>
    </w:p>
    <w:p w:rsidR="00952D55" w:rsidRDefault="00952D55" w:rsidP="00952D55"/>
    <w:p w:rsidR="00952D55" w:rsidRDefault="00952D55" w:rsidP="00952D55">
      <w:pPr>
        <w:numPr>
          <w:ilvl w:val="0"/>
          <w:numId w:val="14"/>
        </w:numPr>
        <w:jc w:val="both"/>
        <w:rPr>
          <w:b/>
          <w:sz w:val="18"/>
        </w:rPr>
      </w:pPr>
      <w:r>
        <w:rPr>
          <w:b/>
          <w:sz w:val="18"/>
        </w:rPr>
        <w:t>Zhotovitel se zavazuje:</w:t>
      </w:r>
    </w:p>
    <w:p w:rsidR="00952D55" w:rsidRDefault="00952D55" w:rsidP="00952D55">
      <w:pPr>
        <w:numPr>
          <w:ilvl w:val="0"/>
          <w:numId w:val="15"/>
        </w:numPr>
        <w:jc w:val="both"/>
        <w:rPr>
          <w:sz w:val="18"/>
        </w:rPr>
      </w:pPr>
      <w:r>
        <w:rPr>
          <w:sz w:val="18"/>
        </w:rPr>
        <w:t>realizovat tuto smlouvu v souladu s jejími ustanoveními</w:t>
      </w:r>
    </w:p>
    <w:p w:rsidR="00952D55" w:rsidRDefault="00952D55" w:rsidP="00952D55">
      <w:pPr>
        <w:numPr>
          <w:ilvl w:val="0"/>
          <w:numId w:val="15"/>
        </w:numPr>
        <w:jc w:val="both"/>
      </w:pPr>
      <w:r>
        <w:rPr>
          <w:sz w:val="18"/>
        </w:rPr>
        <w:t xml:space="preserve">odvoz SKO zajišťovat z nádob zajištěných řádně a včas objednatelem na jeho náklady, a/nebo z pronajatých nádob zhotovitele, pokud bude nájem výslovně písemně sjednán, a to nádob které odpovídají standardu odpadových nádob (popelnice P 110 kov, P 120 a P 240 plast, </w:t>
      </w:r>
      <w:r>
        <w:rPr>
          <w:i/>
          <w:sz w:val="18"/>
        </w:rPr>
        <w:t xml:space="preserve">příp. P 80 či P 140 plast </w:t>
      </w:r>
      <w:r>
        <w:rPr>
          <w:sz w:val="18"/>
        </w:rPr>
        <w:t>a kontejnery K 1100 kov a plast) a technickým  a kvalitativním provedením odpovídají zásadám bezpečnosti práce při manipulaci s nimi</w:t>
      </w:r>
    </w:p>
    <w:p w:rsidR="00952D55" w:rsidRDefault="00952D55" w:rsidP="00952D55">
      <w:pPr>
        <w:numPr>
          <w:ilvl w:val="0"/>
          <w:numId w:val="15"/>
        </w:numPr>
        <w:jc w:val="both"/>
      </w:pPr>
      <w:r>
        <w:rPr>
          <w:sz w:val="18"/>
        </w:rPr>
        <w:t>zabezpečit objednateli na základě jeho písemného požadavku, pokud dojde k písemnému uzavření smlouvy o nájmu, přistavení a nájem požadovaného množství a typu odpadových nádob pro účel zajištění odvozu a odstranění SKO</w:t>
      </w:r>
    </w:p>
    <w:p w:rsidR="00952D55" w:rsidRDefault="00952D55" w:rsidP="00952D55">
      <w:pPr>
        <w:numPr>
          <w:ilvl w:val="0"/>
          <w:numId w:val="15"/>
        </w:numPr>
        <w:jc w:val="both"/>
      </w:pPr>
      <w:r>
        <w:rPr>
          <w:sz w:val="18"/>
        </w:rPr>
        <w:t>u nádob pronajatých zhotovitelem objednateli provádět jejich údržbu a nahradit nádobu, která je z technického a bezpečnostního hlediska dále nepoužitelná</w:t>
      </w:r>
    </w:p>
    <w:p w:rsidR="00952D55" w:rsidRDefault="00952D55" w:rsidP="00952D55">
      <w:pPr>
        <w:numPr>
          <w:ilvl w:val="0"/>
          <w:numId w:val="15"/>
        </w:numPr>
        <w:jc w:val="both"/>
      </w:pPr>
      <w:r>
        <w:rPr>
          <w:sz w:val="18"/>
        </w:rPr>
        <w:t>zabezpečit v intervalech dohodnutých v příloze č. 1 smlouvy vyprazdňování odpadových nádob s obsahem SKO, jeho odvoz a odstranění v souladu s platnou legislativou České republiky</w:t>
      </w:r>
    </w:p>
    <w:p w:rsidR="00952D55" w:rsidRDefault="00952D55" w:rsidP="00952D55">
      <w:pPr>
        <w:numPr>
          <w:ilvl w:val="0"/>
          <w:numId w:val="15"/>
        </w:numPr>
        <w:jc w:val="both"/>
      </w:pPr>
      <w:r>
        <w:rPr>
          <w:sz w:val="18"/>
        </w:rPr>
        <w:t>po provedení výsypu vrátit nádobu na místo, odkud byla převzata</w:t>
      </w:r>
    </w:p>
    <w:p w:rsidR="00952D55" w:rsidRDefault="00952D55" w:rsidP="00952D55">
      <w:pPr>
        <w:numPr>
          <w:ilvl w:val="0"/>
          <w:numId w:val="15"/>
        </w:numPr>
        <w:jc w:val="both"/>
      </w:pPr>
      <w:r>
        <w:rPr>
          <w:sz w:val="18"/>
        </w:rPr>
        <w:t>zabezpečit odvoz a odstranění SKO umístěného na svozové trase v pytlích poskytovaných zhotovitelem v termínu svozu SKO z klasických nádob</w:t>
      </w:r>
    </w:p>
    <w:p w:rsidR="00952D55" w:rsidRDefault="00952D55" w:rsidP="00952D55">
      <w:pPr>
        <w:numPr>
          <w:ilvl w:val="0"/>
          <w:numId w:val="15"/>
        </w:numPr>
        <w:jc w:val="both"/>
      </w:pPr>
      <w:r>
        <w:rPr>
          <w:sz w:val="18"/>
        </w:rPr>
        <w:t>odstranit případné znečištění způsobené zaměstnanci zhotovitele při manipulaci s nádobami či pytli</w:t>
      </w:r>
    </w:p>
    <w:p w:rsidR="00952D55" w:rsidRDefault="00952D55" w:rsidP="00952D55">
      <w:pPr>
        <w:numPr>
          <w:ilvl w:val="0"/>
          <w:numId w:val="15"/>
        </w:numPr>
        <w:jc w:val="both"/>
      </w:pPr>
      <w:r>
        <w:rPr>
          <w:sz w:val="18"/>
        </w:rPr>
        <w:t>v případě nedodržení oznámeného termínu odvozu SKO z viny zhotovitele zajistit náhradní provedení této služby nejpozději do 48 hodin</w:t>
      </w:r>
    </w:p>
    <w:p w:rsidR="00952D55" w:rsidRDefault="00952D55" w:rsidP="00952D55">
      <w:pPr>
        <w:numPr>
          <w:ilvl w:val="0"/>
          <w:numId w:val="15"/>
        </w:numPr>
        <w:jc w:val="both"/>
      </w:pPr>
      <w:r>
        <w:rPr>
          <w:sz w:val="18"/>
        </w:rPr>
        <w:t>poskytnout příslušnému městskému či obecnímu úřadu informaci o dni pravidelného odvozu SKO i jeho případných změn</w:t>
      </w:r>
    </w:p>
    <w:p w:rsidR="00952D55" w:rsidRDefault="00952D55" w:rsidP="00952D55">
      <w:pPr>
        <w:numPr>
          <w:ilvl w:val="0"/>
          <w:numId w:val="15"/>
        </w:numPr>
        <w:jc w:val="both"/>
      </w:pPr>
      <w:r>
        <w:rPr>
          <w:sz w:val="18"/>
        </w:rPr>
        <w:t>v případě neprůjezdnosti svozové trasy nebo jiných příčin, které nejsou na straně zhotovitele zajistit náhradní řešení po dohodě s objednatelem</w:t>
      </w:r>
    </w:p>
    <w:p w:rsidR="00952D55" w:rsidRDefault="00952D55" w:rsidP="00952D55">
      <w:pPr>
        <w:numPr>
          <w:ilvl w:val="0"/>
          <w:numId w:val="15"/>
        </w:numPr>
        <w:jc w:val="both"/>
      </w:pPr>
      <w:r>
        <w:rPr>
          <w:sz w:val="18"/>
        </w:rPr>
        <w:t>úpravu cen provádět výhradně vydáním nového ceníku služeb, který nahrazuje dosavadní aktuální ceník tvořící přílohu smlouvy počínaje od jeho platnosti určené zhotovitelem, v době ne kratší než 30 kalendářních dnů před datem jeho platnosti</w:t>
      </w:r>
    </w:p>
    <w:p w:rsidR="00952D55" w:rsidRDefault="00952D55" w:rsidP="00952D55">
      <w:pPr>
        <w:numPr>
          <w:ilvl w:val="0"/>
          <w:numId w:val="15"/>
        </w:numPr>
        <w:jc w:val="both"/>
      </w:pPr>
      <w:r>
        <w:rPr>
          <w:sz w:val="18"/>
        </w:rPr>
        <w:t>dodržovat ustanovení příslušných zákonů týkajících se odpadového hospodářství v platném znění, jakož i dalších závazných norem a zákonů České republiky, místních vyhlášek a nařízení</w:t>
      </w:r>
    </w:p>
    <w:p w:rsidR="00952D55" w:rsidRDefault="00952D55" w:rsidP="00952D55">
      <w:pPr>
        <w:jc w:val="both"/>
        <w:rPr>
          <w:sz w:val="18"/>
        </w:rPr>
      </w:pPr>
    </w:p>
    <w:p w:rsidR="00952D55" w:rsidRDefault="00952D55" w:rsidP="00952D55">
      <w:pPr>
        <w:numPr>
          <w:ilvl w:val="0"/>
          <w:numId w:val="14"/>
        </w:numPr>
        <w:jc w:val="both"/>
        <w:rPr>
          <w:b/>
          <w:sz w:val="18"/>
        </w:rPr>
      </w:pPr>
      <w:r>
        <w:rPr>
          <w:b/>
          <w:sz w:val="18"/>
        </w:rPr>
        <w:t>Objednatel se zavazuje:</w:t>
      </w:r>
    </w:p>
    <w:p w:rsidR="00952D55" w:rsidRPr="00952D55" w:rsidRDefault="00952D55" w:rsidP="00952D55">
      <w:pPr>
        <w:pStyle w:val="Zkladntext"/>
        <w:numPr>
          <w:ilvl w:val="0"/>
          <w:numId w:val="16"/>
        </w:numPr>
        <w:rPr>
          <w:sz w:val="18"/>
          <w:szCs w:val="18"/>
        </w:rPr>
      </w:pPr>
      <w:r w:rsidRPr="00952D55">
        <w:rPr>
          <w:sz w:val="18"/>
          <w:szCs w:val="18"/>
        </w:rPr>
        <w:t>určit stanoviště nádob na SKO a nést zodpovědnost za jeho řádné ošetření z pohledu příslušných vyhlášek a zákonů v platném znění, především zákona o pozemních komunikacích, hygienických předpisů a majetkoprávních vztahů k pozemku stanoviště nádob</w:t>
      </w:r>
    </w:p>
    <w:p w:rsidR="00952D55" w:rsidRPr="00952D55" w:rsidRDefault="00952D55" w:rsidP="00952D55">
      <w:pPr>
        <w:numPr>
          <w:ilvl w:val="0"/>
          <w:numId w:val="16"/>
        </w:numPr>
        <w:jc w:val="both"/>
        <w:rPr>
          <w:sz w:val="18"/>
          <w:szCs w:val="18"/>
        </w:rPr>
      </w:pPr>
      <w:r w:rsidRPr="00952D55">
        <w:rPr>
          <w:sz w:val="18"/>
          <w:szCs w:val="18"/>
        </w:rPr>
        <w:t>objednat u zhotovitele odvoz a odstranění SKO z takového množství a kapacity sběrových nádob, aby při dohodnutém intervalu poskytování služby nedocházelo k jejich přeplňování (</w:t>
      </w:r>
      <w:r w:rsidRPr="00952D55">
        <w:rPr>
          <w:i/>
          <w:sz w:val="18"/>
          <w:szCs w:val="18"/>
          <w:u w:val="single"/>
        </w:rPr>
        <w:t>odvoz volně vysypaného odpadu a odpadu uloženého mimo sběrné nádoby – kromě pytlů poskytnutých zhotovitelem – není předmětem této smlouvy</w:t>
      </w:r>
      <w:r w:rsidRPr="00952D55">
        <w:rPr>
          <w:sz w:val="18"/>
          <w:szCs w:val="18"/>
        </w:rPr>
        <w:t>)</w:t>
      </w:r>
    </w:p>
    <w:p w:rsidR="00952D55" w:rsidRPr="00952D55" w:rsidRDefault="00952D55" w:rsidP="00952D55">
      <w:pPr>
        <w:numPr>
          <w:ilvl w:val="0"/>
          <w:numId w:val="16"/>
        </w:numPr>
        <w:jc w:val="both"/>
        <w:rPr>
          <w:sz w:val="18"/>
          <w:szCs w:val="18"/>
        </w:rPr>
      </w:pPr>
      <w:r w:rsidRPr="00952D55">
        <w:rPr>
          <w:sz w:val="18"/>
          <w:szCs w:val="18"/>
        </w:rPr>
        <w:t>zřídit na vlastních nebo jím užívaných pozemcích stálá stanoviště sběrných nádob SKO tak, aby byla rozmístěna podél svozové trasy. Pokud není výslovně dohodnuto jinak, jsou svozové trasy vedeny po veřejných komunikacích se zajištěnou zimní údržbou</w:t>
      </w:r>
    </w:p>
    <w:p w:rsidR="00952D55" w:rsidRPr="00952D55" w:rsidRDefault="00952D55" w:rsidP="00952D55">
      <w:pPr>
        <w:numPr>
          <w:ilvl w:val="0"/>
          <w:numId w:val="16"/>
        </w:numPr>
        <w:jc w:val="both"/>
        <w:rPr>
          <w:sz w:val="18"/>
          <w:szCs w:val="18"/>
        </w:rPr>
      </w:pPr>
      <w:r w:rsidRPr="00952D55">
        <w:rPr>
          <w:sz w:val="18"/>
          <w:szCs w:val="18"/>
        </w:rPr>
        <w:t>v případě, že vzdálenost stálého stanoviště sběrných nádob SKO od svozové trasy bude delší než 10 m, určit podél svozové trasy přechodné stanoviště sběrných nádob a zajistit, že v den svozu zde budou sběrné nádoby umístěny. Nebude-li to možné, hradit zhotoviteli cenu služeb zvýšenou o náklady na manipulaci (vynášku nádob) viz platný ceník služeb.</w:t>
      </w:r>
    </w:p>
    <w:p w:rsidR="00952D55" w:rsidRPr="00952D55" w:rsidRDefault="00952D55" w:rsidP="00952D55">
      <w:pPr>
        <w:numPr>
          <w:ilvl w:val="0"/>
          <w:numId w:val="17"/>
        </w:numPr>
        <w:jc w:val="both"/>
        <w:rPr>
          <w:sz w:val="18"/>
          <w:szCs w:val="18"/>
        </w:rPr>
      </w:pPr>
      <w:r w:rsidRPr="00952D55">
        <w:rPr>
          <w:sz w:val="18"/>
          <w:szCs w:val="18"/>
        </w:rPr>
        <w:t>zajistit (zejména v zimním období) ve svozových dnech přístup zaměstnancům zhotovitele z veřejné komunikace ke stanovištím nádob a možnost manipulace s nimi</w:t>
      </w:r>
    </w:p>
    <w:p w:rsidR="00952D55" w:rsidRPr="00952D55" w:rsidRDefault="00952D55" w:rsidP="00952D55">
      <w:pPr>
        <w:numPr>
          <w:ilvl w:val="0"/>
          <w:numId w:val="17"/>
        </w:numPr>
        <w:jc w:val="both"/>
        <w:rPr>
          <w:sz w:val="18"/>
          <w:szCs w:val="18"/>
        </w:rPr>
      </w:pPr>
      <w:r w:rsidRPr="00952D55">
        <w:rPr>
          <w:sz w:val="18"/>
          <w:szCs w:val="18"/>
        </w:rPr>
        <w:t>šetrně manipulovat s nádobami poskytnutými zhotovitelem a neprodleně oznámit ztrátu, poškození nebo zničení nádoby</w:t>
      </w:r>
    </w:p>
    <w:p w:rsidR="00952D55" w:rsidRPr="00952D55" w:rsidRDefault="00952D55" w:rsidP="00952D55">
      <w:pPr>
        <w:numPr>
          <w:ilvl w:val="0"/>
          <w:numId w:val="17"/>
        </w:numPr>
        <w:jc w:val="both"/>
        <w:rPr>
          <w:sz w:val="18"/>
          <w:szCs w:val="18"/>
        </w:rPr>
      </w:pPr>
      <w:r w:rsidRPr="00952D55">
        <w:rPr>
          <w:sz w:val="18"/>
          <w:szCs w:val="18"/>
        </w:rPr>
        <w:t>neprodleně oznámit zhotoviteli všechny skutečnosti, jež mohou mít vliv na řádné plnění předmětu smlouvy (neprůjezdnost komunikace, změna vlastníka, adresy apod.)</w:t>
      </w:r>
    </w:p>
    <w:p w:rsidR="00952D55" w:rsidRPr="00952D55" w:rsidRDefault="00952D55" w:rsidP="00952D55">
      <w:pPr>
        <w:numPr>
          <w:ilvl w:val="0"/>
          <w:numId w:val="17"/>
        </w:numPr>
        <w:jc w:val="both"/>
        <w:rPr>
          <w:sz w:val="18"/>
          <w:szCs w:val="18"/>
        </w:rPr>
      </w:pPr>
      <w:r w:rsidRPr="00952D55">
        <w:rPr>
          <w:b/>
          <w:sz w:val="18"/>
          <w:szCs w:val="18"/>
        </w:rPr>
        <w:t xml:space="preserve">neukládat do sběrných nádob a pytlů látky, které nemají charakter SKO – především předměty  nadměrné velikosti nebo hmotnosti, stavební suť, pneumatiky, akumulátory, zeminu, listí,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w:t>
      </w:r>
      <w:r w:rsidRPr="00952D55">
        <w:rPr>
          <w:b/>
          <w:sz w:val="18"/>
          <w:szCs w:val="18"/>
          <w:u w:val="single"/>
        </w:rPr>
        <w:t>horký popel</w:t>
      </w:r>
      <w:r w:rsidRPr="00952D55">
        <w:rPr>
          <w:b/>
          <w:sz w:val="18"/>
          <w:szCs w:val="18"/>
        </w:rPr>
        <w:t>, odpady sbírané zvlášť formou ambulantího sběru nebezpečných složek komunálního odpadu, případně další odpady stanovené místní vyhláškou o nakládání s komunálním odpadem.</w:t>
      </w:r>
    </w:p>
    <w:p w:rsidR="00952D55" w:rsidRPr="00952D55" w:rsidRDefault="00952D55" w:rsidP="00952D55">
      <w:pPr>
        <w:numPr>
          <w:ilvl w:val="0"/>
          <w:numId w:val="17"/>
        </w:numPr>
        <w:jc w:val="both"/>
        <w:rPr>
          <w:sz w:val="18"/>
          <w:szCs w:val="18"/>
        </w:rPr>
      </w:pPr>
      <w:r w:rsidRPr="00952D55">
        <w:rPr>
          <w:sz w:val="18"/>
          <w:szCs w:val="18"/>
          <w:u w:val="single"/>
        </w:rPr>
        <w:t>pytle na SKO plnit vychladlým popelem maximálně do poloviny pytle!!!</w:t>
      </w:r>
    </w:p>
    <w:p w:rsidR="00952D55" w:rsidRPr="00952D55" w:rsidRDefault="00952D55" w:rsidP="00952D55">
      <w:pPr>
        <w:numPr>
          <w:ilvl w:val="0"/>
          <w:numId w:val="17"/>
        </w:numPr>
        <w:jc w:val="both"/>
        <w:rPr>
          <w:sz w:val="18"/>
          <w:szCs w:val="18"/>
        </w:rPr>
      </w:pPr>
      <w:r w:rsidRPr="00952D55">
        <w:rPr>
          <w:sz w:val="18"/>
          <w:szCs w:val="18"/>
        </w:rPr>
        <w:lastRenderedPageBreak/>
        <w:t>sběrné nádoby používat pouze k odkládání SKO</w:t>
      </w:r>
    </w:p>
    <w:p w:rsidR="00952D55" w:rsidRPr="00952D55" w:rsidRDefault="00952D55" w:rsidP="00952D55">
      <w:pPr>
        <w:numPr>
          <w:ilvl w:val="0"/>
          <w:numId w:val="17"/>
        </w:numPr>
        <w:jc w:val="both"/>
        <w:rPr>
          <w:sz w:val="18"/>
          <w:szCs w:val="18"/>
        </w:rPr>
      </w:pPr>
      <w:r w:rsidRPr="00952D55">
        <w:rPr>
          <w:sz w:val="18"/>
          <w:szCs w:val="18"/>
        </w:rPr>
        <w:t>provádět úhradu služeb zhotoviteli ve výši stanovené ceníkem služeb platným pro příslušné období poskytování služby a to způsobem a v termínu dohodnutých v této smlouvě</w:t>
      </w:r>
    </w:p>
    <w:p w:rsidR="00952D55" w:rsidRPr="00952D55" w:rsidRDefault="00952D55" w:rsidP="00952D55">
      <w:pPr>
        <w:numPr>
          <w:ilvl w:val="0"/>
          <w:numId w:val="17"/>
        </w:numPr>
        <w:jc w:val="both"/>
        <w:rPr>
          <w:sz w:val="18"/>
          <w:szCs w:val="18"/>
        </w:rPr>
      </w:pPr>
      <w:r w:rsidRPr="00952D55">
        <w:rPr>
          <w:sz w:val="18"/>
          <w:szCs w:val="18"/>
        </w:rPr>
        <w:t>odděleně ukládat vytříděný odpad do odpadových nádob podle jejich označení, pokud tuto povinnost řeší místně příslušná vyhláška o nakládání s komunálním odpadem</w:t>
      </w:r>
    </w:p>
    <w:p w:rsidR="00952D55" w:rsidRPr="00952D55" w:rsidRDefault="00952D55" w:rsidP="00952D55">
      <w:pPr>
        <w:numPr>
          <w:ilvl w:val="0"/>
          <w:numId w:val="17"/>
        </w:numPr>
        <w:jc w:val="both"/>
        <w:rPr>
          <w:sz w:val="18"/>
          <w:szCs w:val="18"/>
        </w:rPr>
      </w:pPr>
      <w:r w:rsidRPr="00952D55">
        <w:rPr>
          <w:sz w:val="18"/>
          <w:szCs w:val="18"/>
        </w:rPr>
        <w:t>uhradit zhotoviteli náklady spojené s přistavením sběrové nádoby, která mu byla před tím odebrána pro neplacení ceny za poskytnutou službu dle odst. III. písm. a) bod 4</w:t>
      </w:r>
    </w:p>
    <w:p w:rsidR="00952D55" w:rsidRPr="00952D55" w:rsidRDefault="00952D55" w:rsidP="00952D55">
      <w:pPr>
        <w:numPr>
          <w:ilvl w:val="0"/>
          <w:numId w:val="17"/>
        </w:numPr>
        <w:jc w:val="both"/>
        <w:rPr>
          <w:sz w:val="18"/>
          <w:szCs w:val="18"/>
        </w:rPr>
      </w:pPr>
      <w:r w:rsidRPr="00952D55">
        <w:rPr>
          <w:sz w:val="18"/>
          <w:szCs w:val="18"/>
        </w:rPr>
        <w:t>dodržovat ustanovení příslušných zákonů týkajících se odpadového hospodářství v platném znění, jakož i dalších závazných norem a zákonů České republiky, místních vyhlášek a nařízení</w:t>
      </w:r>
    </w:p>
    <w:p w:rsidR="00952D55" w:rsidRPr="00952D55" w:rsidRDefault="00952D55" w:rsidP="00952D55">
      <w:pPr>
        <w:numPr>
          <w:ilvl w:val="0"/>
          <w:numId w:val="14"/>
        </w:numPr>
        <w:shd w:val="clear" w:color="auto" w:fill="FFFFFF"/>
        <w:spacing w:before="20"/>
        <w:jc w:val="both"/>
        <w:rPr>
          <w:color w:val="000000"/>
          <w:spacing w:val="-1"/>
          <w:sz w:val="18"/>
          <w:szCs w:val="18"/>
          <w:u w:val="single"/>
        </w:rPr>
      </w:pPr>
      <w:r w:rsidRPr="00952D55">
        <w:rPr>
          <w:color w:val="000000"/>
          <w:spacing w:val="-1"/>
          <w:sz w:val="18"/>
          <w:szCs w:val="18"/>
          <w:u w:val="single"/>
        </w:rPr>
        <w:t>Zhotovitel je oprávněn zajistit provádění služby i jakoukoli třetí způsobilou osobou dle svého výběru. Zhotovitel není, pokud to není výslovně sjednáno, vázán při plnění této smlouvy pokyny objednatele.</w:t>
      </w:r>
    </w:p>
    <w:p w:rsidR="00952D55" w:rsidRPr="00952D55" w:rsidRDefault="00952D55" w:rsidP="00952D55">
      <w:pPr>
        <w:numPr>
          <w:ilvl w:val="0"/>
          <w:numId w:val="14"/>
        </w:numPr>
        <w:shd w:val="clear" w:color="auto" w:fill="FFFFFF"/>
        <w:spacing w:before="20"/>
        <w:jc w:val="both"/>
        <w:rPr>
          <w:color w:val="000000"/>
          <w:spacing w:val="-1"/>
          <w:sz w:val="18"/>
          <w:szCs w:val="18"/>
          <w:u w:val="single"/>
        </w:rPr>
      </w:pPr>
      <w:r w:rsidRPr="00952D55">
        <w:rPr>
          <w:color w:val="000000"/>
          <w:spacing w:val="-1"/>
          <w:sz w:val="18"/>
          <w:szCs w:val="18"/>
          <w:u w:val="single"/>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w:t>
      </w:r>
    </w:p>
    <w:p w:rsidR="00952D55" w:rsidRPr="00952D55" w:rsidRDefault="00952D55" w:rsidP="00952D55">
      <w:pPr>
        <w:numPr>
          <w:ilvl w:val="0"/>
          <w:numId w:val="14"/>
        </w:numPr>
        <w:shd w:val="clear" w:color="auto" w:fill="FFFFFF"/>
        <w:spacing w:before="20"/>
        <w:jc w:val="both"/>
        <w:rPr>
          <w:color w:val="000000"/>
          <w:spacing w:val="-1"/>
          <w:sz w:val="18"/>
          <w:szCs w:val="18"/>
          <w:u w:val="single"/>
        </w:rPr>
      </w:pPr>
      <w:r w:rsidRPr="00952D55">
        <w:rPr>
          <w:color w:val="000000"/>
          <w:spacing w:val="-1"/>
          <w:sz w:val="18"/>
          <w:szCs w:val="18"/>
          <w:u w:val="single"/>
        </w:rPr>
        <w:t xml:space="preserve">Vlastnické právo k odpadu přechází z objednatele na zhotovitele okamžikem naložení příslušného odpadu z nádoby na přepravní/dopravní prostředek, přičemž finanční vyrovnání takového přechodu vlastnictví je zohledněno v dále sjednané ceně služby.  </w:t>
      </w:r>
    </w:p>
    <w:p w:rsidR="00952D55" w:rsidRPr="00AF287A" w:rsidRDefault="00952D55" w:rsidP="00952D55">
      <w:pPr>
        <w:ind w:left="360"/>
        <w:jc w:val="both"/>
        <w:rPr>
          <w:sz w:val="18"/>
          <w:szCs w:val="18"/>
        </w:rPr>
      </w:pPr>
    </w:p>
    <w:p w:rsidR="00952D55" w:rsidRDefault="00952D55" w:rsidP="00952D55">
      <w:pPr>
        <w:jc w:val="both"/>
        <w:rPr>
          <w:sz w:val="18"/>
        </w:rPr>
      </w:pPr>
    </w:p>
    <w:p w:rsidR="00952D55" w:rsidRPr="001273BF" w:rsidRDefault="00952D55" w:rsidP="00952D55">
      <w:pPr>
        <w:pStyle w:val="Nadpis4"/>
        <w:rPr>
          <w:rFonts w:ascii="Times New Roman" w:hAnsi="Times New Roman"/>
          <w:i/>
          <w:sz w:val="20"/>
          <w:u w:val="single"/>
        </w:rPr>
      </w:pPr>
      <w:r w:rsidRPr="001273BF">
        <w:rPr>
          <w:rFonts w:ascii="Times New Roman" w:hAnsi="Times New Roman"/>
          <w:i/>
          <w:sz w:val="20"/>
          <w:u w:val="single"/>
        </w:rPr>
        <w:t xml:space="preserve">II. </w:t>
      </w:r>
      <w:r w:rsidR="001273BF">
        <w:rPr>
          <w:rFonts w:ascii="Times New Roman" w:hAnsi="Times New Roman"/>
          <w:i/>
          <w:sz w:val="20"/>
          <w:u w:val="single"/>
        </w:rPr>
        <w:t>CENA SLUŽBY A PLATEBNÍ PODMÍNKY</w:t>
      </w:r>
    </w:p>
    <w:p w:rsidR="00952D55" w:rsidRDefault="00952D55" w:rsidP="00952D55">
      <w:pPr>
        <w:rPr>
          <w:sz w:val="18"/>
        </w:rPr>
      </w:pPr>
    </w:p>
    <w:p w:rsidR="00952D55" w:rsidRPr="00952D55" w:rsidRDefault="00952D55" w:rsidP="00952D55">
      <w:pPr>
        <w:numPr>
          <w:ilvl w:val="0"/>
          <w:numId w:val="18"/>
        </w:numPr>
        <w:jc w:val="both"/>
        <w:rPr>
          <w:sz w:val="18"/>
          <w:szCs w:val="18"/>
        </w:rPr>
      </w:pPr>
      <w:r w:rsidRPr="00952D55">
        <w:rPr>
          <w:sz w:val="18"/>
          <w:szCs w:val="18"/>
        </w:rPr>
        <w:t xml:space="preserve">cena služby se </w:t>
      </w:r>
      <w:r w:rsidRPr="00952D55">
        <w:rPr>
          <w:color w:val="000000"/>
          <w:spacing w:val="-1"/>
          <w:sz w:val="18"/>
          <w:szCs w:val="18"/>
        </w:rPr>
        <w:t xml:space="preserve">stanovuje na základě aktuálního platného ceníku služeb zhotovitele, jež tvoří přílohu této smlouvy. </w:t>
      </w:r>
      <w:r w:rsidRPr="00952D55">
        <w:rPr>
          <w:color w:val="000000"/>
          <w:spacing w:val="-5"/>
          <w:sz w:val="18"/>
          <w:szCs w:val="18"/>
        </w:rPr>
        <w:t>Nový ceník služeb, který nahrazuje dosavadní aktuální ceník tvořící přílohu této smlouvy, nahrazuje aktuální a stává se přílohou této smlouvy počínaje od jeho platnosti určené zhotovitelem. C</w:t>
      </w:r>
      <w:r w:rsidRPr="00952D55">
        <w:rPr>
          <w:color w:val="000000"/>
          <w:spacing w:val="-1"/>
          <w:sz w:val="18"/>
          <w:szCs w:val="18"/>
        </w:rPr>
        <w:t>eník služeb rozlišuje cenu služby v případě, že nádoba na odpad je ve vlastnictví objednatele nebo že nádoba je v nájmu od zhotovitele.</w:t>
      </w:r>
    </w:p>
    <w:p w:rsidR="00952D55" w:rsidRPr="00952D55" w:rsidRDefault="00952D55" w:rsidP="00952D55">
      <w:pPr>
        <w:ind w:left="360"/>
        <w:jc w:val="both"/>
        <w:rPr>
          <w:sz w:val="18"/>
          <w:szCs w:val="18"/>
        </w:rPr>
      </w:pPr>
    </w:p>
    <w:p w:rsidR="00952D55" w:rsidRPr="00952D55" w:rsidRDefault="00952D55" w:rsidP="00952D55">
      <w:pPr>
        <w:numPr>
          <w:ilvl w:val="0"/>
          <w:numId w:val="18"/>
        </w:numPr>
        <w:rPr>
          <w:sz w:val="18"/>
          <w:szCs w:val="18"/>
        </w:rPr>
      </w:pPr>
      <w:r w:rsidRPr="00952D55">
        <w:rPr>
          <w:sz w:val="18"/>
          <w:szCs w:val="18"/>
        </w:rPr>
        <w:t>k ceně služby zhotovitel účtuje poštovné za odeslání platebního dokladu</w:t>
      </w:r>
    </w:p>
    <w:p w:rsidR="00952D55" w:rsidRPr="00952D55" w:rsidRDefault="00952D55" w:rsidP="00952D55">
      <w:pPr>
        <w:numPr>
          <w:ilvl w:val="0"/>
          <w:numId w:val="18"/>
        </w:numPr>
        <w:jc w:val="both"/>
        <w:rPr>
          <w:sz w:val="18"/>
          <w:szCs w:val="18"/>
        </w:rPr>
      </w:pPr>
      <w:r w:rsidRPr="00952D55">
        <w:rPr>
          <w:sz w:val="18"/>
          <w:szCs w:val="18"/>
        </w:rPr>
        <w:t xml:space="preserve">platba za poskytovanou službu je prováděna formou pololetního daňového dokladu vydaného nejpozději do konce prvního měsíce fakturačního období. Dnem zdanitelného plnění je datum vystavení daňového dokladu. Objednatel zaplatí fakturovanou částku na účet zhotovitele nebo v hotovosti do pokladny zhotovitele nejpozději do 14-ti dnů  od data vystavení daňového dokladu.  </w:t>
      </w:r>
    </w:p>
    <w:p w:rsidR="00952D55" w:rsidRPr="00952D55" w:rsidRDefault="00952D55" w:rsidP="00952D55">
      <w:pPr>
        <w:pStyle w:val="Zkladntextodsazen"/>
        <w:numPr>
          <w:ilvl w:val="0"/>
          <w:numId w:val="18"/>
        </w:numPr>
        <w:rPr>
          <w:sz w:val="18"/>
          <w:szCs w:val="18"/>
        </w:rPr>
      </w:pPr>
      <w:r w:rsidRPr="00952D55">
        <w:rPr>
          <w:sz w:val="18"/>
          <w:szCs w:val="18"/>
        </w:rPr>
        <w:t>zaplacením se rozumí připsání příslušné částky na účet uvedený zhotovitelem nebo datem přijetí hotovostní úhrady v pokladně zhotovitele</w:t>
      </w:r>
    </w:p>
    <w:p w:rsidR="00952D55" w:rsidRPr="00952D55" w:rsidRDefault="00952D55" w:rsidP="00952D55">
      <w:pPr>
        <w:pStyle w:val="Zkladntextodsazen"/>
        <w:numPr>
          <w:ilvl w:val="0"/>
          <w:numId w:val="18"/>
        </w:numPr>
        <w:rPr>
          <w:sz w:val="18"/>
          <w:szCs w:val="18"/>
        </w:rPr>
      </w:pPr>
      <w:r w:rsidRPr="00952D55">
        <w:rPr>
          <w:sz w:val="18"/>
          <w:szCs w:val="18"/>
        </w:rPr>
        <w:t>cena pytlového svozu SKO je vyjádřena v prodejní ceně pytle a zahrnuje i odvoz a odstranění SKO v odpovídajícím zařízení</w:t>
      </w:r>
    </w:p>
    <w:p w:rsidR="00952D55" w:rsidRDefault="00952D55" w:rsidP="00952D55">
      <w:pPr>
        <w:pStyle w:val="Zkladntextodsazen"/>
        <w:ind w:left="0"/>
      </w:pPr>
    </w:p>
    <w:p w:rsidR="00952D55" w:rsidRDefault="00952D55" w:rsidP="00952D55">
      <w:pPr>
        <w:pStyle w:val="Zkladntextodsazen"/>
        <w:ind w:left="0"/>
        <w:jc w:val="center"/>
        <w:rPr>
          <w:b/>
          <w:i/>
          <w:sz w:val="20"/>
          <w:u w:val="single"/>
        </w:rPr>
      </w:pPr>
      <w:r>
        <w:rPr>
          <w:b/>
          <w:i/>
          <w:sz w:val="20"/>
          <w:u w:val="single"/>
        </w:rPr>
        <w:t>III. PLATNOST SMLOUVY</w:t>
      </w:r>
    </w:p>
    <w:p w:rsidR="00952D55" w:rsidRDefault="00952D55" w:rsidP="00952D55">
      <w:pPr>
        <w:pStyle w:val="Zkladntextodsazen"/>
        <w:ind w:left="0"/>
      </w:pPr>
    </w:p>
    <w:p w:rsidR="00952D55" w:rsidRPr="00952D55" w:rsidRDefault="00952D55" w:rsidP="00952D55">
      <w:pPr>
        <w:pStyle w:val="Zkladntextodsazen"/>
        <w:numPr>
          <w:ilvl w:val="0"/>
          <w:numId w:val="19"/>
        </w:numPr>
        <w:rPr>
          <w:sz w:val="18"/>
          <w:szCs w:val="18"/>
        </w:rPr>
      </w:pPr>
      <w:r w:rsidRPr="00952D55">
        <w:rPr>
          <w:sz w:val="18"/>
          <w:szCs w:val="18"/>
        </w:rPr>
        <w:t>smlouva se sjednává na dobu neurčitou, přičemž její platnost může skončit:</w:t>
      </w:r>
    </w:p>
    <w:p w:rsidR="00952D55" w:rsidRPr="00952D55" w:rsidRDefault="00952D55" w:rsidP="00952D55">
      <w:pPr>
        <w:pStyle w:val="Zkladntextodsazen"/>
        <w:numPr>
          <w:ilvl w:val="0"/>
          <w:numId w:val="20"/>
        </w:numPr>
        <w:rPr>
          <w:sz w:val="18"/>
          <w:szCs w:val="18"/>
        </w:rPr>
      </w:pPr>
      <w:r w:rsidRPr="00952D55">
        <w:rPr>
          <w:sz w:val="18"/>
          <w:szCs w:val="18"/>
        </w:rPr>
        <w:t>písemnou dohodou smluvních stran</w:t>
      </w:r>
    </w:p>
    <w:p w:rsidR="00952D55" w:rsidRPr="00952D55" w:rsidRDefault="00952D55" w:rsidP="00952D55">
      <w:pPr>
        <w:pStyle w:val="Zkladntextodsazen"/>
        <w:numPr>
          <w:ilvl w:val="0"/>
          <w:numId w:val="20"/>
        </w:numPr>
        <w:rPr>
          <w:sz w:val="18"/>
          <w:szCs w:val="18"/>
        </w:rPr>
      </w:pPr>
      <w:r w:rsidRPr="00952D55">
        <w:rPr>
          <w:sz w:val="18"/>
          <w:szCs w:val="18"/>
        </w:rPr>
        <w:t>písemnou výpovědí jedné ze smluvních stran, přičemž výpovědní lhůta činí 3 měsíce a začíná běžet první den následujícího kalendářního měsíce po datu, ve kterém byla výpověď doručena druhé smluvní straně</w:t>
      </w:r>
    </w:p>
    <w:p w:rsidR="00952D55" w:rsidRPr="00952D55" w:rsidRDefault="00952D55" w:rsidP="00952D55">
      <w:pPr>
        <w:pStyle w:val="Zkladntextodsazen"/>
        <w:numPr>
          <w:ilvl w:val="0"/>
          <w:numId w:val="20"/>
        </w:numPr>
        <w:rPr>
          <w:sz w:val="18"/>
          <w:szCs w:val="18"/>
        </w:rPr>
      </w:pPr>
      <w:r w:rsidRPr="00952D55">
        <w:rPr>
          <w:sz w:val="18"/>
          <w:szCs w:val="18"/>
        </w:rPr>
        <w:t>odstoupením od smlouvy ze strany objednatele, v případě nesouhlasu s cenou služby ve lhůtě do 30-ti dnů od vydání aktuálního ceníku služeb nebo v případě opakovaného nedodržení dohodnutých intervalů odvozu SKO, a to ani v náhradním termínu při zavinění ze strany zhotovitele</w:t>
      </w:r>
    </w:p>
    <w:p w:rsidR="00952D55" w:rsidRPr="00952D55" w:rsidRDefault="00952D55" w:rsidP="00952D55">
      <w:pPr>
        <w:pStyle w:val="Zkladntextodsazen"/>
        <w:numPr>
          <w:ilvl w:val="0"/>
          <w:numId w:val="20"/>
        </w:numPr>
        <w:rPr>
          <w:sz w:val="18"/>
          <w:szCs w:val="18"/>
        </w:rPr>
      </w:pPr>
      <w:r w:rsidRPr="00952D55">
        <w:rPr>
          <w:sz w:val="18"/>
          <w:szCs w:val="18"/>
        </w:rPr>
        <w:t xml:space="preserve">okamžitým odstoupením ze strany zhotovitele v případě, že objednatel nezaplatí cenu služby do 15-ti kalendářních dnů po datu splatnosti daňového dokladu, nebo z důvodu opakovaného nedodržení dohodnuté skladby odpadů ve smyslu článku I. písm. h Všeobecných podmínek </w:t>
      </w:r>
    </w:p>
    <w:p w:rsidR="00952D55" w:rsidRPr="00952D55" w:rsidRDefault="00952D55" w:rsidP="00952D55">
      <w:pPr>
        <w:pStyle w:val="Zkladntextodsazen"/>
        <w:numPr>
          <w:ilvl w:val="0"/>
          <w:numId w:val="19"/>
        </w:numPr>
        <w:rPr>
          <w:sz w:val="18"/>
          <w:szCs w:val="18"/>
        </w:rPr>
      </w:pPr>
      <w:r w:rsidRPr="00952D55">
        <w:rPr>
          <w:sz w:val="18"/>
          <w:szCs w:val="18"/>
        </w:rPr>
        <w:t xml:space="preserve">tyto Všeobecné podmínky nabývají účinnosti dnem </w:t>
      </w:r>
      <w:r w:rsidRPr="00B97D41">
        <w:rPr>
          <w:sz w:val="18"/>
          <w:szCs w:val="18"/>
        </w:rPr>
        <w:t>1. ledna 2014</w:t>
      </w:r>
      <w:r w:rsidRPr="00952D55">
        <w:rPr>
          <w:sz w:val="18"/>
          <w:szCs w:val="18"/>
        </w:rPr>
        <w:t xml:space="preserve">, přičemž se ruší platnost Všeobecných </w:t>
      </w:r>
      <w:r w:rsidR="001273BF" w:rsidRPr="00952D55">
        <w:rPr>
          <w:sz w:val="18"/>
          <w:szCs w:val="18"/>
        </w:rPr>
        <w:t>podmínek vydaných</w:t>
      </w:r>
      <w:r w:rsidRPr="00952D55">
        <w:rPr>
          <w:sz w:val="18"/>
          <w:szCs w:val="18"/>
        </w:rPr>
        <w:t xml:space="preserve"> před tímto datem</w:t>
      </w:r>
    </w:p>
    <w:p w:rsidR="00952D55" w:rsidRPr="00AE5F35" w:rsidRDefault="00952D55" w:rsidP="00952D55">
      <w:pPr>
        <w:numPr>
          <w:ilvl w:val="0"/>
          <w:numId w:val="19"/>
        </w:numPr>
        <w:shd w:val="clear" w:color="auto" w:fill="FFFFFF"/>
        <w:tabs>
          <w:tab w:val="left" w:pos="567"/>
        </w:tabs>
        <w:spacing w:before="20"/>
        <w:ind w:right="14"/>
        <w:jc w:val="both"/>
        <w:rPr>
          <w:color w:val="000000"/>
          <w:spacing w:val="-3"/>
          <w:sz w:val="18"/>
          <w:szCs w:val="18"/>
        </w:rPr>
      </w:pPr>
      <w:r w:rsidRPr="00AE5F35">
        <w:rPr>
          <w:sz w:val="18"/>
          <w:szCs w:val="18"/>
        </w:rPr>
        <w:t>Účinkem odstoupení je, že se tato smlouva ruší, Smluvní strany se dohodly na tom, že namísto vrácení vzájemně poskytnutých plnění, což s ohledem na specifika plnění není reálně možné, si zhotovitel ponechá uhrazenou cenu služeb, resp. objednatel mu uhradí doposud neuhrazenou cenu již provedených služeb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nárok smluvních stran na smluvní pokut</w:t>
      </w:r>
      <w:r>
        <w:rPr>
          <w:sz w:val="18"/>
          <w:szCs w:val="18"/>
        </w:rPr>
        <w:t>y</w:t>
      </w:r>
      <w:r w:rsidRPr="00AE5F35">
        <w:rPr>
          <w:sz w:val="18"/>
          <w:szCs w:val="18"/>
        </w:rPr>
        <w:t xml:space="preserve"> dle této smlouvy, úroků z prodlení, nárok na náhradu újmy a ustanovení této smlouvy, která podle své povahy mají trvat i po odstoupení od této Smlouvy (zejména ustanovení o přechodu vlastnického práva k odpadu).</w:t>
      </w:r>
    </w:p>
    <w:p w:rsidR="00952D55" w:rsidRDefault="00952D55" w:rsidP="00952D55">
      <w:pPr>
        <w:pStyle w:val="Zkladntextodsazen"/>
      </w:pPr>
    </w:p>
    <w:p w:rsidR="00952D55" w:rsidRDefault="00952D55" w:rsidP="00952D55">
      <w:pPr>
        <w:pStyle w:val="Zkladntextodsazen"/>
        <w:ind w:left="0"/>
      </w:pPr>
    </w:p>
    <w:p w:rsidR="00952D55" w:rsidRDefault="00952D55" w:rsidP="00952D55">
      <w:pPr>
        <w:pStyle w:val="Zkladntextodsazen"/>
        <w:ind w:left="0"/>
        <w:jc w:val="center"/>
        <w:rPr>
          <w:b/>
          <w:i/>
          <w:sz w:val="20"/>
          <w:u w:val="single"/>
        </w:rPr>
      </w:pPr>
      <w:r>
        <w:rPr>
          <w:b/>
          <w:i/>
          <w:sz w:val="20"/>
          <w:u w:val="single"/>
        </w:rPr>
        <w:t>IV. OSTATNÍ USTANOVENÍ</w:t>
      </w:r>
    </w:p>
    <w:p w:rsidR="00952D55" w:rsidRDefault="00952D55" w:rsidP="00952D55">
      <w:pPr>
        <w:pStyle w:val="Zkladntextodsazen"/>
        <w:ind w:left="0"/>
        <w:jc w:val="center"/>
        <w:rPr>
          <w:b/>
          <w:i/>
          <w:sz w:val="20"/>
          <w:u w:val="single"/>
        </w:rPr>
      </w:pPr>
    </w:p>
    <w:p w:rsidR="00952D55" w:rsidRPr="00952D55" w:rsidRDefault="00952D55" w:rsidP="00952D55">
      <w:pPr>
        <w:pStyle w:val="Zkladntextodsazen"/>
        <w:numPr>
          <w:ilvl w:val="0"/>
          <w:numId w:val="21"/>
        </w:numPr>
        <w:rPr>
          <w:sz w:val="18"/>
          <w:szCs w:val="18"/>
        </w:rPr>
      </w:pPr>
      <w:r w:rsidRPr="00952D55">
        <w:rPr>
          <w:sz w:val="18"/>
          <w:szCs w:val="18"/>
        </w:rPr>
        <w:t>případy nedodržení dohodnuté skladby odpadu budou řešeny individuálně upozorněním, případně má zhotovitel právo pozastavení odvozu nebo jeho zrušením s tím, že objednateli mohou být vyúčtovány vzniklé vícenáklady, které se zavazuje uhradit</w:t>
      </w:r>
    </w:p>
    <w:p w:rsidR="00952D55" w:rsidRPr="00952D55" w:rsidRDefault="009715A0" w:rsidP="00952D55">
      <w:pPr>
        <w:pStyle w:val="Zkladntextodsazen"/>
        <w:numPr>
          <w:ilvl w:val="0"/>
          <w:numId w:val="21"/>
        </w:numPr>
        <w:rPr>
          <w:sz w:val="18"/>
          <w:szCs w:val="18"/>
        </w:rPr>
      </w:pPr>
      <w:r>
        <w:rPr>
          <w:sz w:val="18"/>
          <w:szCs w:val="18"/>
        </w:rPr>
        <w:lastRenderedPageBreak/>
        <w:t>ne</w:t>
      </w:r>
      <w:r w:rsidR="00952D55" w:rsidRPr="00952D55">
        <w:rPr>
          <w:sz w:val="18"/>
          <w:szCs w:val="18"/>
        </w:rPr>
        <w:t>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svoz z důvodu neprovedení služby. Náhradní svoz může být po dohodě smluvních stran proveden zhotovitelem jako placená služba mimo pravidelný odvoz.</w:t>
      </w:r>
    </w:p>
    <w:p w:rsidR="00952D55" w:rsidRPr="00952D55" w:rsidRDefault="00952D55" w:rsidP="00952D55">
      <w:pPr>
        <w:pStyle w:val="Zkladntextodsazen"/>
        <w:numPr>
          <w:ilvl w:val="0"/>
          <w:numId w:val="21"/>
        </w:numPr>
        <w:rPr>
          <w:sz w:val="18"/>
          <w:szCs w:val="18"/>
        </w:rPr>
      </w:pPr>
      <w:r w:rsidRPr="00952D55">
        <w:rPr>
          <w:sz w:val="18"/>
          <w:szCs w:val="18"/>
        </w:rPr>
        <w:t>Smluvní strany se dohodly, že zhotovitel má právo kumulace objemu a počtu nádob na stanovištích</w:t>
      </w:r>
    </w:p>
    <w:p w:rsidR="00952D55" w:rsidRPr="00952D55" w:rsidRDefault="00952D55" w:rsidP="00952D55">
      <w:pPr>
        <w:pStyle w:val="Zkladntextodsazen"/>
        <w:numPr>
          <w:ilvl w:val="0"/>
          <w:numId w:val="21"/>
        </w:numPr>
        <w:rPr>
          <w:sz w:val="18"/>
          <w:szCs w:val="18"/>
        </w:rPr>
      </w:pPr>
      <w:r w:rsidRPr="00952D55">
        <w:rPr>
          <w:bCs/>
          <w:sz w:val="18"/>
          <w:szCs w:val="18"/>
        </w:rPr>
        <w:t xml:space="preserve">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 </w:t>
      </w:r>
    </w:p>
    <w:p w:rsidR="00952D55" w:rsidRPr="00952D55" w:rsidRDefault="00952D55" w:rsidP="00952D55">
      <w:pPr>
        <w:ind w:left="284"/>
        <w:jc w:val="both"/>
        <w:rPr>
          <w:sz w:val="18"/>
          <w:szCs w:val="18"/>
        </w:rPr>
      </w:pPr>
      <w:r w:rsidRPr="00952D55">
        <w:rPr>
          <w:sz w:val="18"/>
          <w:szCs w:val="18"/>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952D55" w:rsidRPr="00952D55" w:rsidRDefault="00952D55" w:rsidP="00952D55">
      <w:pPr>
        <w:widowControl w:val="0"/>
        <w:numPr>
          <w:ilvl w:val="0"/>
          <w:numId w:val="21"/>
        </w:numPr>
        <w:shd w:val="clear" w:color="auto" w:fill="FFFFFF"/>
        <w:autoSpaceDE w:val="0"/>
        <w:autoSpaceDN w:val="0"/>
        <w:adjustRightInd w:val="0"/>
        <w:spacing w:before="20"/>
        <w:jc w:val="both"/>
        <w:rPr>
          <w:color w:val="000000"/>
          <w:spacing w:val="-6"/>
          <w:sz w:val="18"/>
          <w:szCs w:val="18"/>
        </w:rPr>
      </w:pPr>
      <w:r w:rsidRPr="00952D55">
        <w:rPr>
          <w:color w:val="000000"/>
          <w:spacing w:val="-1"/>
          <w:sz w:val="18"/>
          <w:szCs w:val="18"/>
        </w:rPr>
        <w:t>Vztah mezi smluvními stranami se řídí platnými právními předpisy České republiky, zejména ustanoveními § 2586 a násl. občanského zákoníku.</w:t>
      </w:r>
    </w:p>
    <w:p w:rsidR="00952D55" w:rsidRDefault="00952D55" w:rsidP="00952D55">
      <w:pPr>
        <w:pStyle w:val="Zkladntextodsazen"/>
      </w:pPr>
    </w:p>
    <w:p w:rsidR="00013250" w:rsidRDefault="00013250">
      <w:pPr>
        <w:pStyle w:val="Zkladntext"/>
        <w:rPr>
          <w:sz w:val="20"/>
        </w:rPr>
      </w:pPr>
    </w:p>
    <w:p w:rsidR="00013250" w:rsidRDefault="00013250">
      <w:pPr>
        <w:pStyle w:val="Zkladntext"/>
      </w:pPr>
    </w:p>
    <w:p w:rsidR="00013250" w:rsidRDefault="00013250">
      <w:pPr>
        <w:pStyle w:val="Zkladntext"/>
      </w:pPr>
    </w:p>
    <w:p w:rsidR="00013250" w:rsidRDefault="00013250">
      <w:pPr>
        <w:pStyle w:val="Zkladntext"/>
      </w:pPr>
    </w:p>
    <w:p w:rsidR="00013250" w:rsidRDefault="00013250">
      <w:pPr>
        <w:pStyle w:val="Zkladntext"/>
      </w:pPr>
    </w:p>
    <w:p w:rsidR="00013250" w:rsidRDefault="00013250">
      <w:pPr>
        <w:pStyle w:val="Nadpis3"/>
        <w:jc w:val="center"/>
        <w:rPr>
          <w:sz w:val="20"/>
          <w:u w:val="none"/>
        </w:rPr>
      </w:pPr>
    </w:p>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CF23AA" w:rsidRDefault="00CF23AA" w:rsidP="00CF23AA"/>
    <w:p w:rsidR="00A451CC" w:rsidRDefault="00A451CC" w:rsidP="00A451CC"/>
    <w:p w:rsidR="00FE6F06" w:rsidRPr="00A451CC" w:rsidRDefault="00FE6F06" w:rsidP="00A451CC"/>
    <w:p w:rsidR="00527F6B" w:rsidRDefault="00527F6B" w:rsidP="00527F6B">
      <w:pPr>
        <w:pStyle w:val="Nadpis3"/>
        <w:jc w:val="center"/>
        <w:rPr>
          <w:sz w:val="32"/>
          <w:szCs w:val="32"/>
          <w:u w:val="none"/>
        </w:rPr>
      </w:pPr>
    </w:p>
    <w:p w:rsidR="00ED545B" w:rsidRDefault="00ED545B" w:rsidP="00ED545B">
      <w:r>
        <w:t>Příloha – ceník platný od 1.1.2018</w:t>
      </w:r>
    </w:p>
    <w:p w:rsidR="00ED545B" w:rsidRDefault="00ED545B" w:rsidP="00ED545B">
      <w:pPr>
        <w:pStyle w:val="Nadpis3"/>
        <w:jc w:val="center"/>
        <w:rPr>
          <w:sz w:val="32"/>
          <w:szCs w:val="32"/>
          <w:u w:val="none"/>
        </w:rPr>
      </w:pPr>
    </w:p>
    <w:p w:rsidR="00ED545B" w:rsidRPr="009872BF" w:rsidRDefault="00ED545B" w:rsidP="00ED545B">
      <w:pPr>
        <w:pStyle w:val="Nadpis3"/>
        <w:jc w:val="center"/>
        <w:rPr>
          <w:sz w:val="32"/>
          <w:szCs w:val="32"/>
          <w:u w:val="none"/>
        </w:rPr>
      </w:pPr>
      <w:r w:rsidRPr="009872BF">
        <w:rPr>
          <w:sz w:val="32"/>
          <w:szCs w:val="32"/>
          <w:u w:val="none"/>
        </w:rPr>
        <w:t>CENÍK</w:t>
      </w:r>
    </w:p>
    <w:p w:rsidR="00ED545B" w:rsidRPr="00B83E96" w:rsidRDefault="00ED545B" w:rsidP="00ED545B">
      <w:pPr>
        <w:jc w:val="center"/>
        <w:rPr>
          <w:b/>
          <w:sz w:val="28"/>
          <w:szCs w:val="28"/>
        </w:rPr>
      </w:pPr>
      <w:r w:rsidRPr="00B83E96">
        <w:rPr>
          <w:b/>
          <w:sz w:val="28"/>
          <w:szCs w:val="28"/>
        </w:rPr>
        <w:t xml:space="preserve">Sběru, odvozu a odstranění odpadu z živnostenské sféry </w:t>
      </w:r>
    </w:p>
    <w:p w:rsidR="00ED545B" w:rsidRPr="00B83E96" w:rsidRDefault="00ED545B" w:rsidP="00ED545B">
      <w:pPr>
        <w:jc w:val="center"/>
        <w:rPr>
          <w:b/>
          <w:sz w:val="28"/>
          <w:szCs w:val="28"/>
        </w:rPr>
      </w:pPr>
      <w:r w:rsidRPr="00B83E96">
        <w:rPr>
          <w:b/>
          <w:sz w:val="28"/>
          <w:szCs w:val="28"/>
        </w:rPr>
        <w:t xml:space="preserve">platný od 1. </w:t>
      </w:r>
      <w:r>
        <w:rPr>
          <w:b/>
          <w:sz w:val="28"/>
          <w:szCs w:val="28"/>
        </w:rPr>
        <w:t>ledna 2018</w:t>
      </w:r>
    </w:p>
    <w:p w:rsidR="00D42E76" w:rsidRDefault="00D42E76" w:rsidP="00D42E76">
      <w:pPr>
        <w:jc w:val="both"/>
        <w:rPr>
          <w:b/>
          <w:sz w:val="22"/>
        </w:rPr>
      </w:pPr>
      <w:r>
        <w:rPr>
          <w:b/>
          <w:sz w:val="22"/>
        </w:rPr>
        <w:t xml:space="preserve">Pro podnikatelské subjekty (roční sazby)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127"/>
        <w:gridCol w:w="2126"/>
        <w:gridCol w:w="1843"/>
        <w:gridCol w:w="1842"/>
      </w:tblGrid>
      <w:tr w:rsidR="00D42E76" w:rsidTr="00C020CC">
        <w:tblPrEx>
          <w:tblCellMar>
            <w:top w:w="0" w:type="dxa"/>
            <w:bottom w:w="0" w:type="dxa"/>
          </w:tblCellMar>
        </w:tblPrEx>
        <w:trPr>
          <w:trHeight w:val="256"/>
        </w:trPr>
        <w:tc>
          <w:tcPr>
            <w:tcW w:w="1701" w:type="dxa"/>
            <w:shd w:val="clear" w:color="auto" w:fill="FFFFFF"/>
          </w:tcPr>
          <w:p w:rsidR="00D42E76" w:rsidRDefault="00D42E76" w:rsidP="00C020CC">
            <w:pPr>
              <w:jc w:val="both"/>
              <w:rPr>
                <w:rFonts w:ascii="Arial" w:hAnsi="Arial"/>
                <w:b/>
                <w:sz w:val="22"/>
              </w:rPr>
            </w:pPr>
          </w:p>
        </w:tc>
        <w:tc>
          <w:tcPr>
            <w:tcW w:w="2127" w:type="dxa"/>
            <w:shd w:val="clear" w:color="auto" w:fill="FFFFFF"/>
          </w:tcPr>
          <w:p w:rsidR="00D42E76" w:rsidRDefault="00D42E76" w:rsidP="00C020CC">
            <w:pPr>
              <w:jc w:val="both"/>
              <w:rPr>
                <w:rFonts w:ascii="Arial" w:hAnsi="Arial"/>
                <w:b/>
                <w:sz w:val="22"/>
              </w:rPr>
            </w:pPr>
          </w:p>
        </w:tc>
        <w:tc>
          <w:tcPr>
            <w:tcW w:w="2126" w:type="dxa"/>
            <w:shd w:val="clear" w:color="auto" w:fill="FFFFFF"/>
          </w:tcPr>
          <w:p w:rsidR="00D42E76" w:rsidRDefault="00D42E76" w:rsidP="00C020CC">
            <w:pPr>
              <w:jc w:val="center"/>
              <w:rPr>
                <w:rFonts w:ascii="Arial" w:hAnsi="Arial"/>
                <w:b/>
                <w:sz w:val="18"/>
              </w:rPr>
            </w:pPr>
            <w:r>
              <w:rPr>
                <w:rFonts w:ascii="Arial" w:hAnsi="Arial"/>
                <w:b/>
                <w:sz w:val="18"/>
              </w:rPr>
              <w:t>1</w:t>
            </w:r>
          </w:p>
        </w:tc>
        <w:tc>
          <w:tcPr>
            <w:tcW w:w="1843" w:type="dxa"/>
            <w:shd w:val="clear" w:color="auto" w:fill="FFFFFF"/>
          </w:tcPr>
          <w:p w:rsidR="00D42E76" w:rsidRDefault="00D42E76" w:rsidP="00C020CC">
            <w:pPr>
              <w:pStyle w:val="Nadpis2"/>
              <w:rPr>
                <w:rFonts w:ascii="Arial" w:hAnsi="Arial"/>
                <w:sz w:val="20"/>
              </w:rPr>
            </w:pPr>
            <w:r>
              <w:rPr>
                <w:rFonts w:ascii="Arial" w:hAnsi="Arial"/>
                <w:sz w:val="20"/>
              </w:rPr>
              <w:t>2</w:t>
            </w:r>
          </w:p>
        </w:tc>
        <w:tc>
          <w:tcPr>
            <w:tcW w:w="1842" w:type="dxa"/>
            <w:shd w:val="clear" w:color="auto" w:fill="FFFFFF"/>
          </w:tcPr>
          <w:p w:rsidR="00D42E76" w:rsidRDefault="00D42E76" w:rsidP="00C020CC">
            <w:pPr>
              <w:pStyle w:val="Nadpis2"/>
              <w:rPr>
                <w:rFonts w:ascii="Arial" w:hAnsi="Arial"/>
                <w:sz w:val="20"/>
              </w:rPr>
            </w:pPr>
            <w:r>
              <w:rPr>
                <w:rFonts w:ascii="Arial" w:hAnsi="Arial"/>
                <w:sz w:val="20"/>
              </w:rPr>
              <w:t>3</w:t>
            </w:r>
          </w:p>
        </w:tc>
      </w:tr>
      <w:tr w:rsidR="00D42E76" w:rsidTr="00C020CC">
        <w:tblPrEx>
          <w:tblCellMar>
            <w:top w:w="0" w:type="dxa"/>
            <w:bottom w:w="0" w:type="dxa"/>
          </w:tblCellMar>
        </w:tblPrEx>
        <w:tc>
          <w:tcPr>
            <w:tcW w:w="1701" w:type="dxa"/>
            <w:shd w:val="pct20" w:color="000000" w:fill="FFFFFF"/>
          </w:tcPr>
          <w:p w:rsidR="00D42E76" w:rsidRDefault="00D42E76" w:rsidP="00C020CC">
            <w:pPr>
              <w:jc w:val="center"/>
              <w:rPr>
                <w:rFonts w:ascii="Arial" w:hAnsi="Arial"/>
              </w:rPr>
            </w:pPr>
            <w:r>
              <w:rPr>
                <w:rFonts w:ascii="Arial" w:hAnsi="Arial"/>
              </w:rPr>
              <w:t>Velikost nádoby</w:t>
            </w:r>
          </w:p>
        </w:tc>
        <w:tc>
          <w:tcPr>
            <w:tcW w:w="2127" w:type="dxa"/>
            <w:shd w:val="pct20" w:color="000000" w:fill="FFFFFF"/>
          </w:tcPr>
          <w:p w:rsidR="00D42E76" w:rsidRDefault="00D42E76" w:rsidP="00C020CC">
            <w:pPr>
              <w:jc w:val="center"/>
              <w:rPr>
                <w:rFonts w:ascii="Arial" w:hAnsi="Arial"/>
              </w:rPr>
            </w:pPr>
            <w:r>
              <w:rPr>
                <w:rFonts w:ascii="Arial" w:hAnsi="Arial"/>
              </w:rPr>
              <w:t>Četnost odvozů</w:t>
            </w:r>
          </w:p>
        </w:tc>
        <w:tc>
          <w:tcPr>
            <w:tcW w:w="2126" w:type="dxa"/>
            <w:shd w:val="pct20" w:color="000000" w:fill="FFFFFF"/>
          </w:tcPr>
          <w:p w:rsidR="00D42E76" w:rsidRDefault="00D42E76" w:rsidP="00C020CC">
            <w:pPr>
              <w:jc w:val="center"/>
              <w:rPr>
                <w:rFonts w:ascii="Arial" w:hAnsi="Arial"/>
                <w:b/>
                <w:sz w:val="18"/>
              </w:rPr>
            </w:pPr>
            <w:r>
              <w:t>Základní sazba</w:t>
            </w:r>
            <w:r>
              <w:rPr>
                <w:rFonts w:ascii="Arial" w:hAnsi="Arial"/>
                <w:b/>
                <w:sz w:val="18"/>
              </w:rPr>
              <w:t xml:space="preserve"> Kč/rok</w:t>
            </w:r>
          </w:p>
        </w:tc>
        <w:tc>
          <w:tcPr>
            <w:tcW w:w="1843" w:type="dxa"/>
            <w:shd w:val="pct20" w:color="000000" w:fill="FFFFFF"/>
          </w:tcPr>
          <w:p w:rsidR="00D42E76" w:rsidRDefault="00D42E76" w:rsidP="00C020CC">
            <w:pPr>
              <w:jc w:val="center"/>
              <w:rPr>
                <w:rFonts w:ascii="Arial" w:hAnsi="Arial"/>
                <w:sz w:val="18"/>
              </w:rPr>
            </w:pPr>
            <w:r>
              <w:rPr>
                <w:rFonts w:ascii="Arial" w:hAnsi="Arial"/>
                <w:sz w:val="18"/>
              </w:rPr>
              <w:t>Pronájem nádoby od EKO servis VRN a.s.</w:t>
            </w:r>
          </w:p>
        </w:tc>
        <w:tc>
          <w:tcPr>
            <w:tcW w:w="1842" w:type="dxa"/>
            <w:shd w:val="pct20" w:color="000000" w:fill="FFFFFF"/>
          </w:tcPr>
          <w:p w:rsidR="00D42E76" w:rsidRDefault="00D42E76" w:rsidP="00C020CC">
            <w:pPr>
              <w:jc w:val="center"/>
              <w:rPr>
                <w:rFonts w:ascii="Arial" w:hAnsi="Arial"/>
                <w:sz w:val="18"/>
              </w:rPr>
            </w:pPr>
            <w:r>
              <w:rPr>
                <w:rFonts w:ascii="Arial" w:hAnsi="Arial"/>
                <w:sz w:val="18"/>
              </w:rPr>
              <w:t>Celkem (1 + 2)</w:t>
            </w:r>
          </w:p>
        </w:tc>
      </w:tr>
      <w:tr w:rsidR="00D42E76" w:rsidTr="00C020CC">
        <w:tblPrEx>
          <w:tblCellMar>
            <w:top w:w="0" w:type="dxa"/>
            <w:bottom w:w="0" w:type="dxa"/>
          </w:tblCellMar>
        </w:tblPrEx>
        <w:trPr>
          <w:trHeight w:val="844"/>
        </w:trPr>
        <w:tc>
          <w:tcPr>
            <w:tcW w:w="1701" w:type="dxa"/>
            <w:shd w:val="pct15" w:color="000000" w:fill="FFFFFF"/>
          </w:tcPr>
          <w:p w:rsidR="00D42E76" w:rsidRDefault="00D42E76" w:rsidP="00C020CC">
            <w:pPr>
              <w:jc w:val="center"/>
              <w:rPr>
                <w:rFonts w:ascii="Arial" w:hAnsi="Arial"/>
                <w:sz w:val="18"/>
              </w:rPr>
            </w:pPr>
            <w:smartTag w:uri="urn:schemas-microsoft-com:office:smarttags" w:element="metricconverter">
              <w:smartTagPr>
                <w:attr w:name="ProductID" w:val="1100 l"/>
              </w:smartTagPr>
              <w:r>
                <w:rPr>
                  <w:rFonts w:ascii="Arial" w:hAnsi="Arial"/>
                  <w:b/>
                  <w:sz w:val="24"/>
                </w:rPr>
                <w:t>1100 l</w:t>
              </w:r>
            </w:smartTag>
            <w:r>
              <w:rPr>
                <w:rFonts w:ascii="Arial" w:hAnsi="Arial"/>
                <w:sz w:val="18"/>
              </w:rPr>
              <w:t xml:space="preserve"> (plastová</w:t>
            </w:r>
          </w:p>
          <w:p w:rsidR="00D42E76" w:rsidRDefault="00D42E76" w:rsidP="00C020CC">
            <w:pPr>
              <w:jc w:val="center"/>
              <w:rPr>
                <w:rFonts w:ascii="Arial" w:hAnsi="Arial"/>
                <w:sz w:val="18"/>
              </w:rPr>
            </w:pPr>
            <w:r>
              <w:rPr>
                <w:rFonts w:ascii="Arial" w:hAnsi="Arial"/>
                <w:sz w:val="18"/>
              </w:rPr>
              <w:t>nebo kovová)</w:t>
            </w:r>
          </w:p>
        </w:tc>
        <w:tc>
          <w:tcPr>
            <w:tcW w:w="2127" w:type="dxa"/>
          </w:tcPr>
          <w:p w:rsidR="00D42E76" w:rsidRDefault="00D42E76" w:rsidP="00C020CC">
            <w:pPr>
              <w:jc w:val="center"/>
              <w:rPr>
                <w:rFonts w:ascii="Arial" w:hAnsi="Arial" w:cs="Arial"/>
                <w:b/>
                <w:sz w:val="18"/>
                <w:szCs w:val="18"/>
              </w:rPr>
            </w:pPr>
            <w:r w:rsidRPr="00647034">
              <w:rPr>
                <w:rFonts w:ascii="Arial" w:hAnsi="Arial" w:cs="Arial"/>
                <w:b/>
                <w:sz w:val="18"/>
                <w:szCs w:val="18"/>
              </w:rPr>
              <w:t>1 x týdně (52)</w:t>
            </w:r>
          </w:p>
          <w:p w:rsidR="00D42E76" w:rsidRPr="00647034" w:rsidRDefault="00D42E76" w:rsidP="00C020CC">
            <w:pPr>
              <w:jc w:val="center"/>
              <w:rPr>
                <w:rFonts w:ascii="Arial" w:hAnsi="Arial" w:cs="Arial"/>
                <w:b/>
                <w:sz w:val="18"/>
                <w:szCs w:val="18"/>
              </w:rPr>
            </w:pPr>
            <w:r>
              <w:rPr>
                <w:rFonts w:ascii="Arial" w:hAnsi="Arial" w:cs="Arial"/>
                <w:b/>
                <w:sz w:val="18"/>
                <w:szCs w:val="18"/>
              </w:rPr>
              <w:t>kombinovaný (39)</w:t>
            </w:r>
          </w:p>
          <w:p w:rsidR="00D42E76" w:rsidRPr="00647034" w:rsidRDefault="00D42E76" w:rsidP="00C020CC">
            <w:pPr>
              <w:jc w:val="center"/>
              <w:rPr>
                <w:rFonts w:ascii="Arial" w:hAnsi="Arial" w:cs="Arial"/>
                <w:b/>
                <w:sz w:val="18"/>
                <w:szCs w:val="18"/>
              </w:rPr>
            </w:pPr>
            <w:r w:rsidRPr="00647034">
              <w:rPr>
                <w:rFonts w:ascii="Arial" w:hAnsi="Arial" w:cs="Arial"/>
                <w:b/>
                <w:sz w:val="18"/>
                <w:szCs w:val="18"/>
              </w:rPr>
              <w:t>1 x 14 dnů (26)</w:t>
            </w:r>
          </w:p>
        </w:tc>
        <w:tc>
          <w:tcPr>
            <w:tcW w:w="2126" w:type="dxa"/>
          </w:tcPr>
          <w:p w:rsidR="00D42E76" w:rsidRPr="00647034" w:rsidRDefault="00D42E76" w:rsidP="00C020CC">
            <w:pPr>
              <w:jc w:val="center"/>
              <w:rPr>
                <w:rFonts w:ascii="Arial" w:hAnsi="Arial" w:cs="Arial"/>
                <w:b/>
                <w:sz w:val="18"/>
                <w:szCs w:val="18"/>
              </w:rPr>
            </w:pPr>
            <w:r>
              <w:rPr>
                <w:rFonts w:ascii="Arial" w:hAnsi="Arial" w:cs="Arial"/>
                <w:b/>
                <w:sz w:val="18"/>
                <w:szCs w:val="18"/>
              </w:rPr>
              <w:t>15666,-</w:t>
            </w:r>
          </w:p>
          <w:p w:rsidR="00D42E76" w:rsidRPr="00647034" w:rsidRDefault="00D42E76" w:rsidP="00C020CC">
            <w:pPr>
              <w:jc w:val="center"/>
              <w:rPr>
                <w:rFonts w:ascii="Arial" w:hAnsi="Arial" w:cs="Arial"/>
                <w:b/>
                <w:sz w:val="18"/>
                <w:szCs w:val="18"/>
              </w:rPr>
            </w:pPr>
            <w:r>
              <w:rPr>
                <w:rFonts w:ascii="Arial" w:hAnsi="Arial" w:cs="Arial"/>
                <w:b/>
                <w:sz w:val="18"/>
                <w:szCs w:val="18"/>
              </w:rPr>
              <w:t>11316,-</w:t>
            </w:r>
          </w:p>
          <w:p w:rsidR="00D42E76" w:rsidRPr="00647034" w:rsidRDefault="00D42E76" w:rsidP="00C020CC">
            <w:pPr>
              <w:jc w:val="center"/>
              <w:rPr>
                <w:rFonts w:ascii="Arial" w:hAnsi="Arial" w:cs="Arial"/>
                <w:b/>
                <w:sz w:val="18"/>
                <w:szCs w:val="18"/>
              </w:rPr>
            </w:pPr>
            <w:r>
              <w:rPr>
                <w:rFonts w:ascii="Arial" w:hAnsi="Arial" w:cs="Arial"/>
                <w:b/>
                <w:sz w:val="18"/>
                <w:szCs w:val="18"/>
              </w:rPr>
              <w:t>9023,-</w:t>
            </w:r>
          </w:p>
        </w:tc>
        <w:tc>
          <w:tcPr>
            <w:tcW w:w="1843" w:type="dxa"/>
          </w:tcPr>
          <w:p w:rsidR="00D42E76" w:rsidRPr="00647034" w:rsidRDefault="00D42E76" w:rsidP="00C020CC">
            <w:pPr>
              <w:jc w:val="center"/>
              <w:rPr>
                <w:rFonts w:ascii="Arial" w:hAnsi="Arial" w:cs="Arial"/>
                <w:b/>
                <w:sz w:val="18"/>
                <w:szCs w:val="18"/>
              </w:rPr>
            </w:pPr>
            <w:r w:rsidRPr="00647034">
              <w:rPr>
                <w:rFonts w:ascii="Arial" w:hAnsi="Arial" w:cs="Arial"/>
                <w:b/>
                <w:sz w:val="18"/>
                <w:szCs w:val="18"/>
              </w:rPr>
              <w:t>1 100,-</w:t>
            </w:r>
          </w:p>
          <w:p w:rsidR="00D42E76" w:rsidRPr="00647034" w:rsidRDefault="00D42E76" w:rsidP="00C020CC">
            <w:pPr>
              <w:jc w:val="center"/>
              <w:rPr>
                <w:rFonts w:ascii="Arial" w:hAnsi="Arial" w:cs="Arial"/>
                <w:b/>
                <w:sz w:val="18"/>
                <w:szCs w:val="18"/>
              </w:rPr>
            </w:pPr>
            <w:r w:rsidRPr="00647034">
              <w:rPr>
                <w:rFonts w:ascii="Arial" w:hAnsi="Arial" w:cs="Arial"/>
                <w:b/>
                <w:sz w:val="18"/>
                <w:szCs w:val="18"/>
              </w:rPr>
              <w:t>1 100,-</w:t>
            </w:r>
          </w:p>
          <w:p w:rsidR="00D42E76" w:rsidRPr="00647034" w:rsidRDefault="00D42E76" w:rsidP="00C020CC">
            <w:pPr>
              <w:jc w:val="center"/>
              <w:rPr>
                <w:rFonts w:ascii="Arial" w:hAnsi="Arial" w:cs="Arial"/>
                <w:b/>
                <w:sz w:val="18"/>
                <w:szCs w:val="18"/>
              </w:rPr>
            </w:pPr>
            <w:r w:rsidRPr="00647034">
              <w:rPr>
                <w:rFonts w:ascii="Arial" w:hAnsi="Arial" w:cs="Arial"/>
                <w:b/>
                <w:sz w:val="18"/>
                <w:szCs w:val="18"/>
              </w:rPr>
              <w:t>1 100,-</w:t>
            </w:r>
          </w:p>
          <w:p w:rsidR="00D42E76" w:rsidRPr="00647034" w:rsidRDefault="00D42E76" w:rsidP="00C020CC">
            <w:pPr>
              <w:jc w:val="center"/>
              <w:rPr>
                <w:rFonts w:ascii="Arial" w:hAnsi="Arial" w:cs="Arial"/>
                <w:b/>
                <w:sz w:val="18"/>
                <w:szCs w:val="18"/>
              </w:rPr>
            </w:pPr>
          </w:p>
        </w:tc>
        <w:tc>
          <w:tcPr>
            <w:tcW w:w="1842" w:type="dxa"/>
          </w:tcPr>
          <w:p w:rsidR="00D42E76" w:rsidRDefault="00D42E76" w:rsidP="00C020CC">
            <w:pPr>
              <w:jc w:val="center"/>
              <w:rPr>
                <w:rFonts w:ascii="Arial" w:hAnsi="Arial" w:cs="Arial"/>
                <w:b/>
                <w:sz w:val="18"/>
                <w:szCs w:val="18"/>
              </w:rPr>
            </w:pPr>
            <w:r>
              <w:rPr>
                <w:rFonts w:ascii="Arial" w:hAnsi="Arial" w:cs="Arial"/>
                <w:b/>
                <w:sz w:val="18"/>
                <w:szCs w:val="18"/>
              </w:rPr>
              <w:t>16766,-</w:t>
            </w:r>
          </w:p>
          <w:p w:rsidR="00D42E76" w:rsidRDefault="00D42E76" w:rsidP="00C020CC">
            <w:pPr>
              <w:jc w:val="center"/>
              <w:rPr>
                <w:rFonts w:ascii="Arial" w:hAnsi="Arial" w:cs="Arial"/>
                <w:b/>
                <w:sz w:val="18"/>
                <w:szCs w:val="18"/>
              </w:rPr>
            </w:pPr>
            <w:r>
              <w:rPr>
                <w:rFonts w:ascii="Arial" w:hAnsi="Arial" w:cs="Arial"/>
                <w:b/>
                <w:sz w:val="18"/>
                <w:szCs w:val="18"/>
              </w:rPr>
              <w:t>12416,-</w:t>
            </w:r>
          </w:p>
          <w:p w:rsidR="00D42E76" w:rsidRPr="00647034" w:rsidRDefault="00D42E76" w:rsidP="00C020CC">
            <w:pPr>
              <w:jc w:val="center"/>
              <w:rPr>
                <w:rFonts w:ascii="Arial" w:hAnsi="Arial" w:cs="Arial"/>
                <w:b/>
                <w:sz w:val="18"/>
                <w:szCs w:val="18"/>
              </w:rPr>
            </w:pPr>
            <w:r>
              <w:rPr>
                <w:rFonts w:ascii="Arial" w:hAnsi="Arial" w:cs="Arial"/>
                <w:b/>
                <w:sz w:val="18"/>
                <w:szCs w:val="18"/>
              </w:rPr>
              <w:t>10123,-</w:t>
            </w:r>
          </w:p>
        </w:tc>
      </w:tr>
    </w:tbl>
    <w:p w:rsidR="00ED545B" w:rsidRDefault="00ED545B" w:rsidP="00ED545B">
      <w:pPr>
        <w:pStyle w:val="Zkladntextodsazen"/>
        <w:ind w:left="0"/>
        <w:rPr>
          <w:b/>
          <w:sz w:val="20"/>
        </w:rPr>
      </w:pPr>
      <w:r>
        <w:rPr>
          <w:b/>
          <w:sz w:val="20"/>
        </w:rPr>
        <w:t xml:space="preserve">K uvedeným cenám je nutné připočítat DPH v platné výši. </w:t>
      </w:r>
    </w:p>
    <w:p w:rsidR="00ED545B" w:rsidRDefault="00ED545B" w:rsidP="00ED545B">
      <w:pPr>
        <w:jc w:val="both"/>
        <w:rPr>
          <w:sz w:val="22"/>
        </w:rPr>
      </w:pPr>
      <w:r>
        <w:rPr>
          <w:b/>
          <w:sz w:val="22"/>
        </w:rPr>
        <w:t>Úhrada platby je 14 dnů od data obdržení platebního dokladu</w:t>
      </w:r>
      <w:r>
        <w:rPr>
          <w:sz w:val="22"/>
        </w:rPr>
        <w:t>.</w:t>
      </w:r>
    </w:p>
    <w:p w:rsidR="00ED545B" w:rsidRDefault="00ED545B" w:rsidP="00ED545B">
      <w:pPr>
        <w:jc w:val="both"/>
        <w:rPr>
          <w:sz w:val="22"/>
        </w:rPr>
      </w:pPr>
      <w:r>
        <w:rPr>
          <w:sz w:val="22"/>
        </w:rPr>
        <w:t>Na vlastní nádoby (v majetku objednatele) společnost nezajišťuje výměnu, údržbu a servis.</w:t>
      </w:r>
    </w:p>
    <w:p w:rsidR="00ED545B" w:rsidRDefault="00ED545B" w:rsidP="00ED545B">
      <w:pPr>
        <w:pStyle w:val="Nadpis2"/>
      </w:pPr>
    </w:p>
    <w:p w:rsidR="00ED545B" w:rsidRPr="006E26A4" w:rsidRDefault="00ED545B" w:rsidP="00ED545B">
      <w:pPr>
        <w:jc w:val="both"/>
        <w:rPr>
          <w:b/>
          <w:sz w:val="22"/>
          <w:szCs w:val="22"/>
        </w:rPr>
      </w:pPr>
    </w:p>
    <w:p w:rsidR="00ED545B" w:rsidRDefault="00ED545B" w:rsidP="00ED545B">
      <w:pPr>
        <w:pStyle w:val="Nadpis1"/>
        <w:jc w:val="left"/>
        <w:rPr>
          <w:rFonts w:ascii="Arial" w:hAnsi="Arial"/>
          <w:b w:val="0"/>
          <w:sz w:val="18"/>
        </w:rPr>
      </w:pPr>
    </w:p>
    <w:p w:rsidR="00ED545B" w:rsidRPr="00CF16FF" w:rsidRDefault="00ED545B" w:rsidP="00ED545B">
      <w:r w:rsidRPr="00CF16FF">
        <w:rPr>
          <w:sz w:val="22"/>
        </w:rPr>
        <w:t>Ve Varnsdorfu dne</w:t>
      </w:r>
      <w:r w:rsidR="00D42E76">
        <w:rPr>
          <w:sz w:val="22"/>
        </w:rPr>
        <w:t xml:space="preserve"> 29.12.2017</w:t>
      </w:r>
    </w:p>
    <w:p w:rsidR="006E26A4" w:rsidRPr="006E26A4" w:rsidRDefault="006E26A4">
      <w:pPr>
        <w:jc w:val="both"/>
        <w:rPr>
          <w:b/>
          <w:sz w:val="22"/>
          <w:szCs w:val="22"/>
        </w:rPr>
      </w:pPr>
    </w:p>
    <w:p w:rsidR="00013250" w:rsidRDefault="00013250">
      <w:pPr>
        <w:pStyle w:val="Nadpis1"/>
        <w:jc w:val="left"/>
        <w:rPr>
          <w:rFonts w:ascii="Arial" w:hAnsi="Arial"/>
          <w:b w:val="0"/>
          <w:sz w:val="18"/>
        </w:rPr>
      </w:pPr>
    </w:p>
    <w:p w:rsidR="00013250" w:rsidRDefault="00013250">
      <w:pPr>
        <w:pStyle w:val="Nadpis1"/>
        <w:jc w:val="left"/>
        <w:rPr>
          <w:rFonts w:ascii="Arial" w:hAnsi="Arial"/>
          <w:b w:val="0"/>
          <w:sz w:val="18"/>
        </w:rPr>
      </w:pPr>
    </w:p>
    <w:p w:rsidR="00ED545B" w:rsidRPr="00ED545B" w:rsidRDefault="00ED545B" w:rsidP="00ED545B"/>
    <w:p w:rsidR="00013250" w:rsidRDefault="00013250"/>
    <w:p w:rsidR="00527F6B" w:rsidRDefault="00527F6B"/>
    <w:p w:rsidR="00527F6B" w:rsidRDefault="00527F6B"/>
    <w:p w:rsidR="00013250" w:rsidRDefault="00013250"/>
    <w:p w:rsidR="00013250" w:rsidRDefault="00013250">
      <w:pPr>
        <w:pStyle w:val="Zkladntext"/>
      </w:pPr>
      <w:r>
        <w:t>…………………………….</w:t>
      </w:r>
      <w:r>
        <w:tab/>
      </w:r>
      <w:r>
        <w:tab/>
      </w:r>
      <w:r>
        <w:tab/>
      </w:r>
      <w:r>
        <w:tab/>
      </w:r>
      <w:r>
        <w:tab/>
      </w:r>
      <w:r>
        <w:tab/>
        <w:t>……………………………</w:t>
      </w:r>
    </w:p>
    <w:p w:rsidR="00013250" w:rsidRDefault="00013250">
      <w:pPr>
        <w:pStyle w:val="Zkladntext"/>
      </w:pPr>
      <w:r>
        <w:tab/>
        <w:t>Zhotovitel</w:t>
      </w:r>
      <w:r>
        <w:tab/>
      </w:r>
      <w:r>
        <w:tab/>
      </w:r>
      <w:r>
        <w:tab/>
      </w:r>
      <w:r>
        <w:tab/>
      </w:r>
      <w:r>
        <w:tab/>
      </w:r>
      <w:r>
        <w:tab/>
      </w:r>
      <w:r>
        <w:tab/>
      </w:r>
      <w:r>
        <w:tab/>
        <w:t>Objednatel</w:t>
      </w:r>
    </w:p>
    <w:sectPr w:rsidR="00013250">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A07" w:rsidRDefault="00BA0A07">
      <w:r>
        <w:separator/>
      </w:r>
    </w:p>
  </w:endnote>
  <w:endnote w:type="continuationSeparator" w:id="0">
    <w:p w:rsidR="00BA0A07" w:rsidRDefault="00BA0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250" w:rsidRDefault="00013250">
    <w:pPr>
      <w:pStyle w:val="Nadpis4"/>
    </w:pPr>
    <w:r>
      <w:t>EKO servis Varnsdorf, a.s., IČO:25042149, DIČ: CZ25042149 , Sv. Čecha 1277, 407 47 Varnsdorf, tel. 412375556</w:t>
    </w:r>
  </w:p>
  <w:p w:rsidR="00013250" w:rsidRDefault="00013250">
    <w:pPr>
      <w:jc w:val="center"/>
      <w:rPr>
        <w:rFonts w:ascii="Arial" w:hAnsi="Arial"/>
        <w:b/>
        <w:sz w:val="16"/>
      </w:rPr>
    </w:pPr>
    <w:r>
      <w:rPr>
        <w:rFonts w:ascii="Arial" w:hAnsi="Arial"/>
        <w:b/>
        <w:sz w:val="16"/>
      </w:rPr>
      <w:t xml:space="preserve">GSM brána: </w:t>
    </w:r>
    <w:r w:rsidR="001273BF">
      <w:rPr>
        <w:rFonts w:ascii="Arial" w:hAnsi="Arial"/>
        <w:b/>
        <w:sz w:val="16"/>
      </w:rPr>
      <w:t>606623533, registrováno</w:t>
    </w:r>
    <w:r>
      <w:rPr>
        <w:rFonts w:ascii="Arial" w:hAnsi="Arial"/>
        <w:b/>
        <w:sz w:val="16"/>
      </w:rPr>
      <w:t xml:space="preserve"> u: Krajský soud v Ústí nad Labem, oddíl B, vložka 1150.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A07" w:rsidRDefault="00BA0A07">
      <w:r>
        <w:separator/>
      </w:r>
    </w:p>
  </w:footnote>
  <w:footnote w:type="continuationSeparator" w:id="0">
    <w:p w:rsidR="00BA0A07" w:rsidRDefault="00BA0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3BF" w:rsidRDefault="0041537B">
    <w:pPr>
      <w:pStyle w:val="Zhlav"/>
    </w:pPr>
    <w:r>
      <w:rPr>
        <w:noProof/>
      </w:rPr>
      <w:drawing>
        <wp:anchor distT="0" distB="0" distL="114300" distR="114300" simplePos="0" relativeHeight="251657728" behindDoc="0" locked="0" layoutInCell="0" allowOverlap="1">
          <wp:simplePos x="0" y="0"/>
          <wp:positionH relativeFrom="column">
            <wp:posOffset>1203325</wp:posOffset>
          </wp:positionH>
          <wp:positionV relativeFrom="paragraph">
            <wp:posOffset>7620</wp:posOffset>
          </wp:positionV>
          <wp:extent cx="3383280" cy="548640"/>
          <wp:effectExtent l="19050" t="0" r="762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83280" cy="5486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AA7"/>
    <w:multiLevelType w:val="singleLevel"/>
    <w:tmpl w:val="04050011"/>
    <w:lvl w:ilvl="0">
      <w:start w:val="1"/>
      <w:numFmt w:val="decimal"/>
      <w:lvlText w:val="%1)"/>
      <w:lvlJc w:val="left"/>
      <w:pPr>
        <w:tabs>
          <w:tab w:val="num" w:pos="360"/>
        </w:tabs>
        <w:ind w:left="360" w:hanging="360"/>
      </w:pPr>
      <w:rPr>
        <w:rFonts w:hint="default"/>
      </w:rPr>
    </w:lvl>
  </w:abstractNum>
  <w:abstractNum w:abstractNumId="1">
    <w:nsid w:val="0E115627"/>
    <w:multiLevelType w:val="singleLevel"/>
    <w:tmpl w:val="E1DE9B1A"/>
    <w:lvl w:ilvl="0">
      <w:start w:val="3"/>
      <w:numFmt w:val="bullet"/>
      <w:lvlText w:val="-"/>
      <w:lvlJc w:val="left"/>
      <w:pPr>
        <w:tabs>
          <w:tab w:val="num" w:pos="720"/>
        </w:tabs>
        <w:ind w:left="720" w:hanging="360"/>
      </w:pPr>
      <w:rPr>
        <w:rFonts w:hint="default"/>
      </w:rPr>
    </w:lvl>
  </w:abstractNum>
  <w:abstractNum w:abstractNumId="2">
    <w:nsid w:val="131012F8"/>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13F54CB2"/>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C22074A"/>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243543D8"/>
    <w:multiLevelType w:val="singleLevel"/>
    <w:tmpl w:val="D09C81DA"/>
    <w:lvl w:ilvl="0">
      <w:start w:val="1"/>
      <w:numFmt w:val="decimal"/>
      <w:lvlText w:val="%1."/>
      <w:lvlJc w:val="left"/>
      <w:pPr>
        <w:tabs>
          <w:tab w:val="num" w:pos="720"/>
        </w:tabs>
        <w:ind w:left="720" w:hanging="360"/>
      </w:pPr>
      <w:rPr>
        <w:rFonts w:hint="default"/>
      </w:rPr>
    </w:lvl>
  </w:abstractNum>
  <w:abstractNum w:abstractNumId="6">
    <w:nsid w:val="2718750A"/>
    <w:multiLevelType w:val="singleLevel"/>
    <w:tmpl w:val="04050017"/>
    <w:lvl w:ilvl="0">
      <w:start w:val="2"/>
      <w:numFmt w:val="lowerLetter"/>
      <w:lvlText w:val="%1)"/>
      <w:lvlJc w:val="left"/>
      <w:pPr>
        <w:tabs>
          <w:tab w:val="num" w:pos="360"/>
        </w:tabs>
        <w:ind w:left="360" w:hanging="360"/>
      </w:pPr>
      <w:rPr>
        <w:rFonts w:hint="default"/>
      </w:rPr>
    </w:lvl>
  </w:abstractNum>
  <w:abstractNum w:abstractNumId="7">
    <w:nsid w:val="2E2C143B"/>
    <w:multiLevelType w:val="singleLevel"/>
    <w:tmpl w:val="04050017"/>
    <w:lvl w:ilvl="0">
      <w:start w:val="1"/>
      <w:numFmt w:val="lowerLetter"/>
      <w:lvlText w:val="%1)"/>
      <w:lvlJc w:val="left"/>
      <w:pPr>
        <w:tabs>
          <w:tab w:val="num" w:pos="360"/>
        </w:tabs>
        <w:ind w:left="360" w:hanging="360"/>
      </w:pPr>
    </w:lvl>
  </w:abstractNum>
  <w:abstractNum w:abstractNumId="8">
    <w:nsid w:val="3571631C"/>
    <w:multiLevelType w:val="singleLevel"/>
    <w:tmpl w:val="0405000F"/>
    <w:lvl w:ilvl="0">
      <w:start w:val="1"/>
      <w:numFmt w:val="decimal"/>
      <w:lvlText w:val="%1."/>
      <w:lvlJc w:val="left"/>
      <w:pPr>
        <w:tabs>
          <w:tab w:val="num" w:pos="360"/>
        </w:tabs>
        <w:ind w:left="360" w:hanging="360"/>
      </w:pPr>
      <w:rPr>
        <w:rFonts w:hint="default"/>
      </w:rPr>
    </w:lvl>
  </w:abstractNum>
  <w:abstractNum w:abstractNumId="9">
    <w:nsid w:val="368D05AB"/>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40C17CEB"/>
    <w:multiLevelType w:val="singleLevel"/>
    <w:tmpl w:val="04050017"/>
    <w:lvl w:ilvl="0">
      <w:start w:val="5"/>
      <w:numFmt w:val="lowerLetter"/>
      <w:lvlText w:val="%1)"/>
      <w:lvlJc w:val="left"/>
      <w:pPr>
        <w:tabs>
          <w:tab w:val="num" w:pos="360"/>
        </w:tabs>
        <w:ind w:left="360" w:hanging="360"/>
      </w:pPr>
      <w:rPr>
        <w:rFonts w:hint="default"/>
      </w:rPr>
    </w:lvl>
  </w:abstractNum>
  <w:abstractNum w:abstractNumId="11">
    <w:nsid w:val="483B4924"/>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nsid w:val="57534ACC"/>
    <w:multiLevelType w:val="singleLevel"/>
    <w:tmpl w:val="93362694"/>
    <w:lvl w:ilvl="0">
      <w:start w:val="1"/>
      <w:numFmt w:val="decimal"/>
      <w:lvlText w:val="%1)"/>
      <w:lvlJc w:val="left"/>
      <w:pPr>
        <w:tabs>
          <w:tab w:val="num" w:pos="720"/>
        </w:tabs>
        <w:ind w:left="720" w:hanging="360"/>
      </w:pPr>
      <w:rPr>
        <w:rFonts w:hint="default"/>
      </w:rPr>
    </w:lvl>
  </w:abstractNum>
  <w:abstractNum w:abstractNumId="13">
    <w:nsid w:val="5C5E4A65"/>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nsid w:val="5F1B6301"/>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nsid w:val="71581287"/>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74106BA9"/>
    <w:multiLevelType w:val="singleLevel"/>
    <w:tmpl w:val="1376D2A4"/>
    <w:lvl w:ilvl="0">
      <w:start w:val="2"/>
      <w:numFmt w:val="bullet"/>
      <w:lvlText w:val=""/>
      <w:lvlJc w:val="left"/>
      <w:pPr>
        <w:tabs>
          <w:tab w:val="num" w:pos="720"/>
        </w:tabs>
        <w:ind w:left="720" w:hanging="360"/>
      </w:pPr>
      <w:rPr>
        <w:rFonts w:ascii="Symbol" w:hAnsi="Symbol" w:hint="default"/>
      </w:rPr>
    </w:lvl>
  </w:abstractNum>
  <w:abstractNum w:abstractNumId="17">
    <w:nsid w:val="74E30B6A"/>
    <w:multiLevelType w:val="singleLevel"/>
    <w:tmpl w:val="04050013"/>
    <w:lvl w:ilvl="0">
      <w:start w:val="1"/>
      <w:numFmt w:val="upperRoman"/>
      <w:lvlText w:val="%1."/>
      <w:lvlJc w:val="left"/>
      <w:pPr>
        <w:tabs>
          <w:tab w:val="num" w:pos="720"/>
        </w:tabs>
        <w:ind w:left="720" w:hanging="720"/>
      </w:pPr>
      <w:rPr>
        <w:rFonts w:hint="default"/>
      </w:rPr>
    </w:lvl>
  </w:abstractNum>
  <w:abstractNum w:abstractNumId="18">
    <w:nsid w:val="79CE2035"/>
    <w:multiLevelType w:val="singleLevel"/>
    <w:tmpl w:val="04050017"/>
    <w:lvl w:ilvl="0">
      <w:start w:val="1"/>
      <w:numFmt w:val="lowerLetter"/>
      <w:lvlText w:val="%1)"/>
      <w:lvlJc w:val="left"/>
      <w:pPr>
        <w:tabs>
          <w:tab w:val="num" w:pos="360"/>
        </w:tabs>
        <w:ind w:left="360" w:hanging="360"/>
      </w:pPr>
      <w:rPr>
        <w:rFonts w:hint="default"/>
      </w:rPr>
    </w:lvl>
  </w:abstractNum>
  <w:abstractNum w:abstractNumId="19">
    <w:nsid w:val="7BFF34F3"/>
    <w:multiLevelType w:val="singleLevel"/>
    <w:tmpl w:val="04050013"/>
    <w:lvl w:ilvl="0">
      <w:start w:val="1"/>
      <w:numFmt w:val="upperRoman"/>
      <w:lvlText w:val="%1."/>
      <w:lvlJc w:val="left"/>
      <w:pPr>
        <w:tabs>
          <w:tab w:val="num" w:pos="720"/>
        </w:tabs>
        <w:ind w:left="720" w:hanging="720"/>
      </w:pPr>
      <w:rPr>
        <w:rFonts w:hint="default"/>
      </w:rPr>
    </w:lvl>
  </w:abstractNum>
  <w:abstractNum w:abstractNumId="20">
    <w:nsid w:val="7F193248"/>
    <w:multiLevelType w:val="singleLevel"/>
    <w:tmpl w:val="0405000F"/>
    <w:lvl w:ilvl="0">
      <w:start w:val="1"/>
      <w:numFmt w:val="decimal"/>
      <w:lvlText w:val="%1."/>
      <w:lvlJc w:val="left"/>
      <w:pPr>
        <w:tabs>
          <w:tab w:val="num" w:pos="360"/>
        </w:tabs>
        <w:ind w:left="360" w:hanging="360"/>
      </w:pPr>
      <w:rPr>
        <w:rFonts w:hint="default"/>
      </w:rPr>
    </w:lvl>
  </w:abstractNum>
  <w:num w:numId="1">
    <w:abstractNumId w:val="19"/>
  </w:num>
  <w:num w:numId="2">
    <w:abstractNumId w:val="15"/>
  </w:num>
  <w:num w:numId="3">
    <w:abstractNumId w:val="20"/>
  </w:num>
  <w:num w:numId="4">
    <w:abstractNumId w:val="8"/>
  </w:num>
  <w:num w:numId="5">
    <w:abstractNumId w:val="1"/>
  </w:num>
  <w:num w:numId="6">
    <w:abstractNumId w:val="17"/>
  </w:num>
  <w:num w:numId="7">
    <w:abstractNumId w:val="6"/>
  </w:num>
  <w:num w:numId="8">
    <w:abstractNumId w:val="13"/>
  </w:num>
  <w:num w:numId="9">
    <w:abstractNumId w:val="9"/>
  </w:num>
  <w:num w:numId="10">
    <w:abstractNumId w:val="7"/>
  </w:num>
  <w:num w:numId="11">
    <w:abstractNumId w:val="12"/>
  </w:num>
  <w:num w:numId="12">
    <w:abstractNumId w:val="3"/>
  </w:num>
  <w:num w:numId="13">
    <w:abstractNumId w:val="16"/>
  </w:num>
  <w:num w:numId="14">
    <w:abstractNumId w:val="0"/>
  </w:num>
  <w:num w:numId="15">
    <w:abstractNumId w:val="14"/>
  </w:num>
  <w:num w:numId="16">
    <w:abstractNumId w:val="18"/>
  </w:num>
  <w:num w:numId="17">
    <w:abstractNumId w:val="10"/>
  </w:num>
  <w:num w:numId="18">
    <w:abstractNumId w:val="4"/>
  </w:num>
  <w:num w:numId="19">
    <w:abstractNumId w:val="11"/>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A451CC"/>
    <w:rsid w:val="00013250"/>
    <w:rsid w:val="00035DA7"/>
    <w:rsid w:val="00067AAE"/>
    <w:rsid w:val="001273BF"/>
    <w:rsid w:val="00154E21"/>
    <w:rsid w:val="0018439B"/>
    <w:rsid w:val="00271615"/>
    <w:rsid w:val="00290A99"/>
    <w:rsid w:val="00300173"/>
    <w:rsid w:val="003F34E2"/>
    <w:rsid w:val="003F55B4"/>
    <w:rsid w:val="0041537B"/>
    <w:rsid w:val="00426047"/>
    <w:rsid w:val="004D5693"/>
    <w:rsid w:val="004E5257"/>
    <w:rsid w:val="00507DB6"/>
    <w:rsid w:val="00527F6B"/>
    <w:rsid w:val="00555C4E"/>
    <w:rsid w:val="0056043B"/>
    <w:rsid w:val="0065550C"/>
    <w:rsid w:val="00664194"/>
    <w:rsid w:val="006C0609"/>
    <w:rsid w:val="006C49DE"/>
    <w:rsid w:val="006E26A4"/>
    <w:rsid w:val="007749CA"/>
    <w:rsid w:val="008240D7"/>
    <w:rsid w:val="008601FC"/>
    <w:rsid w:val="00865F81"/>
    <w:rsid w:val="008736B5"/>
    <w:rsid w:val="0088430D"/>
    <w:rsid w:val="008A2FCA"/>
    <w:rsid w:val="00904047"/>
    <w:rsid w:val="00934540"/>
    <w:rsid w:val="00952D55"/>
    <w:rsid w:val="009715A0"/>
    <w:rsid w:val="009D03AF"/>
    <w:rsid w:val="00A07806"/>
    <w:rsid w:val="00A451CC"/>
    <w:rsid w:val="00AB515E"/>
    <w:rsid w:val="00AF36D5"/>
    <w:rsid w:val="00B97D41"/>
    <w:rsid w:val="00BA0A07"/>
    <w:rsid w:val="00BC4901"/>
    <w:rsid w:val="00BE3697"/>
    <w:rsid w:val="00C020CC"/>
    <w:rsid w:val="00C94A05"/>
    <w:rsid w:val="00CF16FF"/>
    <w:rsid w:val="00CF23AA"/>
    <w:rsid w:val="00D02295"/>
    <w:rsid w:val="00D42E76"/>
    <w:rsid w:val="00D813EC"/>
    <w:rsid w:val="00EA6C68"/>
    <w:rsid w:val="00EC62A4"/>
    <w:rsid w:val="00ED545B"/>
    <w:rsid w:val="00EE1449"/>
    <w:rsid w:val="00F52EAC"/>
    <w:rsid w:val="00F95CA1"/>
    <w:rsid w:val="00FA1595"/>
    <w:rsid w:val="00FB3FD6"/>
    <w:rsid w:val="00FD057C"/>
    <w:rsid w:val="00FD340D"/>
    <w:rsid w:val="00FE6F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b/>
      <w:sz w:val="22"/>
    </w:rPr>
  </w:style>
  <w:style w:type="paragraph" w:styleId="Nadpis2">
    <w:name w:val="heading 2"/>
    <w:basedOn w:val="Normln"/>
    <w:next w:val="Normln"/>
    <w:link w:val="Nadpis2Char"/>
    <w:qFormat/>
    <w:pPr>
      <w:keepNext/>
      <w:ind w:left="360"/>
      <w:jc w:val="center"/>
      <w:outlineLvl w:val="1"/>
    </w:pPr>
    <w:rPr>
      <w:b/>
      <w:sz w:val="22"/>
    </w:rPr>
  </w:style>
  <w:style w:type="paragraph" w:styleId="Nadpis3">
    <w:name w:val="heading 3"/>
    <w:basedOn w:val="Normln"/>
    <w:next w:val="Normln"/>
    <w:link w:val="Nadpis3Char"/>
    <w:qFormat/>
    <w:pPr>
      <w:keepNext/>
      <w:jc w:val="both"/>
      <w:outlineLvl w:val="2"/>
    </w:pPr>
    <w:rPr>
      <w:b/>
      <w:sz w:val="24"/>
      <w:u w:val="single"/>
    </w:rPr>
  </w:style>
  <w:style w:type="paragraph" w:styleId="Nadpis4">
    <w:name w:val="heading 4"/>
    <w:basedOn w:val="Normln"/>
    <w:next w:val="Normln"/>
    <w:qFormat/>
    <w:pPr>
      <w:keepNext/>
      <w:jc w:val="center"/>
      <w:outlineLvl w:val="3"/>
    </w:pPr>
    <w:rPr>
      <w:rFonts w:ascii="Arial" w:hAnsi="Arial"/>
      <w:b/>
      <w:sz w:val="16"/>
    </w:rPr>
  </w:style>
  <w:style w:type="paragraph" w:styleId="Nadpis6">
    <w:name w:val="heading 6"/>
    <w:basedOn w:val="Normln"/>
    <w:next w:val="Normln"/>
    <w:qFormat/>
    <w:pPr>
      <w:keepNext/>
      <w:outlineLvl w:val="5"/>
    </w:pPr>
    <w:rPr>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both"/>
    </w:pPr>
    <w:rPr>
      <w:sz w:val="22"/>
    </w:rPr>
  </w:style>
  <w:style w:type="paragraph" w:styleId="Zkladntextodsazen">
    <w:name w:val="Body Text Indent"/>
    <w:basedOn w:val="Normln"/>
    <w:link w:val="ZkladntextodsazenChar"/>
    <w:pPr>
      <w:ind w:left="360"/>
      <w:jc w:val="both"/>
    </w:pPr>
    <w:rPr>
      <w:sz w:val="22"/>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F52EAC"/>
    <w:rPr>
      <w:rFonts w:ascii="Tahoma" w:hAnsi="Tahoma" w:cs="Tahoma"/>
      <w:sz w:val="16"/>
      <w:szCs w:val="16"/>
    </w:rPr>
  </w:style>
  <w:style w:type="character" w:customStyle="1" w:styleId="Nadpis2Char">
    <w:name w:val="Nadpis 2 Char"/>
    <w:link w:val="Nadpis2"/>
    <w:rsid w:val="00EA6C68"/>
    <w:rPr>
      <w:b/>
      <w:sz w:val="22"/>
      <w:lang w:val="cs-CZ" w:eastAsia="cs-CZ" w:bidi="ar-SA"/>
    </w:rPr>
  </w:style>
  <w:style w:type="character" w:customStyle="1" w:styleId="Nadpis1Char">
    <w:name w:val="Nadpis 1 Char"/>
    <w:link w:val="Nadpis1"/>
    <w:rsid w:val="00ED545B"/>
    <w:rPr>
      <w:b/>
      <w:sz w:val="22"/>
    </w:rPr>
  </w:style>
  <w:style w:type="character" w:customStyle="1" w:styleId="Nadpis3Char">
    <w:name w:val="Nadpis 3 Char"/>
    <w:link w:val="Nadpis3"/>
    <w:rsid w:val="00ED545B"/>
    <w:rPr>
      <w:b/>
      <w:sz w:val="24"/>
      <w:u w:val="single"/>
    </w:rPr>
  </w:style>
  <w:style w:type="character" w:customStyle="1" w:styleId="ZkladntextodsazenChar">
    <w:name w:val="Základní text odsazený Char"/>
    <w:link w:val="Zkladntextodsazen"/>
    <w:rsid w:val="00ED545B"/>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servis@mariuspedersen.cz" TargetMode="External"/><Relationship Id="rId3" Type="http://schemas.openxmlformats.org/officeDocument/2006/relationships/settings" Target="settings.xml"/><Relationship Id="rId7" Type="http://schemas.openxmlformats.org/officeDocument/2006/relationships/hyperlink" Target="mailto:technik@domovsever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13424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Č</vt:lpstr>
    </vt:vector>
  </TitlesOfParts>
  <Company>SKS</Company>
  <LinksUpToDate>false</LinksUpToDate>
  <CharactersWithSpaces>15668</CharactersWithSpaces>
  <SharedDoc>false</SharedDoc>
  <HLinks>
    <vt:vector size="12" baseType="variant">
      <vt:variant>
        <vt:i4>3473420</vt:i4>
      </vt:variant>
      <vt:variant>
        <vt:i4>3</vt:i4>
      </vt:variant>
      <vt:variant>
        <vt:i4>0</vt:i4>
      </vt:variant>
      <vt:variant>
        <vt:i4>5</vt:i4>
      </vt:variant>
      <vt:variant>
        <vt:lpwstr>mailto:ekoservis@mariuspedersen.cz</vt:lpwstr>
      </vt:variant>
      <vt:variant>
        <vt:lpwstr/>
      </vt:variant>
      <vt:variant>
        <vt:i4>3145755</vt:i4>
      </vt:variant>
      <vt:variant>
        <vt:i4>0</vt:i4>
      </vt:variant>
      <vt:variant>
        <vt:i4>0</vt:i4>
      </vt:variant>
      <vt:variant>
        <vt:i4>5</vt:i4>
      </vt:variant>
      <vt:variant>
        <vt:lpwstr>mailto:technik@domovseverka.cz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Jana Pavlíková</dc:creator>
  <cp:lastModifiedBy>Kaderavek</cp:lastModifiedBy>
  <cp:revision>2</cp:revision>
  <cp:lastPrinted>2006-08-15T10:16:00Z</cp:lastPrinted>
  <dcterms:created xsi:type="dcterms:W3CDTF">2018-01-09T07:45:00Z</dcterms:created>
  <dcterms:modified xsi:type="dcterms:W3CDTF">2018-01-09T07:45:00Z</dcterms:modified>
</cp:coreProperties>
</file>