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F6" w:rsidRDefault="006213F6">
      <w:pPr>
        <w:spacing w:before="3" w:after="3" w:line="240" w:lineRule="exact"/>
        <w:rPr>
          <w:sz w:val="19"/>
          <w:szCs w:val="19"/>
        </w:rPr>
      </w:pPr>
      <w:bookmarkStart w:id="0" w:name="_GoBack"/>
      <w:bookmarkEnd w:id="0"/>
    </w:p>
    <w:p w:rsidR="006213F6" w:rsidRDefault="006213F6">
      <w:pPr>
        <w:rPr>
          <w:sz w:val="2"/>
          <w:szCs w:val="2"/>
        </w:rPr>
        <w:sectPr w:rsidR="006213F6">
          <w:headerReference w:type="default" r:id="rId7"/>
          <w:type w:val="continuous"/>
          <w:pgSz w:w="8400" w:h="11900"/>
          <w:pgMar w:top="549" w:right="0" w:bottom="1984" w:left="0" w:header="0" w:footer="3" w:gutter="0"/>
          <w:cols w:space="720"/>
          <w:noEndnote/>
          <w:docGrid w:linePitch="360"/>
        </w:sectPr>
      </w:pPr>
    </w:p>
    <w:p w:rsidR="006213F6" w:rsidRDefault="005D0A31">
      <w:pPr>
        <w:spacing w:line="453" w:lineRule="exact"/>
      </w:pPr>
      <w:r>
        <w:rPr>
          <w:noProof/>
          <w:lang w:bidi="ar-SA"/>
        </w:rPr>
        <w:drawing>
          <wp:anchor distT="0" distB="0" distL="63500" distR="63500" simplePos="0" relativeHeight="251651072" behindDoc="1" locked="0" layoutInCell="1" allowOverlap="1">
            <wp:simplePos x="0" y="0"/>
            <wp:positionH relativeFrom="margin">
              <wp:posOffset>365760</wp:posOffset>
            </wp:positionH>
            <wp:positionV relativeFrom="paragraph">
              <wp:posOffset>0</wp:posOffset>
            </wp:positionV>
            <wp:extent cx="292735" cy="292735"/>
            <wp:effectExtent l="0" t="0" r="0" b="0"/>
            <wp:wrapNone/>
            <wp:docPr id="43" name="obrázek 17"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voboda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p>
    <w:p w:rsidR="006213F6" w:rsidRDefault="006213F6">
      <w:pPr>
        <w:rPr>
          <w:sz w:val="2"/>
          <w:szCs w:val="2"/>
        </w:rPr>
        <w:sectPr w:rsidR="006213F6">
          <w:type w:val="continuous"/>
          <w:pgSz w:w="8400" w:h="11900"/>
          <w:pgMar w:top="549" w:right="199" w:bottom="1984" w:left="199" w:header="0" w:footer="3" w:gutter="264"/>
          <w:cols w:space="720"/>
          <w:noEndnote/>
          <w:rtlGutter/>
          <w:docGrid w:linePitch="360"/>
        </w:sectPr>
      </w:pPr>
    </w:p>
    <w:p w:rsidR="006213F6" w:rsidRDefault="006213F6">
      <w:pPr>
        <w:spacing w:line="212" w:lineRule="exact"/>
        <w:rPr>
          <w:sz w:val="17"/>
          <w:szCs w:val="17"/>
        </w:rPr>
      </w:pPr>
    </w:p>
    <w:p w:rsidR="006213F6" w:rsidRDefault="006213F6">
      <w:pPr>
        <w:rPr>
          <w:sz w:val="2"/>
          <w:szCs w:val="2"/>
        </w:rPr>
        <w:sectPr w:rsidR="006213F6">
          <w:type w:val="continuous"/>
          <w:pgSz w:w="8400" w:h="11900"/>
          <w:pgMar w:top="1383" w:right="0" w:bottom="1947" w:left="0" w:header="0" w:footer="3" w:gutter="0"/>
          <w:cols w:space="720"/>
          <w:noEndnote/>
          <w:docGrid w:linePitch="360"/>
        </w:sectPr>
      </w:pPr>
    </w:p>
    <w:p w:rsidR="006213F6" w:rsidRDefault="005D0A31">
      <w:pPr>
        <w:pStyle w:val="Nadpis220"/>
        <w:keepNext/>
        <w:keepLines/>
        <w:shd w:val="clear" w:color="auto" w:fill="auto"/>
        <w:spacing w:after="0" w:line="300" w:lineRule="exact"/>
        <w:ind w:left="860"/>
      </w:pPr>
      <w:r>
        <w:rPr>
          <w:noProof/>
          <w:lang w:bidi="ar-SA"/>
        </w:rPr>
        <w:drawing>
          <wp:anchor distT="0" distB="0" distL="63500" distR="63500" simplePos="0" relativeHeight="251653120" behindDoc="1" locked="0" layoutInCell="1" allowOverlap="1">
            <wp:simplePos x="0" y="0"/>
            <wp:positionH relativeFrom="margin">
              <wp:posOffset>285115</wp:posOffset>
            </wp:positionH>
            <wp:positionV relativeFrom="paragraph">
              <wp:posOffset>-52070</wp:posOffset>
            </wp:positionV>
            <wp:extent cx="445135" cy="481330"/>
            <wp:effectExtent l="0" t="0" r="0" b="0"/>
            <wp:wrapSquare wrapText="right"/>
            <wp:docPr id="42" name="obrázek 16"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vobodav\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8133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t>SAB</w:t>
      </w:r>
      <w:bookmarkEnd w:id="1"/>
    </w:p>
    <w:p w:rsidR="006213F6" w:rsidRDefault="005D0A31">
      <w:pPr>
        <w:pStyle w:val="Nadpis20"/>
        <w:keepNext/>
        <w:keepLines/>
        <w:shd w:val="clear" w:color="auto" w:fill="auto"/>
        <w:spacing w:before="0" w:after="346" w:line="320" w:lineRule="exact"/>
        <w:ind w:left="860"/>
      </w:pPr>
      <w:bookmarkStart w:id="2" w:name="bookmark1"/>
      <w:r>
        <w:t>Sáchsische AufbauBank</w:t>
      </w:r>
      <w:bookmarkEnd w:id="2"/>
    </w:p>
    <w:p w:rsidR="006213F6" w:rsidRDefault="005D0A31">
      <w:pPr>
        <w:pStyle w:val="Nadpis30"/>
        <w:keepNext/>
        <w:keepLines/>
        <w:shd w:val="clear" w:color="auto" w:fill="auto"/>
        <w:spacing w:before="0" w:after="216" w:line="210" w:lineRule="exact"/>
        <w:ind w:right="580"/>
      </w:pPr>
      <w:bookmarkStart w:id="3" w:name="bookmark2"/>
      <w:r>
        <w:t>ZUWENDUNGSVERTRAG</w:t>
      </w:r>
      <w:bookmarkEnd w:id="3"/>
    </w:p>
    <w:p w:rsidR="006213F6" w:rsidRDefault="005D0A31">
      <w:pPr>
        <w:pStyle w:val="Zkladntext30"/>
        <w:shd w:val="clear" w:color="auto" w:fill="auto"/>
        <w:spacing w:before="0"/>
        <w:ind w:right="580" w:firstLine="0"/>
      </w:pPr>
      <w:r>
        <w:t>zur Umsetzung eines Projektes im Rahmen des</w:t>
      </w:r>
      <w:r>
        <w:br/>
      </w:r>
      <w:r>
        <w:t>Kooperationsprogramms Freistaat Sachsen -</w:t>
      </w:r>
      <w:r>
        <w:br/>
        <w:t>Tschechische Republik 2014-2020</w:t>
      </w:r>
    </w:p>
    <w:p w:rsidR="006213F6" w:rsidRDefault="005D0A31">
      <w:pPr>
        <w:pStyle w:val="Nadpis30"/>
        <w:keepNext/>
        <w:keepLines/>
        <w:shd w:val="clear" w:color="auto" w:fill="auto"/>
        <w:tabs>
          <w:tab w:val="left" w:pos="2542"/>
        </w:tabs>
        <w:spacing w:before="0" w:after="0" w:line="245" w:lineRule="exact"/>
        <w:jc w:val="both"/>
      </w:pPr>
      <w:bookmarkStart w:id="4" w:name="bookmark3"/>
      <w:r>
        <w:t>Antragsnummer:</w:t>
      </w:r>
      <w:r>
        <w:tab/>
        <w:t>100328840</w:t>
      </w:r>
      <w:bookmarkEnd w:id="4"/>
    </w:p>
    <w:p w:rsidR="006213F6" w:rsidRDefault="005D0A31">
      <w:pPr>
        <w:pStyle w:val="Zkladntext30"/>
        <w:shd w:val="clear" w:color="auto" w:fill="auto"/>
        <w:spacing w:before="0" w:after="0"/>
        <w:ind w:firstLine="0"/>
        <w:jc w:val="both"/>
      </w:pPr>
      <w:r>
        <w:t>SAB-Kontonummer:</w:t>
      </w:r>
    </w:p>
    <w:p w:rsidR="006213F6" w:rsidRDefault="005D0A31">
      <w:pPr>
        <w:pStyle w:val="Zkladntext20"/>
        <w:shd w:val="clear" w:color="auto" w:fill="auto"/>
        <w:tabs>
          <w:tab w:val="left" w:pos="2542"/>
        </w:tabs>
        <w:ind w:firstLine="0"/>
      </w:pPr>
      <w:r>
        <w:rPr>
          <w:rStyle w:val="Zkladntext2Tun"/>
        </w:rPr>
        <w:t>Projekttitel:</w:t>
      </w:r>
      <w:r>
        <w:rPr>
          <w:rStyle w:val="Zkladntext2Tun"/>
        </w:rPr>
        <w:tab/>
      </w:r>
      <w:r>
        <w:t>ENZEDRA WeiBe Stellen der lándlichen</w:t>
      </w:r>
    </w:p>
    <w:p w:rsidR="006213F6" w:rsidRDefault="005D0A31">
      <w:pPr>
        <w:pStyle w:val="Zkladntext20"/>
        <w:shd w:val="clear" w:color="auto" w:fill="auto"/>
        <w:spacing w:after="448"/>
        <w:ind w:left="2660" w:right="400" w:firstLine="0"/>
      </w:pPr>
      <w:r>
        <w:t>Geschichte: Einheimische Nutz- und Zierpflanzen ais Weg der regionalen Artenvielfalterhoh</w:t>
      </w:r>
      <w:r>
        <w:t>ung.</w:t>
      </w:r>
    </w:p>
    <w:p w:rsidR="006213F6" w:rsidRDefault="005D0A31">
      <w:pPr>
        <w:pStyle w:val="Zkladntext20"/>
        <w:shd w:val="clear" w:color="auto" w:fill="auto"/>
        <w:spacing w:after="224" w:line="210" w:lineRule="exact"/>
        <w:ind w:firstLine="0"/>
      </w:pPr>
      <w:r>
        <w:t>Zwischen der</w:t>
      </w:r>
    </w:p>
    <w:p w:rsidR="006213F6" w:rsidRDefault="005D0A31">
      <w:pPr>
        <w:pStyle w:val="Zkladntext20"/>
        <w:shd w:val="clear" w:color="auto" w:fill="auto"/>
        <w:spacing w:line="240" w:lineRule="exact"/>
        <w:ind w:right="2500" w:firstLine="0"/>
        <w:jc w:val="left"/>
      </w:pPr>
      <w:r>
        <w:t>Sáchsischen Aufbaubank - Fórderbank - Pirnaische StraIJe 9, 01069 Dresden Sitz: Leipzig</w:t>
      </w:r>
    </w:p>
    <w:p w:rsidR="006213F6" w:rsidRDefault="005D0A31">
      <w:pPr>
        <w:pStyle w:val="Zkladntext20"/>
        <w:shd w:val="clear" w:color="auto" w:fill="auto"/>
        <w:spacing w:after="444" w:line="240" w:lineRule="exact"/>
        <w:ind w:right="3700" w:firstLine="0"/>
        <w:jc w:val="left"/>
      </w:pPr>
      <w:r>
        <w:t xml:space="preserve">Bundesrepublik Deutschland </w:t>
      </w:r>
      <w:r>
        <w:rPr>
          <w:rStyle w:val="Zkladntext2dkovn1pt"/>
        </w:rPr>
        <w:t>-SAB-</w:t>
      </w:r>
    </w:p>
    <w:p w:rsidR="006213F6" w:rsidRDefault="005D0A31">
      <w:pPr>
        <w:pStyle w:val="Zkladntext20"/>
        <w:shd w:val="clear" w:color="auto" w:fill="auto"/>
        <w:spacing w:after="224" w:line="210" w:lineRule="exact"/>
        <w:ind w:firstLine="0"/>
      </w:pPr>
      <w:r>
        <w:t>und</w:t>
      </w:r>
    </w:p>
    <w:p w:rsidR="006213F6" w:rsidRDefault="005D0A31">
      <w:pPr>
        <w:pStyle w:val="Zkladntext30"/>
        <w:shd w:val="clear" w:color="auto" w:fill="auto"/>
        <w:spacing w:before="0" w:after="0" w:line="240" w:lineRule="exact"/>
        <w:ind w:right="2360" w:firstLine="0"/>
        <w:jc w:val="left"/>
      </w:pPr>
      <w:r>
        <w:t>Výzkumný ústav rostlinné výroby, v. v. i. Černovická 4987 430 01 Chomutov</w:t>
      </w:r>
    </w:p>
    <w:p w:rsidR="006213F6" w:rsidRDefault="005D0A31">
      <w:pPr>
        <w:pStyle w:val="Zkladntext20"/>
        <w:shd w:val="clear" w:color="auto" w:fill="auto"/>
        <w:spacing w:line="210" w:lineRule="exact"/>
        <w:ind w:firstLine="0"/>
      </w:pPr>
      <w:r>
        <w:t>- Lead-Partner -</w:t>
      </w:r>
      <w:r>
        <w:br w:type="page"/>
      </w:r>
    </w:p>
    <w:p w:rsidR="006213F6" w:rsidRDefault="005D0A31">
      <w:pPr>
        <w:pStyle w:val="Zkladntext40"/>
        <w:shd w:val="clear" w:color="auto" w:fill="auto"/>
        <w:spacing w:after="413"/>
      </w:pPr>
      <w:r>
        <w:lastRenderedPageBreak/>
        <w:t xml:space="preserve">Europáische Union. </w:t>
      </w:r>
      <w:r>
        <w:t>Europáischer Fonds fůr regionale Entwicklung. Evropská unie. Evropský fond pro regionální rozvoj.</w:t>
      </w:r>
    </w:p>
    <w:p w:rsidR="006213F6" w:rsidRDefault="005D0A31">
      <w:pPr>
        <w:pStyle w:val="Zkladntext30"/>
        <w:shd w:val="clear" w:color="auto" w:fill="auto"/>
        <w:spacing w:before="0" w:after="165" w:line="210" w:lineRule="exact"/>
        <w:ind w:right="140" w:firstLine="0"/>
      </w:pPr>
      <w:r>
        <w:rPr>
          <w:noProof/>
          <w:lang w:bidi="ar-SA"/>
        </w:rPr>
        <mc:AlternateContent>
          <mc:Choice Requires="wps">
            <w:drawing>
              <wp:anchor distT="0" distB="0" distL="1471930" distR="63500" simplePos="0" relativeHeight="251654144" behindDoc="1" locked="0" layoutInCell="1" allowOverlap="1">
                <wp:simplePos x="0" y="0"/>
                <wp:positionH relativeFrom="margin">
                  <wp:posOffset>3300730</wp:posOffset>
                </wp:positionH>
                <wp:positionV relativeFrom="paragraph">
                  <wp:posOffset>-862330</wp:posOffset>
                </wp:positionV>
                <wp:extent cx="789305" cy="486410"/>
                <wp:effectExtent l="2540" t="1270" r="0" b="0"/>
                <wp:wrapSquare wrapText="left"/>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shd w:val="clear" w:color="auto" w:fill="auto"/>
                              <w:spacing w:after="124" w:line="210" w:lineRule="exact"/>
                              <w:ind w:firstLine="0"/>
                            </w:pPr>
                            <w:r>
                              <w:rPr>
                                <w:rStyle w:val="Zkladntext2Exact"/>
                              </w:rPr>
                              <w:t>SN^fCZ</w:t>
                            </w:r>
                          </w:p>
                          <w:p w:rsidR="006213F6" w:rsidRDefault="005D0A31">
                            <w:pPr>
                              <w:pStyle w:val="Zkladntext5"/>
                              <w:shd w:val="clear" w:color="auto" w:fill="auto"/>
                              <w:spacing w:before="0"/>
                            </w:pPr>
                            <w:r>
                              <w:t xml:space="preserve">Ahoj sousede. Haifo Nadtbar. </w:t>
                            </w:r>
                            <w:r>
                              <w:rPr>
                                <w:rStyle w:val="Zkladntext5ArialUnicodeMS5ptExact"/>
                              </w:rPr>
                              <w:t>InlwregVA ' 2014-2020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59.9pt;margin-top:-67.9pt;width:62.15pt;height:38.3pt;z-index:-251662336;visibility:visible;mso-wrap-style:square;mso-width-percent:0;mso-height-percent:0;mso-wrap-distance-left:115.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4m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" filled="f" stroked="f">
                <v:textbox style="mso-fit-shape-to-text:t" inset="0,0,0,0">
                  <w:txbxContent>
                    <w:p w:rsidR="006213F6" w:rsidRDefault="005D0A31">
                      <w:pPr>
                        <w:pStyle w:val="Zkladntext20"/>
                        <w:shd w:val="clear" w:color="auto" w:fill="auto"/>
                        <w:spacing w:after="124" w:line="210" w:lineRule="exact"/>
                        <w:ind w:firstLine="0"/>
                      </w:pPr>
                      <w:r>
                        <w:rPr>
                          <w:rStyle w:val="Zkladntext2Exact"/>
                        </w:rPr>
                        <w:t>SN^fCZ</w:t>
                      </w:r>
                    </w:p>
                    <w:p w:rsidR="006213F6" w:rsidRDefault="005D0A31">
                      <w:pPr>
                        <w:pStyle w:val="Zkladntext5"/>
                        <w:shd w:val="clear" w:color="auto" w:fill="auto"/>
                        <w:spacing w:before="0"/>
                      </w:pPr>
                      <w:r>
                        <w:t xml:space="preserve">Ahoj sousede. Haifo Nadtbar. </w:t>
                      </w:r>
                      <w:r>
                        <w:rPr>
                          <w:rStyle w:val="Zkladntext5ArialUnicodeMS5ptExact"/>
                        </w:rPr>
                        <w:t>InlwregVA ' 2014-2020</w:t>
                      </w:r>
                    </w:p>
                  </w:txbxContent>
                </v:textbox>
                <w10:wrap type="square" side="left" anchorx="margin"/>
              </v:shape>
            </w:pict>
          </mc:Fallback>
        </mc:AlternateContent>
      </w:r>
      <w:r>
        <w:rPr>
          <w:noProof/>
          <w:lang w:bidi="ar-SA"/>
        </w:rPr>
        <w:drawing>
          <wp:anchor distT="76200" distB="0" distL="63500" distR="64135" simplePos="0" relativeHeight="251655168" behindDoc="1" locked="0" layoutInCell="1" allowOverlap="1">
            <wp:simplePos x="0" y="0"/>
            <wp:positionH relativeFrom="margin">
              <wp:posOffset>-359410</wp:posOffset>
            </wp:positionH>
            <wp:positionV relativeFrom="paragraph">
              <wp:posOffset>-786130</wp:posOffset>
            </wp:positionV>
            <wp:extent cx="633730" cy="506095"/>
            <wp:effectExtent l="0" t="0" r="0" b="8255"/>
            <wp:wrapSquare wrapText="right"/>
            <wp:docPr id="40" name="obrázek 14"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vobodav\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506095"/>
                    </a:xfrm>
                    <a:prstGeom prst="rect">
                      <a:avLst/>
                    </a:prstGeom>
                    <a:noFill/>
                  </pic:spPr>
                </pic:pic>
              </a:graphicData>
            </a:graphic>
            <wp14:sizeRelH relativeFrom="page">
              <wp14:pctWidth>0</wp14:pctWidth>
            </wp14:sizeRelH>
            <wp14:sizeRelV relativeFrom="page">
              <wp14:pctHeight>0</wp14:pctHeight>
            </wp14:sizeRelV>
          </wp:anchor>
        </w:drawing>
      </w:r>
      <w:r>
        <w:t>SMLOUVA O POSKYTNUTÍ DOTACE</w:t>
      </w:r>
    </w:p>
    <w:p w:rsidR="006213F6" w:rsidRDefault="005D0A31">
      <w:pPr>
        <w:pStyle w:val="Zkladntext30"/>
        <w:shd w:val="clear" w:color="auto" w:fill="auto"/>
        <w:spacing w:before="0" w:after="720"/>
        <w:ind w:left="800" w:firstLine="0"/>
        <w:jc w:val="left"/>
      </w:pPr>
      <w:r>
        <w:t>na realizaci projektu v rámci Programu spolupráce Česká republika -</w:t>
      </w:r>
      <w:r>
        <w:t xml:space="preserve"> Svobodný stát Sasko 2014-2020</w:t>
      </w:r>
    </w:p>
    <w:p w:rsidR="006213F6" w:rsidRDefault="005D0A31">
      <w:pPr>
        <w:pStyle w:val="Zkladntext30"/>
        <w:shd w:val="clear" w:color="auto" w:fill="auto"/>
        <w:tabs>
          <w:tab w:val="left" w:pos="2542"/>
        </w:tabs>
        <w:spacing w:before="0" w:after="0"/>
        <w:ind w:firstLine="0"/>
        <w:jc w:val="both"/>
      </w:pPr>
      <w:r>
        <w:t>Číslo žádosti:</w:t>
      </w:r>
      <w:r>
        <w:tab/>
        <w:t>100328840</w:t>
      </w:r>
    </w:p>
    <w:p w:rsidR="006213F6" w:rsidRDefault="005D0A31">
      <w:pPr>
        <w:pStyle w:val="Zkladntext30"/>
        <w:shd w:val="clear" w:color="auto" w:fill="auto"/>
        <w:spacing w:before="0" w:after="0"/>
        <w:ind w:firstLine="0"/>
        <w:jc w:val="both"/>
      </w:pPr>
      <w:r>
        <w:t>Číslo účtu u SAB:</w:t>
      </w:r>
    </w:p>
    <w:p w:rsidR="006213F6" w:rsidRDefault="005D0A31">
      <w:pPr>
        <w:pStyle w:val="Zkladntext20"/>
        <w:shd w:val="clear" w:color="auto" w:fill="auto"/>
        <w:tabs>
          <w:tab w:val="left" w:pos="2542"/>
        </w:tabs>
        <w:ind w:firstLine="0"/>
      </w:pPr>
      <w:r>
        <w:rPr>
          <w:rStyle w:val="Zkladntext2Tun"/>
        </w:rPr>
        <w:t>Název projektu:</w:t>
      </w:r>
      <w:r>
        <w:rPr>
          <w:rStyle w:val="Zkladntext2Tun"/>
        </w:rPr>
        <w:tab/>
      </w:r>
      <w:r>
        <w:t>ENZEDRA Bílá místa rolnické historie:</w:t>
      </w:r>
    </w:p>
    <w:p w:rsidR="006213F6" w:rsidRDefault="005D0A31">
      <w:pPr>
        <w:pStyle w:val="Zkladntext20"/>
        <w:shd w:val="clear" w:color="auto" w:fill="auto"/>
        <w:spacing w:after="448"/>
        <w:ind w:left="2640" w:firstLine="0"/>
        <w:jc w:val="left"/>
      </w:pPr>
      <w:r>
        <w:t>Místní užitkové a okrasné rostliny jako cesta ke zvyšování druhové rozmanitosti regionu</w:t>
      </w:r>
    </w:p>
    <w:p w:rsidR="006213F6" w:rsidRDefault="005D0A31">
      <w:pPr>
        <w:pStyle w:val="Zkladntext20"/>
        <w:shd w:val="clear" w:color="auto" w:fill="auto"/>
        <w:spacing w:after="169" w:line="210" w:lineRule="exact"/>
        <w:ind w:firstLine="0"/>
      </w:pPr>
      <w:r>
        <w:t>Mezi</w:t>
      </w:r>
    </w:p>
    <w:p w:rsidR="006213F6" w:rsidRDefault="005D0A31">
      <w:pPr>
        <w:pStyle w:val="Zkladntext20"/>
        <w:shd w:val="clear" w:color="auto" w:fill="auto"/>
        <w:spacing w:line="240" w:lineRule="exact"/>
        <w:ind w:right="2040" w:firstLine="0"/>
        <w:jc w:val="left"/>
      </w:pPr>
      <w:r>
        <w:t xml:space="preserve">Saskou rozvojovou bankou - dotační </w:t>
      </w:r>
      <w:r>
        <w:t>bankou - (Sáchsische Aufbaubank - Fórderbank -) Pirnaische Stralie 9, 01069 Dresden Sídlo: Leipzig (Lipsko)</w:t>
      </w:r>
    </w:p>
    <w:p w:rsidR="006213F6" w:rsidRDefault="005D0A31">
      <w:pPr>
        <w:pStyle w:val="Zkladntext20"/>
        <w:shd w:val="clear" w:color="auto" w:fill="auto"/>
        <w:spacing w:after="264" w:line="240" w:lineRule="exact"/>
        <w:ind w:right="3700" w:firstLine="0"/>
        <w:jc w:val="left"/>
      </w:pPr>
      <w:r>
        <w:t xml:space="preserve">Spolková republika Německo </w:t>
      </w:r>
      <w:r>
        <w:rPr>
          <w:rStyle w:val="Zkladntext2dkovn1pt"/>
        </w:rPr>
        <w:t>-SAB-</w:t>
      </w:r>
    </w:p>
    <w:p w:rsidR="006213F6" w:rsidRDefault="005D0A31">
      <w:pPr>
        <w:pStyle w:val="Zkladntext20"/>
        <w:shd w:val="clear" w:color="auto" w:fill="auto"/>
        <w:spacing w:after="164" w:line="210" w:lineRule="exact"/>
        <w:ind w:firstLine="0"/>
      </w:pPr>
      <w:r>
        <w:t>a</w:t>
      </w:r>
    </w:p>
    <w:p w:rsidR="006213F6" w:rsidRDefault="005D0A31">
      <w:pPr>
        <w:pStyle w:val="Zkladntext30"/>
        <w:shd w:val="clear" w:color="auto" w:fill="auto"/>
        <w:spacing w:before="0" w:after="0" w:line="240" w:lineRule="exact"/>
        <w:ind w:right="2040" w:firstLine="0"/>
        <w:jc w:val="left"/>
      </w:pPr>
      <w:r>
        <w:t>Výzkumný ústav rostlinné výroby, v. v. i. Černovická 4987 430 01 Chomutov</w:t>
      </w:r>
    </w:p>
    <w:p w:rsidR="006213F6" w:rsidRDefault="005D0A31">
      <w:pPr>
        <w:pStyle w:val="Zkladntext20"/>
        <w:shd w:val="clear" w:color="auto" w:fill="auto"/>
        <w:spacing w:line="210" w:lineRule="exact"/>
        <w:ind w:firstLine="0"/>
        <w:sectPr w:rsidR="006213F6">
          <w:type w:val="continuous"/>
          <w:pgSz w:w="8400" w:h="11900"/>
          <w:pgMar w:top="1383" w:right="567" w:bottom="1947" w:left="567" w:header="0" w:footer="3" w:gutter="824"/>
          <w:cols w:space="720"/>
          <w:noEndnote/>
          <w:rtlGutter/>
          <w:docGrid w:linePitch="360"/>
        </w:sectPr>
      </w:pPr>
      <w:r>
        <w:t>- Lead part</w:t>
      </w:r>
      <w:r>
        <w:t>ner -</w:t>
      </w:r>
    </w:p>
    <w:p w:rsidR="006213F6" w:rsidRDefault="006213F6">
      <w:pPr>
        <w:spacing w:before="66" w:after="66" w:line="240" w:lineRule="exact"/>
        <w:rPr>
          <w:sz w:val="19"/>
          <w:szCs w:val="19"/>
        </w:rPr>
      </w:pPr>
    </w:p>
    <w:p w:rsidR="006213F6" w:rsidRDefault="006213F6">
      <w:pPr>
        <w:rPr>
          <w:sz w:val="2"/>
          <w:szCs w:val="2"/>
        </w:rPr>
        <w:sectPr w:rsidR="006213F6">
          <w:headerReference w:type="default" r:id="rId11"/>
          <w:headerReference w:type="first" r:id="rId12"/>
          <w:pgSz w:w="16840" w:h="11900" w:orient="landscape"/>
          <w:pgMar w:top="2032" w:right="0" w:bottom="706" w:left="0" w:header="0" w:footer="3" w:gutter="0"/>
          <w:cols w:space="720"/>
          <w:noEndnote/>
          <w:titlePg/>
          <w:docGrid w:linePitch="360"/>
        </w:sectPr>
      </w:pPr>
    </w:p>
    <w:p w:rsidR="006213F6" w:rsidRDefault="005D0A31">
      <w:pPr>
        <w:spacing w:line="568" w:lineRule="exact"/>
      </w:pPr>
      <w:r>
        <w:rPr>
          <w:noProof/>
          <w:lang w:bidi="ar-SA"/>
        </w:rPr>
        <mc:AlternateContent>
          <mc:Choice Requires="wps">
            <w:drawing>
              <wp:anchor distT="0" distB="0" distL="63500" distR="63500" simplePos="0" relativeHeight="251650048" behindDoc="0" locked="0" layoutInCell="1" allowOverlap="1">
                <wp:simplePos x="0" y="0"/>
                <wp:positionH relativeFrom="margin">
                  <wp:posOffset>30480</wp:posOffset>
                </wp:positionH>
                <wp:positionV relativeFrom="paragraph">
                  <wp:posOffset>1270</wp:posOffset>
                </wp:positionV>
                <wp:extent cx="274320" cy="133350"/>
                <wp:effectExtent l="3175" t="381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shd w:val="clear" w:color="auto" w:fill="auto"/>
                              <w:spacing w:line="210" w:lineRule="exact"/>
                              <w:ind w:firstLine="0"/>
                              <w:jc w:val="left"/>
                            </w:pPr>
                            <w:r>
                              <w:rPr>
                                <w:rStyle w:val="Zkladntext2Exact"/>
                              </w:rPr>
                              <w:t>wird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4pt;margin-top:.1pt;width:21.6pt;height:10.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5sQIAALE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" filled="f" stroked="f">
                <v:textbox style="mso-fit-shape-to-text:t" inset="0,0,0,0">
                  <w:txbxContent>
                    <w:p w:rsidR="006213F6" w:rsidRDefault="005D0A31">
                      <w:pPr>
                        <w:pStyle w:val="Zkladntext20"/>
                        <w:shd w:val="clear" w:color="auto" w:fill="auto"/>
                        <w:spacing w:line="210" w:lineRule="exact"/>
                        <w:ind w:firstLine="0"/>
                        <w:jc w:val="left"/>
                      </w:pPr>
                      <w:r>
                        <w:rPr>
                          <w:rStyle w:val="Zkladntext2Exact"/>
                        </w:rPr>
                        <w:t>wird</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4541520</wp:posOffset>
                </wp:positionH>
                <wp:positionV relativeFrom="paragraph">
                  <wp:posOffset>1270</wp:posOffset>
                </wp:positionV>
                <wp:extent cx="173990" cy="133350"/>
                <wp:effectExtent l="0" t="3810" r="0" b="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shd w:val="clear" w:color="auto" w:fill="auto"/>
                              <w:spacing w:line="210" w:lineRule="exact"/>
                              <w:ind w:firstLine="0"/>
                              <w:jc w:val="left"/>
                            </w:pPr>
                            <w:r>
                              <w:rPr>
                                <w:rStyle w:val="Zkladntext2Exact"/>
                              </w:rPr>
                              <w:t>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7.6pt;margin-top:.1pt;width:13.7pt;height:10.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r7sAIAALE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" filled="f" stroked="f">
                <v:textbox style="mso-fit-shape-to-text:t" inset="0,0,0,0">
                  <w:txbxContent>
                    <w:p w:rsidR="006213F6" w:rsidRDefault="005D0A31">
                      <w:pPr>
                        <w:pStyle w:val="Zkladntext20"/>
                        <w:shd w:val="clear" w:color="auto" w:fill="auto"/>
                        <w:spacing w:line="210" w:lineRule="exact"/>
                        <w:ind w:firstLine="0"/>
                        <w:jc w:val="left"/>
                      </w:pPr>
                      <w:r>
                        <w:rPr>
                          <w:rStyle w:val="Zkladntext2Exact"/>
                        </w:rPr>
                        <w:t>se</w:t>
                      </w:r>
                    </w:p>
                  </w:txbxContent>
                </v:textbox>
                <w10:wrap anchorx="margin"/>
              </v:shape>
            </w:pict>
          </mc:Fallback>
        </mc:AlternateContent>
      </w:r>
    </w:p>
    <w:p w:rsidR="006213F6" w:rsidRDefault="006213F6">
      <w:pPr>
        <w:rPr>
          <w:sz w:val="2"/>
          <w:szCs w:val="2"/>
        </w:rPr>
        <w:sectPr w:rsidR="006213F6">
          <w:type w:val="continuous"/>
          <w:pgSz w:w="16840" w:h="11900" w:orient="landscape"/>
          <w:pgMar w:top="2032" w:right="1588" w:bottom="706" w:left="1547" w:header="0" w:footer="3" w:gutter="0"/>
          <w:cols w:space="720"/>
          <w:noEndnote/>
          <w:docGrid w:linePitch="360"/>
        </w:sectPr>
      </w:pPr>
    </w:p>
    <w:p w:rsidR="006213F6" w:rsidRDefault="006213F6">
      <w:pPr>
        <w:spacing w:before="3" w:after="3" w:line="240" w:lineRule="exact"/>
        <w:rPr>
          <w:sz w:val="19"/>
          <w:szCs w:val="19"/>
        </w:rPr>
      </w:pPr>
    </w:p>
    <w:p w:rsidR="006213F6" w:rsidRDefault="006213F6">
      <w:pPr>
        <w:rPr>
          <w:sz w:val="2"/>
          <w:szCs w:val="2"/>
        </w:rPr>
        <w:sectPr w:rsidR="006213F6">
          <w:type w:val="continuous"/>
          <w:pgSz w:w="16840" w:h="11900" w:orient="landscape"/>
          <w:pgMar w:top="2917" w:right="0" w:bottom="722" w:left="0" w:header="0" w:footer="3" w:gutter="0"/>
          <w:cols w:space="720"/>
          <w:noEndnote/>
          <w:docGrid w:linePitch="360"/>
        </w:sectPr>
      </w:pPr>
    </w:p>
    <w:p w:rsidR="006213F6" w:rsidRDefault="005D0A31">
      <w:pPr>
        <w:pStyle w:val="Zkladntext20"/>
        <w:shd w:val="clear" w:color="auto" w:fill="auto"/>
        <w:spacing w:after="180" w:line="240" w:lineRule="exact"/>
        <w:ind w:firstLine="0"/>
        <w:jc w:val="left"/>
      </w:pPr>
      <w:r>
        <w:t>auf Grundlage des Kooperationsprogramms zur Fórderung der grenzůbergreifenden Zusammenarbeit zwischen dem Freistaat Sachsen und der Tschechischen Republik 2014-2020 im Rahmen des Ziels „Europáische te</w:t>
      </w:r>
      <w:r>
        <w:t>rritoriale Zusammenarbeit", CCI-Code: 2014TC16RFCB017 und des Gemeinsamen Umsetzungs- dokumentes, in den jeweils geltenden Fassungen,</w:t>
      </w:r>
    </w:p>
    <w:p w:rsidR="006213F6" w:rsidRDefault="005D0A31">
      <w:pPr>
        <w:pStyle w:val="Zkladntext20"/>
        <w:shd w:val="clear" w:color="auto" w:fill="auto"/>
        <w:spacing w:line="240" w:lineRule="exact"/>
        <w:ind w:firstLine="0"/>
        <w:jc w:val="left"/>
      </w:pPr>
      <w:r>
        <w:t xml:space="preserve">zum Projektantrag des Lead-Partners, in der Fassung vom 02.10.2017 sowie der Projektbestátigung des Begleitausschusses in </w:t>
      </w:r>
      <w:r>
        <w:t>der Sitzung vom 06.12.2017, folgender zivilrechtlicher Vertrag uberdie Gewáhrung einer Zuwendung aus dem Europáischen Fonds fůr regionale Entwicklung (EFRE) fůr das in § 1 benannte Projekt geschlossen.</w:t>
      </w:r>
    </w:p>
    <w:p w:rsidR="006213F6" w:rsidRDefault="005D0A31">
      <w:pPr>
        <w:pStyle w:val="Zkladntext20"/>
        <w:shd w:val="clear" w:color="auto" w:fill="auto"/>
        <w:spacing w:after="372" w:line="240" w:lineRule="exact"/>
        <w:ind w:firstLine="0"/>
        <w:jc w:val="left"/>
        <w:sectPr w:rsidR="006213F6">
          <w:type w:val="continuous"/>
          <w:pgSz w:w="16840" w:h="11900" w:orient="landscape"/>
          <w:pgMar w:top="2917" w:right="1968" w:bottom="722" w:left="1571" w:header="0" w:footer="3" w:gutter="0"/>
          <w:cols w:num="2" w:space="656"/>
          <w:noEndnote/>
          <w:docGrid w:linePitch="360"/>
        </w:sectPr>
      </w:pPr>
      <w:r>
        <w:br w:type="column"/>
      </w:r>
      <w:r>
        <w:t>na základě Programu spolu</w:t>
      </w:r>
      <w:r>
        <w:t>práce na podporu přeshraniční spolupráce mezi Českou republikou a Svobodným státem Sasko 2014-2020 v rámci cíle "Evropská územní spolupráce", kód CCI: 2014TC16RFCB017, v platném znění, a Společného realizačního dokumentu, v platném znění, k žádosti Lead pa</w:t>
      </w:r>
      <w:r>
        <w:t>rtnera, ve znění ze dne 02.10.2017 a na základě doporučení projektu Monitorovacím výborem najednání dne 06.12.2017, uzavírá následující soukromoprávní Smlouva o poskytnutí dotace z Evropského fondu pro regionální rozvoj (EFRR) pro projekt, uvedený v § 1.</w:t>
      </w:r>
    </w:p>
    <w:p w:rsidR="006213F6" w:rsidRDefault="006213F6">
      <w:pPr>
        <w:spacing w:line="184" w:lineRule="exact"/>
        <w:rPr>
          <w:sz w:val="15"/>
          <w:szCs w:val="15"/>
        </w:rPr>
      </w:pPr>
    </w:p>
    <w:p w:rsidR="006213F6" w:rsidRDefault="006213F6">
      <w:pPr>
        <w:rPr>
          <w:sz w:val="2"/>
          <w:szCs w:val="2"/>
        </w:rPr>
        <w:sectPr w:rsidR="006213F6">
          <w:type w:val="continuous"/>
          <w:pgSz w:w="16840" w:h="11900" w:orient="landscape"/>
          <w:pgMar w:top="2917" w:right="0" w:bottom="722" w:left="0" w:header="0" w:footer="3" w:gutter="0"/>
          <w:cols w:space="720"/>
          <w:noEndnote/>
          <w:docGrid w:linePitch="360"/>
        </w:sectPr>
      </w:pPr>
    </w:p>
    <w:p w:rsidR="006213F6" w:rsidRDefault="005D0A31">
      <w:pPr>
        <w:pStyle w:val="Zkladntext20"/>
        <w:shd w:val="clear" w:color="auto" w:fill="auto"/>
        <w:spacing w:line="210" w:lineRule="exact"/>
        <w:ind w:firstLine="0"/>
        <w:jc w:val="left"/>
        <w:sectPr w:rsidR="006213F6">
          <w:type w:val="continuous"/>
          <w:pgSz w:w="16840" w:h="11900" w:orient="landscape"/>
          <w:pgMar w:top="2917" w:right="1723" w:bottom="722" w:left="1547" w:header="0" w:footer="3" w:gutter="0"/>
          <w:cols w:space="720"/>
          <w:noEndnote/>
          <w:docGrid w:linePitch="360"/>
        </w:sectPr>
      </w:pPr>
      <w:r>
        <w:rPr>
          <w:noProof/>
          <w:lang w:bidi="ar-SA"/>
        </w:rPr>
        <mc:AlternateContent>
          <mc:Choice Requires="wps">
            <w:drawing>
              <wp:anchor distT="0" distB="0" distL="63500" distR="63500" simplePos="0" relativeHeight="251656192" behindDoc="1" locked="0" layoutInCell="1" allowOverlap="1">
                <wp:simplePos x="0" y="0"/>
                <wp:positionH relativeFrom="margin">
                  <wp:posOffset>4519930</wp:posOffset>
                </wp:positionH>
                <wp:positionV relativeFrom="paragraph">
                  <wp:posOffset>-3175</wp:posOffset>
                </wp:positionV>
                <wp:extent cx="1368425" cy="133350"/>
                <wp:effectExtent l="0" t="4445" r="0" b="0"/>
                <wp:wrapSquare wrapText="left"/>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30"/>
                              <w:shd w:val="clear" w:color="auto" w:fill="auto"/>
                              <w:spacing w:before="0" w:after="0" w:line="210" w:lineRule="exact"/>
                              <w:ind w:firstLine="0"/>
                              <w:jc w:val="left"/>
                            </w:pPr>
                            <w:r>
                              <w:rPr>
                                <w:rStyle w:val="Zkladntext3Exact"/>
                                <w:b/>
                                <w:bCs/>
                              </w:rPr>
                              <w:t>§ 1 Předmět smlouvy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55.9pt;margin-top:-.25pt;width:107.7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" filled="f" stroked="f">
                <v:textbox style="mso-fit-shape-to-text:t" inset="0,0,0,0">
                  <w:txbxContent>
                    <w:p w:rsidR="006213F6" w:rsidRDefault="005D0A31">
                      <w:pPr>
                        <w:pStyle w:val="Zkladntext30"/>
                        <w:shd w:val="clear" w:color="auto" w:fill="auto"/>
                        <w:spacing w:before="0" w:after="0" w:line="210" w:lineRule="exact"/>
                        <w:ind w:firstLine="0"/>
                        <w:jc w:val="left"/>
                      </w:pPr>
                      <w:r>
                        <w:rPr>
                          <w:rStyle w:val="Zkladntext3Exact"/>
                          <w:b/>
                          <w:bCs/>
                        </w:rPr>
                        <w:t>§ 1 Předmět smlouvy</w:t>
                      </w:r>
                    </w:p>
                  </w:txbxContent>
                </v:textbox>
                <w10:wrap type="square" side="left" anchorx="margin"/>
              </v:shape>
            </w:pict>
          </mc:Fallback>
        </mc:AlternateContent>
      </w:r>
      <w:r>
        <w:t>§ 1 Vertragsgegenstand</w:t>
      </w:r>
    </w:p>
    <w:p w:rsidR="006213F6" w:rsidRDefault="006213F6">
      <w:pPr>
        <w:spacing w:line="198" w:lineRule="exact"/>
        <w:rPr>
          <w:sz w:val="16"/>
          <w:szCs w:val="16"/>
        </w:rPr>
      </w:pPr>
    </w:p>
    <w:p w:rsidR="006213F6" w:rsidRDefault="006213F6">
      <w:pPr>
        <w:rPr>
          <w:sz w:val="2"/>
          <w:szCs w:val="2"/>
        </w:rPr>
        <w:sectPr w:rsidR="006213F6">
          <w:type w:val="continuous"/>
          <w:pgSz w:w="16840" w:h="11900" w:orient="landscape"/>
          <w:pgMar w:top="2917" w:right="0" w:bottom="722" w:left="0" w:header="0" w:footer="3" w:gutter="0"/>
          <w:cols w:space="720"/>
          <w:noEndnote/>
          <w:docGrid w:linePitch="360"/>
        </w:sectPr>
      </w:pPr>
    </w:p>
    <w:p w:rsidR="006213F6" w:rsidRDefault="005D0A31">
      <w:pPr>
        <w:pStyle w:val="Zkladntext20"/>
        <w:numPr>
          <w:ilvl w:val="0"/>
          <w:numId w:val="1"/>
        </w:numPr>
        <w:shd w:val="clear" w:color="auto" w:fill="auto"/>
        <w:tabs>
          <w:tab w:val="left" w:pos="315"/>
        </w:tabs>
        <w:spacing w:line="235" w:lineRule="exact"/>
        <w:ind w:firstLine="0"/>
      </w:pPr>
      <w:r>
        <w:t>Gegenstand dieses Vertrages ist die Gewáhrung von</w:t>
      </w:r>
    </w:p>
    <w:p w:rsidR="006213F6" w:rsidRDefault="005D0A31">
      <w:pPr>
        <w:pStyle w:val="Zkladntext20"/>
        <w:shd w:val="clear" w:color="auto" w:fill="auto"/>
        <w:spacing w:line="235" w:lineRule="exact"/>
        <w:ind w:left="300" w:firstLine="0"/>
        <w:jc w:val="left"/>
      </w:pPr>
      <w:r>
        <w:t>Fórdermitteln der Europáischen Union durch die SAB an den Lead-Partner zur Ums</w:t>
      </w:r>
      <w:r>
        <w:t>etzung des folgenden Projektes:</w:t>
      </w:r>
    </w:p>
    <w:p w:rsidR="006213F6" w:rsidRDefault="005D0A31">
      <w:pPr>
        <w:pStyle w:val="Zkladntext20"/>
        <w:numPr>
          <w:ilvl w:val="0"/>
          <w:numId w:val="2"/>
        </w:numPr>
        <w:shd w:val="clear" w:color="auto" w:fill="auto"/>
        <w:tabs>
          <w:tab w:val="left" w:pos="644"/>
        </w:tabs>
        <w:spacing w:line="235" w:lineRule="exact"/>
        <w:ind w:left="580" w:hanging="280"/>
        <w:jc w:val="left"/>
      </w:pPr>
      <w:r>
        <w:t>Projekttitel: ENZEDRA Weifte Stellen der lándlichen Geschichte: Einheimische Nutz- und Zierpflanzen ais Weg der regionalen Artenvielfalterhóhung.</w:t>
      </w:r>
    </w:p>
    <w:p w:rsidR="006213F6" w:rsidRDefault="005D0A31">
      <w:pPr>
        <w:pStyle w:val="Zkladntext20"/>
        <w:numPr>
          <w:ilvl w:val="0"/>
          <w:numId w:val="2"/>
        </w:numPr>
        <w:shd w:val="clear" w:color="auto" w:fill="auto"/>
        <w:tabs>
          <w:tab w:val="left" w:pos="644"/>
        </w:tabs>
        <w:spacing w:line="235" w:lineRule="exact"/>
        <w:ind w:left="300" w:firstLine="0"/>
      </w:pPr>
      <w:r>
        <w:t>Kooperationspartner:</w:t>
      </w:r>
    </w:p>
    <w:p w:rsidR="006213F6" w:rsidRDefault="005D0A31">
      <w:pPr>
        <w:pStyle w:val="Zkladntext20"/>
        <w:numPr>
          <w:ilvl w:val="0"/>
          <w:numId w:val="3"/>
        </w:numPr>
        <w:shd w:val="clear" w:color="auto" w:fill="auto"/>
        <w:tabs>
          <w:tab w:val="left" w:pos="288"/>
        </w:tabs>
        <w:spacing w:line="235" w:lineRule="exact"/>
        <w:ind w:left="300" w:hanging="300"/>
        <w:jc w:val="left"/>
      </w:pPr>
      <w:r>
        <w:br w:type="column"/>
      </w:r>
      <w:r>
        <w:t xml:space="preserve">Předmětem této Smlouvy je poskytnutí dotace Evropské </w:t>
      </w:r>
      <w:r>
        <w:t>unie Saskou rozvojovou bankou Lead partnerovi za účelem realizace následujícího projektu:</w:t>
      </w:r>
    </w:p>
    <w:p w:rsidR="006213F6" w:rsidRDefault="005D0A31">
      <w:pPr>
        <w:pStyle w:val="Zkladntext20"/>
        <w:numPr>
          <w:ilvl w:val="0"/>
          <w:numId w:val="4"/>
        </w:numPr>
        <w:shd w:val="clear" w:color="auto" w:fill="auto"/>
        <w:tabs>
          <w:tab w:val="left" w:pos="608"/>
        </w:tabs>
        <w:spacing w:line="235" w:lineRule="exact"/>
        <w:ind w:left="600" w:hanging="300"/>
        <w:jc w:val="left"/>
      </w:pPr>
      <w:r>
        <w:t>Název projektu: ENZEDRA Bílá místa rolnické historie: Místní užitkové a okrasné rostliny jako cesta ke zvyšování druhové rozmanitosti regionu</w:t>
      </w:r>
    </w:p>
    <w:p w:rsidR="006213F6" w:rsidRDefault="005D0A31">
      <w:pPr>
        <w:pStyle w:val="Zkladntext20"/>
        <w:numPr>
          <w:ilvl w:val="0"/>
          <w:numId w:val="4"/>
        </w:numPr>
        <w:shd w:val="clear" w:color="auto" w:fill="auto"/>
        <w:tabs>
          <w:tab w:val="left" w:pos="608"/>
        </w:tabs>
        <w:spacing w:line="235" w:lineRule="exact"/>
        <w:ind w:left="300" w:firstLine="0"/>
        <w:sectPr w:rsidR="006213F6">
          <w:type w:val="continuous"/>
          <w:pgSz w:w="16840" w:h="11900" w:orient="landscape"/>
          <w:pgMar w:top="2917" w:right="1891" w:bottom="722" w:left="1581" w:header="0" w:footer="3" w:gutter="0"/>
          <w:cols w:num="2" w:space="670"/>
          <w:noEndnote/>
          <w:docGrid w:linePitch="360"/>
        </w:sectPr>
      </w:pPr>
      <w:r>
        <w:t>Kooperační partneři:</w:t>
      </w:r>
    </w:p>
    <w:p w:rsidR="006213F6" w:rsidRDefault="006213F6">
      <w:pPr>
        <w:spacing w:line="122" w:lineRule="exact"/>
        <w:rPr>
          <w:sz w:val="10"/>
          <w:szCs w:val="10"/>
        </w:rPr>
      </w:pPr>
    </w:p>
    <w:p w:rsidR="006213F6" w:rsidRDefault="006213F6">
      <w:pPr>
        <w:rPr>
          <w:sz w:val="2"/>
          <w:szCs w:val="2"/>
        </w:rPr>
        <w:sectPr w:rsidR="006213F6">
          <w:type w:val="continuous"/>
          <w:pgSz w:w="16840" w:h="11900" w:orient="landscape"/>
          <w:pgMar w:top="2045" w:right="0" w:bottom="595"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1733"/>
        <w:gridCol w:w="4301"/>
        <w:gridCol w:w="4296"/>
        <w:gridCol w:w="2069"/>
      </w:tblGrid>
      <w:tr w:rsidR="006213F6">
        <w:tblPrEx>
          <w:tblCellMar>
            <w:top w:w="0" w:type="dxa"/>
            <w:bottom w:w="0" w:type="dxa"/>
          </w:tblCellMar>
        </w:tblPrEx>
        <w:trPr>
          <w:trHeight w:hRule="exact" w:val="734"/>
          <w:jc w:val="center"/>
        </w:trPr>
        <w:tc>
          <w:tcPr>
            <w:tcW w:w="1171" w:type="dxa"/>
            <w:tcBorders>
              <w:top w:val="single" w:sz="4" w:space="0" w:color="auto"/>
              <w:left w:val="single" w:sz="4" w:space="0" w:color="auto"/>
            </w:tcBorders>
            <w:shd w:val="clear" w:color="auto" w:fill="FFFFFF"/>
            <w:vAlign w:val="center"/>
          </w:tcPr>
          <w:p w:rsidR="006213F6" w:rsidRDefault="005D0A31">
            <w:pPr>
              <w:pStyle w:val="Zkladntext20"/>
              <w:framePr w:w="13570" w:wrap="notBeside" w:vAnchor="text" w:hAnchor="text" w:xAlign="center" w:y="1"/>
              <w:shd w:val="clear" w:color="auto" w:fill="auto"/>
              <w:spacing w:line="190" w:lineRule="exact"/>
              <w:ind w:left="200" w:firstLine="0"/>
              <w:jc w:val="left"/>
            </w:pPr>
            <w:r>
              <w:rPr>
                <w:rStyle w:val="Zkladntext2TrebuchetMS95ptTun"/>
              </w:rPr>
              <w:t>laufende</w:t>
            </w:r>
          </w:p>
          <w:p w:rsidR="006213F6" w:rsidRDefault="005D0A31">
            <w:pPr>
              <w:pStyle w:val="Zkladntext20"/>
              <w:framePr w:w="13570" w:wrap="notBeside" w:vAnchor="text" w:hAnchor="text" w:xAlign="center" w:y="1"/>
              <w:shd w:val="clear" w:color="auto" w:fill="auto"/>
              <w:spacing w:line="190" w:lineRule="exact"/>
              <w:ind w:left="200" w:firstLine="0"/>
              <w:jc w:val="left"/>
            </w:pPr>
            <w:r>
              <w:rPr>
                <w:rStyle w:val="Zkladntext2TrebuchetMS95ptTun"/>
              </w:rPr>
              <w:t>Nummer</w:t>
            </w:r>
          </w:p>
        </w:tc>
        <w:tc>
          <w:tcPr>
            <w:tcW w:w="1733" w:type="dxa"/>
            <w:tcBorders>
              <w:top w:val="single" w:sz="4" w:space="0" w:color="auto"/>
              <w:left w:val="single" w:sz="4" w:space="0" w:color="auto"/>
            </w:tcBorders>
            <w:shd w:val="clear" w:color="auto" w:fill="FFFFFF"/>
            <w:vAlign w:val="center"/>
          </w:tcPr>
          <w:p w:rsidR="006213F6" w:rsidRDefault="005D0A31">
            <w:pPr>
              <w:pStyle w:val="Zkladntext20"/>
              <w:framePr w:w="13570" w:wrap="notBeside" w:vAnchor="text" w:hAnchor="text" w:xAlign="center" w:y="1"/>
              <w:shd w:val="clear" w:color="auto" w:fill="auto"/>
              <w:spacing w:line="190" w:lineRule="exact"/>
              <w:ind w:left="240" w:firstLine="0"/>
              <w:jc w:val="left"/>
            </w:pPr>
            <w:r>
              <w:rPr>
                <w:rStyle w:val="Zkladntext2TrebuchetMS95ptTun"/>
              </w:rPr>
              <w:t>Herkunftsland</w:t>
            </w:r>
          </w:p>
        </w:tc>
        <w:tc>
          <w:tcPr>
            <w:tcW w:w="4301" w:type="dxa"/>
            <w:tcBorders>
              <w:top w:val="single" w:sz="4" w:space="0" w:color="auto"/>
              <w:left w:val="single" w:sz="4" w:space="0" w:color="auto"/>
            </w:tcBorders>
            <w:shd w:val="clear" w:color="auto" w:fill="FFFFFF"/>
            <w:vAlign w:val="center"/>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Firma / Einrichtung</w:t>
            </w:r>
          </w:p>
        </w:tc>
        <w:tc>
          <w:tcPr>
            <w:tcW w:w="4296" w:type="dxa"/>
            <w:tcBorders>
              <w:top w:val="single" w:sz="4" w:space="0" w:color="auto"/>
              <w:left w:val="single" w:sz="4" w:space="0" w:color="auto"/>
            </w:tcBorders>
            <w:shd w:val="clear" w:color="auto" w:fill="FFFFFF"/>
            <w:vAlign w:val="center"/>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Anschrift</w:t>
            </w:r>
          </w:p>
        </w:tc>
        <w:tc>
          <w:tcPr>
            <w:tcW w:w="20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Rechtsform</w:t>
            </w:r>
          </w:p>
        </w:tc>
      </w:tr>
      <w:tr w:rsidR="006213F6">
        <w:tblPrEx>
          <w:tblCellMar>
            <w:top w:w="0" w:type="dxa"/>
            <w:bottom w:w="0" w:type="dxa"/>
          </w:tblCellMar>
        </w:tblPrEx>
        <w:trPr>
          <w:trHeight w:hRule="exact" w:val="653"/>
          <w:jc w:val="center"/>
        </w:trPr>
        <w:tc>
          <w:tcPr>
            <w:tcW w:w="1171" w:type="dxa"/>
            <w:tcBorders>
              <w:top w:val="single" w:sz="4" w:space="0" w:color="auto"/>
              <w:lef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left="200" w:firstLine="0"/>
              <w:jc w:val="left"/>
            </w:pPr>
            <w:r>
              <w:rPr>
                <w:rStyle w:val="Zkladntext2TrebuchetMS95ptTun"/>
              </w:rPr>
              <w:t>Pořadové</w:t>
            </w:r>
          </w:p>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číslo</w:t>
            </w:r>
          </w:p>
        </w:tc>
        <w:tc>
          <w:tcPr>
            <w:tcW w:w="1733" w:type="dxa"/>
            <w:tcBorders>
              <w:top w:val="single" w:sz="4" w:space="0" w:color="auto"/>
              <w:lef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left="240" w:firstLine="0"/>
              <w:jc w:val="left"/>
            </w:pPr>
            <w:r>
              <w:rPr>
                <w:rStyle w:val="Zkladntext2TrebuchetMS95ptTun"/>
              </w:rPr>
              <w:t>Země původu</w:t>
            </w:r>
          </w:p>
        </w:tc>
        <w:tc>
          <w:tcPr>
            <w:tcW w:w="4301" w:type="dxa"/>
            <w:tcBorders>
              <w:top w:val="single" w:sz="4" w:space="0" w:color="auto"/>
              <w:lef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Firma / instituce</w:t>
            </w:r>
          </w:p>
        </w:tc>
        <w:tc>
          <w:tcPr>
            <w:tcW w:w="4296" w:type="dxa"/>
            <w:tcBorders>
              <w:top w:val="single" w:sz="4" w:space="0" w:color="auto"/>
              <w:lef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Adresa</w:t>
            </w:r>
          </w:p>
        </w:tc>
        <w:tc>
          <w:tcPr>
            <w:tcW w:w="2069" w:type="dxa"/>
            <w:tcBorders>
              <w:top w:val="single" w:sz="4" w:space="0" w:color="auto"/>
              <w:left w:val="single" w:sz="4" w:space="0" w:color="auto"/>
              <w:righ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TrebuchetMS95ptTun"/>
              </w:rPr>
              <w:t>Právní forma</w:t>
            </w:r>
          </w:p>
        </w:tc>
      </w:tr>
      <w:tr w:rsidR="006213F6">
        <w:tblPrEx>
          <w:tblCellMar>
            <w:top w:w="0" w:type="dxa"/>
            <w:bottom w:w="0" w:type="dxa"/>
          </w:tblCellMar>
        </w:tblPrEx>
        <w:trPr>
          <w:trHeight w:hRule="exact" w:val="922"/>
          <w:jc w:val="center"/>
        </w:trPr>
        <w:tc>
          <w:tcPr>
            <w:tcW w:w="1171"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95pt"/>
              </w:rPr>
              <w:t>LP1</w:t>
            </w:r>
          </w:p>
        </w:tc>
        <w:tc>
          <w:tcPr>
            <w:tcW w:w="1733"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95pt"/>
              </w:rPr>
              <w:t>CZ</w:t>
            </w:r>
          </w:p>
        </w:tc>
        <w:tc>
          <w:tcPr>
            <w:tcW w:w="4301"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211" w:lineRule="exact"/>
              <w:ind w:firstLine="0"/>
              <w:jc w:val="center"/>
            </w:pPr>
            <w:r>
              <w:rPr>
                <w:rStyle w:val="Zkladntext295pt"/>
              </w:rPr>
              <w:t xml:space="preserve">Výzkumný ústav rostlinné výroby, </w:t>
            </w:r>
            <w:r>
              <w:rPr>
                <w:rStyle w:val="Zkladntext295pt"/>
              </w:rPr>
              <w:t>v. v. i.</w:t>
            </w:r>
          </w:p>
        </w:tc>
        <w:tc>
          <w:tcPr>
            <w:tcW w:w="4296"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190" w:lineRule="exact"/>
              <w:ind w:firstLine="0"/>
              <w:jc w:val="center"/>
            </w:pPr>
            <w:r>
              <w:rPr>
                <w:rStyle w:val="Zkladntext295pt"/>
              </w:rPr>
              <w:t>430 01 Chomutov, Čemovická 4987</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6213F6" w:rsidRDefault="005D0A31">
            <w:pPr>
              <w:pStyle w:val="Zkladntext20"/>
              <w:framePr w:w="13570" w:wrap="notBeside" w:vAnchor="text" w:hAnchor="text" w:xAlign="center" w:y="1"/>
              <w:shd w:val="clear" w:color="auto" w:fill="auto"/>
              <w:spacing w:line="211" w:lineRule="exact"/>
              <w:ind w:firstLine="0"/>
              <w:jc w:val="center"/>
            </w:pPr>
            <w:r>
              <w:rPr>
                <w:rStyle w:val="Zkladntext295pt"/>
              </w:rPr>
              <w:t>Veř. výzkumná instituce</w:t>
            </w:r>
          </w:p>
        </w:tc>
      </w:tr>
    </w:tbl>
    <w:p w:rsidR="006213F6" w:rsidRDefault="006213F6">
      <w:pPr>
        <w:framePr w:w="13570" w:wrap="notBeside" w:vAnchor="text" w:hAnchor="text" w:xAlign="center" w:y="1"/>
        <w:rPr>
          <w:sz w:val="2"/>
          <w:szCs w:val="2"/>
        </w:rPr>
      </w:pPr>
    </w:p>
    <w:p w:rsidR="006213F6" w:rsidRDefault="005D0A31">
      <w:pPr>
        <w:rPr>
          <w:sz w:val="2"/>
          <w:szCs w:val="2"/>
        </w:rPr>
      </w:pPr>
      <w:r>
        <w:br w:type="page"/>
      </w:r>
    </w:p>
    <w:p w:rsidR="006213F6" w:rsidRDefault="005D0A31">
      <w:pPr>
        <w:pStyle w:val="Titulektabulky0"/>
        <w:framePr w:w="13661" w:wrap="notBeside" w:vAnchor="text" w:hAnchor="text" w:xAlign="center" w:y="1"/>
        <w:shd w:val="clear" w:color="auto" w:fill="auto"/>
        <w:tabs>
          <w:tab w:val="left" w:pos="11410"/>
        </w:tabs>
      </w:pPr>
      <w:r>
        <w:lastRenderedPageBreak/>
        <w:t>Sáchsische Aufbaubank -Forderbank- / Saská rozvojová banka -dotační banka-</w:t>
      </w:r>
      <w:r>
        <w:tab/>
        <w:t>Dresden / Drážďany, 19.12.2017</w:t>
      </w:r>
    </w:p>
    <w:p w:rsidR="006213F6" w:rsidRDefault="005D0A31">
      <w:pPr>
        <w:pStyle w:val="Titulektabulky0"/>
        <w:framePr w:w="13661" w:wrap="notBeside" w:vAnchor="text" w:hAnchor="text" w:xAlign="center" w:y="1"/>
        <w:shd w:val="clear" w:color="auto" w:fill="auto"/>
        <w:tabs>
          <w:tab w:val="left" w:leader="underscore" w:pos="9461"/>
          <w:tab w:val="left" w:leader="underscore" w:pos="9605"/>
          <w:tab w:val="left" w:leader="underscore" w:pos="11741"/>
          <w:tab w:val="left" w:leader="underscore" w:pos="11875"/>
          <w:tab w:val="left" w:leader="underscore" w:pos="12619"/>
        </w:tabs>
      </w:pPr>
      <w:r>
        <w:tab/>
      </w:r>
      <w:r>
        <w:tab/>
      </w:r>
      <w:r>
        <w:tab/>
      </w:r>
      <w:r>
        <w:tab/>
      </w:r>
      <w:r>
        <w:tab/>
      </w:r>
      <w:r>
        <w:rPr>
          <w:rStyle w:val="Titulektabulky1"/>
        </w:rPr>
        <w:t>Seite / strana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728"/>
        <w:gridCol w:w="4315"/>
        <w:gridCol w:w="4315"/>
        <w:gridCol w:w="2117"/>
      </w:tblGrid>
      <w:tr w:rsidR="006213F6">
        <w:tblPrEx>
          <w:tblCellMar>
            <w:top w:w="0" w:type="dxa"/>
            <w:bottom w:w="0" w:type="dxa"/>
          </w:tblCellMar>
        </w:tblPrEx>
        <w:trPr>
          <w:trHeight w:hRule="exact" w:val="1099"/>
          <w:jc w:val="center"/>
        </w:trPr>
        <w:tc>
          <w:tcPr>
            <w:tcW w:w="1186" w:type="dxa"/>
            <w:tcBorders>
              <w:top w:val="single" w:sz="4" w:space="0" w:color="auto"/>
              <w:left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PP1</w:t>
            </w:r>
          </w:p>
        </w:tc>
        <w:tc>
          <w:tcPr>
            <w:tcW w:w="1728" w:type="dxa"/>
            <w:tcBorders>
              <w:top w:val="single" w:sz="4" w:space="0" w:color="auto"/>
              <w:left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CZ</w:t>
            </w:r>
          </w:p>
        </w:tc>
        <w:tc>
          <w:tcPr>
            <w:tcW w:w="4315" w:type="dxa"/>
            <w:tcBorders>
              <w:top w:val="single" w:sz="4" w:space="0" w:color="auto"/>
              <w:left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06" w:lineRule="exact"/>
              <w:ind w:firstLine="0"/>
              <w:jc w:val="center"/>
            </w:pPr>
            <w:r>
              <w:rPr>
                <w:rStyle w:val="Zkladntext21"/>
              </w:rPr>
              <w:t xml:space="preserve">Podkrušnohorský zoopark Chomutov, příspěvková </w:t>
            </w:r>
            <w:r>
              <w:rPr>
                <w:rStyle w:val="Zkladntext21"/>
              </w:rPr>
              <w:t>organizace</w:t>
            </w:r>
          </w:p>
        </w:tc>
        <w:tc>
          <w:tcPr>
            <w:tcW w:w="4315" w:type="dxa"/>
            <w:tcBorders>
              <w:top w:val="single" w:sz="4" w:space="0" w:color="auto"/>
              <w:left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430 01 Chomutov, Přemyslova 259</w:t>
            </w:r>
          </w:p>
        </w:tc>
        <w:tc>
          <w:tcPr>
            <w:tcW w:w="2117" w:type="dxa"/>
            <w:tcBorders>
              <w:top w:val="single" w:sz="4" w:space="0" w:color="auto"/>
              <w:left w:val="single" w:sz="4" w:space="0" w:color="auto"/>
              <w:right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Příspěvková</w:t>
            </w:r>
          </w:p>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organizace</w:t>
            </w:r>
          </w:p>
        </w:tc>
      </w:tr>
      <w:tr w:rsidR="006213F6">
        <w:tblPrEx>
          <w:tblCellMar>
            <w:top w:w="0" w:type="dxa"/>
            <w:bottom w:w="0" w:type="dxa"/>
          </w:tblCellMar>
        </w:tblPrEx>
        <w:trPr>
          <w:trHeight w:hRule="exact" w:val="691"/>
          <w:jc w:val="center"/>
        </w:trPr>
        <w:tc>
          <w:tcPr>
            <w:tcW w:w="1186"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PP2</w:t>
            </w:r>
          </w:p>
        </w:tc>
        <w:tc>
          <w:tcPr>
            <w:tcW w:w="1728"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DE</w:t>
            </w:r>
          </w:p>
        </w:tc>
        <w:tc>
          <w:tcPr>
            <w:tcW w:w="4315"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Sachsen Leinen e.V.</w:t>
            </w:r>
          </w:p>
        </w:tc>
        <w:tc>
          <w:tcPr>
            <w:tcW w:w="4315"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661" w:wrap="notBeside" w:vAnchor="text" w:hAnchor="text" w:xAlign="center" w:y="1"/>
              <w:shd w:val="clear" w:color="auto" w:fill="auto"/>
              <w:spacing w:line="210" w:lineRule="exact"/>
              <w:ind w:firstLine="0"/>
              <w:jc w:val="center"/>
            </w:pPr>
            <w:r>
              <w:rPr>
                <w:rStyle w:val="Zkladntext21"/>
              </w:rPr>
              <w:t>08396 Waldenburg, Ebersbacher Str. 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221" w:lineRule="exact"/>
              <w:ind w:firstLine="0"/>
              <w:jc w:val="center"/>
            </w:pPr>
            <w:r>
              <w:rPr>
                <w:rStyle w:val="Zkladntext21"/>
              </w:rPr>
              <w:t>e.V. (kein Unternehmen)</w:t>
            </w:r>
          </w:p>
        </w:tc>
      </w:tr>
    </w:tbl>
    <w:p w:rsidR="006213F6" w:rsidRDefault="006213F6">
      <w:pPr>
        <w:framePr w:w="13661" w:wrap="notBeside" w:vAnchor="text" w:hAnchor="text" w:xAlign="center" w:y="1"/>
        <w:rPr>
          <w:sz w:val="2"/>
          <w:szCs w:val="2"/>
        </w:rPr>
      </w:pPr>
    </w:p>
    <w:p w:rsidR="006213F6" w:rsidRDefault="006213F6">
      <w:pPr>
        <w:rPr>
          <w:sz w:val="2"/>
          <w:szCs w:val="2"/>
        </w:rPr>
      </w:pPr>
    </w:p>
    <w:p w:rsidR="006213F6" w:rsidRDefault="006213F6">
      <w:pPr>
        <w:rPr>
          <w:sz w:val="2"/>
          <w:szCs w:val="2"/>
        </w:rPr>
        <w:sectPr w:rsidR="006213F6">
          <w:type w:val="continuous"/>
          <w:pgSz w:w="16840" w:h="11900" w:orient="landscape"/>
          <w:pgMar w:top="2045" w:right="1556" w:bottom="595" w:left="1518" w:header="0" w:footer="3" w:gutter="0"/>
          <w:cols w:space="720"/>
          <w:noEndnote/>
          <w:docGrid w:linePitch="360"/>
        </w:sectPr>
      </w:pPr>
    </w:p>
    <w:p w:rsidR="006213F6" w:rsidRDefault="006213F6">
      <w:pPr>
        <w:spacing w:line="202" w:lineRule="exact"/>
        <w:rPr>
          <w:sz w:val="16"/>
          <w:szCs w:val="16"/>
        </w:rPr>
      </w:pPr>
    </w:p>
    <w:p w:rsidR="006213F6" w:rsidRDefault="006213F6">
      <w:pPr>
        <w:rPr>
          <w:sz w:val="2"/>
          <w:szCs w:val="2"/>
        </w:rPr>
        <w:sectPr w:rsidR="006213F6">
          <w:type w:val="continuous"/>
          <w:pgSz w:w="16840" w:h="11900" w:orient="landscape"/>
          <w:pgMar w:top="2113" w:right="0" w:bottom="647" w:left="0" w:header="0" w:footer="3" w:gutter="0"/>
          <w:cols w:space="720"/>
          <w:noEndnote/>
          <w:docGrid w:linePitch="360"/>
        </w:sectPr>
      </w:pPr>
    </w:p>
    <w:p w:rsidR="006213F6" w:rsidRDefault="005D0A31">
      <w:pPr>
        <w:pStyle w:val="Zkladntext20"/>
        <w:shd w:val="clear" w:color="auto" w:fill="auto"/>
        <w:spacing w:after="176" w:line="240" w:lineRule="exact"/>
        <w:ind w:firstLine="0"/>
        <w:jc w:val="left"/>
      </w:pPr>
      <w:r>
        <w:t xml:space="preserve">MaRgeblich fůr die Projektbeschreibung ist </w:t>
      </w:r>
      <w:r>
        <w:t>der o. g. Projektantrag mit Anlagen, insbesondere der Detaillierten Projektplanung des Gesamtvorhabens (Umsetzung der Meilensteine). Soweit der Begleitausschuss im Rahmen der Entscheidung uber das Projekt Modifizierungen vorgenommen oder Ánderungen beaufla</w:t>
      </w:r>
      <w:r>
        <w:t>gt hat, gilt die Projektbeschreibung nur nach MaBgabe dieser Modifizierungen/Ánderungen.</w:t>
      </w:r>
    </w:p>
    <w:p w:rsidR="006213F6" w:rsidRDefault="005D0A31">
      <w:pPr>
        <w:pStyle w:val="Zkladntext20"/>
        <w:numPr>
          <w:ilvl w:val="0"/>
          <w:numId w:val="3"/>
        </w:numPr>
        <w:shd w:val="clear" w:color="auto" w:fill="auto"/>
        <w:tabs>
          <w:tab w:val="left" w:pos="298"/>
        </w:tabs>
        <w:ind w:left="340"/>
        <w:jc w:val="left"/>
      </w:pPr>
      <w:r>
        <w:t>Voraussetzung fur die Gewáhrung und Belassung der Fórdermittel ist:</w:t>
      </w:r>
    </w:p>
    <w:p w:rsidR="006213F6" w:rsidRDefault="005D0A31">
      <w:pPr>
        <w:pStyle w:val="Zkladntext20"/>
        <w:numPr>
          <w:ilvl w:val="0"/>
          <w:numId w:val="5"/>
        </w:numPr>
        <w:shd w:val="clear" w:color="auto" w:fill="auto"/>
        <w:tabs>
          <w:tab w:val="left" w:pos="653"/>
        </w:tabs>
        <w:ind w:left="660" w:right="500" w:hanging="320"/>
        <w:jc w:val="left"/>
      </w:pPr>
      <w:r>
        <w:t xml:space="preserve">das Fortbestehen des zwischen den Kooperationspartnem, d. h. zwischen dem Lead-Partner und den an </w:t>
      </w:r>
      <w:r>
        <w:t>dem Projekt beteiligten Projektpartnern, am 24.07.2017 geschlossenen Kooperationsvertrages,</w:t>
      </w:r>
    </w:p>
    <w:p w:rsidR="006213F6" w:rsidRDefault="005D0A31">
      <w:pPr>
        <w:pStyle w:val="Zkladntext20"/>
        <w:numPr>
          <w:ilvl w:val="0"/>
          <w:numId w:val="5"/>
        </w:numPr>
        <w:shd w:val="clear" w:color="auto" w:fill="auto"/>
        <w:tabs>
          <w:tab w:val="left" w:pos="653"/>
        </w:tabs>
        <w:spacing w:after="188"/>
        <w:ind w:left="660" w:hanging="320"/>
        <w:jc w:val="left"/>
      </w:pPr>
      <w:r>
        <w:t>die Erfullung der Kriterien der Zusammenarbeit, der in Punkt 4.1.1 des Projektantrages definierten Projektziele und der in § 3 dieses Vertrags definierten Indikator</w:t>
      </w:r>
      <w:r>
        <w:t>en bei Planung und Umsetzung des Projektes.</w:t>
      </w:r>
    </w:p>
    <w:p w:rsidR="006213F6" w:rsidRDefault="005D0A31">
      <w:pPr>
        <w:pStyle w:val="Zkladntext20"/>
        <w:numPr>
          <w:ilvl w:val="0"/>
          <w:numId w:val="3"/>
        </w:numPr>
        <w:shd w:val="clear" w:color="auto" w:fill="auto"/>
        <w:tabs>
          <w:tab w:val="left" w:pos="298"/>
        </w:tabs>
        <w:spacing w:after="200" w:line="235" w:lineRule="exact"/>
        <w:ind w:left="340"/>
        <w:jc w:val="left"/>
      </w:pPr>
      <w:r>
        <w:t>Der Lead-Partner erhált zuř Umsetzung des Projektes einen nicht ruckzahlbaren Zuschuss in Hóhe von maximal 423.698,45 EUR ais Anteilsfinanzierung der zuschussfáhigen Ausgaben der Kooperationspartner. Die Hóhe der</w:t>
      </w:r>
      <w:r>
        <w:t xml:space="preserve"> maximal zuschussfáhigen Ausgaben eines Kooperationspartners ergibt sich aus dem in § 4 enthaltenen Ausgabenplan. Die endgultige Hóhe ergibt sich nach Prufung aller Auszahlungsantráge und aus den ggf. erforderlichen Ánderungsvertrágen.</w:t>
      </w:r>
    </w:p>
    <w:p w:rsidR="006213F6" w:rsidRDefault="005D0A31">
      <w:pPr>
        <w:pStyle w:val="Zkladntext20"/>
        <w:numPr>
          <w:ilvl w:val="0"/>
          <w:numId w:val="3"/>
        </w:numPr>
        <w:shd w:val="clear" w:color="auto" w:fill="auto"/>
        <w:tabs>
          <w:tab w:val="left" w:pos="298"/>
        </w:tabs>
        <w:spacing w:line="210" w:lineRule="exact"/>
        <w:ind w:firstLine="0"/>
      </w:pPr>
      <w:r>
        <w:t xml:space="preserve">Die zuschussfáhigen </w:t>
      </w:r>
      <w:r>
        <w:t>Ausgaben werden bis zur Hóhe des fur die</w:t>
      </w:r>
    </w:p>
    <w:p w:rsidR="006213F6" w:rsidRDefault="005D0A31">
      <w:pPr>
        <w:pStyle w:val="Zkladntext20"/>
        <w:shd w:val="clear" w:color="auto" w:fill="auto"/>
        <w:spacing w:after="424" w:line="240" w:lineRule="exact"/>
        <w:ind w:firstLine="0"/>
        <w:jc w:val="left"/>
      </w:pPr>
      <w:r>
        <w:t>Rozhodujícím pro popis projektu je shora uvedená Projektová žádost včetně příloh, především Podrobný plán realizace projektu (realizace milníků). V případě, že Monitorovací výbor provedl v rámci rozhodování o projek</w:t>
      </w:r>
      <w:r>
        <w:t>tu modifikace nebo uložil jako podmínku provedení změn v projektu, platí popis projektu pouze ve verzi těchto modifikací / změn.</w:t>
      </w:r>
    </w:p>
    <w:p w:rsidR="006213F6" w:rsidRDefault="005D0A31">
      <w:pPr>
        <w:pStyle w:val="Zkladntext20"/>
        <w:numPr>
          <w:ilvl w:val="0"/>
          <w:numId w:val="1"/>
        </w:numPr>
        <w:shd w:val="clear" w:color="auto" w:fill="auto"/>
        <w:tabs>
          <w:tab w:val="left" w:pos="293"/>
        </w:tabs>
        <w:spacing w:line="235" w:lineRule="exact"/>
        <w:ind w:left="340"/>
        <w:jc w:val="left"/>
      </w:pPr>
      <w:r>
        <w:t>Předpokladem pro poskytnuti a zachování dotačních prostředků je:</w:t>
      </w:r>
    </w:p>
    <w:p w:rsidR="006213F6" w:rsidRDefault="005D0A31">
      <w:pPr>
        <w:pStyle w:val="Zkladntext20"/>
        <w:numPr>
          <w:ilvl w:val="0"/>
          <w:numId w:val="6"/>
        </w:numPr>
        <w:shd w:val="clear" w:color="auto" w:fill="auto"/>
        <w:tabs>
          <w:tab w:val="left" w:pos="643"/>
        </w:tabs>
        <w:spacing w:line="235" w:lineRule="exact"/>
        <w:ind w:left="640" w:hanging="300"/>
        <w:jc w:val="left"/>
      </w:pPr>
      <w:r>
        <w:t xml:space="preserve">trvání Smlouvy o spolupráci, uzavřené dne 24.07.2017 mezi </w:t>
      </w:r>
      <w:r>
        <w:t>kooperačními partnery, tzn. mezi Lead partnerem</w:t>
      </w:r>
    </w:p>
    <w:p w:rsidR="006213F6" w:rsidRDefault="005D0A31">
      <w:pPr>
        <w:pStyle w:val="Zkladntext20"/>
        <w:shd w:val="clear" w:color="auto" w:fill="auto"/>
        <w:spacing w:line="235" w:lineRule="exact"/>
        <w:ind w:left="640" w:firstLine="0"/>
        <w:jc w:val="left"/>
      </w:pPr>
      <w:r>
        <w:t>a projektovými partnery, kteří se projektu účastní,</w:t>
      </w:r>
    </w:p>
    <w:p w:rsidR="006213F6" w:rsidRDefault="005D0A31">
      <w:pPr>
        <w:pStyle w:val="Zkladntext20"/>
        <w:numPr>
          <w:ilvl w:val="0"/>
          <w:numId w:val="6"/>
        </w:numPr>
        <w:shd w:val="clear" w:color="auto" w:fill="auto"/>
        <w:tabs>
          <w:tab w:val="left" w:pos="643"/>
        </w:tabs>
        <w:spacing w:line="240" w:lineRule="exact"/>
        <w:ind w:left="640" w:hanging="300"/>
        <w:jc w:val="left"/>
      </w:pPr>
      <w:r>
        <w:t>splnění kritérií spolupráce, dosaženi cílů projektu definovaných v bodu 4.1.1 Projektové žádosti a ukazatelů, definovaných</w:t>
      </w:r>
    </w:p>
    <w:p w:rsidR="006213F6" w:rsidRDefault="005D0A31">
      <w:pPr>
        <w:pStyle w:val="Zkladntext20"/>
        <w:shd w:val="clear" w:color="auto" w:fill="auto"/>
        <w:spacing w:after="660" w:line="240" w:lineRule="exact"/>
        <w:ind w:left="640" w:firstLine="0"/>
        <w:jc w:val="left"/>
      </w:pPr>
      <w:r>
        <w:t>v § 3 této Smlouvy, během příprav</w:t>
      </w:r>
      <w:r>
        <w:t>y a realizace projektu.</w:t>
      </w:r>
    </w:p>
    <w:p w:rsidR="006213F6" w:rsidRDefault="005D0A31">
      <w:pPr>
        <w:pStyle w:val="Zkladntext20"/>
        <w:numPr>
          <w:ilvl w:val="0"/>
          <w:numId w:val="1"/>
        </w:numPr>
        <w:shd w:val="clear" w:color="auto" w:fill="auto"/>
        <w:tabs>
          <w:tab w:val="left" w:pos="294"/>
        </w:tabs>
        <w:spacing w:after="444" w:line="240" w:lineRule="exact"/>
        <w:ind w:left="340"/>
        <w:jc w:val="left"/>
      </w:pPr>
      <w:r>
        <w:t>Lead partner obdrží za účelem realizace projektu nevratný příspěvek ve výši nejvýše 423.698,45 EUR jako podíl na financování způsobilých výdajů kooperačních partnerů. Nejvyšší částka způsobilých výdajů za každého kooperačního partne</w:t>
      </w:r>
      <w:r>
        <w:t>ra vyplývá z plánu výdajů obsaženého v § 4. Konečná částka za každého kooperačního partnera se určí na základě výsledků kontroly všech žádostí o výplatu a z příp. změn k této Smlouvě.</w:t>
      </w:r>
    </w:p>
    <w:p w:rsidR="006213F6" w:rsidRDefault="005D0A31">
      <w:pPr>
        <w:pStyle w:val="Zkladntext20"/>
        <w:numPr>
          <w:ilvl w:val="0"/>
          <w:numId w:val="1"/>
        </w:numPr>
        <w:shd w:val="clear" w:color="auto" w:fill="auto"/>
        <w:tabs>
          <w:tab w:val="left" w:pos="298"/>
        </w:tabs>
        <w:spacing w:line="210" w:lineRule="exact"/>
        <w:ind w:firstLine="0"/>
        <w:sectPr w:rsidR="006213F6">
          <w:type w:val="continuous"/>
          <w:pgSz w:w="16840" w:h="11900" w:orient="landscape"/>
          <w:pgMar w:top="2113" w:right="1608" w:bottom="647" w:left="1585" w:header="0" w:footer="3" w:gutter="0"/>
          <w:cols w:num="2" w:space="492"/>
          <w:noEndnote/>
          <w:docGrid w:linePitch="360"/>
        </w:sectPr>
      </w:pPr>
      <w:r>
        <w:t>Dotace je poskytována na krytí způsobilých v</w:t>
      </w:r>
      <w:r>
        <w:t>ýdajů až do výše</w:t>
      </w:r>
    </w:p>
    <w:p w:rsidR="006213F6" w:rsidRDefault="006213F6">
      <w:pPr>
        <w:spacing w:line="165" w:lineRule="exact"/>
        <w:rPr>
          <w:sz w:val="13"/>
          <w:szCs w:val="13"/>
        </w:rPr>
      </w:pPr>
    </w:p>
    <w:p w:rsidR="006213F6" w:rsidRDefault="006213F6">
      <w:pPr>
        <w:rPr>
          <w:sz w:val="2"/>
          <w:szCs w:val="2"/>
        </w:rPr>
        <w:sectPr w:rsidR="006213F6">
          <w:pgSz w:w="8400" w:h="11900"/>
          <w:pgMar w:top="2061" w:right="0" w:bottom="1947" w:left="0" w:header="0" w:footer="3" w:gutter="0"/>
          <w:cols w:space="720"/>
          <w:noEndnote/>
          <w:docGrid w:linePitch="360"/>
        </w:sectPr>
      </w:pPr>
    </w:p>
    <w:p w:rsidR="006213F6" w:rsidRDefault="005D0A31">
      <w:pPr>
        <w:pStyle w:val="Zkladntext20"/>
        <w:shd w:val="clear" w:color="auto" w:fill="auto"/>
        <w:spacing w:after="180" w:line="240" w:lineRule="exact"/>
        <w:ind w:left="320" w:firstLine="0"/>
        <w:jc w:val="left"/>
      </w:pPr>
      <w:r>
        <w:t xml:space="preserve">Ausgaben des jeweiligen Kooperationspartners gůltigen Fórdersatzes bezuschusst. Der fur den jeweiligen Kooperationspartner gultige Fórdersatz entspricht dem Prozentsatz der EFRE-Mittel im Finanzierungsplan (§ 4 </w:t>
      </w:r>
      <w:r>
        <w:t>Abs. 2).</w:t>
      </w:r>
    </w:p>
    <w:p w:rsidR="006213F6" w:rsidRDefault="005D0A31">
      <w:pPr>
        <w:pStyle w:val="Zkladntext20"/>
        <w:numPr>
          <w:ilvl w:val="0"/>
          <w:numId w:val="1"/>
        </w:numPr>
        <w:shd w:val="clear" w:color="auto" w:fill="auto"/>
        <w:tabs>
          <w:tab w:val="left" w:pos="289"/>
        </w:tabs>
        <w:spacing w:after="204" w:line="240" w:lineRule="exact"/>
        <w:ind w:left="320" w:hanging="320"/>
        <w:jc w:val="left"/>
      </w:pPr>
      <w:r>
        <w:t>Die Fordermittel sind wirtschaftlich und sparsam sowie ausschlieSlich zur Finanzierung des Projektes zu verwenden.</w:t>
      </w:r>
    </w:p>
    <w:p w:rsidR="006213F6" w:rsidRDefault="005D0A31">
      <w:pPr>
        <w:pStyle w:val="Zkladntext30"/>
        <w:shd w:val="clear" w:color="auto" w:fill="auto"/>
        <w:spacing w:before="0" w:after="230" w:line="210" w:lineRule="exact"/>
        <w:ind w:left="320" w:hanging="320"/>
        <w:jc w:val="left"/>
      </w:pPr>
      <w:r>
        <w:t>§ 2 Projektzeitraum</w:t>
      </w:r>
    </w:p>
    <w:p w:rsidR="006213F6" w:rsidRDefault="005D0A31">
      <w:pPr>
        <w:pStyle w:val="Zkladntext20"/>
        <w:numPr>
          <w:ilvl w:val="0"/>
          <w:numId w:val="7"/>
        </w:numPr>
        <w:shd w:val="clear" w:color="auto" w:fill="auto"/>
        <w:tabs>
          <w:tab w:val="left" w:pos="284"/>
        </w:tabs>
        <w:spacing w:after="184"/>
        <w:ind w:left="320" w:hanging="320"/>
        <w:jc w:val="left"/>
      </w:pPr>
      <w:r>
        <w:t>Das Projekt ist im Zeitraum vom 28.07.2017 bis 31.12.2020 durchzufuhren. Es gilt mit dem Datum des Projektabschl</w:t>
      </w:r>
      <w:r>
        <w:t>usses ais beendet, d.h. sámtliche projektbezogenen Tátigkeiten aller Kooperationspartner mussen bis zu diesem Datum vollstándig durchgefuhrt werden.</w:t>
      </w:r>
    </w:p>
    <w:p w:rsidR="006213F6" w:rsidRDefault="005D0A31">
      <w:pPr>
        <w:pStyle w:val="Zkladntext20"/>
        <w:numPr>
          <w:ilvl w:val="0"/>
          <w:numId w:val="7"/>
        </w:numPr>
        <w:shd w:val="clear" w:color="auto" w:fill="auto"/>
        <w:tabs>
          <w:tab w:val="left" w:pos="289"/>
        </w:tabs>
        <w:spacing w:after="204" w:line="240" w:lineRule="exact"/>
        <w:ind w:left="320" w:hanging="320"/>
        <w:jc w:val="left"/>
      </w:pPr>
      <w:r>
        <w:t xml:space="preserve">Ausgaben sind nur zuschussfáhig, wenn sie spátestens 30 Tage nach dem Datum des Projektabschlusses bezahlt </w:t>
      </w:r>
      <w:r>
        <w:t>und die zugrundeliegenden Leistungen spátestens bis zum Projektabschluss erbracht wurden.</w:t>
      </w:r>
    </w:p>
    <w:p w:rsidR="006213F6" w:rsidRDefault="005D0A31">
      <w:pPr>
        <w:pStyle w:val="Zkladntext30"/>
        <w:shd w:val="clear" w:color="auto" w:fill="auto"/>
        <w:spacing w:before="0" w:after="225" w:line="210" w:lineRule="exact"/>
        <w:ind w:left="320" w:hanging="320"/>
        <w:jc w:val="left"/>
      </w:pPr>
      <w:r>
        <w:t>§ 2a Zweckbindungsfrist</w:t>
      </w:r>
    </w:p>
    <w:p w:rsidR="006213F6" w:rsidRDefault="005D0A31">
      <w:pPr>
        <w:pStyle w:val="Zkladntext20"/>
        <w:numPr>
          <w:ilvl w:val="0"/>
          <w:numId w:val="8"/>
        </w:numPr>
        <w:shd w:val="clear" w:color="auto" w:fill="auto"/>
        <w:tabs>
          <w:tab w:val="left" w:pos="280"/>
        </w:tabs>
        <w:spacing w:after="184"/>
        <w:ind w:left="320" w:hanging="320"/>
        <w:jc w:val="left"/>
      </w:pPr>
      <w:r>
        <w:t>Die Zweckbindungsfrist betrágt fůnf Jahre und beginnt einen Arbeitstag nach der Buchung der Abschlussauszahlung bei der SAB.</w:t>
      </w:r>
    </w:p>
    <w:p w:rsidR="006213F6" w:rsidRDefault="005D0A31">
      <w:pPr>
        <w:pStyle w:val="Zkladntext20"/>
        <w:numPr>
          <w:ilvl w:val="0"/>
          <w:numId w:val="8"/>
        </w:numPr>
        <w:shd w:val="clear" w:color="auto" w:fill="auto"/>
        <w:tabs>
          <w:tab w:val="left" w:pos="289"/>
        </w:tabs>
        <w:spacing w:line="240" w:lineRule="exact"/>
        <w:ind w:left="320" w:hanging="320"/>
        <w:jc w:val="left"/>
        <w:sectPr w:rsidR="006213F6">
          <w:type w:val="continuous"/>
          <w:pgSz w:w="8400" w:h="11900"/>
          <w:pgMar w:top="2061" w:right="281" w:bottom="1947" w:left="281" w:header="0" w:footer="3" w:gutter="1320"/>
          <w:cols w:space="720"/>
          <w:noEndnote/>
          <w:docGrid w:linePitch="360"/>
        </w:sectPr>
      </w:pPr>
      <w:r>
        <w:t>Wáhrend der Zweckbindungsfrist mussen die gefórderten Wirtschaftsgiiter bei dem Kooperationspartner verbleiben, dem die Ausgabe fur das jeweilige gefórderte Wirtschaftsgut zuzurechnen ist, und zweckentsprechend genutzt werden.</w:t>
      </w:r>
    </w:p>
    <w:p w:rsidR="006213F6" w:rsidRDefault="005D0A31">
      <w:pPr>
        <w:pStyle w:val="Zkladntext20"/>
        <w:shd w:val="clear" w:color="auto" w:fill="auto"/>
        <w:spacing w:after="180" w:line="240" w:lineRule="exact"/>
        <w:ind w:left="340" w:firstLine="0"/>
        <w:jc w:val="left"/>
      </w:pPr>
      <w:r>
        <w:lastRenderedPageBreak/>
        <w:t>do</w:t>
      </w:r>
      <w:r>
        <w:t>tační sazby, platné pro výdaje příslušného kooperačního partnera. Dotační sazba, platná pro příslušného kooperačního partnera, odpovídá procentní sazbě prostředků EFRR v plánu financování (§ 4 odst. 2).</w:t>
      </w:r>
    </w:p>
    <w:p w:rsidR="006213F6" w:rsidRDefault="005D0A31">
      <w:pPr>
        <w:pStyle w:val="Zkladntext20"/>
        <w:numPr>
          <w:ilvl w:val="0"/>
          <w:numId w:val="3"/>
        </w:numPr>
        <w:shd w:val="clear" w:color="auto" w:fill="auto"/>
        <w:tabs>
          <w:tab w:val="left" w:pos="290"/>
        </w:tabs>
        <w:spacing w:after="204" w:line="240" w:lineRule="exact"/>
        <w:ind w:left="340"/>
        <w:jc w:val="left"/>
      </w:pPr>
      <w:r>
        <w:t>Dotační prostředky je nutno vynakládat účelně, hospod</w:t>
      </w:r>
      <w:r>
        <w:t>árně a efektivně, jakož výlučně za účelem financování projektu.</w:t>
      </w:r>
    </w:p>
    <w:p w:rsidR="006213F6" w:rsidRDefault="005D0A31">
      <w:pPr>
        <w:pStyle w:val="Zkladntext30"/>
        <w:shd w:val="clear" w:color="auto" w:fill="auto"/>
        <w:spacing w:before="0" w:after="229" w:line="210" w:lineRule="exact"/>
        <w:ind w:left="340"/>
        <w:jc w:val="left"/>
      </w:pPr>
      <w:r>
        <w:t>§ 2 Doba realizace projektu</w:t>
      </w:r>
    </w:p>
    <w:p w:rsidR="006213F6" w:rsidRDefault="005D0A31">
      <w:pPr>
        <w:pStyle w:val="Zkladntext20"/>
        <w:shd w:val="clear" w:color="auto" w:fill="auto"/>
        <w:spacing w:after="480" w:line="240" w:lineRule="exact"/>
        <w:ind w:left="340"/>
        <w:jc w:val="left"/>
      </w:pPr>
      <w:r>
        <w:t>1. Projekt je nutno realizovat v období od 28.07.2017 do 31.12.2020. K datu ukončení projektu je projekt považován za ukončený, tj. do tohoto data musí v plném rozs</w:t>
      </w:r>
      <w:r>
        <w:t>ahu proběhnout veškeré činnosti všech kooperačních partnerů, které s projektem souvisejí.</w:t>
      </w:r>
    </w:p>
    <w:p w:rsidR="006213F6" w:rsidRDefault="005D0A31">
      <w:pPr>
        <w:pStyle w:val="Zkladntext20"/>
        <w:shd w:val="clear" w:color="auto" w:fill="auto"/>
        <w:spacing w:line="240" w:lineRule="exact"/>
        <w:ind w:left="340"/>
        <w:jc w:val="left"/>
      </w:pPr>
      <w:r>
        <w:t>2. Výdaje jsou způsobilé pouze tehdy, pokud byly uhrazeny</w:t>
      </w:r>
    </w:p>
    <w:p w:rsidR="006213F6" w:rsidRDefault="005D0A31">
      <w:pPr>
        <w:pStyle w:val="Zkladntext20"/>
        <w:shd w:val="clear" w:color="auto" w:fill="auto"/>
        <w:spacing w:after="204" w:line="240" w:lineRule="exact"/>
        <w:ind w:left="340" w:right="180" w:firstLine="0"/>
      </w:pPr>
      <w:r>
        <w:t xml:space="preserve">nejpozději 30 dní po datu ukončení projektu a pokud byla plněni, která jsou základem těchto výdajů, </w:t>
      </w:r>
      <w:r>
        <w:t>poskytnuta nejpozději do dne ukončení projektu.</w:t>
      </w:r>
    </w:p>
    <w:p w:rsidR="006213F6" w:rsidRDefault="005D0A31">
      <w:pPr>
        <w:pStyle w:val="Zkladntext30"/>
        <w:shd w:val="clear" w:color="auto" w:fill="auto"/>
        <w:spacing w:before="0" w:after="239" w:line="210" w:lineRule="exact"/>
        <w:ind w:left="340"/>
        <w:jc w:val="left"/>
      </w:pPr>
      <w:r>
        <w:t>§ 2a Doba účelového vázání prostředků</w:t>
      </w:r>
    </w:p>
    <w:p w:rsidR="006213F6" w:rsidRDefault="005D0A31">
      <w:pPr>
        <w:pStyle w:val="Zkladntext20"/>
        <w:numPr>
          <w:ilvl w:val="0"/>
          <w:numId w:val="9"/>
        </w:numPr>
        <w:shd w:val="clear" w:color="auto" w:fill="auto"/>
        <w:tabs>
          <w:tab w:val="left" w:pos="290"/>
        </w:tabs>
        <w:spacing w:after="184" w:line="240" w:lineRule="exact"/>
        <w:ind w:left="340"/>
        <w:jc w:val="left"/>
      </w:pPr>
      <w:r>
        <w:t>Doba účelového vázání prostředků činí pět let a počíná běžet od prvního pracovního dne následujícího po dni zúčtování závěrečné výplaty v SAB.</w:t>
      </w:r>
    </w:p>
    <w:p w:rsidR="006213F6" w:rsidRDefault="005D0A31">
      <w:pPr>
        <w:pStyle w:val="Zkladntext20"/>
        <w:numPr>
          <w:ilvl w:val="0"/>
          <w:numId w:val="9"/>
        </w:numPr>
        <w:shd w:val="clear" w:color="auto" w:fill="auto"/>
        <w:tabs>
          <w:tab w:val="left" w:pos="294"/>
        </w:tabs>
        <w:spacing w:line="235" w:lineRule="exact"/>
        <w:ind w:left="340"/>
        <w:jc w:val="left"/>
        <w:sectPr w:rsidR="006213F6">
          <w:headerReference w:type="even" r:id="rId13"/>
          <w:headerReference w:type="default" r:id="rId14"/>
          <w:headerReference w:type="first" r:id="rId15"/>
          <w:pgSz w:w="8400" w:h="11900"/>
          <w:pgMar w:top="2061" w:right="281" w:bottom="1947" w:left="281" w:header="0" w:footer="3" w:gutter="1320"/>
          <w:pgNumType w:start="4"/>
          <w:cols w:space="720"/>
          <w:noEndnote/>
          <w:titlePg/>
          <w:docGrid w:linePitch="360"/>
        </w:sectPr>
      </w:pPr>
      <w:r>
        <w:t xml:space="preserve">Během doby účelového vázání prostředků musí podpořený investiční majetek zůstat ve vlastnictví kooperačního </w:t>
      </w:r>
      <w:r>
        <w:t>partnera, který realizoval výdaje na pořízení příslušného podpořeného investičního majetku, a být používán v souladu s účelem, pro který byl pořízen.</w:t>
      </w:r>
    </w:p>
    <w:p w:rsidR="006213F6" w:rsidRDefault="006213F6">
      <w:pPr>
        <w:spacing w:before="3" w:after="3" w:line="240" w:lineRule="exact"/>
        <w:rPr>
          <w:sz w:val="19"/>
          <w:szCs w:val="19"/>
        </w:rPr>
      </w:pPr>
    </w:p>
    <w:p w:rsidR="006213F6" w:rsidRDefault="006213F6">
      <w:pPr>
        <w:rPr>
          <w:sz w:val="2"/>
          <w:szCs w:val="2"/>
        </w:rPr>
        <w:sectPr w:rsidR="006213F6">
          <w:pgSz w:w="16840" w:h="11900" w:orient="landscape"/>
          <w:pgMar w:top="2439" w:right="0" w:bottom="979" w:left="0" w:header="0" w:footer="3" w:gutter="0"/>
          <w:cols w:space="720"/>
          <w:noEndnote/>
          <w:docGrid w:linePitch="360"/>
        </w:sectPr>
      </w:pPr>
    </w:p>
    <w:p w:rsidR="006213F6" w:rsidRDefault="005D0A31">
      <w:pPr>
        <w:pStyle w:val="Nadpis30"/>
        <w:keepNext/>
        <w:keepLines/>
        <w:shd w:val="clear" w:color="auto" w:fill="auto"/>
        <w:spacing w:before="0" w:after="220" w:line="210" w:lineRule="exact"/>
        <w:jc w:val="both"/>
      </w:pPr>
      <w:bookmarkStart w:id="5" w:name="bookmark4"/>
      <w:r>
        <w:t>§ 3 Indikatoren</w:t>
      </w:r>
      <w:bookmarkEnd w:id="5"/>
    </w:p>
    <w:p w:rsidR="006213F6" w:rsidRDefault="005D0A31">
      <w:pPr>
        <w:pStyle w:val="Zkladntext20"/>
        <w:shd w:val="clear" w:color="auto" w:fill="auto"/>
        <w:ind w:firstLine="0"/>
      </w:pPr>
      <w:r>
        <w:t xml:space="preserve">Bis zum Projektabschluss gemáíJ § 2 Abs. 1 sind folgende </w:t>
      </w:r>
      <w:r>
        <w:t>Indikatoren zu erfullen:</w:t>
      </w:r>
    </w:p>
    <w:p w:rsidR="006213F6" w:rsidRDefault="005D0A31">
      <w:pPr>
        <w:pStyle w:val="Nadpis30"/>
        <w:keepNext/>
        <w:keepLines/>
        <w:shd w:val="clear" w:color="auto" w:fill="auto"/>
        <w:spacing w:before="0" w:after="233" w:line="210" w:lineRule="exact"/>
        <w:jc w:val="both"/>
      </w:pPr>
      <w:r>
        <w:br w:type="column"/>
      </w:r>
      <w:bookmarkStart w:id="6" w:name="bookmark5"/>
      <w:r>
        <w:t>§ 3 Ukazatele</w:t>
      </w:r>
      <w:bookmarkEnd w:id="6"/>
    </w:p>
    <w:p w:rsidR="006213F6" w:rsidRDefault="005D0A31">
      <w:pPr>
        <w:pStyle w:val="Zkladntext20"/>
        <w:shd w:val="clear" w:color="auto" w:fill="auto"/>
        <w:spacing w:line="235" w:lineRule="exact"/>
        <w:ind w:firstLine="0"/>
        <w:sectPr w:rsidR="006213F6">
          <w:type w:val="continuous"/>
          <w:pgSz w:w="16840" w:h="11900" w:orient="landscape"/>
          <w:pgMar w:top="2439" w:right="2565" w:bottom="979" w:left="1573" w:header="0" w:footer="3" w:gutter="0"/>
          <w:cols w:num="2" w:space="1517"/>
          <w:noEndnote/>
          <w:docGrid w:linePitch="360"/>
        </w:sectPr>
      </w:pPr>
      <w:r>
        <w:t>Do doby ukončení projektu podle § 2 odst. 1 je nutno splnit následující ukazatele:</w:t>
      </w:r>
    </w:p>
    <w:p w:rsidR="006213F6" w:rsidRDefault="006213F6">
      <w:pPr>
        <w:spacing w:line="185" w:lineRule="exact"/>
        <w:rPr>
          <w:sz w:val="15"/>
          <w:szCs w:val="15"/>
        </w:rPr>
      </w:pPr>
    </w:p>
    <w:p w:rsidR="006213F6" w:rsidRDefault="006213F6">
      <w:pPr>
        <w:rPr>
          <w:sz w:val="2"/>
          <w:szCs w:val="2"/>
        </w:rPr>
        <w:sectPr w:rsidR="006213F6">
          <w:type w:val="continuous"/>
          <w:pgSz w:w="16840" w:h="11900" w:orient="landscape"/>
          <w:pgMar w:top="2088" w:right="0" w:bottom="916"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0"/>
        <w:gridCol w:w="5731"/>
        <w:gridCol w:w="2155"/>
      </w:tblGrid>
      <w:tr w:rsidR="006213F6">
        <w:tblPrEx>
          <w:tblCellMar>
            <w:top w:w="0" w:type="dxa"/>
            <w:bottom w:w="0" w:type="dxa"/>
          </w:tblCellMar>
        </w:tblPrEx>
        <w:trPr>
          <w:trHeight w:hRule="exact" w:val="355"/>
          <w:jc w:val="center"/>
        </w:trPr>
        <w:tc>
          <w:tcPr>
            <w:tcW w:w="5760" w:type="dxa"/>
            <w:tcBorders>
              <w:top w:val="single" w:sz="4" w:space="0" w:color="auto"/>
              <w:left w:val="single" w:sz="4" w:space="0" w:color="auto"/>
            </w:tcBorders>
            <w:shd w:val="clear" w:color="auto" w:fill="FFFFFF"/>
          </w:tcPr>
          <w:p w:rsidR="006213F6" w:rsidRDefault="005D0A31">
            <w:pPr>
              <w:pStyle w:val="Zkladntext20"/>
              <w:framePr w:w="13646" w:wrap="notBeside" w:vAnchor="text" w:hAnchor="text" w:xAlign="center" w:y="1"/>
              <w:shd w:val="clear" w:color="auto" w:fill="auto"/>
              <w:spacing w:line="190" w:lineRule="exact"/>
              <w:ind w:left="220" w:firstLine="0"/>
              <w:jc w:val="left"/>
            </w:pPr>
            <w:r>
              <w:rPr>
                <w:rStyle w:val="Zkladntext2TrebuchetMS95ptTun"/>
              </w:rPr>
              <w:t>Indikátor</w:t>
            </w:r>
          </w:p>
        </w:tc>
        <w:tc>
          <w:tcPr>
            <w:tcW w:w="5731" w:type="dxa"/>
            <w:tcBorders>
              <w:top w:val="single" w:sz="4" w:space="0" w:color="auto"/>
              <w:left w:val="single" w:sz="4" w:space="0" w:color="auto"/>
            </w:tcBorders>
            <w:shd w:val="clear" w:color="auto" w:fill="FFFFFF"/>
          </w:tcPr>
          <w:p w:rsidR="006213F6" w:rsidRDefault="005D0A31">
            <w:pPr>
              <w:pStyle w:val="Zkladntext20"/>
              <w:framePr w:w="13646" w:wrap="notBeside" w:vAnchor="text" w:hAnchor="text" w:xAlign="center" w:y="1"/>
              <w:shd w:val="clear" w:color="auto" w:fill="auto"/>
              <w:spacing w:line="190" w:lineRule="exact"/>
              <w:ind w:left="200" w:firstLine="0"/>
              <w:jc w:val="left"/>
            </w:pPr>
            <w:r>
              <w:rPr>
                <w:rStyle w:val="Zkladntext2TrebuchetMS95ptTun"/>
              </w:rPr>
              <w:t>Ukazatel</w:t>
            </w:r>
          </w:p>
        </w:tc>
        <w:tc>
          <w:tcPr>
            <w:tcW w:w="2155" w:type="dxa"/>
            <w:tcBorders>
              <w:top w:val="single" w:sz="4" w:space="0" w:color="auto"/>
              <w:left w:val="single" w:sz="4" w:space="0" w:color="auto"/>
              <w:right w:val="single" w:sz="4" w:space="0" w:color="auto"/>
            </w:tcBorders>
            <w:shd w:val="clear" w:color="auto" w:fill="FFFFFF"/>
          </w:tcPr>
          <w:p w:rsidR="006213F6" w:rsidRDefault="005D0A31">
            <w:pPr>
              <w:pStyle w:val="Zkladntext20"/>
              <w:framePr w:w="13646" w:wrap="notBeside" w:vAnchor="text" w:hAnchor="text" w:xAlign="center" w:y="1"/>
              <w:shd w:val="clear" w:color="auto" w:fill="auto"/>
              <w:spacing w:line="190" w:lineRule="exact"/>
              <w:ind w:left="200" w:firstLine="0"/>
              <w:jc w:val="left"/>
            </w:pPr>
            <w:r>
              <w:rPr>
                <w:rStyle w:val="Zkladntext2TrebuchetMS95ptTun"/>
              </w:rPr>
              <w:t>Wert/Hodnota</w:t>
            </w:r>
          </w:p>
        </w:tc>
      </w:tr>
      <w:tr w:rsidR="006213F6">
        <w:tblPrEx>
          <w:tblCellMar>
            <w:top w:w="0" w:type="dxa"/>
            <w:bottom w:w="0" w:type="dxa"/>
          </w:tblCellMar>
        </w:tblPrEx>
        <w:trPr>
          <w:trHeight w:hRule="exact" w:val="595"/>
          <w:jc w:val="center"/>
        </w:trPr>
        <w:tc>
          <w:tcPr>
            <w:tcW w:w="5760" w:type="dxa"/>
            <w:tcBorders>
              <w:top w:val="single" w:sz="4" w:space="0" w:color="auto"/>
              <w:left w:val="single" w:sz="4" w:space="0" w:color="auto"/>
            </w:tcBorders>
            <w:shd w:val="clear" w:color="auto" w:fill="FFFFFF"/>
          </w:tcPr>
          <w:p w:rsidR="006213F6" w:rsidRDefault="005D0A31">
            <w:pPr>
              <w:pStyle w:val="Zkladntext20"/>
              <w:framePr w:w="13646" w:wrap="notBeside" w:vAnchor="text" w:hAnchor="text" w:xAlign="center" w:y="1"/>
              <w:shd w:val="clear" w:color="auto" w:fill="auto"/>
              <w:spacing w:line="226" w:lineRule="exact"/>
              <w:ind w:left="220" w:firstLine="0"/>
              <w:jc w:val="left"/>
            </w:pPr>
            <w:r>
              <w:rPr>
                <w:rStyle w:val="Zkladntext21"/>
              </w:rPr>
              <w:t xml:space="preserve">Fláche der Habitate, die fúr Zwecke eines </w:t>
            </w:r>
            <w:r>
              <w:rPr>
                <w:rStyle w:val="Zkladntext21"/>
              </w:rPr>
              <w:t>besseren Erhaltungszustandes unterstíitzt werden</w:t>
            </w:r>
          </w:p>
        </w:tc>
        <w:tc>
          <w:tcPr>
            <w:tcW w:w="5731" w:type="dxa"/>
            <w:tcBorders>
              <w:top w:val="single" w:sz="4" w:space="0" w:color="auto"/>
              <w:left w:val="single" w:sz="4" w:space="0" w:color="auto"/>
            </w:tcBorders>
            <w:shd w:val="clear" w:color="auto" w:fill="FFFFFF"/>
          </w:tcPr>
          <w:p w:rsidR="006213F6" w:rsidRDefault="005D0A31">
            <w:pPr>
              <w:pStyle w:val="Zkladntext20"/>
              <w:framePr w:w="13646" w:wrap="notBeside" w:vAnchor="text" w:hAnchor="text" w:xAlign="center" w:y="1"/>
              <w:shd w:val="clear" w:color="auto" w:fill="auto"/>
              <w:spacing w:line="226" w:lineRule="exact"/>
              <w:ind w:left="200" w:firstLine="0"/>
              <w:jc w:val="left"/>
            </w:pPr>
            <w:r>
              <w:rPr>
                <w:rStyle w:val="Zkladntext21"/>
              </w:rPr>
              <w:t>Plocha stanovišť, která jsou podporována s cílem zlepšit jejich stav z hlediska ochrany</w:t>
            </w:r>
          </w:p>
        </w:tc>
        <w:tc>
          <w:tcPr>
            <w:tcW w:w="2155"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6" w:wrap="notBeside" w:vAnchor="text" w:hAnchor="text" w:xAlign="center" w:y="1"/>
              <w:shd w:val="clear" w:color="auto" w:fill="auto"/>
              <w:spacing w:line="210" w:lineRule="exact"/>
              <w:ind w:left="200" w:firstLine="0"/>
              <w:jc w:val="left"/>
            </w:pPr>
            <w:r>
              <w:rPr>
                <w:rStyle w:val="Zkladntext21"/>
              </w:rPr>
              <w:t>2</w:t>
            </w:r>
          </w:p>
        </w:tc>
      </w:tr>
      <w:tr w:rsidR="006213F6">
        <w:tblPrEx>
          <w:tblCellMar>
            <w:top w:w="0" w:type="dxa"/>
            <w:bottom w:w="0" w:type="dxa"/>
          </w:tblCellMar>
        </w:tblPrEx>
        <w:trPr>
          <w:trHeight w:hRule="exact" w:val="494"/>
          <w:jc w:val="center"/>
        </w:trPr>
        <w:tc>
          <w:tcPr>
            <w:tcW w:w="576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46" w:wrap="notBeside" w:vAnchor="text" w:hAnchor="text" w:xAlign="center" w:y="1"/>
              <w:shd w:val="clear" w:color="auto" w:fill="auto"/>
              <w:spacing w:line="210" w:lineRule="exact"/>
              <w:ind w:left="220" w:firstLine="0"/>
              <w:jc w:val="left"/>
            </w:pPr>
            <w:r>
              <w:rPr>
                <w:rStyle w:val="Zkladntext21"/>
              </w:rPr>
              <w:t>Anzahl neu geschaffener Strategien und Werkzeuge</w:t>
            </w:r>
          </w:p>
        </w:tc>
        <w:tc>
          <w:tcPr>
            <w:tcW w:w="573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46" w:wrap="notBeside" w:vAnchor="text" w:hAnchor="text" w:xAlign="center" w:y="1"/>
              <w:shd w:val="clear" w:color="auto" w:fill="auto"/>
              <w:spacing w:line="210" w:lineRule="exact"/>
              <w:ind w:left="200" w:firstLine="0"/>
              <w:jc w:val="left"/>
            </w:pPr>
            <w:r>
              <w:rPr>
                <w:rStyle w:val="Zkladntext21"/>
              </w:rPr>
              <w:t>Počet nově vytvořených strategií a nástrojů</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213F6" w:rsidRDefault="005D0A31">
            <w:pPr>
              <w:pStyle w:val="Zkladntext20"/>
              <w:framePr w:w="13646" w:wrap="notBeside" w:vAnchor="text" w:hAnchor="text" w:xAlign="center" w:y="1"/>
              <w:shd w:val="clear" w:color="auto" w:fill="auto"/>
              <w:spacing w:line="210" w:lineRule="exact"/>
              <w:ind w:left="200" w:firstLine="0"/>
              <w:jc w:val="left"/>
            </w:pPr>
            <w:r>
              <w:rPr>
                <w:rStyle w:val="Zkladntext21"/>
              </w:rPr>
              <w:t>3</w:t>
            </w:r>
          </w:p>
        </w:tc>
      </w:tr>
    </w:tbl>
    <w:p w:rsidR="006213F6" w:rsidRDefault="006213F6">
      <w:pPr>
        <w:framePr w:w="13646" w:wrap="notBeside" w:vAnchor="text" w:hAnchor="text" w:xAlign="center" w:y="1"/>
        <w:rPr>
          <w:sz w:val="2"/>
          <w:szCs w:val="2"/>
        </w:rPr>
      </w:pPr>
    </w:p>
    <w:p w:rsidR="006213F6" w:rsidRDefault="005D0A31">
      <w:pPr>
        <w:rPr>
          <w:sz w:val="2"/>
          <w:szCs w:val="2"/>
        </w:rPr>
      </w:pPr>
      <w:r>
        <w:rPr>
          <w:noProof/>
          <w:lang w:bidi="ar-SA"/>
        </w:rPr>
        <mc:AlternateContent>
          <mc:Choice Requires="wps">
            <w:drawing>
              <wp:anchor distT="198120" distB="3175" distL="63500" distR="5391785" simplePos="0" relativeHeight="251657216" behindDoc="1" locked="0" layoutInCell="1" allowOverlap="1">
                <wp:simplePos x="0" y="0"/>
                <wp:positionH relativeFrom="margin">
                  <wp:posOffset>8890</wp:posOffset>
                </wp:positionH>
                <wp:positionV relativeFrom="paragraph">
                  <wp:posOffset>1115060</wp:posOffset>
                </wp:positionV>
                <wp:extent cx="3282950" cy="133350"/>
                <wp:effectExtent l="0" t="0" r="4445" b="2540"/>
                <wp:wrapSquare wrapText="bothSides"/>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Nadpis30"/>
                              <w:keepNext/>
                              <w:keepLines/>
                              <w:shd w:val="clear" w:color="auto" w:fill="auto"/>
                              <w:spacing w:before="0" w:after="0" w:line="210" w:lineRule="exact"/>
                              <w:jc w:val="left"/>
                            </w:pPr>
                            <w:bookmarkStart w:id="7" w:name="bookmark6"/>
                            <w:r>
                              <w:rPr>
                                <w:rStyle w:val="Nadpis3Exact"/>
                                <w:b/>
                                <w:bCs/>
                              </w:rPr>
                              <w:t xml:space="preserve">§ 4 Ausgaben- </w:t>
                            </w:r>
                            <w:r>
                              <w:rPr>
                                <w:rStyle w:val="Nadpis3Exact"/>
                                <w:b/>
                                <w:bCs/>
                              </w:rPr>
                              <w:t>und Finanzierungsplan, Auszahlung</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pt;margin-top:87.8pt;width:258.5pt;height:10.5pt;z-index:-251659264;visibility:visible;mso-wrap-style:square;mso-width-percent:0;mso-height-percent:0;mso-wrap-distance-left:5pt;mso-wrap-distance-top:15.6pt;mso-wrap-distance-right:424.5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xB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" filled="f" stroked="f">
                <v:textbox style="mso-fit-shape-to-text:t" inset="0,0,0,0">
                  <w:txbxContent>
                    <w:p w:rsidR="006213F6" w:rsidRDefault="005D0A31">
                      <w:pPr>
                        <w:pStyle w:val="Nadpis30"/>
                        <w:keepNext/>
                        <w:keepLines/>
                        <w:shd w:val="clear" w:color="auto" w:fill="auto"/>
                        <w:spacing w:before="0" w:after="0" w:line="210" w:lineRule="exact"/>
                        <w:jc w:val="left"/>
                      </w:pPr>
                      <w:bookmarkStart w:id="8" w:name="bookmark6"/>
                      <w:r>
                        <w:rPr>
                          <w:rStyle w:val="Nadpis3Exact"/>
                          <w:b/>
                          <w:bCs/>
                        </w:rPr>
                        <w:t xml:space="preserve">§ 4 Ausgaben- </w:t>
                      </w:r>
                      <w:r>
                        <w:rPr>
                          <w:rStyle w:val="Nadpis3Exact"/>
                          <w:b/>
                          <w:bCs/>
                        </w:rPr>
                        <w:t>und Finanzierungsplan, Auszahlung</w:t>
                      </w:r>
                      <w:bookmarkEnd w:id="8"/>
                    </w:p>
                  </w:txbxContent>
                </v:textbox>
                <w10:wrap type="square" anchorx="margin"/>
              </v:shape>
            </w:pict>
          </mc:Fallback>
        </mc:AlternateContent>
      </w:r>
      <w:r>
        <w:rPr>
          <w:noProof/>
          <w:lang w:bidi="ar-SA"/>
        </w:rPr>
        <mc:AlternateContent>
          <mc:Choice Requires="wps">
            <w:drawing>
              <wp:anchor distT="194945" distB="0" distL="4526280" distR="1243330" simplePos="0" relativeHeight="251658240" behindDoc="1" locked="0" layoutInCell="1" allowOverlap="1">
                <wp:simplePos x="0" y="0"/>
                <wp:positionH relativeFrom="margin">
                  <wp:posOffset>4526280</wp:posOffset>
                </wp:positionH>
                <wp:positionV relativeFrom="paragraph">
                  <wp:posOffset>1112520</wp:posOffset>
                </wp:positionV>
                <wp:extent cx="2914015" cy="133350"/>
                <wp:effectExtent l="1270" t="4445" r="0" b="0"/>
                <wp:wrapSquare wrapText="bothSides"/>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Nadpis30"/>
                              <w:keepNext/>
                              <w:keepLines/>
                              <w:shd w:val="clear" w:color="auto" w:fill="auto"/>
                              <w:spacing w:before="0" w:after="0" w:line="210" w:lineRule="exact"/>
                              <w:jc w:val="left"/>
                            </w:pPr>
                            <w:bookmarkStart w:id="9" w:name="bookmark7"/>
                            <w:r>
                              <w:rPr>
                                <w:rStyle w:val="Nadpis3Exact"/>
                                <w:b/>
                                <w:bCs/>
                              </w:rPr>
                              <w:t>§ 4 Plán výdajů a financování projektu, platba</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56.4pt;margin-top:87.6pt;width:229.45pt;height:10.5pt;z-index:-251658240;visibility:visible;mso-wrap-style:square;mso-width-percent:0;mso-height-percent:0;mso-wrap-distance-left:356.4pt;mso-wrap-distance-top:15.35pt;mso-wrap-distance-right:9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KNswIAALE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" filled="f" stroked="f">
                <v:textbox style="mso-fit-shape-to-text:t" inset="0,0,0,0">
                  <w:txbxContent>
                    <w:p w:rsidR="006213F6" w:rsidRDefault="005D0A31">
                      <w:pPr>
                        <w:pStyle w:val="Nadpis30"/>
                        <w:keepNext/>
                        <w:keepLines/>
                        <w:shd w:val="clear" w:color="auto" w:fill="auto"/>
                        <w:spacing w:before="0" w:after="0" w:line="210" w:lineRule="exact"/>
                        <w:jc w:val="left"/>
                      </w:pPr>
                      <w:bookmarkStart w:id="10" w:name="bookmark7"/>
                      <w:r>
                        <w:rPr>
                          <w:rStyle w:val="Nadpis3Exact"/>
                          <w:b/>
                          <w:bCs/>
                        </w:rPr>
                        <w:t>§ 4 Plán výdajů a financování projektu, platba</w:t>
                      </w:r>
                      <w:bookmarkEnd w:id="10"/>
                    </w:p>
                  </w:txbxContent>
                </v:textbox>
                <w10:wrap type="square" anchorx="margin"/>
              </v:shape>
            </w:pict>
          </mc:Fallback>
        </mc:AlternateContent>
      </w:r>
    </w:p>
    <w:p w:rsidR="006213F6" w:rsidRDefault="005D0A31">
      <w:pPr>
        <w:pStyle w:val="Zkladntext20"/>
        <w:numPr>
          <w:ilvl w:val="0"/>
          <w:numId w:val="10"/>
        </w:numPr>
        <w:shd w:val="clear" w:color="auto" w:fill="auto"/>
        <w:tabs>
          <w:tab w:val="left" w:pos="339"/>
          <w:tab w:val="left" w:pos="7099"/>
        </w:tabs>
        <w:spacing w:line="210" w:lineRule="exact"/>
        <w:ind w:firstLine="0"/>
      </w:pPr>
      <w:r>
        <w:t>Ausgabenplan</w:t>
      </w:r>
      <w:r>
        <w:tab/>
        <w:t>1. Plán výdajů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2107"/>
        <w:gridCol w:w="950"/>
        <w:gridCol w:w="2117"/>
        <w:gridCol w:w="2102"/>
        <w:gridCol w:w="2098"/>
        <w:gridCol w:w="2122"/>
      </w:tblGrid>
      <w:tr w:rsidR="006213F6">
        <w:tblPrEx>
          <w:tblCellMar>
            <w:top w:w="0" w:type="dxa"/>
            <w:bottom w:w="0" w:type="dxa"/>
          </w:tblCellMar>
        </w:tblPrEx>
        <w:trPr>
          <w:trHeight w:hRule="exact" w:val="806"/>
          <w:jc w:val="center"/>
        </w:trPr>
        <w:tc>
          <w:tcPr>
            <w:tcW w:w="214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220" w:firstLine="0"/>
              <w:jc w:val="left"/>
            </w:pPr>
            <w:r>
              <w:rPr>
                <w:rStyle w:val="Zkladntext265pt"/>
              </w:rPr>
              <w:t>Ausgabcnarten</w:t>
            </w:r>
          </w:p>
        </w:tc>
        <w:tc>
          <w:tcPr>
            <w:tcW w:w="2107"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180" w:firstLine="0"/>
              <w:jc w:val="left"/>
            </w:pPr>
            <w:r>
              <w:rPr>
                <w:rStyle w:val="Zkladntext265pt"/>
              </w:rPr>
              <w:t>druhy výdajů</w:t>
            </w:r>
          </w:p>
        </w:tc>
        <w:tc>
          <w:tcPr>
            <w:tcW w:w="950"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Partner</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8" w:lineRule="exact"/>
              <w:ind w:firstLine="0"/>
              <w:jc w:val="center"/>
            </w:pPr>
            <w:r>
              <w:rPr>
                <w:rStyle w:val="Zkladntext265pt"/>
              </w:rPr>
              <w:t>Gesamtausgaben In EUR</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Zuschussfáhige Ausgaben In EUR</w:t>
            </w:r>
          </w:p>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(tatsáchliche Ausgaben + Pauschaie)</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 xml:space="preserve">ZuschussfShige </w:t>
            </w:r>
            <w:r>
              <w:rPr>
                <w:rStyle w:val="Zkladntext265pt"/>
              </w:rPr>
              <w:t>tatsáchliche Ausgaben In EUR</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49" w:lineRule="exact"/>
              <w:ind w:firstLine="0"/>
              <w:jc w:val="center"/>
            </w:pPr>
            <w:r>
              <w:rPr>
                <w:rStyle w:val="Zkladntext265pt"/>
              </w:rPr>
              <w:t>Pauschaie in EUR</w:t>
            </w:r>
          </w:p>
        </w:tc>
      </w:tr>
      <w:tr w:rsidR="006213F6">
        <w:tblPrEx>
          <w:tblCellMar>
            <w:top w:w="0" w:type="dxa"/>
            <w:bottom w:w="0" w:type="dxa"/>
          </w:tblCellMar>
        </w:tblPrEx>
        <w:trPr>
          <w:trHeight w:hRule="exact" w:val="787"/>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Celkové výdaje v EUR</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Způsobilé výdaje v EUR</w:t>
            </w:r>
          </w:p>
          <w:p w:rsidR="006213F6" w:rsidRDefault="005D0A31">
            <w:pPr>
              <w:pStyle w:val="Zkladntext20"/>
              <w:framePr w:w="13642" w:wrap="notBeside" w:vAnchor="text" w:hAnchor="text" w:xAlign="center" w:y="1"/>
              <w:shd w:val="clear" w:color="auto" w:fill="auto"/>
              <w:spacing w:line="154" w:lineRule="exact"/>
              <w:ind w:firstLine="0"/>
              <w:jc w:val="center"/>
            </w:pPr>
            <w:r>
              <w:rPr>
                <w:rStyle w:val="Zkladntext265pt"/>
              </w:rPr>
              <w:t>(skutečné výdaje + paušální částky)</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8" w:lineRule="exact"/>
              <w:ind w:firstLine="0"/>
              <w:jc w:val="center"/>
            </w:pPr>
            <w:r>
              <w:rPr>
                <w:rStyle w:val="Zkladntext265pt"/>
              </w:rPr>
              <w:t>Způsobilé skutečné výdaje v EUR</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58" w:lineRule="exact"/>
              <w:ind w:firstLine="0"/>
              <w:jc w:val="center"/>
            </w:pPr>
            <w:r>
              <w:rPr>
                <w:rStyle w:val="Zkladntext265pt"/>
              </w:rPr>
              <w:t>Pauéálnf částka v EUR</w:t>
            </w:r>
          </w:p>
        </w:tc>
      </w:tr>
      <w:tr w:rsidR="006213F6">
        <w:tblPrEx>
          <w:tblCellMar>
            <w:top w:w="0" w:type="dxa"/>
            <w:bottom w:w="0" w:type="dxa"/>
          </w:tblCellMar>
        </w:tblPrEx>
        <w:trPr>
          <w:trHeight w:hRule="exact" w:val="331"/>
          <w:jc w:val="center"/>
        </w:trPr>
        <w:tc>
          <w:tcPr>
            <w:tcW w:w="214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220" w:firstLine="0"/>
              <w:jc w:val="left"/>
            </w:pPr>
            <w:r>
              <w:rPr>
                <w:rStyle w:val="Zkladntext265pt"/>
              </w:rPr>
              <w:t>Personalkosten</w:t>
            </w:r>
          </w:p>
        </w:tc>
        <w:tc>
          <w:tcPr>
            <w:tcW w:w="2107"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180" w:firstLine="0"/>
              <w:jc w:val="left"/>
            </w:pPr>
            <w:r>
              <w:rPr>
                <w:rStyle w:val="Zkladntext265pt"/>
              </w:rPr>
              <w:t>Osobni náklady</w:t>
            </w: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LP1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144.844,77</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144.844,77</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144.844.77</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26"/>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71.579.52</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71.579,52</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71.579,52</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31"/>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PP2</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137.877,85</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137.877,85</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137.877,85</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17"/>
          <w:jc w:val="center"/>
        </w:trPr>
        <w:tc>
          <w:tcPr>
            <w:tcW w:w="214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220" w:firstLine="0"/>
              <w:jc w:val="left"/>
            </w:pPr>
            <w:r>
              <w:rPr>
                <w:rStyle w:val="Zkladntext265pt"/>
              </w:rPr>
              <w:t>Sachkosten</w:t>
            </w:r>
          </w:p>
        </w:tc>
        <w:tc>
          <w:tcPr>
            <w:tcW w:w="2107"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180" w:firstLine="0"/>
              <w:jc w:val="left"/>
            </w:pPr>
            <w:r>
              <w:rPr>
                <w:rStyle w:val="Zkladntext265pt"/>
              </w:rPr>
              <w:t>Vécné náklady</w:t>
            </w: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LP1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51.126,72</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51.126,72</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29.400,00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21.726,72</w:t>
            </w:r>
          </w:p>
        </w:tc>
      </w:tr>
      <w:tr w:rsidR="006213F6">
        <w:tblPrEx>
          <w:tblCellMar>
            <w:top w:w="0" w:type="dxa"/>
            <w:bottom w:w="0" w:type="dxa"/>
          </w:tblCellMar>
        </w:tblPrEx>
        <w:trPr>
          <w:trHeight w:hRule="exact" w:val="326"/>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17.146,93</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17.146,93</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6.410,00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10.736,93</w:t>
            </w:r>
          </w:p>
        </w:tc>
      </w:tr>
      <w:tr w:rsidR="006213F6">
        <w:tblPrEx>
          <w:tblCellMar>
            <w:top w:w="0" w:type="dxa"/>
            <w:bottom w:w="0" w:type="dxa"/>
          </w:tblCellMar>
        </w:tblPrEx>
        <w:trPr>
          <w:trHeight w:hRule="exact" w:val="322"/>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PP2</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51.681,68</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51.681,68</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31.000,00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600" w:firstLine="0"/>
              <w:jc w:val="right"/>
            </w:pPr>
            <w:r>
              <w:rPr>
                <w:rStyle w:val="Zkladntext265pt"/>
              </w:rPr>
              <w:t>20.681,68</w:t>
            </w:r>
          </w:p>
        </w:tc>
      </w:tr>
      <w:tr w:rsidR="006213F6">
        <w:tblPrEx>
          <w:tblCellMar>
            <w:top w:w="0" w:type="dxa"/>
            <w:bottom w:w="0" w:type="dxa"/>
          </w:tblCellMar>
        </w:tblPrEx>
        <w:trPr>
          <w:trHeight w:hRule="exact" w:val="317"/>
          <w:jc w:val="center"/>
        </w:trPr>
        <w:tc>
          <w:tcPr>
            <w:tcW w:w="214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49" w:lineRule="exact"/>
              <w:ind w:left="220" w:firstLine="0"/>
              <w:jc w:val="left"/>
            </w:pPr>
            <w:r>
              <w:rPr>
                <w:rStyle w:val="Zkladntext265pt"/>
              </w:rPr>
              <w:t>Kosten lor</w:t>
            </w:r>
          </w:p>
          <w:p w:rsidR="006213F6" w:rsidRDefault="005D0A31">
            <w:pPr>
              <w:pStyle w:val="Zkladntext20"/>
              <w:framePr w:w="13642" w:wrap="notBeside" w:vAnchor="text" w:hAnchor="text" w:xAlign="center" w:y="1"/>
              <w:shd w:val="clear" w:color="auto" w:fill="auto"/>
              <w:spacing w:line="149" w:lineRule="exact"/>
              <w:ind w:left="220" w:firstLine="0"/>
              <w:jc w:val="left"/>
            </w:pPr>
            <w:r>
              <w:rPr>
                <w:rStyle w:val="Zkladntext265pt"/>
              </w:rPr>
              <w:t>Ausrůstungsguter und Investitionen</w:t>
            </w:r>
          </w:p>
        </w:tc>
        <w:tc>
          <w:tcPr>
            <w:tcW w:w="2107"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left="180" w:firstLine="0"/>
              <w:jc w:val="left"/>
            </w:pPr>
            <w:r>
              <w:rPr>
                <w:rStyle w:val="Zkladntext265pt"/>
              </w:rPr>
              <w:t>Výdaje na vybaveni a investice</w:t>
            </w: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LP1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17.676,30</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17.676,30</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17.676,30</w:t>
            </w:r>
          </w:p>
        </w:tc>
        <w:tc>
          <w:tcPr>
            <w:tcW w:w="2122" w:type="dxa"/>
            <w:vMerge w:val="restart"/>
            <w:tcBorders>
              <w:top w:val="single" w:sz="4" w:space="0" w:color="auto"/>
              <w:left w:val="single" w:sz="4" w:space="0" w:color="auto"/>
              <w:right w:val="single" w:sz="4" w:space="0" w:color="auto"/>
            </w:tcBorders>
            <w:shd w:val="clear" w:color="auto" w:fill="FFFFFF"/>
          </w:tcPr>
          <w:p w:rsidR="006213F6" w:rsidRDefault="006213F6">
            <w:pPr>
              <w:framePr w:w="13642" w:wrap="notBeside" w:vAnchor="text" w:hAnchor="text" w:xAlign="center" w:y="1"/>
              <w:rPr>
                <w:sz w:val="10"/>
                <w:szCs w:val="10"/>
              </w:rPr>
            </w:pPr>
          </w:p>
        </w:tc>
      </w:tr>
      <w:tr w:rsidR="006213F6">
        <w:tblPrEx>
          <w:tblCellMar>
            <w:top w:w="0" w:type="dxa"/>
            <w:bottom w:w="0" w:type="dxa"/>
          </w:tblCellMar>
        </w:tblPrEx>
        <w:trPr>
          <w:trHeight w:hRule="exact" w:val="322"/>
          <w:jc w:val="center"/>
        </w:trPr>
        <w:tc>
          <w:tcPr>
            <w:tcW w:w="2146"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PPI</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6.535,00</w:t>
            </w:r>
          </w:p>
        </w:tc>
        <w:tc>
          <w:tcPr>
            <w:tcW w:w="2102"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6.535,00</w:t>
            </w:r>
          </w:p>
        </w:tc>
        <w:tc>
          <w:tcPr>
            <w:tcW w:w="2098" w:type="dxa"/>
            <w:tcBorders>
              <w:top w:val="single" w:sz="4" w:space="0" w:color="auto"/>
              <w:left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6.535,00</w:t>
            </w:r>
          </w:p>
        </w:tc>
        <w:tc>
          <w:tcPr>
            <w:tcW w:w="2122" w:type="dxa"/>
            <w:vMerge/>
            <w:tcBorders>
              <w:left w:val="single" w:sz="4" w:space="0" w:color="auto"/>
              <w:right w:val="single" w:sz="4" w:space="0" w:color="auto"/>
            </w:tcBorders>
            <w:shd w:val="clear" w:color="auto" w:fill="FFFFFF"/>
          </w:tcPr>
          <w:p w:rsidR="006213F6" w:rsidRDefault="006213F6">
            <w:pPr>
              <w:framePr w:w="13642" w:wrap="notBeside" w:vAnchor="text" w:hAnchor="text" w:xAlign="center" w:y="1"/>
            </w:pPr>
          </w:p>
        </w:tc>
      </w:tr>
      <w:tr w:rsidR="006213F6">
        <w:tblPrEx>
          <w:tblCellMar>
            <w:top w:w="0" w:type="dxa"/>
            <w:bottom w:w="0" w:type="dxa"/>
          </w:tblCellMar>
        </w:tblPrEx>
        <w:trPr>
          <w:trHeight w:hRule="exact" w:val="350"/>
          <w:jc w:val="center"/>
        </w:trPr>
        <w:tc>
          <w:tcPr>
            <w:tcW w:w="2146" w:type="dxa"/>
            <w:vMerge/>
            <w:tcBorders>
              <w:left w:val="single" w:sz="4" w:space="0" w:color="auto"/>
              <w:bottom w:val="single" w:sz="4" w:space="0" w:color="auto"/>
            </w:tcBorders>
            <w:shd w:val="clear" w:color="auto" w:fill="FFFFFF"/>
            <w:vAlign w:val="center"/>
          </w:tcPr>
          <w:p w:rsidR="006213F6" w:rsidRDefault="006213F6">
            <w:pPr>
              <w:framePr w:w="13642" w:wrap="notBeside" w:vAnchor="text" w:hAnchor="text" w:xAlign="center" w:y="1"/>
            </w:pPr>
          </w:p>
        </w:tc>
        <w:tc>
          <w:tcPr>
            <w:tcW w:w="2107" w:type="dxa"/>
            <w:vMerge/>
            <w:tcBorders>
              <w:left w:val="single" w:sz="4" w:space="0" w:color="auto"/>
              <w:bottom w:val="single" w:sz="4" w:space="0" w:color="auto"/>
            </w:tcBorders>
            <w:shd w:val="clear" w:color="auto" w:fill="FFFFFF"/>
            <w:vAlign w:val="center"/>
          </w:tcPr>
          <w:p w:rsidR="006213F6" w:rsidRDefault="006213F6">
            <w:pPr>
              <w:framePr w:w="13642" w:wrap="notBeside" w:vAnchor="text" w:hAnchor="text" w:xAlign="center" w:y="1"/>
            </w:pPr>
          </w:p>
        </w:tc>
        <w:tc>
          <w:tcPr>
            <w:tcW w:w="950" w:type="dxa"/>
            <w:tcBorders>
              <w:top w:val="single" w:sz="4" w:space="0" w:color="auto"/>
              <w:left w:val="single" w:sz="4" w:space="0" w:color="auto"/>
              <w:bottom w:val="single" w:sz="4" w:space="0" w:color="auto"/>
            </w:tcBorders>
            <w:shd w:val="clear" w:color="auto" w:fill="FFFFFF"/>
          </w:tcPr>
          <w:p w:rsidR="006213F6" w:rsidRDefault="005D0A31">
            <w:pPr>
              <w:pStyle w:val="Zkladntext20"/>
              <w:framePr w:w="13642" w:wrap="notBeside" w:vAnchor="text" w:hAnchor="text" w:xAlign="center" w:y="1"/>
              <w:shd w:val="clear" w:color="auto" w:fill="auto"/>
              <w:spacing w:line="130" w:lineRule="exact"/>
              <w:ind w:firstLine="0"/>
              <w:jc w:val="center"/>
            </w:pPr>
            <w:r>
              <w:rPr>
                <w:rStyle w:val="Zkladntext265pt"/>
              </w:rPr>
              <w:t>PP2</w:t>
            </w:r>
          </w:p>
        </w:tc>
        <w:tc>
          <w:tcPr>
            <w:tcW w:w="2117"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0,00</w:t>
            </w:r>
          </w:p>
        </w:tc>
        <w:tc>
          <w:tcPr>
            <w:tcW w:w="2102"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0.00</w:t>
            </w:r>
          </w:p>
        </w:tc>
        <w:tc>
          <w:tcPr>
            <w:tcW w:w="2098"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42" w:wrap="notBeside" w:vAnchor="text" w:hAnchor="text" w:xAlign="center" w:y="1"/>
              <w:shd w:val="clear" w:color="auto" w:fill="auto"/>
              <w:spacing w:line="130" w:lineRule="exact"/>
              <w:ind w:right="580" w:firstLine="0"/>
              <w:jc w:val="right"/>
            </w:pPr>
            <w:r>
              <w:rPr>
                <w:rStyle w:val="Zkladntext265pt"/>
              </w:rPr>
              <w:t>0,00</w:t>
            </w:r>
          </w:p>
        </w:tc>
        <w:tc>
          <w:tcPr>
            <w:tcW w:w="2122" w:type="dxa"/>
            <w:vMerge/>
            <w:tcBorders>
              <w:left w:val="single" w:sz="4" w:space="0" w:color="auto"/>
              <w:bottom w:val="single" w:sz="4" w:space="0" w:color="auto"/>
              <w:right w:val="single" w:sz="4" w:space="0" w:color="auto"/>
            </w:tcBorders>
            <w:shd w:val="clear" w:color="auto" w:fill="FFFFFF"/>
          </w:tcPr>
          <w:p w:rsidR="006213F6" w:rsidRDefault="006213F6">
            <w:pPr>
              <w:framePr w:w="13642" w:wrap="notBeside" w:vAnchor="text" w:hAnchor="text" w:xAlign="center" w:y="1"/>
            </w:pPr>
          </w:p>
        </w:tc>
      </w:tr>
    </w:tbl>
    <w:p w:rsidR="006213F6" w:rsidRDefault="006213F6">
      <w:pPr>
        <w:framePr w:w="13642" w:wrap="notBeside" w:vAnchor="text" w:hAnchor="text" w:xAlign="center" w:y="1"/>
        <w:rPr>
          <w:sz w:val="2"/>
          <w:szCs w:val="2"/>
        </w:rPr>
      </w:pPr>
    </w:p>
    <w:p w:rsidR="006213F6" w:rsidRDefault="005D0A31">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2112"/>
        <w:gridCol w:w="955"/>
        <w:gridCol w:w="2117"/>
        <w:gridCol w:w="2112"/>
        <w:gridCol w:w="2107"/>
        <w:gridCol w:w="2122"/>
      </w:tblGrid>
      <w:tr w:rsidR="006213F6">
        <w:tblPrEx>
          <w:tblCellMar>
            <w:top w:w="0" w:type="dxa"/>
            <w:bottom w:w="0" w:type="dxa"/>
          </w:tblCellMar>
        </w:tblPrEx>
        <w:trPr>
          <w:trHeight w:hRule="exact" w:val="806"/>
          <w:jc w:val="center"/>
        </w:trPr>
        <w:tc>
          <w:tcPr>
            <w:tcW w:w="213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20" w:firstLine="0"/>
              <w:jc w:val="left"/>
            </w:pPr>
            <w:r>
              <w:rPr>
                <w:rStyle w:val="Zkladntext265pt"/>
              </w:rPr>
              <w:lastRenderedPageBreak/>
              <w:t>Ausgabenarten</w:t>
            </w:r>
          </w:p>
        </w:tc>
        <w:tc>
          <w:tcPr>
            <w:tcW w:w="2112"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00" w:firstLine="0"/>
              <w:jc w:val="left"/>
            </w:pPr>
            <w:r>
              <w:rPr>
                <w:rStyle w:val="Zkladntext265pt"/>
              </w:rPr>
              <w:t>druhy výdajů</w:t>
            </w:r>
          </w:p>
        </w:tc>
        <w:tc>
          <w:tcPr>
            <w:tcW w:w="955"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Partner</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4" w:lineRule="exact"/>
              <w:ind w:firstLine="0"/>
              <w:jc w:val="center"/>
            </w:pPr>
            <w:r>
              <w:rPr>
                <w:rStyle w:val="Zkladntext265pt"/>
              </w:rPr>
              <w:t>Gesamtausgaben in EUR</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49" w:lineRule="exact"/>
              <w:ind w:firstLine="0"/>
              <w:jc w:val="center"/>
            </w:pPr>
            <w:r>
              <w:rPr>
                <w:rStyle w:val="Zkladntext265pt"/>
              </w:rPr>
              <w:t xml:space="preserve">Zuschussfahige Ausgaben </w:t>
            </w:r>
            <w:r>
              <w:rPr>
                <w:rStyle w:val="Zkladntext265pt"/>
              </w:rPr>
              <w:t>in EUR</w:t>
            </w:r>
          </w:p>
          <w:p w:rsidR="006213F6" w:rsidRDefault="005D0A31">
            <w:pPr>
              <w:pStyle w:val="Zkladntext20"/>
              <w:framePr w:w="13661" w:wrap="notBeside" w:vAnchor="text" w:hAnchor="text" w:xAlign="center" w:y="1"/>
              <w:shd w:val="clear" w:color="auto" w:fill="auto"/>
              <w:spacing w:line="149" w:lineRule="exact"/>
              <w:ind w:firstLine="0"/>
              <w:jc w:val="center"/>
            </w:pPr>
            <w:r>
              <w:rPr>
                <w:rStyle w:val="Zkladntext265pt"/>
              </w:rPr>
              <w:t>(tatsSchHche Ausgaben + Pauschale)</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4" w:lineRule="exact"/>
              <w:ind w:firstLine="0"/>
              <w:jc w:val="center"/>
            </w:pPr>
            <w:r>
              <w:rPr>
                <w:rStyle w:val="Zkladntext265pt"/>
              </w:rPr>
              <w:t>Zuschussfahige tatsachliche Ausgaben in EUR</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8" w:lineRule="exact"/>
              <w:ind w:firstLine="0"/>
              <w:jc w:val="center"/>
            </w:pPr>
            <w:r>
              <w:rPr>
                <w:rStyle w:val="Zkladntext265pt"/>
              </w:rPr>
              <w:t>Pauschale In EUR</w:t>
            </w:r>
          </w:p>
        </w:tc>
      </w:tr>
      <w:tr w:rsidR="006213F6">
        <w:tblPrEx>
          <w:tblCellMar>
            <w:top w:w="0" w:type="dxa"/>
            <w:bottom w:w="0" w:type="dxa"/>
          </w:tblCellMar>
        </w:tblPrEx>
        <w:trPr>
          <w:trHeight w:hRule="exact" w:val="787"/>
          <w:jc w:val="center"/>
        </w:trPr>
        <w:tc>
          <w:tcPr>
            <w:tcW w:w="2136"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2"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955"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49" w:lineRule="exact"/>
              <w:ind w:firstLine="0"/>
              <w:jc w:val="center"/>
            </w:pPr>
            <w:r>
              <w:rPr>
                <w:rStyle w:val="Zkladntext265pt"/>
              </w:rPr>
              <w:t>Celkové výdaje v EUR</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4" w:lineRule="exact"/>
              <w:ind w:firstLine="0"/>
              <w:jc w:val="center"/>
            </w:pPr>
            <w:r>
              <w:rPr>
                <w:rStyle w:val="Zkladntext265pt"/>
              </w:rPr>
              <w:t>Způsobilé výdaje v EUR</w:t>
            </w:r>
          </w:p>
          <w:p w:rsidR="006213F6" w:rsidRDefault="005D0A31">
            <w:pPr>
              <w:pStyle w:val="Zkladntext20"/>
              <w:framePr w:w="13661" w:wrap="notBeside" w:vAnchor="text" w:hAnchor="text" w:xAlign="center" w:y="1"/>
              <w:shd w:val="clear" w:color="auto" w:fill="auto"/>
              <w:spacing w:line="154" w:lineRule="exact"/>
              <w:ind w:firstLine="0"/>
              <w:jc w:val="center"/>
            </w:pPr>
            <w:r>
              <w:rPr>
                <w:rStyle w:val="Zkladntext265pt"/>
              </w:rPr>
              <w:t>(skutečné výdaje + paušální částky)</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63" w:lineRule="exact"/>
              <w:ind w:firstLine="0"/>
              <w:jc w:val="center"/>
            </w:pPr>
            <w:r>
              <w:rPr>
                <w:rStyle w:val="Zkladntext265pt"/>
              </w:rPr>
              <w:t>Způsobilé skutečné výdaje v EUR</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8" w:lineRule="exact"/>
              <w:ind w:firstLine="0"/>
              <w:jc w:val="center"/>
            </w:pPr>
            <w:r>
              <w:rPr>
                <w:rStyle w:val="Zkladntext265pt"/>
              </w:rPr>
              <w:t>Paušální částka v EUR</w:t>
            </w:r>
          </w:p>
        </w:tc>
      </w:tr>
      <w:tr w:rsidR="006213F6">
        <w:tblPrEx>
          <w:tblCellMar>
            <w:top w:w="0" w:type="dxa"/>
            <w:bottom w:w="0" w:type="dxa"/>
          </w:tblCellMar>
        </w:tblPrEx>
        <w:trPr>
          <w:trHeight w:hRule="exact" w:val="326"/>
          <w:jc w:val="center"/>
        </w:trPr>
        <w:tc>
          <w:tcPr>
            <w:tcW w:w="213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20" w:firstLine="0"/>
              <w:jc w:val="left"/>
            </w:pPr>
            <w:r>
              <w:rPr>
                <w:rStyle w:val="Zkladntext265pt"/>
              </w:rPr>
              <w:t xml:space="preserve">Gesamt </w:t>
            </w:r>
            <w:r>
              <w:rPr>
                <w:rStyle w:val="Zkladntext265pt"/>
              </w:rPr>
              <w:t>(Partner)</w:t>
            </w:r>
          </w:p>
        </w:tc>
        <w:tc>
          <w:tcPr>
            <w:tcW w:w="2112"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00" w:firstLine="0"/>
              <w:jc w:val="left"/>
            </w:pPr>
            <w:r>
              <w:rPr>
                <w:rStyle w:val="Zkladntext265pt"/>
              </w:rPr>
              <w:t>Celkem (partner)</w:t>
            </w: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LP1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213.647,79</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213.647,79</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191.921,07</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21.726,72</w:t>
            </w:r>
          </w:p>
        </w:tc>
      </w:tr>
      <w:tr w:rsidR="006213F6">
        <w:tblPrEx>
          <w:tblCellMar>
            <w:top w:w="0" w:type="dxa"/>
            <w:bottom w:w="0" w:type="dxa"/>
          </w:tblCellMar>
        </w:tblPrEx>
        <w:trPr>
          <w:trHeight w:hRule="exact" w:val="331"/>
          <w:jc w:val="center"/>
        </w:trPr>
        <w:tc>
          <w:tcPr>
            <w:tcW w:w="2136"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2"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PP1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95.261,45</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95.261,45</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84.524,52</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10.736,93</w:t>
            </w:r>
          </w:p>
        </w:tc>
      </w:tr>
      <w:tr w:rsidR="006213F6">
        <w:tblPrEx>
          <w:tblCellMar>
            <w:top w:w="0" w:type="dxa"/>
            <w:bottom w:w="0" w:type="dxa"/>
          </w:tblCellMar>
        </w:tblPrEx>
        <w:trPr>
          <w:trHeight w:hRule="exact" w:val="331"/>
          <w:jc w:val="center"/>
        </w:trPr>
        <w:tc>
          <w:tcPr>
            <w:tcW w:w="2136"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2"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PP2</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189.559,53</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189.559,53</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168.877,85</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20.681,68</w:t>
            </w:r>
          </w:p>
        </w:tc>
      </w:tr>
      <w:tr w:rsidR="006213F6">
        <w:tblPrEx>
          <w:tblCellMar>
            <w:top w:w="0" w:type="dxa"/>
            <w:bottom w:w="0" w:type="dxa"/>
          </w:tblCellMar>
        </w:tblPrEx>
        <w:trPr>
          <w:trHeight w:hRule="exact" w:val="322"/>
          <w:jc w:val="center"/>
        </w:trPr>
        <w:tc>
          <w:tcPr>
            <w:tcW w:w="2136"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4" w:lineRule="exact"/>
              <w:ind w:left="220" w:firstLine="0"/>
              <w:jc w:val="left"/>
            </w:pPr>
            <w:r>
              <w:rPr>
                <w:rStyle w:val="Zkladntext265pt"/>
              </w:rPr>
              <w:t>davon Projekt- vorbereitungskosten</w:t>
            </w:r>
          </w:p>
        </w:tc>
        <w:tc>
          <w:tcPr>
            <w:tcW w:w="2112" w:type="dxa"/>
            <w:vMerge w:val="restart"/>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58" w:lineRule="exact"/>
              <w:ind w:left="200" w:firstLine="0"/>
              <w:jc w:val="left"/>
            </w:pPr>
            <w:r>
              <w:rPr>
                <w:rStyle w:val="Zkladntext265pt"/>
              </w:rPr>
              <w:t>z toho náklady na přípravu projektu</w:t>
            </w: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LP1</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0.00</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0.00</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31"/>
          <w:jc w:val="center"/>
        </w:trPr>
        <w:tc>
          <w:tcPr>
            <w:tcW w:w="2136"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2"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PPI</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0,00</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0,00</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26"/>
          <w:jc w:val="center"/>
        </w:trPr>
        <w:tc>
          <w:tcPr>
            <w:tcW w:w="2136"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2112" w:type="dxa"/>
            <w:vMerge/>
            <w:tcBorders>
              <w:left w:val="single" w:sz="4" w:space="0" w:color="auto"/>
            </w:tcBorders>
            <w:shd w:val="clear" w:color="auto" w:fill="FFFFFF"/>
            <w:vAlign w:val="center"/>
          </w:tcPr>
          <w:p w:rsidR="006213F6" w:rsidRDefault="006213F6">
            <w:pPr>
              <w:framePr w:w="13661" w:wrap="notBeside" w:vAnchor="text" w:hAnchor="text" w:xAlign="center" w:y="1"/>
            </w:pPr>
          </w:p>
        </w:tc>
        <w:tc>
          <w:tcPr>
            <w:tcW w:w="955"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firstLine="0"/>
              <w:jc w:val="center"/>
            </w:pPr>
            <w:r>
              <w:rPr>
                <w:rStyle w:val="Zkladntext265pt"/>
              </w:rPr>
              <w:t>PP2</w:t>
            </w:r>
          </w:p>
        </w:tc>
        <w:tc>
          <w:tcPr>
            <w:tcW w:w="211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4.000,00</w:t>
            </w:r>
          </w:p>
        </w:tc>
        <w:tc>
          <w:tcPr>
            <w:tcW w:w="2112"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4.000,00</w:t>
            </w:r>
          </w:p>
        </w:tc>
        <w:tc>
          <w:tcPr>
            <w:tcW w:w="2107" w:type="dxa"/>
            <w:tcBorders>
              <w:top w:val="single" w:sz="4" w:space="0" w:color="auto"/>
              <w:lef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4.000,00</w:t>
            </w:r>
          </w:p>
        </w:tc>
        <w:tc>
          <w:tcPr>
            <w:tcW w:w="2122"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0,00</w:t>
            </w:r>
          </w:p>
        </w:tc>
      </w:tr>
      <w:tr w:rsidR="006213F6">
        <w:tblPrEx>
          <w:tblCellMar>
            <w:top w:w="0" w:type="dxa"/>
            <w:bottom w:w="0" w:type="dxa"/>
          </w:tblCellMar>
        </w:tblPrEx>
        <w:trPr>
          <w:trHeight w:hRule="exact" w:val="346"/>
          <w:jc w:val="center"/>
        </w:trPr>
        <w:tc>
          <w:tcPr>
            <w:tcW w:w="2136"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20" w:firstLine="0"/>
              <w:jc w:val="left"/>
            </w:pPr>
            <w:r>
              <w:rPr>
                <w:rStyle w:val="Zkladntext265pt"/>
              </w:rPr>
              <w:t>Gesamt</w:t>
            </w:r>
          </w:p>
        </w:tc>
        <w:tc>
          <w:tcPr>
            <w:tcW w:w="2112"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left="200" w:firstLine="0"/>
              <w:jc w:val="left"/>
            </w:pPr>
            <w:r>
              <w:rPr>
                <w:rStyle w:val="Zkladntext265pt"/>
              </w:rPr>
              <w:t>Cekem</w:t>
            </w:r>
          </w:p>
        </w:tc>
        <w:tc>
          <w:tcPr>
            <w:tcW w:w="955" w:type="dxa"/>
            <w:tcBorders>
              <w:top w:val="single" w:sz="4" w:space="0" w:color="auto"/>
              <w:left w:val="single" w:sz="4" w:space="0" w:color="auto"/>
              <w:bottom w:val="single" w:sz="4" w:space="0" w:color="auto"/>
            </w:tcBorders>
            <w:shd w:val="clear" w:color="auto" w:fill="FFFFFF"/>
          </w:tcPr>
          <w:p w:rsidR="006213F6" w:rsidRDefault="006213F6">
            <w:pPr>
              <w:framePr w:w="13661"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498.468,77</w:t>
            </w:r>
          </w:p>
        </w:tc>
        <w:tc>
          <w:tcPr>
            <w:tcW w:w="2112"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580" w:firstLine="0"/>
              <w:jc w:val="right"/>
            </w:pPr>
            <w:r>
              <w:rPr>
                <w:rStyle w:val="Zkladntext265pt"/>
              </w:rPr>
              <w:t>498.468,77</w:t>
            </w:r>
          </w:p>
        </w:tc>
        <w:tc>
          <w:tcPr>
            <w:tcW w:w="2107"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445.323.44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213F6" w:rsidRDefault="005D0A31">
            <w:pPr>
              <w:pStyle w:val="Zkladntext20"/>
              <w:framePr w:w="13661" w:wrap="notBeside" w:vAnchor="text" w:hAnchor="text" w:xAlign="center" w:y="1"/>
              <w:shd w:val="clear" w:color="auto" w:fill="auto"/>
              <w:spacing w:line="130" w:lineRule="exact"/>
              <w:ind w:right="600" w:firstLine="0"/>
              <w:jc w:val="right"/>
            </w:pPr>
            <w:r>
              <w:rPr>
                <w:rStyle w:val="Zkladntext265pt"/>
              </w:rPr>
              <w:t>53.145,33</w:t>
            </w:r>
          </w:p>
        </w:tc>
      </w:tr>
    </w:tbl>
    <w:p w:rsidR="006213F6" w:rsidRDefault="006213F6">
      <w:pPr>
        <w:framePr w:w="13661" w:wrap="notBeside" w:vAnchor="text" w:hAnchor="text" w:xAlign="center" w:y="1"/>
        <w:rPr>
          <w:sz w:val="2"/>
          <w:szCs w:val="2"/>
        </w:rPr>
      </w:pPr>
    </w:p>
    <w:p w:rsidR="006213F6" w:rsidRDefault="006213F6">
      <w:pPr>
        <w:rPr>
          <w:sz w:val="2"/>
          <w:szCs w:val="2"/>
        </w:rPr>
      </w:pPr>
    </w:p>
    <w:p w:rsidR="006213F6" w:rsidRDefault="006213F6">
      <w:pPr>
        <w:rPr>
          <w:sz w:val="2"/>
          <w:szCs w:val="2"/>
        </w:rPr>
        <w:sectPr w:rsidR="006213F6">
          <w:type w:val="continuous"/>
          <w:pgSz w:w="16840" w:h="11900" w:orient="landscape"/>
          <w:pgMar w:top="2088" w:right="1575" w:bottom="916" w:left="1589" w:header="0" w:footer="3" w:gutter="0"/>
          <w:cols w:space="720"/>
          <w:noEndnote/>
          <w:docGrid w:linePitch="360"/>
        </w:sectPr>
      </w:pPr>
    </w:p>
    <w:p w:rsidR="006213F6" w:rsidRDefault="005D0A31">
      <w:pPr>
        <w:pStyle w:val="Zkladntext20"/>
        <w:numPr>
          <w:ilvl w:val="0"/>
          <w:numId w:val="10"/>
        </w:numPr>
        <w:shd w:val="clear" w:color="auto" w:fill="auto"/>
        <w:tabs>
          <w:tab w:val="left" w:pos="354"/>
        </w:tabs>
        <w:spacing w:line="210" w:lineRule="exact"/>
        <w:ind w:firstLine="0"/>
      </w:pPr>
      <w:r>
        <w:rPr>
          <w:noProof/>
          <w:lang w:bidi="ar-SA"/>
        </w:rPr>
        <w:lastRenderedPageBreak/>
        <mc:AlternateContent>
          <mc:Choice Requires="wps">
            <w:drawing>
              <wp:anchor distT="0" distB="0" distL="63500" distR="63500" simplePos="0" relativeHeight="251659264" behindDoc="1" locked="0" layoutInCell="1" allowOverlap="1">
                <wp:simplePos x="0" y="0"/>
                <wp:positionH relativeFrom="margin">
                  <wp:posOffset>4529455</wp:posOffset>
                </wp:positionH>
                <wp:positionV relativeFrom="paragraph">
                  <wp:posOffset>-33655</wp:posOffset>
                </wp:positionV>
                <wp:extent cx="1203960" cy="133350"/>
                <wp:effectExtent l="1905" t="0" r="3810" b="3175"/>
                <wp:wrapSquare wrapText="lef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shd w:val="clear" w:color="auto" w:fill="auto"/>
                              <w:spacing w:line="210" w:lineRule="exact"/>
                              <w:ind w:firstLine="0"/>
                              <w:jc w:val="left"/>
                            </w:pPr>
                            <w:r>
                              <w:rPr>
                                <w:rStyle w:val="Zkladntext2Exact"/>
                              </w:rPr>
                              <w:t>2. Plán financováni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56.65pt;margin-top:-2.65pt;width:94.8pt;height: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yS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" filled="f" stroked="f">
                <v:textbox style="mso-fit-shape-to-text:t" inset="0,0,0,0">
                  <w:txbxContent>
                    <w:p w:rsidR="006213F6" w:rsidRDefault="005D0A31">
                      <w:pPr>
                        <w:pStyle w:val="Zkladntext20"/>
                        <w:shd w:val="clear" w:color="auto" w:fill="auto"/>
                        <w:spacing w:line="210" w:lineRule="exact"/>
                        <w:ind w:firstLine="0"/>
                        <w:jc w:val="left"/>
                      </w:pPr>
                      <w:r>
                        <w:rPr>
                          <w:rStyle w:val="Zkladntext2Exact"/>
                        </w:rPr>
                        <w:t>2. Plán financováni</w:t>
                      </w:r>
                    </w:p>
                  </w:txbxContent>
                </v:textbox>
                <w10:wrap type="square" side="left" anchorx="margin"/>
              </v:shape>
            </w:pict>
          </mc:Fallback>
        </mc:AlternateContent>
      </w:r>
      <w:r>
        <w:rPr>
          <w:noProof/>
          <w:lang w:bidi="ar-SA"/>
        </w:rPr>
        <mc:AlternateContent>
          <mc:Choice Requires="wps">
            <w:drawing>
              <wp:anchor distT="143510" distB="254000" distL="63500" distR="4693920" simplePos="0" relativeHeight="251660288" behindDoc="1" locked="0" layoutInCell="1" allowOverlap="1">
                <wp:simplePos x="0" y="0"/>
                <wp:positionH relativeFrom="margin">
                  <wp:posOffset>635</wp:posOffset>
                </wp:positionH>
                <wp:positionV relativeFrom="paragraph">
                  <wp:posOffset>3182620</wp:posOffset>
                </wp:positionV>
                <wp:extent cx="4011295" cy="1812290"/>
                <wp:effectExtent l="0" t="3175" r="1270" b="3810"/>
                <wp:wrapTopAndBottom/>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numPr>
                                <w:ilvl w:val="0"/>
                                <w:numId w:val="11"/>
                              </w:numPr>
                              <w:shd w:val="clear" w:color="auto" w:fill="auto"/>
                              <w:tabs>
                                <w:tab w:val="left" w:pos="293"/>
                              </w:tabs>
                              <w:spacing w:after="184"/>
                              <w:ind w:left="340"/>
                              <w:jc w:val="left"/>
                            </w:pPr>
                            <w:r>
                              <w:rPr>
                                <w:rStyle w:val="Zkladntext2Exact"/>
                              </w:rPr>
                              <w:t>Der Ausgabenplan und der Finanzierungsplan sind verbindlich. Fiir</w:t>
                            </w:r>
                            <w:r>
                              <w:rPr>
                                <w:rStyle w:val="Zkladntext2Exact"/>
                              </w:rPr>
                              <w:t xml:space="preserve"> die Zuschussfáhigkeit der Ausgaben und die Anforderungen an ihren Nachweis gelten im Obrigen die Bestimmungen des Gemeinsamen Umsetzungsdokumentes. In den Allgemeinen Vertragsbedingungen enthaltene Bestimmungen bleiben unberuhrt.</w:t>
                            </w:r>
                          </w:p>
                          <w:p w:rsidR="006213F6" w:rsidRDefault="005D0A31">
                            <w:pPr>
                              <w:pStyle w:val="Zkladntext20"/>
                              <w:numPr>
                                <w:ilvl w:val="0"/>
                                <w:numId w:val="11"/>
                              </w:numPr>
                              <w:shd w:val="clear" w:color="auto" w:fill="auto"/>
                              <w:tabs>
                                <w:tab w:val="left" w:pos="307"/>
                              </w:tabs>
                              <w:spacing w:line="240" w:lineRule="exact"/>
                              <w:ind w:left="340"/>
                              <w:jc w:val="left"/>
                            </w:pPr>
                            <w:r>
                              <w:rPr>
                                <w:rStyle w:val="Zkladntext2Exact"/>
                              </w:rPr>
                              <w:t>Die Art der Forderung der</w:t>
                            </w:r>
                            <w:r>
                              <w:rPr>
                                <w:rStyle w:val="Zkladntext2Exact"/>
                              </w:rPr>
                              <w:t xml:space="preserve"> im Ausgabenplan genannten Personalkosten (ais tatsáchliche Kosten oder ais Personalkostenpauschale) istfur jeden Kooperationspartner fůr den gesamten Projektzeitraum verbindlich und kann nicht geándert werden.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05pt;margin-top:250.6pt;width:315.85pt;height:142.7pt;z-index:-251656192;visibility:visible;mso-wrap-style:square;mso-width-percent:0;mso-height-percent:0;mso-wrap-distance-left:5pt;mso-wrap-distance-top:11.3pt;mso-wrap-distance-right:36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De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" filled="f" stroked="f">
                <v:textbox style="mso-fit-shape-to-text:t" inset="0,0,0,0">
                  <w:txbxContent>
                    <w:p w:rsidR="006213F6" w:rsidRDefault="005D0A31">
                      <w:pPr>
                        <w:pStyle w:val="Zkladntext20"/>
                        <w:numPr>
                          <w:ilvl w:val="0"/>
                          <w:numId w:val="11"/>
                        </w:numPr>
                        <w:shd w:val="clear" w:color="auto" w:fill="auto"/>
                        <w:tabs>
                          <w:tab w:val="left" w:pos="293"/>
                        </w:tabs>
                        <w:spacing w:after="184"/>
                        <w:ind w:left="340"/>
                        <w:jc w:val="left"/>
                      </w:pPr>
                      <w:r>
                        <w:rPr>
                          <w:rStyle w:val="Zkladntext2Exact"/>
                        </w:rPr>
                        <w:t>Der Ausgabenplan und der Finanzierungsplan sind verbindlich. Fiir</w:t>
                      </w:r>
                      <w:r>
                        <w:rPr>
                          <w:rStyle w:val="Zkladntext2Exact"/>
                        </w:rPr>
                        <w:t xml:space="preserve"> die Zuschussfáhigkeit der Ausgaben und die Anforderungen an ihren Nachweis gelten im Obrigen die Bestimmungen des Gemeinsamen Umsetzungsdokumentes. In den Allgemeinen Vertragsbedingungen enthaltene Bestimmungen bleiben unberuhrt.</w:t>
                      </w:r>
                    </w:p>
                    <w:p w:rsidR="006213F6" w:rsidRDefault="005D0A31">
                      <w:pPr>
                        <w:pStyle w:val="Zkladntext20"/>
                        <w:numPr>
                          <w:ilvl w:val="0"/>
                          <w:numId w:val="11"/>
                        </w:numPr>
                        <w:shd w:val="clear" w:color="auto" w:fill="auto"/>
                        <w:tabs>
                          <w:tab w:val="left" w:pos="307"/>
                        </w:tabs>
                        <w:spacing w:line="240" w:lineRule="exact"/>
                        <w:ind w:left="340"/>
                        <w:jc w:val="left"/>
                      </w:pPr>
                      <w:r>
                        <w:rPr>
                          <w:rStyle w:val="Zkladntext2Exact"/>
                        </w:rPr>
                        <w:t>Die Art der Forderung der</w:t>
                      </w:r>
                      <w:r>
                        <w:rPr>
                          <w:rStyle w:val="Zkladntext2Exact"/>
                        </w:rPr>
                        <w:t xml:space="preserve"> im Ausgabenplan genannten Personalkosten (ais tatsáchliche Kosten oder ais Personalkostenpauschale) istfur jeden Kooperationspartner fůr den gesamten Projektzeitraum verbindlich und kann nicht geándert werden.</w:t>
                      </w:r>
                    </w:p>
                  </w:txbxContent>
                </v:textbox>
                <w10:wrap type="topAndBottom" anchorx="margin"/>
              </v:shape>
            </w:pict>
          </mc:Fallback>
        </mc:AlternateContent>
      </w:r>
      <w:r>
        <w:rPr>
          <w:noProof/>
          <w:lang w:bidi="ar-SA"/>
        </w:rPr>
        <mc:AlternateContent>
          <mc:Choice Requires="wps">
            <w:drawing>
              <wp:anchor distT="137160" distB="1476375" distL="4517390" distR="240665" simplePos="0" relativeHeight="251661312" behindDoc="1" locked="0" layoutInCell="1" allowOverlap="1">
                <wp:simplePos x="0" y="0"/>
                <wp:positionH relativeFrom="margin">
                  <wp:posOffset>4517390</wp:posOffset>
                </wp:positionH>
                <wp:positionV relativeFrom="paragraph">
                  <wp:posOffset>3175635</wp:posOffset>
                </wp:positionV>
                <wp:extent cx="3947160" cy="609600"/>
                <wp:effectExtent l="0" t="0" r="0" b="381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numPr>
                                <w:ilvl w:val="0"/>
                                <w:numId w:val="12"/>
                              </w:numPr>
                              <w:shd w:val="clear" w:color="auto" w:fill="auto"/>
                              <w:tabs>
                                <w:tab w:val="left" w:pos="293"/>
                              </w:tabs>
                              <w:spacing w:line="240" w:lineRule="exact"/>
                              <w:ind w:left="320" w:hanging="320"/>
                            </w:pPr>
                            <w:r>
                              <w:rPr>
                                <w:rStyle w:val="Zkladntext2Exact"/>
                              </w:rPr>
                              <w:t>Plán výdajů a plán financování jsou závazn</w:t>
                            </w:r>
                            <w:r>
                              <w:rPr>
                                <w:rStyle w:val="Zkladntext2Exact"/>
                              </w:rPr>
                              <w:t>é. Obecně platí pro způsobilost výdajů a jejich dokladování ustanovení Společného realizačního dokumentu. Podmínky obsažené ve Všeobecných smluvních podmínkách tím nejsou dotčeny.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55.7pt;margin-top:250.05pt;width:310.8pt;height:48pt;z-index:-251655168;visibility:visible;mso-wrap-style:square;mso-width-percent:0;mso-height-percent:0;mso-wrap-distance-left:355.7pt;mso-wrap-distance-top:10.8pt;mso-wrap-distance-right:18.95pt;mso-wrap-distance-bottom:11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l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" filled="f" stroked="f">
                <v:textbox style="mso-fit-shape-to-text:t" inset="0,0,0,0">
                  <w:txbxContent>
                    <w:p w:rsidR="006213F6" w:rsidRDefault="005D0A31">
                      <w:pPr>
                        <w:pStyle w:val="Zkladntext20"/>
                        <w:numPr>
                          <w:ilvl w:val="0"/>
                          <w:numId w:val="12"/>
                        </w:numPr>
                        <w:shd w:val="clear" w:color="auto" w:fill="auto"/>
                        <w:tabs>
                          <w:tab w:val="left" w:pos="293"/>
                        </w:tabs>
                        <w:spacing w:line="240" w:lineRule="exact"/>
                        <w:ind w:left="320" w:hanging="320"/>
                      </w:pPr>
                      <w:r>
                        <w:rPr>
                          <w:rStyle w:val="Zkladntext2Exact"/>
                        </w:rPr>
                        <w:t>Plán výdajů a plán financování jsou závazn</w:t>
                      </w:r>
                      <w:r>
                        <w:rPr>
                          <w:rStyle w:val="Zkladntext2Exact"/>
                        </w:rPr>
                        <w:t>é. Obecně platí pro způsobilost výdajů a jejich dokladování ustanovení Společného realizačního dokumentu. Podmínky obsažené ve Všeobecných smluvních podmínkách tím nejsou dotčeny.</w:t>
                      </w:r>
                    </w:p>
                  </w:txbxContent>
                </v:textbox>
                <w10:wrap type="topAndBottom" anchorx="margin"/>
              </v:shape>
            </w:pict>
          </mc:Fallback>
        </mc:AlternateContent>
      </w:r>
      <w:r>
        <w:rPr>
          <w:noProof/>
          <w:lang w:bidi="ar-SA"/>
        </w:rPr>
        <mc:AlternateContent>
          <mc:Choice Requires="wps">
            <w:drawing>
              <wp:anchor distT="1218565" distB="412750" distL="4507865" distR="88265" simplePos="0" relativeHeight="251662336" behindDoc="1" locked="0" layoutInCell="1" allowOverlap="1">
                <wp:simplePos x="0" y="0"/>
                <wp:positionH relativeFrom="margin">
                  <wp:posOffset>4507865</wp:posOffset>
                </wp:positionH>
                <wp:positionV relativeFrom="paragraph">
                  <wp:posOffset>4257675</wp:posOffset>
                </wp:positionV>
                <wp:extent cx="4108450" cy="596900"/>
                <wp:effectExtent l="0" t="1905" r="0" b="1270"/>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kladntext20"/>
                              <w:numPr>
                                <w:ilvl w:val="0"/>
                                <w:numId w:val="13"/>
                              </w:numPr>
                              <w:shd w:val="clear" w:color="auto" w:fill="auto"/>
                              <w:tabs>
                                <w:tab w:val="left" w:pos="283"/>
                              </w:tabs>
                              <w:spacing w:line="235" w:lineRule="exact"/>
                              <w:ind w:left="320" w:hanging="320"/>
                              <w:jc w:val="left"/>
                            </w:pPr>
                            <w:r>
                              <w:rPr>
                                <w:rStyle w:val="Zkladntext2Exact"/>
                              </w:rPr>
                              <w:t>Způsob financování osobních nákladů uvedených v plánu výdajů (jako skuteč</w:t>
                            </w:r>
                            <w:r>
                              <w:rPr>
                                <w:rStyle w:val="Zkladntext2Exact"/>
                              </w:rPr>
                              <w:t>né náklady nebo jako paušální částka) je pro každého kooperačního partnera pro celou dobu realizace projektu závazný a nelze jej měnit.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54.95pt;margin-top:335.25pt;width:323.5pt;height:47pt;z-index:-251654144;visibility:visible;mso-wrap-style:square;mso-width-percent:0;mso-height-percent:0;mso-wrap-distance-left:354.95pt;mso-wrap-distance-top:95.95pt;mso-wrap-distance-right:6.9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QYsQ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" filled="f" stroked="f">
                <v:textbox style="mso-fit-shape-to-text:t" inset="0,0,0,0">
                  <w:txbxContent>
                    <w:p w:rsidR="006213F6" w:rsidRDefault="005D0A31">
                      <w:pPr>
                        <w:pStyle w:val="Zkladntext20"/>
                        <w:numPr>
                          <w:ilvl w:val="0"/>
                          <w:numId w:val="13"/>
                        </w:numPr>
                        <w:shd w:val="clear" w:color="auto" w:fill="auto"/>
                        <w:tabs>
                          <w:tab w:val="left" w:pos="283"/>
                        </w:tabs>
                        <w:spacing w:line="235" w:lineRule="exact"/>
                        <w:ind w:left="320" w:hanging="320"/>
                        <w:jc w:val="left"/>
                      </w:pPr>
                      <w:r>
                        <w:rPr>
                          <w:rStyle w:val="Zkladntext2Exact"/>
                        </w:rPr>
                        <w:t>Způsob financování osobních nákladů uvedených v plánu výdajů (jako skuteč</w:t>
                      </w:r>
                      <w:r>
                        <w:rPr>
                          <w:rStyle w:val="Zkladntext2Exact"/>
                        </w:rPr>
                        <w:t>né náklady nebo jako paušální částka) je pro každého kooperačního partnera pro celou dobu realizace projektu závazný a nelze jej měnit.</w:t>
                      </w:r>
                    </w:p>
                  </w:txbxContent>
                </v:textbox>
                <w10:wrap type="topAndBottom" anchorx="margin"/>
              </v:shape>
            </w:pict>
          </mc:Fallback>
        </mc:AlternateContent>
      </w:r>
      <w:r>
        <w:t>Finanzierungsplan</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1210"/>
        <w:gridCol w:w="456"/>
        <w:gridCol w:w="1210"/>
        <w:gridCol w:w="461"/>
        <w:gridCol w:w="1210"/>
        <w:gridCol w:w="461"/>
        <w:gridCol w:w="1210"/>
        <w:gridCol w:w="461"/>
        <w:gridCol w:w="1210"/>
        <w:gridCol w:w="461"/>
        <w:gridCol w:w="1435"/>
        <w:gridCol w:w="1661"/>
        <w:gridCol w:w="1469"/>
      </w:tblGrid>
      <w:tr w:rsidR="006213F6">
        <w:tblPrEx>
          <w:tblCellMar>
            <w:top w:w="0" w:type="dxa"/>
            <w:bottom w:w="0" w:type="dxa"/>
          </w:tblCellMar>
        </w:tblPrEx>
        <w:trPr>
          <w:trHeight w:hRule="exact" w:val="1512"/>
          <w:jc w:val="center"/>
        </w:trPr>
        <w:tc>
          <w:tcPr>
            <w:tcW w:w="768"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Koop</w:t>
            </w:r>
            <w:r>
              <w:rPr>
                <w:rStyle w:val="Zkladntext265pt"/>
              </w:rPr>
              <w:softHyphen/>
            </w:r>
          </w:p>
          <w:p w:rsidR="006213F6" w:rsidRDefault="005D0A31">
            <w:pPr>
              <w:pStyle w:val="Zkladntext20"/>
              <w:framePr w:w="13680" w:wrap="notBeside" w:vAnchor="text" w:hAnchor="text" w:xAlign="center" w:y="1"/>
              <w:shd w:val="clear" w:color="auto" w:fill="auto"/>
              <w:spacing w:line="154" w:lineRule="exact"/>
              <w:ind w:firstLine="0"/>
              <w:jc w:val="left"/>
            </w:pPr>
            <w:r>
              <w:rPr>
                <w:rStyle w:val="Zkladntext265pt"/>
              </w:rPr>
              <w:t>erations</w:t>
            </w:r>
            <w:r>
              <w:rPr>
                <w:rStyle w:val="Zkladntext265pt"/>
              </w:rPr>
              <w:softHyphen/>
            </w:r>
          </w:p>
          <w:p w:rsidR="006213F6" w:rsidRDefault="005D0A31">
            <w:pPr>
              <w:pStyle w:val="Zkladntext20"/>
              <w:framePr w:w="13680" w:wrap="notBeside" w:vAnchor="text" w:hAnchor="text" w:xAlign="center" w:y="1"/>
              <w:shd w:val="clear" w:color="auto" w:fill="auto"/>
              <w:spacing w:line="154" w:lineRule="exact"/>
              <w:ind w:left="200" w:firstLine="0"/>
              <w:jc w:val="left"/>
            </w:pPr>
            <w:r>
              <w:rPr>
                <w:rStyle w:val="Zkladntext265pt"/>
              </w:rPr>
              <w:t>partner</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Férdermittei dar EU in EUR</w:t>
            </w:r>
          </w:p>
        </w:tc>
        <w:tc>
          <w:tcPr>
            <w:tcW w:w="456"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Kofinanziemng der EU-MIttel</w:t>
            </w:r>
          </w:p>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 xml:space="preserve">(aus dem </w:t>
            </w:r>
            <w:r>
              <w:rPr>
                <w:rStyle w:val="Zkladntext265pt"/>
              </w:rPr>
              <w:t>Staatshaushatt Šach sen s/der Tschechischen Republik) in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sonstige Offent- liche Mittcl zur Finanzierung der zuschussfahigen Ausgaben in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Zwischensumme der Offentllchen Finanzierung in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přiváté Finanzierung in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435"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 xml:space="preserve">Nettoprojekt- einnahmen </w:t>
            </w:r>
            <w:r>
              <w:rPr>
                <w:rStyle w:val="Zkladntext265pt"/>
              </w:rPr>
              <w:t>in EUR</w:t>
            </w:r>
          </w:p>
        </w:tc>
        <w:tc>
          <w:tcPr>
            <w:tcW w:w="16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Sonstige Mittel zur Finanzierung nlcht- zuschussfihiger Ausgaben in EUR</w:t>
            </w:r>
          </w:p>
        </w:tc>
        <w:tc>
          <w:tcPr>
            <w:tcW w:w="14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Gesamtsumme der Finanzierung In EUR</w:t>
            </w:r>
          </w:p>
        </w:tc>
      </w:tr>
      <w:tr w:rsidR="006213F6">
        <w:tblPrEx>
          <w:tblCellMar>
            <w:top w:w="0" w:type="dxa"/>
            <w:bottom w:w="0" w:type="dxa"/>
          </w:tblCellMar>
        </w:tblPrEx>
        <w:trPr>
          <w:trHeight w:hRule="exact" w:val="1474"/>
          <w:jc w:val="center"/>
        </w:trPr>
        <w:tc>
          <w:tcPr>
            <w:tcW w:w="768"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left="200" w:firstLine="0"/>
              <w:jc w:val="left"/>
            </w:pPr>
            <w:r>
              <w:rPr>
                <w:rStyle w:val="Zkladntext265pt"/>
              </w:rPr>
              <w:t>Koope</w:t>
            </w:r>
            <w:r>
              <w:rPr>
                <w:rStyle w:val="Zkladntext265pt"/>
              </w:rPr>
              <w:softHyphen/>
            </w:r>
          </w:p>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rační</w:t>
            </w:r>
          </w:p>
          <w:p w:rsidR="006213F6" w:rsidRDefault="005D0A31">
            <w:pPr>
              <w:pStyle w:val="Zkladntext20"/>
              <w:framePr w:w="13680" w:wrap="notBeside" w:vAnchor="text" w:hAnchor="text" w:xAlign="center" w:y="1"/>
              <w:shd w:val="clear" w:color="auto" w:fill="auto"/>
              <w:spacing w:line="154" w:lineRule="exact"/>
              <w:ind w:left="200" w:firstLine="0"/>
              <w:jc w:val="left"/>
            </w:pPr>
            <w:r>
              <w:rPr>
                <w:rStyle w:val="Zkladntext265pt"/>
              </w:rPr>
              <w:t>partner</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49" w:lineRule="exact"/>
              <w:ind w:firstLine="0"/>
              <w:jc w:val="center"/>
            </w:pPr>
            <w:r>
              <w:rPr>
                <w:rStyle w:val="Zkladntext265pt"/>
              </w:rPr>
              <w:t>dotační prostředky EU v EUR</w:t>
            </w:r>
          </w:p>
        </w:tc>
        <w:tc>
          <w:tcPr>
            <w:tcW w:w="456"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S</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dotační prostředky na spolufinancování prostředků EU</w:t>
            </w:r>
          </w:p>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 xml:space="preserve">(ze státniho rozpočtu České </w:t>
            </w:r>
            <w:r>
              <w:rPr>
                <w:rStyle w:val="Zkladntext265pt"/>
              </w:rPr>
              <w:t>republiky/Saska) v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Ostatní veřejné prostředky na spolufinancováni způsobilých výdajů v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veřejné financováni - mezisoučet v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soukromé financováni v EUR</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w:t>
            </w:r>
          </w:p>
        </w:tc>
        <w:tc>
          <w:tcPr>
            <w:tcW w:w="1435"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čisté pfijmy projektu v EUR</w:t>
            </w:r>
          </w:p>
        </w:tc>
        <w:tc>
          <w:tcPr>
            <w:tcW w:w="16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49" w:lineRule="exact"/>
              <w:ind w:firstLine="0"/>
              <w:jc w:val="center"/>
            </w:pPr>
            <w:r>
              <w:rPr>
                <w:rStyle w:val="Zkladntext265pt"/>
              </w:rPr>
              <w:t>ostatní prostředky na spolufinancováni nezpůsobilých výdajů</w:t>
            </w:r>
            <w:r>
              <w:rPr>
                <w:rStyle w:val="Zkladntext265pt"/>
              </w:rPr>
              <w:t xml:space="preserve"> v EUR</w:t>
            </w:r>
          </w:p>
        </w:tc>
        <w:tc>
          <w:tcPr>
            <w:tcW w:w="14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54" w:lineRule="exact"/>
              <w:ind w:firstLine="0"/>
              <w:jc w:val="center"/>
            </w:pPr>
            <w:r>
              <w:rPr>
                <w:rStyle w:val="Zkladntext265pt"/>
              </w:rPr>
              <w:t>celková částka financováni v EUR</w:t>
            </w:r>
          </w:p>
        </w:tc>
      </w:tr>
      <w:tr w:rsidR="006213F6">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center"/>
            </w:pPr>
            <w:r>
              <w:rPr>
                <w:rStyle w:val="Zkladntext265pt"/>
              </w:rPr>
              <w:t>LP1</w:t>
            </w:r>
          </w:p>
        </w:tc>
        <w:tc>
          <w:tcPr>
            <w:tcW w:w="1210"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181.600,62</w:t>
            </w:r>
          </w:p>
        </w:tc>
        <w:tc>
          <w:tcPr>
            <w:tcW w:w="456"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85,00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10.882,39</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5.00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21.364.78</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10,00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213.647,79</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100,00</w:t>
            </w:r>
          </w:p>
        </w:tc>
        <w:tc>
          <w:tcPr>
            <w:tcW w:w="1210"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0,00</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0,00</w:t>
            </w:r>
          </w:p>
        </w:tc>
        <w:tc>
          <w:tcPr>
            <w:tcW w:w="1435"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40" w:firstLine="0"/>
              <w:jc w:val="right"/>
            </w:pPr>
            <w:r>
              <w:rPr>
                <w:rStyle w:val="Zkladntext265pt"/>
              </w:rPr>
              <w:t>0,00</w:t>
            </w:r>
          </w:p>
        </w:tc>
        <w:tc>
          <w:tcPr>
            <w:tcW w:w="16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80" w:firstLine="0"/>
              <w:jc w:val="right"/>
            </w:pPr>
            <w:r>
              <w:rPr>
                <w:rStyle w:val="Zkladntext265pt"/>
              </w:rPr>
              <w:t>0,00</w:t>
            </w:r>
          </w:p>
        </w:tc>
        <w:tc>
          <w:tcPr>
            <w:tcW w:w="14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60" w:firstLine="0"/>
              <w:jc w:val="right"/>
            </w:pPr>
            <w:r>
              <w:rPr>
                <w:rStyle w:val="Zkladntext265pt"/>
              </w:rPr>
              <w:t>213.647.79</w:t>
            </w:r>
          </w:p>
        </w:tc>
      </w:tr>
      <w:tr w:rsidR="006213F6">
        <w:tblPrEx>
          <w:tblCellMar>
            <w:top w:w="0" w:type="dxa"/>
            <w:bottom w:w="0" w:type="dxa"/>
          </w:tblCellMar>
        </w:tblPrEx>
        <w:trPr>
          <w:trHeight w:hRule="exact" w:val="283"/>
          <w:jc w:val="center"/>
        </w:trPr>
        <w:tc>
          <w:tcPr>
            <w:tcW w:w="768"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center"/>
            </w:pPr>
            <w:r>
              <w:rPr>
                <w:rStyle w:val="Zkladntext265pt"/>
              </w:rPr>
              <w:t>PP1</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80.972,23</w:t>
            </w:r>
          </w:p>
        </w:tc>
        <w:tc>
          <w:tcPr>
            <w:tcW w:w="456"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85,00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4.763.07</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5,00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9.526,15</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10.00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95.261,45</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100,00</w:t>
            </w:r>
          </w:p>
        </w:tc>
        <w:tc>
          <w:tcPr>
            <w:tcW w:w="1210"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0,00</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0,00</w:t>
            </w:r>
          </w:p>
        </w:tc>
        <w:tc>
          <w:tcPr>
            <w:tcW w:w="1435"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40" w:firstLine="0"/>
              <w:jc w:val="right"/>
            </w:pPr>
            <w:r>
              <w:rPr>
                <w:rStyle w:val="Zkladntext265pt"/>
              </w:rPr>
              <w:t>0,00</w:t>
            </w:r>
          </w:p>
        </w:tc>
        <w:tc>
          <w:tcPr>
            <w:tcW w:w="16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80" w:firstLine="0"/>
              <w:jc w:val="right"/>
            </w:pPr>
            <w:r>
              <w:rPr>
                <w:rStyle w:val="Zkladntext265pt"/>
              </w:rPr>
              <w:t>0.00</w:t>
            </w:r>
          </w:p>
        </w:tc>
        <w:tc>
          <w:tcPr>
            <w:tcW w:w="14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60" w:firstLine="0"/>
              <w:jc w:val="right"/>
            </w:pPr>
            <w:r>
              <w:rPr>
                <w:rStyle w:val="Zkladntext265pt"/>
              </w:rPr>
              <w:t>95.261.45</w:t>
            </w:r>
          </w:p>
        </w:tc>
      </w:tr>
      <w:tr w:rsidR="006213F6">
        <w:tblPrEx>
          <w:tblCellMar>
            <w:top w:w="0" w:type="dxa"/>
            <w:bottom w:w="0" w:type="dxa"/>
          </w:tblCellMar>
        </w:tblPrEx>
        <w:trPr>
          <w:trHeight w:hRule="exact" w:val="288"/>
          <w:jc w:val="center"/>
        </w:trPr>
        <w:tc>
          <w:tcPr>
            <w:tcW w:w="768"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center"/>
            </w:pPr>
            <w:r>
              <w:rPr>
                <w:rStyle w:val="Zkladntext265pt"/>
              </w:rPr>
              <w:t>PP2</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161.125,60</w:t>
            </w:r>
          </w:p>
        </w:tc>
        <w:tc>
          <w:tcPr>
            <w:tcW w:w="456"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85,00</w:t>
            </w:r>
          </w:p>
        </w:tc>
        <w:tc>
          <w:tcPr>
            <w:tcW w:w="1210"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0,00</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0,00</w:t>
            </w:r>
          </w:p>
        </w:tc>
        <w:tc>
          <w:tcPr>
            <w:tcW w:w="1210"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0,00</w:t>
            </w:r>
          </w:p>
        </w:tc>
        <w:tc>
          <w:tcPr>
            <w:tcW w:w="4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0,00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161.125,60</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85,00</w:t>
            </w:r>
          </w:p>
        </w:tc>
        <w:tc>
          <w:tcPr>
            <w:tcW w:w="1210"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28.433.93</w:t>
            </w:r>
          </w:p>
        </w:tc>
        <w:tc>
          <w:tcPr>
            <w:tcW w:w="461" w:type="dxa"/>
            <w:tcBorders>
              <w:top w:val="single" w:sz="4" w:space="0" w:color="auto"/>
              <w:lef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15,00</w:t>
            </w:r>
          </w:p>
        </w:tc>
        <w:tc>
          <w:tcPr>
            <w:tcW w:w="1435"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40" w:firstLine="0"/>
              <w:jc w:val="right"/>
            </w:pPr>
            <w:r>
              <w:rPr>
                <w:rStyle w:val="Zkladntext265pt"/>
              </w:rPr>
              <w:t>0,00</w:t>
            </w:r>
          </w:p>
        </w:tc>
        <w:tc>
          <w:tcPr>
            <w:tcW w:w="1661" w:type="dxa"/>
            <w:tcBorders>
              <w:top w:val="single" w:sz="4" w:space="0" w:color="auto"/>
              <w:left w:val="single" w:sz="4" w:space="0" w:color="auto"/>
            </w:tcBorders>
            <w:shd w:val="clear" w:color="auto" w:fill="FFFFFF"/>
            <w:vAlign w:val="bottom"/>
          </w:tcPr>
          <w:p w:rsidR="006213F6" w:rsidRDefault="005D0A31">
            <w:pPr>
              <w:pStyle w:val="Zkladntext20"/>
              <w:framePr w:w="13680" w:wrap="notBeside" w:vAnchor="text" w:hAnchor="text" w:xAlign="center" w:y="1"/>
              <w:shd w:val="clear" w:color="auto" w:fill="auto"/>
              <w:spacing w:line="130" w:lineRule="exact"/>
              <w:ind w:right="180" w:firstLine="0"/>
              <w:jc w:val="right"/>
            </w:pPr>
            <w:r>
              <w:rPr>
                <w:rStyle w:val="Zkladntext265pt"/>
              </w:rPr>
              <w:t>0,00</w:t>
            </w:r>
          </w:p>
        </w:tc>
        <w:tc>
          <w:tcPr>
            <w:tcW w:w="1469"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60" w:firstLine="0"/>
              <w:jc w:val="right"/>
            </w:pPr>
            <w:r>
              <w:rPr>
                <w:rStyle w:val="Zkladntext265pt"/>
              </w:rPr>
              <w:t>189.559,53</w:t>
            </w:r>
          </w:p>
        </w:tc>
      </w:tr>
      <w:tr w:rsidR="006213F6">
        <w:tblPrEx>
          <w:tblCellMar>
            <w:top w:w="0" w:type="dxa"/>
            <w:bottom w:w="0" w:type="dxa"/>
          </w:tblCellMar>
        </w:tblPrEx>
        <w:trPr>
          <w:trHeight w:hRule="exact" w:val="523"/>
          <w:jc w:val="center"/>
        </w:trPr>
        <w:tc>
          <w:tcPr>
            <w:tcW w:w="768"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200" w:firstLine="0"/>
              <w:jc w:val="left"/>
            </w:pPr>
            <w:r>
              <w:rPr>
                <w:rStyle w:val="Zkladntext265pt"/>
              </w:rPr>
              <w:t>Gesamť</w:t>
            </w:r>
          </w:p>
          <w:p w:rsidR="006213F6" w:rsidRDefault="005D0A31">
            <w:pPr>
              <w:pStyle w:val="Zkladntext20"/>
              <w:framePr w:w="13680" w:wrap="notBeside" w:vAnchor="text" w:hAnchor="text" w:xAlign="center" w:y="1"/>
              <w:shd w:val="clear" w:color="auto" w:fill="auto"/>
              <w:spacing w:line="130" w:lineRule="exact"/>
              <w:ind w:firstLine="0"/>
              <w:jc w:val="center"/>
            </w:pPr>
            <w:r>
              <w:rPr>
                <w:rStyle w:val="Zkladntext265pt"/>
              </w:rPr>
              <w:t>celkem</w:t>
            </w:r>
          </w:p>
        </w:tc>
        <w:tc>
          <w:tcPr>
            <w:tcW w:w="121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423.698.45</w:t>
            </w:r>
          </w:p>
        </w:tc>
        <w:tc>
          <w:tcPr>
            <w:tcW w:w="456"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85,00</w:t>
            </w:r>
          </w:p>
        </w:tc>
        <w:tc>
          <w:tcPr>
            <w:tcW w:w="121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15.445,46</w:t>
            </w:r>
          </w:p>
        </w:tc>
        <w:tc>
          <w:tcPr>
            <w:tcW w:w="46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60" w:firstLine="0"/>
              <w:jc w:val="left"/>
            </w:pPr>
            <w:r>
              <w:rPr>
                <w:rStyle w:val="Zkladntext265pt"/>
              </w:rPr>
              <w:t>3,10</w:t>
            </w:r>
          </w:p>
        </w:tc>
        <w:tc>
          <w:tcPr>
            <w:tcW w:w="121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30.890,93</w:t>
            </w:r>
          </w:p>
        </w:tc>
        <w:tc>
          <w:tcPr>
            <w:tcW w:w="46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6,20</w:t>
            </w:r>
          </w:p>
        </w:tc>
        <w:tc>
          <w:tcPr>
            <w:tcW w:w="121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470.034,84</w:t>
            </w:r>
          </w:p>
        </w:tc>
        <w:tc>
          <w:tcPr>
            <w:tcW w:w="46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left"/>
            </w:pPr>
            <w:r>
              <w:rPr>
                <w:rStyle w:val="Zkladntext265pt"/>
              </w:rPr>
              <w:t>94,30</w:t>
            </w:r>
          </w:p>
        </w:tc>
        <w:tc>
          <w:tcPr>
            <w:tcW w:w="1210"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firstLine="0"/>
              <w:jc w:val="right"/>
            </w:pPr>
            <w:r>
              <w:rPr>
                <w:rStyle w:val="Zkladntext265pt"/>
              </w:rPr>
              <w:t>28.433.93</w:t>
            </w:r>
          </w:p>
        </w:tc>
        <w:tc>
          <w:tcPr>
            <w:tcW w:w="46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left="180" w:firstLine="0"/>
              <w:jc w:val="left"/>
            </w:pPr>
            <w:r>
              <w:rPr>
                <w:rStyle w:val="Zkladntext265pt"/>
              </w:rPr>
              <w:t>5,70</w:t>
            </w:r>
          </w:p>
        </w:tc>
        <w:tc>
          <w:tcPr>
            <w:tcW w:w="1435"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40" w:firstLine="0"/>
              <w:jc w:val="right"/>
            </w:pPr>
            <w:r>
              <w:rPr>
                <w:rStyle w:val="Zkladntext265pt"/>
              </w:rPr>
              <w:t>0,00</w:t>
            </w:r>
          </w:p>
        </w:tc>
        <w:tc>
          <w:tcPr>
            <w:tcW w:w="1661"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80" w:firstLine="0"/>
              <w:jc w:val="right"/>
            </w:pPr>
            <w:r>
              <w:rPr>
                <w:rStyle w:val="Zkladntext265pt"/>
              </w:rPr>
              <w:t>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6213F6" w:rsidRDefault="005D0A31">
            <w:pPr>
              <w:pStyle w:val="Zkladntext20"/>
              <w:framePr w:w="13680" w:wrap="notBeside" w:vAnchor="text" w:hAnchor="text" w:xAlign="center" w:y="1"/>
              <w:shd w:val="clear" w:color="auto" w:fill="auto"/>
              <w:spacing w:line="130" w:lineRule="exact"/>
              <w:ind w:right="160" w:firstLine="0"/>
              <w:jc w:val="right"/>
            </w:pPr>
            <w:r>
              <w:rPr>
                <w:rStyle w:val="Zkladntext265pt"/>
              </w:rPr>
              <w:t>498.468,77</w:t>
            </w:r>
          </w:p>
        </w:tc>
      </w:tr>
    </w:tbl>
    <w:p w:rsidR="006213F6" w:rsidRDefault="006213F6">
      <w:pPr>
        <w:framePr w:w="13680" w:wrap="notBeside" w:vAnchor="text" w:hAnchor="text" w:xAlign="center" w:y="1"/>
        <w:rPr>
          <w:sz w:val="2"/>
          <w:szCs w:val="2"/>
        </w:rPr>
      </w:pPr>
    </w:p>
    <w:p w:rsidR="006213F6" w:rsidRDefault="005D0A31">
      <w:pPr>
        <w:rPr>
          <w:sz w:val="2"/>
          <w:szCs w:val="2"/>
        </w:rPr>
      </w:pPr>
      <w:r>
        <w:br w:type="page"/>
      </w:r>
    </w:p>
    <w:p w:rsidR="006213F6" w:rsidRDefault="005D0A31">
      <w:pPr>
        <w:pStyle w:val="Zkladntext20"/>
        <w:numPr>
          <w:ilvl w:val="0"/>
          <w:numId w:val="14"/>
        </w:numPr>
        <w:shd w:val="clear" w:color="auto" w:fill="auto"/>
        <w:tabs>
          <w:tab w:val="left" w:pos="339"/>
          <w:tab w:val="left" w:pos="7109"/>
        </w:tabs>
        <w:ind w:firstLine="0"/>
      </w:pPr>
      <w:r>
        <w:lastRenderedPageBreak/>
        <w:t xml:space="preserve">Die Fórdermittel werden dem Lead-Partner fůr den unter § </w:t>
      </w:r>
      <w:r>
        <w:t>2</w:t>
      </w:r>
      <w:r>
        <w:tab/>
        <w:t>5. Dotační prostředky jsou Lead partnerovi dány k dispozici po dobu</w:t>
      </w:r>
    </w:p>
    <w:p w:rsidR="006213F6" w:rsidRDefault="005D0A31">
      <w:pPr>
        <w:pStyle w:val="Zkladntext20"/>
        <w:shd w:val="clear" w:color="auto" w:fill="auto"/>
        <w:tabs>
          <w:tab w:val="left" w:pos="7438"/>
        </w:tabs>
        <w:ind w:left="320" w:firstLine="0"/>
      </w:pPr>
      <w:r>
        <w:t>genannten Projektzeitraum in Teilbetrágen (Jahresscheiben) wie</w:t>
      </w:r>
      <w:r>
        <w:tab/>
        <w:t>realizace projektu podle § 2 v dílčích částkách (ročních platbách),</w:t>
      </w:r>
    </w:p>
    <w:p w:rsidR="006213F6" w:rsidRDefault="005D0A31">
      <w:pPr>
        <w:pStyle w:val="Zkladntext20"/>
        <w:shd w:val="clear" w:color="auto" w:fill="auto"/>
        <w:tabs>
          <w:tab w:val="left" w:pos="7438"/>
        </w:tabs>
        <w:spacing w:after="371"/>
        <w:ind w:left="320" w:firstLine="0"/>
      </w:pPr>
      <w:r>
        <w:t>folgt zuř Verfúgung gestellt:</w:t>
      </w:r>
      <w:r>
        <w:tab/>
        <w:t>a to následujícím způsobe</w:t>
      </w:r>
      <w:r>
        <w:t>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1925"/>
        <w:gridCol w:w="9773"/>
      </w:tblGrid>
      <w:tr w:rsidR="006213F6">
        <w:tblPrEx>
          <w:tblCellMar>
            <w:top w:w="0" w:type="dxa"/>
            <w:bottom w:w="0" w:type="dxa"/>
          </w:tblCellMar>
        </w:tblPrEx>
        <w:trPr>
          <w:trHeight w:hRule="exact" w:val="413"/>
          <w:jc w:val="center"/>
        </w:trPr>
        <w:tc>
          <w:tcPr>
            <w:tcW w:w="1939" w:type="dxa"/>
            <w:tcBorders>
              <w:top w:val="single" w:sz="4" w:space="0" w:color="auto"/>
              <w:lef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Tun0"/>
              </w:rPr>
              <w:t>Jahr</w:t>
            </w:r>
          </w:p>
        </w:tc>
        <w:tc>
          <w:tcPr>
            <w:tcW w:w="1925" w:type="dxa"/>
            <w:tcBorders>
              <w:top w:val="single" w:sz="4" w:space="0" w:color="auto"/>
              <w:lef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left="280" w:firstLine="0"/>
              <w:jc w:val="left"/>
            </w:pPr>
            <w:r>
              <w:rPr>
                <w:rStyle w:val="Zkladntext2Tun0"/>
              </w:rPr>
              <w:t>Betrag in EUR</w:t>
            </w:r>
          </w:p>
        </w:tc>
        <w:tc>
          <w:tcPr>
            <w:tcW w:w="9773" w:type="dxa"/>
            <w:tcBorders>
              <w:top w:val="single" w:sz="4" w:space="0" w:color="auto"/>
              <w:left w:val="single" w:sz="4" w:space="0" w:color="auto"/>
              <w:righ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Tun0"/>
              </w:rPr>
              <w:t>Bezeichnung</w:t>
            </w:r>
          </w:p>
        </w:tc>
      </w:tr>
      <w:tr w:rsidR="006213F6">
        <w:tblPrEx>
          <w:tblCellMar>
            <w:top w:w="0" w:type="dxa"/>
            <w:bottom w:w="0" w:type="dxa"/>
          </w:tblCellMar>
        </w:tblPrEx>
        <w:trPr>
          <w:trHeight w:hRule="exact" w:val="365"/>
          <w:jc w:val="center"/>
        </w:trPr>
        <w:tc>
          <w:tcPr>
            <w:tcW w:w="1939" w:type="dxa"/>
            <w:tcBorders>
              <w:top w:val="single" w:sz="4" w:space="0" w:color="auto"/>
              <w:lef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Tun0"/>
              </w:rPr>
              <w:t>Rok</w:t>
            </w:r>
          </w:p>
        </w:tc>
        <w:tc>
          <w:tcPr>
            <w:tcW w:w="1925" w:type="dxa"/>
            <w:tcBorders>
              <w:top w:val="single" w:sz="4" w:space="0" w:color="auto"/>
              <w:lef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left="280" w:firstLine="0"/>
              <w:jc w:val="left"/>
            </w:pPr>
            <w:r>
              <w:rPr>
                <w:rStyle w:val="Zkladntext2Tun0"/>
              </w:rPr>
              <w:t>Částka v EUR</w:t>
            </w:r>
          </w:p>
        </w:tc>
        <w:tc>
          <w:tcPr>
            <w:tcW w:w="9773" w:type="dxa"/>
            <w:tcBorders>
              <w:top w:val="single" w:sz="4" w:space="0" w:color="auto"/>
              <w:left w:val="single" w:sz="4" w:space="0" w:color="auto"/>
              <w:right w:val="single" w:sz="4" w:space="0" w:color="auto"/>
            </w:tcBorders>
            <w:shd w:val="clear" w:color="auto" w:fill="FFFFFF"/>
            <w:vAlign w:val="bottom"/>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Tun0"/>
              </w:rPr>
              <w:t>Název</w:t>
            </w:r>
          </w:p>
        </w:tc>
      </w:tr>
      <w:tr w:rsidR="006213F6">
        <w:tblPrEx>
          <w:tblCellMar>
            <w:top w:w="0" w:type="dxa"/>
            <w:bottom w:w="0" w:type="dxa"/>
          </w:tblCellMar>
        </w:tblPrEx>
        <w:trPr>
          <w:trHeight w:hRule="exact" w:val="504"/>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2018</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14.501,20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EU-SN P2</w:t>
            </w:r>
          </w:p>
        </w:tc>
      </w:tr>
      <w:tr w:rsidR="006213F6">
        <w:tblPrEx>
          <w:tblCellMar>
            <w:top w:w="0" w:type="dxa"/>
            <w:bottom w:w="0" w:type="dxa"/>
          </w:tblCellMar>
        </w:tblPrEx>
        <w:trPr>
          <w:trHeight w:hRule="exact" w:val="494"/>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2018</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59.079,00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EU-CZ P2</w:t>
            </w:r>
          </w:p>
        </w:tc>
      </w:tr>
      <w:tr w:rsidR="006213F6">
        <w:tblPrEx>
          <w:tblCellMar>
            <w:top w:w="0" w:type="dxa"/>
            <w:bottom w:w="0" w:type="dxa"/>
          </w:tblCellMar>
        </w:tblPrEx>
        <w:trPr>
          <w:trHeight w:hRule="exact" w:val="499"/>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2019</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85.336,00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EU-CZ P2</w:t>
            </w:r>
          </w:p>
        </w:tc>
      </w:tr>
      <w:tr w:rsidR="006213F6">
        <w:tblPrEx>
          <w:tblCellMar>
            <w:top w:w="0" w:type="dxa"/>
            <w:bottom w:w="0" w:type="dxa"/>
          </w:tblCellMar>
        </w:tblPrEx>
        <w:trPr>
          <w:trHeight w:hRule="exact" w:val="499"/>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2019</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20.946,40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EU-SN P2</w:t>
            </w:r>
          </w:p>
        </w:tc>
      </w:tr>
      <w:tr w:rsidR="006213F6">
        <w:tblPrEx>
          <w:tblCellMar>
            <w:top w:w="0" w:type="dxa"/>
            <w:bottom w:w="0" w:type="dxa"/>
          </w:tblCellMar>
        </w:tblPrEx>
        <w:trPr>
          <w:trHeight w:hRule="exact" w:val="494"/>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2020</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60.422,00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EU-SN P2</w:t>
            </w:r>
          </w:p>
        </w:tc>
      </w:tr>
      <w:tr w:rsidR="006213F6">
        <w:tblPrEx>
          <w:tblCellMar>
            <w:top w:w="0" w:type="dxa"/>
            <w:bottom w:w="0" w:type="dxa"/>
          </w:tblCellMar>
        </w:tblPrEx>
        <w:trPr>
          <w:trHeight w:hRule="exact" w:val="494"/>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2020</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98.465,00</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 xml:space="preserve">KP SN-CZ </w:t>
            </w:r>
            <w:r>
              <w:rPr>
                <w:rStyle w:val="Zkladntext21"/>
              </w:rPr>
              <w:t>EU-CZ P2</w:t>
            </w:r>
          </w:p>
        </w:tc>
      </w:tr>
      <w:tr w:rsidR="006213F6">
        <w:tblPrEx>
          <w:tblCellMar>
            <w:top w:w="0" w:type="dxa"/>
            <w:bottom w:w="0" w:type="dxa"/>
          </w:tblCellMar>
        </w:tblPrEx>
        <w:trPr>
          <w:trHeight w:hRule="exact" w:val="504"/>
          <w:jc w:val="center"/>
        </w:trPr>
        <w:tc>
          <w:tcPr>
            <w:tcW w:w="1939"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2021</w:t>
            </w:r>
          </w:p>
        </w:tc>
        <w:tc>
          <w:tcPr>
            <w:tcW w:w="1925" w:type="dxa"/>
            <w:tcBorders>
              <w:top w:val="single" w:sz="4" w:space="0" w:color="auto"/>
              <w:lef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19.692,85</w:t>
            </w:r>
          </w:p>
        </w:tc>
        <w:tc>
          <w:tcPr>
            <w:tcW w:w="9773" w:type="dxa"/>
            <w:tcBorders>
              <w:top w:val="single" w:sz="4" w:space="0" w:color="auto"/>
              <w:left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EU-CZ P2</w:t>
            </w:r>
          </w:p>
        </w:tc>
      </w:tr>
      <w:tr w:rsidR="006213F6">
        <w:tblPrEx>
          <w:tblCellMar>
            <w:top w:w="0" w:type="dxa"/>
            <w:bottom w:w="0" w:type="dxa"/>
          </w:tblCellMar>
        </w:tblPrEx>
        <w:trPr>
          <w:trHeight w:hRule="exact" w:val="523"/>
          <w:jc w:val="center"/>
        </w:trPr>
        <w:tc>
          <w:tcPr>
            <w:tcW w:w="1939"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2021</w:t>
            </w:r>
          </w:p>
        </w:tc>
        <w:tc>
          <w:tcPr>
            <w:tcW w:w="1925" w:type="dxa"/>
            <w:tcBorders>
              <w:top w:val="single" w:sz="4" w:space="0" w:color="auto"/>
              <w:left w:val="single" w:sz="4" w:space="0" w:color="auto"/>
              <w:bottom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firstLine="0"/>
              <w:jc w:val="center"/>
            </w:pPr>
            <w:r>
              <w:rPr>
                <w:rStyle w:val="Zkladntext21"/>
              </w:rPr>
              <w:t>65.256,00</w:t>
            </w:r>
          </w:p>
        </w:tc>
        <w:tc>
          <w:tcPr>
            <w:tcW w:w="9773" w:type="dxa"/>
            <w:tcBorders>
              <w:top w:val="single" w:sz="4" w:space="0" w:color="auto"/>
              <w:left w:val="single" w:sz="4" w:space="0" w:color="auto"/>
              <w:bottom w:val="single" w:sz="4" w:space="0" w:color="auto"/>
              <w:right w:val="single" w:sz="4" w:space="0" w:color="auto"/>
            </w:tcBorders>
            <w:shd w:val="clear" w:color="auto" w:fill="FFFFFF"/>
            <w:vAlign w:val="center"/>
          </w:tcPr>
          <w:p w:rsidR="006213F6" w:rsidRDefault="005D0A31">
            <w:pPr>
              <w:pStyle w:val="Zkladntext20"/>
              <w:framePr w:w="13637" w:wrap="notBeside" w:vAnchor="text" w:hAnchor="text" w:xAlign="center" w:y="1"/>
              <w:shd w:val="clear" w:color="auto" w:fill="auto"/>
              <w:spacing w:line="210" w:lineRule="exact"/>
              <w:ind w:left="400" w:firstLine="0"/>
              <w:jc w:val="left"/>
            </w:pPr>
            <w:r>
              <w:rPr>
                <w:rStyle w:val="Zkladntext21"/>
              </w:rPr>
              <w:t>KP SN-CZ EU-SN P2</w:t>
            </w:r>
          </w:p>
        </w:tc>
      </w:tr>
    </w:tbl>
    <w:p w:rsidR="006213F6" w:rsidRDefault="006213F6">
      <w:pPr>
        <w:framePr w:w="13637" w:wrap="notBeside" w:vAnchor="text" w:hAnchor="text" w:xAlign="center" w:y="1"/>
        <w:rPr>
          <w:sz w:val="2"/>
          <w:szCs w:val="2"/>
        </w:rPr>
      </w:pPr>
    </w:p>
    <w:p w:rsidR="006213F6" w:rsidRDefault="006213F6">
      <w:pPr>
        <w:rPr>
          <w:sz w:val="2"/>
          <w:szCs w:val="2"/>
        </w:rPr>
      </w:pPr>
    </w:p>
    <w:p w:rsidR="006213F6" w:rsidRDefault="006213F6">
      <w:pPr>
        <w:rPr>
          <w:sz w:val="2"/>
          <w:szCs w:val="2"/>
        </w:rPr>
        <w:sectPr w:rsidR="006213F6">
          <w:headerReference w:type="even" r:id="rId16"/>
          <w:headerReference w:type="default" r:id="rId17"/>
          <w:headerReference w:type="first" r:id="rId18"/>
          <w:pgSz w:w="16840" w:h="11900" w:orient="landscape"/>
          <w:pgMar w:top="2388" w:right="1501" w:bottom="1350" w:left="1630" w:header="0" w:footer="3" w:gutter="0"/>
          <w:cols w:space="720"/>
          <w:noEndnote/>
          <w:titlePg/>
          <w:docGrid w:linePitch="360"/>
        </w:sectPr>
      </w:pPr>
    </w:p>
    <w:p w:rsidR="006213F6" w:rsidRDefault="006213F6">
      <w:pPr>
        <w:spacing w:before="111" w:after="111" w:line="240" w:lineRule="exact"/>
        <w:rPr>
          <w:sz w:val="19"/>
          <w:szCs w:val="19"/>
        </w:rPr>
      </w:pPr>
    </w:p>
    <w:p w:rsidR="006213F6" w:rsidRDefault="006213F6">
      <w:pPr>
        <w:rPr>
          <w:sz w:val="2"/>
          <w:szCs w:val="2"/>
        </w:rPr>
        <w:sectPr w:rsidR="006213F6">
          <w:type w:val="continuous"/>
          <w:pgSz w:w="16840" w:h="11900" w:orient="landscape"/>
          <w:pgMar w:top="2422" w:right="0" w:bottom="2239" w:left="0" w:header="0" w:footer="3" w:gutter="0"/>
          <w:cols w:space="720"/>
          <w:noEndnote/>
          <w:docGrid w:linePitch="360"/>
        </w:sectPr>
      </w:pPr>
    </w:p>
    <w:p w:rsidR="006213F6" w:rsidRDefault="005D0A31">
      <w:pPr>
        <w:pStyle w:val="Zkladntext20"/>
        <w:shd w:val="clear" w:color="auto" w:fill="auto"/>
        <w:ind w:firstLine="0"/>
      </w:pPr>
      <w:r>
        <w:t>Die SAB kann die Jahresscheiben ándem, wenn in einem Jahr keine ausreichenden Haushaltsmittel zuř Verfúgung stehen.</w:t>
      </w:r>
    </w:p>
    <w:p w:rsidR="006213F6" w:rsidRDefault="005D0A31">
      <w:pPr>
        <w:pStyle w:val="Zkladntext20"/>
        <w:shd w:val="clear" w:color="auto" w:fill="auto"/>
        <w:spacing w:line="240" w:lineRule="exact"/>
        <w:ind w:firstLine="0"/>
        <w:jc w:val="left"/>
        <w:sectPr w:rsidR="006213F6">
          <w:type w:val="continuous"/>
          <w:pgSz w:w="16840" w:h="11900" w:orient="landscape"/>
          <w:pgMar w:top="2422" w:right="1892" w:bottom="2239" w:left="1858" w:header="0" w:footer="3" w:gutter="0"/>
          <w:cols w:num="2" w:space="1099"/>
          <w:noEndnote/>
          <w:docGrid w:linePitch="360"/>
        </w:sectPr>
      </w:pPr>
      <w:r>
        <w:t>V případě, že v</w:t>
      </w:r>
      <w:r>
        <w:t xml:space="preserve"> daném roce není k dispozici dostatečný objem rozpočtových prostředků, může Saská rozvojová banka přikročit ke změně plánu ročních plateb.</w:t>
      </w:r>
    </w:p>
    <w:p w:rsidR="006213F6" w:rsidRDefault="006213F6">
      <w:pPr>
        <w:spacing w:before="89" w:after="89" w:line="240" w:lineRule="exact"/>
        <w:rPr>
          <w:sz w:val="19"/>
          <w:szCs w:val="19"/>
        </w:rPr>
      </w:pPr>
    </w:p>
    <w:p w:rsidR="006213F6" w:rsidRDefault="006213F6">
      <w:pPr>
        <w:rPr>
          <w:sz w:val="2"/>
          <w:szCs w:val="2"/>
        </w:rPr>
        <w:sectPr w:rsidR="006213F6">
          <w:headerReference w:type="even" r:id="rId19"/>
          <w:headerReference w:type="default" r:id="rId20"/>
          <w:headerReference w:type="first" r:id="rId21"/>
          <w:pgSz w:w="8400" w:h="11900"/>
          <w:pgMar w:top="2049" w:right="0" w:bottom="346" w:left="0" w:header="0" w:footer="3" w:gutter="0"/>
          <w:pgNumType w:start="11"/>
          <w:cols w:space="720"/>
          <w:noEndnote/>
          <w:titlePg/>
          <w:docGrid w:linePitch="360"/>
        </w:sectPr>
      </w:pPr>
    </w:p>
    <w:p w:rsidR="006213F6" w:rsidRDefault="005D0A31">
      <w:pPr>
        <w:pStyle w:val="Zkladntext20"/>
        <w:numPr>
          <w:ilvl w:val="0"/>
          <w:numId w:val="14"/>
        </w:numPr>
        <w:shd w:val="clear" w:color="auto" w:fill="auto"/>
        <w:tabs>
          <w:tab w:val="left" w:pos="294"/>
        </w:tabs>
        <w:spacing w:after="184"/>
        <w:ind w:left="340"/>
        <w:jc w:val="left"/>
      </w:pPr>
      <w:r>
        <w:t>Die Aufteilung der Jahresscheiben ist verbindlich. Es besteht keine Verpflichtung der SAB zur Auszahlung, wenn die jeweilige J</w:t>
      </w:r>
      <w:r>
        <w:t>ahresscheibe nicht rechtzeitig abgerufen wird, d. h. wenn die bewilligten Mittel nicht bis zum 31.08. des laufenden Jahres per Belegliste mit Auszahlungsantrag bei der Kontrollinstanz zur Abrechnung vorgelegt werden. Fur Mittelubertragungen zwischen den Ja</w:t>
      </w:r>
      <w:r>
        <w:t>hresscheiben gilt Art. Vlil. Abs. 4 der Allgemeinen Vertragsbedingungen.</w:t>
      </w:r>
    </w:p>
    <w:p w:rsidR="006213F6" w:rsidRDefault="005D0A31">
      <w:pPr>
        <w:pStyle w:val="Zkladntext20"/>
        <w:numPr>
          <w:ilvl w:val="0"/>
          <w:numId w:val="14"/>
        </w:numPr>
        <w:shd w:val="clear" w:color="auto" w:fill="auto"/>
        <w:tabs>
          <w:tab w:val="left" w:pos="294"/>
        </w:tabs>
        <w:spacing w:after="204" w:line="240" w:lineRule="exact"/>
        <w:ind w:left="340"/>
        <w:jc w:val="left"/>
      </w:pPr>
      <w:r>
        <w:t xml:space="preserve">Voraussetzung fur eine Auszahlung ist, dass ein Kooperationspartnerzuschussfáhige Ausgaben getátigt, d. h. Zahlungen geleistet hat (Erstattungsprinzip). Ausgaben werden nur anteilig </w:t>
      </w:r>
      <w:r>
        <w:t>entsprechend dem Fórdersatz erstattet.</w:t>
      </w:r>
    </w:p>
    <w:p w:rsidR="006213F6" w:rsidRDefault="005D0A31">
      <w:pPr>
        <w:pStyle w:val="Zkladntext30"/>
        <w:shd w:val="clear" w:color="auto" w:fill="auto"/>
        <w:spacing w:before="0" w:after="216" w:line="210" w:lineRule="exact"/>
        <w:ind w:firstLine="0"/>
        <w:jc w:val="left"/>
      </w:pPr>
      <w:r>
        <w:t>§ 5 Sonstige Bestimmungen und Auflagen</w:t>
      </w:r>
    </w:p>
    <w:p w:rsidR="006213F6" w:rsidRDefault="005D0A31">
      <w:pPr>
        <w:pStyle w:val="Zkladntext30"/>
        <w:shd w:val="clear" w:color="auto" w:fill="auto"/>
        <w:spacing w:before="0" w:after="180"/>
        <w:ind w:firstLine="0"/>
        <w:jc w:val="left"/>
      </w:pPr>
      <w:r>
        <w:t>Auflagen und Bedingungen fur tschechische Kooperationspartner</w:t>
      </w:r>
    </w:p>
    <w:p w:rsidR="006213F6" w:rsidRDefault="005D0A31">
      <w:pPr>
        <w:pStyle w:val="Zkladntext20"/>
        <w:shd w:val="clear" w:color="auto" w:fill="auto"/>
        <w:spacing w:after="424"/>
        <w:ind w:firstLine="0"/>
        <w:jc w:val="left"/>
      </w:pPr>
      <w:r>
        <w:t>Der LP hat die tschechischen Einrichtungen Umweltzentrum Meluzína und Český svaz ochránců přírody (ČSOP) zu kontakti</w:t>
      </w:r>
      <w:r>
        <w:t>eren und an deren Vorarbeiten anzuknúpfen. Entsprechende Nachweise sind spátestens mit dem letzten Auszahlungsantrag vorzulegen.</w:t>
      </w:r>
    </w:p>
    <w:p w:rsidR="006213F6" w:rsidRDefault="005D0A31">
      <w:pPr>
        <w:pStyle w:val="Zkladntext20"/>
        <w:shd w:val="clear" w:color="auto" w:fill="auto"/>
        <w:spacing w:after="204" w:line="240" w:lineRule="exact"/>
        <w:ind w:firstLine="0"/>
        <w:jc w:val="left"/>
      </w:pPr>
      <w:r>
        <w:t>Der Lead-Partner ist verpflichtet, diesen Vertrag innerhalb von 30 Tagen nach dessen Unterzeichnung im Vertragsregister im Eink</w:t>
      </w:r>
      <w:r>
        <w:t>lang mit dem tschechischen Gesetz Nr. 340/2015, uber das Vertragsregister, in geltender Fassung (Vertragsregistergesetz), zu veroffentlichen. Weiterhin ist der Lead-Partner verpflichtet, einen Nachweis uber den Tag der Veróffentlichung des Vertrages im Ver</w:t>
      </w:r>
      <w:r>
        <w:t>tragsregister unverzuglich bei der SAB vorzulegen. Der Lead- Partner nimmt zur Kenntnis, dass die NichterfQllung der Veróffentlichungspflicht im Einklang mit dem Vertragsregistergesetz die Ungultigkeit dieses Vertrages von Beginn an zu Folge hat.</w:t>
      </w:r>
    </w:p>
    <w:p w:rsidR="006213F6" w:rsidRDefault="005D0A31">
      <w:pPr>
        <w:pStyle w:val="Zkladntext20"/>
        <w:shd w:val="clear" w:color="auto" w:fill="auto"/>
        <w:spacing w:line="210" w:lineRule="exact"/>
        <w:ind w:firstLine="0"/>
        <w:jc w:val="left"/>
      </w:pPr>
      <w:r>
        <w:t xml:space="preserve">Dieser </w:t>
      </w:r>
      <w:r>
        <w:t>Vertrag gibt keinen Anspruch auf eine Mitfinanzierung aus</w:t>
      </w:r>
    </w:p>
    <w:p w:rsidR="006213F6" w:rsidRDefault="005D0A31">
      <w:pPr>
        <w:pStyle w:val="Zkladntext20"/>
        <w:shd w:val="clear" w:color="auto" w:fill="auto"/>
        <w:spacing w:after="720" w:line="240" w:lineRule="exact"/>
        <w:ind w:left="340"/>
        <w:jc w:val="left"/>
      </w:pPr>
      <w:r>
        <w:t xml:space="preserve">6. Plán ročních plateb je závazný. SAB není zavázána k výplatě, pokud nebyla roční platba čerpána včas, tzn. pokud prostředky schválené </w:t>
      </w:r>
      <w:r>
        <w:lastRenderedPageBreak/>
        <w:t>na příslušný rok nebyly do 31.08. běžného roku předloženy kont</w:t>
      </w:r>
      <w:r>
        <w:t>rolorovi k vyúčtování ve formě soupisky výdajů se žádostí o platbu. Pro přesun prostředků platí čl. Vlil. odst. 4 Všeobecných smluvních podmínek.</w:t>
      </w:r>
    </w:p>
    <w:p w:rsidR="006213F6" w:rsidRDefault="005D0A31">
      <w:pPr>
        <w:pStyle w:val="Zkladntext20"/>
        <w:shd w:val="clear" w:color="auto" w:fill="auto"/>
        <w:spacing w:after="204" w:line="240" w:lineRule="exact"/>
        <w:ind w:left="340"/>
        <w:jc w:val="left"/>
      </w:pPr>
      <w:r>
        <w:t>7. Předpokladem pro výplatu dotace je skutečnost, že kooperační partner realizoval způsobilé výdaje, tj. zapla</w:t>
      </w:r>
      <w:r>
        <w:t>til (princip zpětného proplácení). Výdaje jsou propláceny podílově v závislosti na dotační sazbě.</w:t>
      </w:r>
    </w:p>
    <w:p w:rsidR="006213F6" w:rsidRDefault="005D0A31">
      <w:pPr>
        <w:pStyle w:val="Zkladntext30"/>
        <w:shd w:val="clear" w:color="auto" w:fill="auto"/>
        <w:spacing w:before="0" w:after="253" w:line="210" w:lineRule="exact"/>
        <w:ind w:firstLine="0"/>
        <w:jc w:val="left"/>
      </w:pPr>
      <w:r>
        <w:t>§ 5 Ostatní ustanovení a podmínky</w:t>
      </w:r>
    </w:p>
    <w:p w:rsidR="006213F6" w:rsidRDefault="005D0A31">
      <w:pPr>
        <w:pStyle w:val="Zkladntext30"/>
        <w:shd w:val="clear" w:color="auto" w:fill="auto"/>
        <w:spacing w:before="0" w:after="434" w:line="210" w:lineRule="exact"/>
        <w:ind w:firstLine="0"/>
        <w:jc w:val="left"/>
      </w:pPr>
      <w:r>
        <w:t>Podmínky a povinnosti pro české kooperační partnery</w:t>
      </w:r>
    </w:p>
    <w:p w:rsidR="006213F6" w:rsidRDefault="005D0A31">
      <w:pPr>
        <w:pStyle w:val="Zkladntext20"/>
        <w:shd w:val="clear" w:color="auto" w:fill="auto"/>
        <w:spacing w:after="488"/>
        <w:ind w:firstLine="0"/>
        <w:jc w:val="left"/>
      </w:pPr>
      <w:r>
        <w:t xml:space="preserve">LP musí kontaktovat Ekologické centrum Meluzína a Český svaz ochránců </w:t>
      </w:r>
      <w:r>
        <w:t>přírody (ČSOP) a navázat na dostupné výsledky jejich projektů v této oblasti. Toto musí žadatel doložit nejpozději s poslední Žádostí o platbu.</w:t>
      </w:r>
    </w:p>
    <w:p w:rsidR="006213F6" w:rsidRDefault="005D0A31">
      <w:pPr>
        <w:pStyle w:val="Zkladntext20"/>
        <w:shd w:val="clear" w:color="auto" w:fill="auto"/>
        <w:spacing w:after="500" w:line="235" w:lineRule="exact"/>
        <w:ind w:firstLine="0"/>
        <w:jc w:val="left"/>
      </w:pPr>
      <w:r>
        <w:t>Lead partner je povinen tuto Smlouvu zveřejnit v registru smluv do 30 dnů ode dne jejího uzavření v souladu se z</w:t>
      </w:r>
      <w:r>
        <w:t>ákonem č. 340/2015 Sb., o zvláštních podmínkách účinnosti některých smluv, uveřejňování těchto smluv a o registru smluv (zákon o registru smluv), v platném znění. Lead partner je dále povinen předložit SAB bez zbytečného odkladu doklad o dni zveřejnění tét</w:t>
      </w:r>
      <w:r>
        <w:t>o Smlouvy v registru smluv. Lead partner bere na vědomí, že nesplnění povinnosti zveřejnění této Smlouvy v souladu se zákonem o registru smluv má za následek neplatnost této Smlouvy od počátku.</w:t>
      </w:r>
    </w:p>
    <w:p w:rsidR="006213F6" w:rsidRDefault="005D0A31">
      <w:pPr>
        <w:pStyle w:val="Zkladntext20"/>
        <w:shd w:val="clear" w:color="auto" w:fill="auto"/>
        <w:spacing w:line="210" w:lineRule="exact"/>
        <w:ind w:firstLine="0"/>
        <w:jc w:val="left"/>
      </w:pPr>
      <w:r>
        <w:t>Tato Smlouva nezakládá nárok na spolufinancování ze státního d</w:t>
      </w:r>
      <w:r>
        <w:t>em StaatshaushaltderTschechischen Republik. Ein solcher Anspruch entsteht erst durch eine Entscheidung des Ministeriums fur Regionalentwicklung uber die Mitfinanzierung des Projektes aus dem Staatshaushalt der Tschechischen Republik. Werden diese Finanzmit</w:t>
      </w:r>
      <w:r>
        <w:t xml:space="preserve">tel nicht gewáhrt, muss die beim tschechischen Kooperationspartner LP, PP1 entstehende Finanzlůcke anderweitig </w:t>
      </w:r>
      <w:r>
        <w:lastRenderedPageBreak/>
        <w:t>finanziert werden. Die Sicherstellung der Finanzierung ist bis zur ersten Auszahlung der Fordermittel aus privaten bzw. anderen Quellen nachzuwei</w:t>
      </w:r>
      <w:r>
        <w:t>sen.</w:t>
      </w:r>
    </w:p>
    <w:p w:rsidR="006213F6" w:rsidRDefault="005D0A31">
      <w:pPr>
        <w:pStyle w:val="Zkladntext30"/>
        <w:shd w:val="clear" w:color="auto" w:fill="auto"/>
        <w:spacing w:before="0" w:after="0" w:line="494" w:lineRule="exact"/>
        <w:ind w:left="340"/>
        <w:jc w:val="left"/>
      </w:pPr>
      <w:r>
        <w:t>§ 6 Schlussbestimmungen</w:t>
      </w:r>
    </w:p>
    <w:p w:rsidR="006213F6" w:rsidRDefault="005D0A31">
      <w:pPr>
        <w:pStyle w:val="Zkladntext20"/>
        <w:numPr>
          <w:ilvl w:val="0"/>
          <w:numId w:val="15"/>
        </w:numPr>
        <w:shd w:val="clear" w:color="auto" w:fill="auto"/>
        <w:tabs>
          <w:tab w:val="left" w:pos="285"/>
        </w:tabs>
        <w:spacing w:line="494" w:lineRule="exact"/>
        <w:ind w:firstLine="0"/>
      </w:pPr>
      <w:r>
        <w:t>Verbindliche Bestandteile dieses Vertrags (siehe Anlagen) sind:</w:t>
      </w:r>
    </w:p>
    <w:p w:rsidR="006213F6" w:rsidRDefault="005D0A31">
      <w:pPr>
        <w:pStyle w:val="Zkladntext20"/>
        <w:numPr>
          <w:ilvl w:val="0"/>
          <w:numId w:val="16"/>
        </w:numPr>
        <w:shd w:val="clear" w:color="auto" w:fill="auto"/>
        <w:tabs>
          <w:tab w:val="left" w:pos="648"/>
        </w:tabs>
        <w:spacing w:line="494" w:lineRule="exact"/>
        <w:ind w:left="340" w:firstLine="0"/>
      </w:pPr>
      <w:r>
        <w:t>Allgemeine Vertragsbedingungen,</w:t>
      </w:r>
    </w:p>
    <w:p w:rsidR="006213F6" w:rsidRDefault="005D0A31">
      <w:pPr>
        <w:pStyle w:val="Zkladntext20"/>
        <w:numPr>
          <w:ilvl w:val="0"/>
          <w:numId w:val="16"/>
        </w:numPr>
        <w:shd w:val="clear" w:color="auto" w:fill="auto"/>
        <w:tabs>
          <w:tab w:val="left" w:pos="648"/>
        </w:tabs>
        <w:spacing w:after="229" w:line="210" w:lineRule="exact"/>
        <w:ind w:left="340" w:firstLine="0"/>
      </w:pPr>
      <w:r>
        <w:t>Gemeinsames Umsetzungsdokument</w:t>
      </w:r>
    </w:p>
    <w:p w:rsidR="006213F6" w:rsidRDefault="005D0A31">
      <w:pPr>
        <w:pStyle w:val="Zkladntext20"/>
        <w:numPr>
          <w:ilvl w:val="0"/>
          <w:numId w:val="15"/>
        </w:numPr>
        <w:shd w:val="clear" w:color="auto" w:fill="auto"/>
        <w:tabs>
          <w:tab w:val="left" w:pos="298"/>
        </w:tabs>
        <w:spacing w:after="176" w:line="240" w:lineRule="exact"/>
        <w:ind w:left="340"/>
        <w:jc w:val="left"/>
      </w:pPr>
      <w:r>
        <w:t xml:space="preserve">Der Vertrag wird in zweifacher Ausfertigung erstellt. Jede Vertragspartei erhált ein Exemplár. Der </w:t>
      </w:r>
      <w:r>
        <w:t>Lead-Partner wird jedem Projektpartner eine Mehrfertigung des Vertrages ubergeben.</w:t>
      </w:r>
    </w:p>
    <w:p w:rsidR="006213F6" w:rsidRDefault="005D0A31">
      <w:pPr>
        <w:pStyle w:val="Zkladntext20"/>
        <w:numPr>
          <w:ilvl w:val="0"/>
          <w:numId w:val="15"/>
        </w:numPr>
        <w:shd w:val="clear" w:color="auto" w:fill="auto"/>
        <w:tabs>
          <w:tab w:val="left" w:pos="298"/>
        </w:tabs>
        <w:spacing w:after="176"/>
        <w:ind w:left="340"/>
        <w:jc w:val="left"/>
      </w:pPr>
      <w:r>
        <w:t>Ánderungen und Ergánzungen des Vertrages bedůrfen der Schriftform.</w:t>
      </w:r>
    </w:p>
    <w:p w:rsidR="006213F6" w:rsidRDefault="005D0A31">
      <w:pPr>
        <w:pStyle w:val="Zkladntext20"/>
        <w:numPr>
          <w:ilvl w:val="0"/>
          <w:numId w:val="15"/>
        </w:numPr>
        <w:shd w:val="clear" w:color="auto" w:fill="auto"/>
        <w:tabs>
          <w:tab w:val="left" w:pos="298"/>
        </w:tabs>
        <w:spacing w:after="188" w:line="250" w:lineRule="exact"/>
        <w:ind w:left="340"/>
        <w:jc w:val="left"/>
      </w:pPr>
      <w:r>
        <w:t>Der Lead-Partner versichert, dass er alle Erfordemisse des fur ihn anwendbaren Rechts einhált.</w:t>
      </w:r>
    </w:p>
    <w:p w:rsidR="006213F6" w:rsidRDefault="005D0A31">
      <w:pPr>
        <w:pStyle w:val="Zkladntext20"/>
        <w:numPr>
          <w:ilvl w:val="0"/>
          <w:numId w:val="15"/>
        </w:numPr>
        <w:shd w:val="clear" w:color="auto" w:fill="auto"/>
        <w:tabs>
          <w:tab w:val="left" w:pos="298"/>
        </w:tabs>
        <w:spacing w:after="444" w:line="240" w:lineRule="exact"/>
        <w:ind w:left="340"/>
        <w:jc w:val="left"/>
      </w:pPr>
      <w:r>
        <w:t>Sollten ein</w:t>
      </w:r>
      <w:r>
        <w:t>zelne Bestimmungen dieses Vertrages ganz oder teilweise unwirksam oder undurchfuhrbar sein, bleibt die Gultigkeit der ubrigen Bestimmungen hiervon unberuhrt. Dies gilt auch, wenn der Vertrag eine Lucké aufweist. In diesen Fállen verpflichten sich die Vertr</w:t>
      </w:r>
      <w:r>
        <w:t>ags partner, eine die unwirksame Bestimmung ersetzende Vereinbarung so zu treffen, wie sie sie bei Kenntnis der Unwirksamkeit, Undurchfuhrbarkeit oder Lucké in rechtlich zulássiger Weise getroffen hátten.</w:t>
      </w:r>
    </w:p>
    <w:p w:rsidR="006213F6" w:rsidRDefault="005D0A31">
      <w:pPr>
        <w:pStyle w:val="Zkladntext20"/>
        <w:numPr>
          <w:ilvl w:val="0"/>
          <w:numId w:val="15"/>
        </w:numPr>
        <w:shd w:val="clear" w:color="auto" w:fill="auto"/>
        <w:tabs>
          <w:tab w:val="left" w:pos="294"/>
        </w:tabs>
        <w:spacing w:line="210" w:lineRule="exact"/>
        <w:ind w:firstLine="0"/>
        <w:sectPr w:rsidR="006213F6">
          <w:type w:val="continuous"/>
          <w:pgSz w:w="8400" w:h="11900"/>
          <w:pgMar w:top="2049" w:right="270" w:bottom="346" w:left="270" w:header="0" w:footer="3" w:gutter="1255"/>
          <w:cols w:space="720"/>
          <w:noEndnote/>
          <w:rtlGutter/>
          <w:docGrid w:linePitch="360"/>
        </w:sectPr>
      </w:pPr>
      <w:r>
        <w:t xml:space="preserve">Dieser zivilrechtliche </w:t>
      </w:r>
      <w:r>
        <w:t>Vertrag unterliegt deutschem Recht.</w:t>
      </w:r>
    </w:p>
    <w:p w:rsidR="006213F6" w:rsidRDefault="005D0A31">
      <w:pPr>
        <w:pStyle w:val="Zkladntext20"/>
        <w:shd w:val="clear" w:color="auto" w:fill="auto"/>
        <w:spacing w:after="457" w:line="240" w:lineRule="exact"/>
        <w:ind w:firstLine="0"/>
        <w:jc w:val="left"/>
      </w:pPr>
      <w:r>
        <w:lastRenderedPageBreak/>
        <w:t>rozpočtu České republiky. Takovýto nárok vzniká teprve rozhodnutím Ministerstva pro místní rozvoj o spolufinancování projektu ze státního rozpočtu České republiky. V případě, že tyto finanční prostředky nebudou poskytnut</w:t>
      </w:r>
      <w:r>
        <w:t>y, je nutno v případě kooperačního partnera LP, PP1 zajistit nepokrytou část financování z jiných zdrojů. Zajištění financování ze soukromých, případně jiných zdrojů, je nutno doložit do okamžiku první výplaty dotačních prostředků.</w:t>
      </w:r>
    </w:p>
    <w:p w:rsidR="006213F6" w:rsidRDefault="005D0A31">
      <w:pPr>
        <w:pStyle w:val="Zkladntext30"/>
        <w:shd w:val="clear" w:color="auto" w:fill="auto"/>
        <w:spacing w:before="0" w:after="0" w:line="494" w:lineRule="exact"/>
        <w:ind w:left="320" w:hanging="320"/>
        <w:jc w:val="left"/>
      </w:pPr>
      <w:r>
        <w:t>§ 6 Závěrečná ustanovení</w:t>
      </w:r>
    </w:p>
    <w:p w:rsidR="006213F6" w:rsidRDefault="005D0A31">
      <w:pPr>
        <w:pStyle w:val="Zkladntext20"/>
        <w:numPr>
          <w:ilvl w:val="0"/>
          <w:numId w:val="17"/>
        </w:numPr>
        <w:shd w:val="clear" w:color="auto" w:fill="auto"/>
        <w:tabs>
          <w:tab w:val="left" w:pos="285"/>
        </w:tabs>
        <w:spacing w:line="494" w:lineRule="exact"/>
        <w:ind w:firstLine="0"/>
      </w:pPr>
      <w:r>
        <w:t>Nedílnými součástmi této Smlouvy jsou (viz přílohy):</w:t>
      </w:r>
    </w:p>
    <w:p w:rsidR="006213F6" w:rsidRDefault="005D0A31">
      <w:pPr>
        <w:pStyle w:val="Zkladntext20"/>
        <w:numPr>
          <w:ilvl w:val="0"/>
          <w:numId w:val="18"/>
        </w:numPr>
        <w:shd w:val="clear" w:color="auto" w:fill="auto"/>
        <w:tabs>
          <w:tab w:val="left" w:pos="628"/>
        </w:tabs>
        <w:spacing w:line="494" w:lineRule="exact"/>
        <w:ind w:left="320" w:firstLine="0"/>
      </w:pPr>
      <w:r>
        <w:t>Všeobecné smluvní podmínky,</w:t>
      </w:r>
    </w:p>
    <w:p w:rsidR="006213F6" w:rsidRDefault="005D0A31">
      <w:pPr>
        <w:pStyle w:val="Zkladntext20"/>
        <w:numPr>
          <w:ilvl w:val="0"/>
          <w:numId w:val="18"/>
        </w:numPr>
        <w:shd w:val="clear" w:color="auto" w:fill="auto"/>
        <w:tabs>
          <w:tab w:val="left" w:pos="628"/>
        </w:tabs>
        <w:spacing w:after="229" w:line="210" w:lineRule="exact"/>
        <w:ind w:left="320" w:firstLine="0"/>
      </w:pPr>
      <w:r>
        <w:t>Společný realizační dokument</w:t>
      </w:r>
    </w:p>
    <w:p w:rsidR="006213F6" w:rsidRDefault="005D0A31">
      <w:pPr>
        <w:pStyle w:val="Zkladntext20"/>
        <w:numPr>
          <w:ilvl w:val="0"/>
          <w:numId w:val="17"/>
        </w:numPr>
        <w:shd w:val="clear" w:color="auto" w:fill="auto"/>
        <w:tabs>
          <w:tab w:val="left" w:pos="294"/>
        </w:tabs>
        <w:spacing w:after="180" w:line="240" w:lineRule="exact"/>
        <w:ind w:left="320" w:hanging="320"/>
        <w:jc w:val="left"/>
      </w:pPr>
      <w:r>
        <w:t xml:space="preserve">Tato smlouva je sepsána ve dvou vyhotoveních, každá smluvní strana obdrží jedno vyhotovení. Lead partner předá každému partnerovi projektu kopii </w:t>
      </w:r>
      <w:r>
        <w:t>této Smlouvy.</w:t>
      </w:r>
    </w:p>
    <w:p w:rsidR="006213F6" w:rsidRDefault="005D0A31">
      <w:pPr>
        <w:pStyle w:val="Zkladntext20"/>
        <w:numPr>
          <w:ilvl w:val="0"/>
          <w:numId w:val="17"/>
        </w:numPr>
        <w:shd w:val="clear" w:color="auto" w:fill="auto"/>
        <w:tabs>
          <w:tab w:val="left" w:pos="294"/>
        </w:tabs>
        <w:spacing w:after="176" w:line="240" w:lineRule="exact"/>
        <w:ind w:left="320" w:hanging="320"/>
        <w:jc w:val="left"/>
      </w:pPr>
      <w:r>
        <w:t>Změny a dodatky této smlouvy musejí být učiněny v písemné formě.</w:t>
      </w:r>
    </w:p>
    <w:p w:rsidR="006213F6" w:rsidRDefault="005D0A31">
      <w:pPr>
        <w:pStyle w:val="Zkladntext20"/>
        <w:numPr>
          <w:ilvl w:val="0"/>
          <w:numId w:val="17"/>
        </w:numPr>
        <w:shd w:val="clear" w:color="auto" w:fill="auto"/>
        <w:tabs>
          <w:tab w:val="left" w:pos="294"/>
        </w:tabs>
        <w:spacing w:after="184"/>
        <w:ind w:left="320" w:hanging="320"/>
        <w:jc w:val="left"/>
      </w:pPr>
      <w:r>
        <w:t>Lead partner prohlašuje, že bude dodržovat veškeré požadavky vyplývající pro něj z platných právních předpisů.</w:t>
      </w:r>
    </w:p>
    <w:p w:rsidR="006213F6" w:rsidRDefault="005D0A31">
      <w:pPr>
        <w:pStyle w:val="Zkladntext20"/>
        <w:numPr>
          <w:ilvl w:val="0"/>
          <w:numId w:val="17"/>
        </w:numPr>
        <w:shd w:val="clear" w:color="auto" w:fill="auto"/>
        <w:tabs>
          <w:tab w:val="left" w:pos="294"/>
        </w:tabs>
        <w:spacing w:line="240" w:lineRule="exact"/>
        <w:ind w:left="320" w:hanging="320"/>
        <w:jc w:val="left"/>
      </w:pPr>
      <w:r>
        <w:t>Stane-li se některé ustanovení této Smlouvy úplně nebo částečně ne</w:t>
      </w:r>
      <w:r>
        <w:t>platným nebo neúčinným, zůstává tím platnost a účinnost ostatních ustanovení nedotčena. To platí také v případě, kdy strany opomenou ve smlouvě upravit některá práva a povinnosti. V tom případě se smluvní strany zavazují dohodnout se na ustanovení nahrazuj</w:t>
      </w:r>
      <w:r>
        <w:t>ícím nepoužitelné ustanovení, jako by to učinily právně přípustným způsobem, kdyby si byly vědomy neplatnosti, neúčinnosti či opomenutí úpravy některých práv</w:t>
      </w:r>
    </w:p>
    <w:p w:rsidR="006213F6" w:rsidRDefault="005D0A31">
      <w:pPr>
        <w:pStyle w:val="Zkladntext20"/>
        <w:shd w:val="clear" w:color="auto" w:fill="auto"/>
        <w:spacing w:after="258" w:line="210" w:lineRule="exact"/>
        <w:ind w:left="320" w:firstLine="0"/>
      </w:pPr>
      <w:r>
        <w:t>a povinností.</w:t>
      </w:r>
    </w:p>
    <w:p w:rsidR="006213F6" w:rsidRDefault="005D0A31">
      <w:pPr>
        <w:pStyle w:val="Zkladntext20"/>
        <w:numPr>
          <w:ilvl w:val="0"/>
          <w:numId w:val="17"/>
        </w:numPr>
        <w:shd w:val="clear" w:color="auto" w:fill="auto"/>
        <w:tabs>
          <w:tab w:val="left" w:pos="294"/>
        </w:tabs>
        <w:spacing w:line="210" w:lineRule="exact"/>
        <w:ind w:firstLine="0"/>
        <w:sectPr w:rsidR="006213F6">
          <w:headerReference w:type="even" r:id="rId22"/>
          <w:headerReference w:type="default" r:id="rId23"/>
          <w:headerReference w:type="first" r:id="rId24"/>
          <w:pgSz w:w="8400" w:h="11900"/>
          <w:pgMar w:top="2049" w:right="270" w:bottom="346" w:left="270" w:header="0" w:footer="3" w:gutter="1255"/>
          <w:pgNumType w:start="12"/>
          <w:cols w:space="720"/>
          <w:noEndnote/>
          <w:docGrid w:linePitch="360"/>
        </w:sectPr>
      </w:pPr>
      <w:r>
        <w:t>Tato soukromoprávní smlouva podléhá německému právu.</w:t>
      </w:r>
    </w:p>
    <w:p w:rsidR="006213F6" w:rsidRDefault="005D0A31">
      <w:pPr>
        <w:pStyle w:val="Zkladntext20"/>
        <w:shd w:val="clear" w:color="auto" w:fill="auto"/>
        <w:spacing w:after="208"/>
        <w:ind w:left="340" w:firstLine="0"/>
        <w:jc w:val="left"/>
      </w:pPr>
      <w:r>
        <w:lastRenderedPageBreak/>
        <w:t>Gerichtsstand fúr alle Streitigkeiten aus diesem Vertrag ist Dresden.</w:t>
      </w:r>
    </w:p>
    <w:p w:rsidR="006213F6" w:rsidRDefault="005D0A31">
      <w:pPr>
        <w:pStyle w:val="Zkladntext20"/>
        <w:numPr>
          <w:ilvl w:val="0"/>
          <w:numId w:val="17"/>
        </w:numPr>
        <w:shd w:val="clear" w:color="auto" w:fill="auto"/>
        <w:tabs>
          <w:tab w:val="left" w:pos="300"/>
        </w:tabs>
        <w:spacing w:line="210" w:lineRule="exact"/>
        <w:ind w:firstLine="0"/>
      </w:pPr>
      <w:r>
        <w:t>Der Zuwendung liegen Subven</w:t>
      </w:r>
      <w:r>
        <w:t>tionen der Europáischen</w:t>
      </w:r>
    </w:p>
    <w:p w:rsidR="006213F6" w:rsidRDefault="005D0A31">
      <w:pPr>
        <w:pStyle w:val="Zkladntext20"/>
        <w:shd w:val="clear" w:color="auto" w:fill="auto"/>
        <w:spacing w:line="240" w:lineRule="exact"/>
        <w:ind w:left="340" w:firstLine="0"/>
        <w:jc w:val="left"/>
      </w:pPr>
      <w:r>
        <w:t>Gemeinschaft und des Freistaates Sachsen zugrunde, auf welche der § 264 des Strafgesetzbuches (StGB) und gemáB § 1 des Subventionsgesetzes des Landes Sachsen die §§ 2 bis 6 des Gesetzes gegen missbráuchliche Inanspruchnahme von Subv</w:t>
      </w:r>
      <w:r>
        <w:t>entionen (SubvG) Anwendung finden. Nach § 3 SubvG sind die Kooperationspartner verpfiichtet, der SAB unverzuglich alle Tatsachen mitzuteilen, die der Bewilligung, Gewáhrung, Weitergewáhrung, Inanspruchnahme oder dem Belassen der Subvention oder des Subvent</w:t>
      </w:r>
      <w:r>
        <w:t>ionsvorteils entgegenstehen oder fůr die Růckforderung der Subvention oder des Subventionsvorteils erheblich sind. Subventionserhebliche Tatsachen in diesem Sinne sind insbesondere:</w:t>
      </w:r>
    </w:p>
    <w:p w:rsidR="006213F6" w:rsidRDefault="005D0A31">
      <w:pPr>
        <w:pStyle w:val="Zkladntext20"/>
        <w:numPr>
          <w:ilvl w:val="0"/>
          <w:numId w:val="19"/>
        </w:numPr>
        <w:shd w:val="clear" w:color="auto" w:fill="auto"/>
        <w:tabs>
          <w:tab w:val="left" w:pos="623"/>
        </w:tabs>
        <w:spacing w:after="296" w:line="240" w:lineRule="exact"/>
        <w:ind w:left="620" w:hanging="280"/>
        <w:jc w:val="left"/>
      </w:pPr>
      <w:r>
        <w:t xml:space="preserve">Ziffem 1 bis 5, 6.2 (Erklárung zu Antrágen auf Fórdermittel aus anderen </w:t>
      </w:r>
      <w:r>
        <w:t>Fórderprogrammen) sowie 7 im Projektantrag,</w:t>
      </w:r>
    </w:p>
    <w:p w:rsidR="006213F6" w:rsidRDefault="005D0A31">
      <w:pPr>
        <w:pStyle w:val="Zkladntext20"/>
        <w:numPr>
          <w:ilvl w:val="0"/>
          <w:numId w:val="19"/>
        </w:numPr>
        <w:shd w:val="clear" w:color="auto" w:fill="auto"/>
        <w:tabs>
          <w:tab w:val="left" w:pos="623"/>
        </w:tabs>
        <w:ind w:left="620" w:hanging="280"/>
        <w:jc w:val="left"/>
      </w:pPr>
      <w:r>
        <w:t>die zum Antrag eingereichten Unterlagen, insbesondere die Detaillierte Projektplanung und die Nachweise zur Finanzierung,</w:t>
      </w:r>
    </w:p>
    <w:p w:rsidR="006213F6" w:rsidRDefault="005D0A31">
      <w:pPr>
        <w:pStyle w:val="Zkladntext20"/>
        <w:numPr>
          <w:ilvl w:val="0"/>
          <w:numId w:val="19"/>
        </w:numPr>
        <w:shd w:val="clear" w:color="auto" w:fill="auto"/>
        <w:tabs>
          <w:tab w:val="left" w:pos="623"/>
        </w:tabs>
        <w:ind w:left="620" w:hanging="280"/>
        <w:jc w:val="left"/>
      </w:pPr>
      <w:r>
        <w:t>die der Auszahlung zugrunde liegenden Angaben zu den Projektausgaben einschlie&amp;lich der Be</w:t>
      </w:r>
      <w:r>
        <w:t>leglisten sowie</w:t>
      </w:r>
    </w:p>
    <w:p w:rsidR="006213F6" w:rsidRDefault="005D0A31">
      <w:pPr>
        <w:pStyle w:val="Zkladntext20"/>
        <w:numPr>
          <w:ilvl w:val="0"/>
          <w:numId w:val="19"/>
        </w:numPr>
        <w:shd w:val="clear" w:color="auto" w:fill="auto"/>
        <w:tabs>
          <w:tab w:val="left" w:pos="623"/>
        </w:tabs>
        <w:spacing w:after="409" w:line="210" w:lineRule="exact"/>
        <w:ind w:left="340" w:firstLine="0"/>
      </w:pPr>
      <w:r>
        <w:t>die Angaben zum Fortschritt des Projektes.</w:t>
      </w:r>
    </w:p>
    <w:p w:rsidR="006213F6" w:rsidRDefault="005D0A31">
      <w:pPr>
        <w:pStyle w:val="Zkladntext20"/>
        <w:numPr>
          <w:ilvl w:val="0"/>
          <w:numId w:val="17"/>
        </w:numPr>
        <w:shd w:val="clear" w:color="auto" w:fill="auto"/>
        <w:tabs>
          <w:tab w:val="left" w:pos="303"/>
        </w:tabs>
        <w:spacing w:line="240" w:lineRule="exact"/>
        <w:ind w:left="340"/>
        <w:jc w:val="left"/>
        <w:sectPr w:rsidR="006213F6">
          <w:headerReference w:type="even" r:id="rId25"/>
          <w:headerReference w:type="default" r:id="rId26"/>
          <w:pgSz w:w="8400" w:h="11900"/>
          <w:pgMar w:top="2049" w:right="270" w:bottom="346" w:left="270" w:header="0" w:footer="3" w:gutter="1255"/>
          <w:pgNumType w:start="15"/>
          <w:cols w:space="720"/>
          <w:noEndnote/>
          <w:docGrid w:linePitch="360"/>
        </w:sectPr>
      </w:pPr>
      <w:r>
        <w:t>Dieser</w:t>
      </w:r>
      <w:r>
        <w:t xml:space="preserve"> Vertrag tritt ab dem Tag seiner Veróffentlichung im Vertragsregister im Einklang mit dem Vertragsregistergesetz in Kraft.</w:t>
      </w:r>
    </w:p>
    <w:p w:rsidR="006213F6" w:rsidRDefault="005D0A31">
      <w:pPr>
        <w:pStyle w:val="Zkladntext20"/>
        <w:shd w:val="clear" w:color="auto" w:fill="auto"/>
        <w:spacing w:after="236" w:line="235" w:lineRule="exact"/>
        <w:ind w:left="340" w:firstLine="0"/>
        <w:jc w:val="left"/>
      </w:pPr>
      <w:r>
        <w:lastRenderedPageBreak/>
        <w:t>Místem soudní příslušnosti pro všechny spory vzniklé z této Smlouvy jsou Drážďany.</w:t>
      </w:r>
    </w:p>
    <w:p w:rsidR="006213F6" w:rsidRDefault="005D0A31">
      <w:pPr>
        <w:pStyle w:val="Zkladntext20"/>
        <w:numPr>
          <w:ilvl w:val="0"/>
          <w:numId w:val="15"/>
        </w:numPr>
        <w:shd w:val="clear" w:color="auto" w:fill="auto"/>
        <w:tabs>
          <w:tab w:val="left" w:pos="294"/>
        </w:tabs>
        <w:spacing w:after="540" w:line="240" w:lineRule="exact"/>
        <w:ind w:left="340"/>
        <w:jc w:val="left"/>
      </w:pPr>
      <w:r>
        <w:t xml:space="preserve">Součástí dotace je finanční podpora Evropské unie </w:t>
      </w:r>
      <w:r>
        <w:t>a Svobodného státu Sasko, na které se vztahují ustanovení § 264 německého trestního zákoníku SRN (StGB) a podle § 1 zákona o subvencích Svobodného státu Sasko §2 a §6 zákona proti zneužívání subvencí (SubvG). V souladu s § 3 zákona proti zneužívání subvenc</w:t>
      </w:r>
      <w:r>
        <w:t>í (SubvG) jsou kooperační partneři povinni sdělit Saské rozvojové bance bezodkladně všechny skutečnosti, které brání schválení, poskytnutí, předáni, využití nebo ponecháním si dotace nebo výhody z ní vzniklé nebo které jsou podstatné pro nárok na vrácení s</w:t>
      </w:r>
      <w:r>
        <w:t>ubvence nebo výhody z ní vzniklé. Skutečnostmi podstatnými pro poskytnutí dotace jsou v tomto smyslu zejména:</w:t>
      </w:r>
    </w:p>
    <w:p w:rsidR="006213F6" w:rsidRDefault="005D0A31">
      <w:pPr>
        <w:pStyle w:val="Zkladntext20"/>
        <w:numPr>
          <w:ilvl w:val="0"/>
          <w:numId w:val="19"/>
        </w:numPr>
        <w:shd w:val="clear" w:color="auto" w:fill="auto"/>
        <w:tabs>
          <w:tab w:val="left" w:pos="636"/>
        </w:tabs>
        <w:spacing w:line="240" w:lineRule="exact"/>
        <w:ind w:left="620" w:hanging="280"/>
        <w:jc w:val="left"/>
      </w:pPr>
      <w:r>
        <w:t>body 1 až 5, 6.2 (prohlášeni o žádostech o dotační prostředky z jiných dotačních programů) a bod 7 v Žádosti o poskytnutí dotace,</w:t>
      </w:r>
    </w:p>
    <w:p w:rsidR="006213F6" w:rsidRDefault="005D0A31">
      <w:pPr>
        <w:pStyle w:val="Zkladntext20"/>
        <w:numPr>
          <w:ilvl w:val="0"/>
          <w:numId w:val="19"/>
        </w:numPr>
        <w:shd w:val="clear" w:color="auto" w:fill="auto"/>
        <w:tabs>
          <w:tab w:val="left" w:pos="636"/>
        </w:tabs>
        <w:spacing w:after="206" w:line="235" w:lineRule="exact"/>
        <w:ind w:left="620" w:hanging="280"/>
        <w:jc w:val="left"/>
      </w:pPr>
      <w:r>
        <w:t>podklady, předlo</w:t>
      </w:r>
      <w:r>
        <w:t>žené společně se Žádostí, především detailní popis projektu a doklady o financování projektu,</w:t>
      </w:r>
    </w:p>
    <w:p w:rsidR="006213F6" w:rsidRDefault="005D0A31">
      <w:pPr>
        <w:pStyle w:val="Zkladntext20"/>
        <w:numPr>
          <w:ilvl w:val="0"/>
          <w:numId w:val="19"/>
        </w:numPr>
        <w:shd w:val="clear" w:color="auto" w:fill="auto"/>
        <w:tabs>
          <w:tab w:val="left" w:pos="636"/>
        </w:tabs>
        <w:spacing w:line="278" w:lineRule="exact"/>
        <w:ind w:left="620" w:hanging="280"/>
        <w:jc w:val="left"/>
      </w:pPr>
      <w:r>
        <w:t>údaje k výdajům projektu včetně soupisek, které jsou základem pro proplacení dotace a</w:t>
      </w:r>
    </w:p>
    <w:p w:rsidR="006213F6" w:rsidRDefault="005D0A31">
      <w:pPr>
        <w:pStyle w:val="Zkladntext20"/>
        <w:numPr>
          <w:ilvl w:val="0"/>
          <w:numId w:val="19"/>
        </w:numPr>
        <w:shd w:val="clear" w:color="auto" w:fill="auto"/>
        <w:tabs>
          <w:tab w:val="left" w:pos="636"/>
        </w:tabs>
        <w:spacing w:after="391" w:line="278" w:lineRule="exact"/>
        <w:ind w:left="340" w:firstLine="0"/>
      </w:pPr>
      <w:r>
        <w:t>údaje o pokroku projektu.</w:t>
      </w:r>
    </w:p>
    <w:p w:rsidR="006213F6" w:rsidRDefault="005D0A31">
      <w:pPr>
        <w:pStyle w:val="Zkladntext20"/>
        <w:numPr>
          <w:ilvl w:val="0"/>
          <w:numId w:val="15"/>
        </w:numPr>
        <w:shd w:val="clear" w:color="auto" w:fill="auto"/>
        <w:tabs>
          <w:tab w:val="left" w:pos="289"/>
        </w:tabs>
        <w:spacing w:line="240" w:lineRule="exact"/>
        <w:ind w:left="340"/>
        <w:jc w:val="left"/>
        <w:sectPr w:rsidR="006213F6">
          <w:headerReference w:type="even" r:id="rId27"/>
          <w:headerReference w:type="default" r:id="rId28"/>
          <w:pgSz w:w="8400" w:h="11900"/>
          <w:pgMar w:top="2049" w:right="270" w:bottom="346" w:left="270" w:header="0" w:footer="3" w:gutter="1255"/>
          <w:pgNumType w:start="11"/>
          <w:cols w:space="720"/>
          <w:noEndnote/>
          <w:rtlGutter/>
          <w:docGrid w:linePitch="360"/>
        </w:sectPr>
      </w:pPr>
      <w:r>
        <w:t xml:space="preserve">Tato Smlouva nabývá účinnosti dnem řádného zveřejnění v registru smluv v souladu se zákonem o registru </w:t>
      </w:r>
      <w:r>
        <w:t>smluv.</w:t>
      </w:r>
    </w:p>
    <w:p w:rsidR="006213F6" w:rsidRDefault="005D0A31">
      <w:pPr>
        <w:pStyle w:val="Nadpis30"/>
        <w:keepNext/>
        <w:keepLines/>
        <w:shd w:val="clear" w:color="auto" w:fill="auto"/>
        <w:spacing w:before="0" w:after="0" w:line="245" w:lineRule="exact"/>
        <w:jc w:val="both"/>
      </w:pPr>
      <w:bookmarkStart w:id="11" w:name="bookmark8"/>
      <w:r>
        <w:lastRenderedPageBreak/>
        <w:t>Unterzeichnung durch die vertretungsberechtigte Person der SAB</w:t>
      </w:r>
      <w:bookmarkEnd w:id="11"/>
    </w:p>
    <w:p w:rsidR="006213F6" w:rsidRDefault="005D0A31">
      <w:pPr>
        <w:pStyle w:val="Zkladntext20"/>
        <w:shd w:val="clear" w:color="auto" w:fill="auto"/>
        <w:spacing w:after="131" w:line="210" w:lineRule="exact"/>
        <w:ind w:firstLine="0"/>
      </w:pPr>
      <w:r>
        <w:t>Ort, Datum, Unterschrift, Stempel</w:t>
      </w:r>
    </w:p>
    <w:p w:rsidR="006213F6" w:rsidRDefault="005D0A31">
      <w:pPr>
        <w:pStyle w:val="Zkladntext60"/>
        <w:shd w:val="clear" w:color="auto" w:fill="auto"/>
        <w:spacing w:before="0" w:after="810" w:line="240" w:lineRule="exact"/>
      </w:pPr>
      <w:r>
        <w:rPr>
          <w:noProof/>
          <w:lang w:bidi="ar-SA"/>
        </w:rPr>
        <w:drawing>
          <wp:anchor distT="277495" distB="0" distL="289560" distR="63500" simplePos="0" relativeHeight="251663360" behindDoc="1" locked="0" layoutInCell="1" allowOverlap="1">
            <wp:simplePos x="0" y="0"/>
            <wp:positionH relativeFrom="margin">
              <wp:posOffset>2209800</wp:posOffset>
            </wp:positionH>
            <wp:positionV relativeFrom="paragraph">
              <wp:posOffset>113030</wp:posOffset>
            </wp:positionV>
            <wp:extent cx="822960" cy="524510"/>
            <wp:effectExtent l="0" t="0" r="0" b="8890"/>
            <wp:wrapSquare wrapText="left"/>
            <wp:docPr id="30" name="obrázek 4" descr="C:\Users\svobodav\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obodav\AppData\Local\Temp\FineReader12.00\media\image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524510"/>
                    </a:xfrm>
                    <a:prstGeom prst="rect">
                      <a:avLst/>
                    </a:prstGeom>
                    <a:noFill/>
                  </pic:spPr>
                </pic:pic>
              </a:graphicData>
            </a:graphic>
            <wp14:sizeRelH relativeFrom="page">
              <wp14:pctWidth>0</wp14:pctWidth>
            </wp14:sizeRelH>
            <wp14:sizeRelV relativeFrom="page">
              <wp14:pctHeight>0</wp14:pctHeight>
            </wp14:sizeRelV>
          </wp:anchor>
        </w:drawing>
      </w:r>
      <w:r>
        <w:rPr>
          <w:rStyle w:val="Zkladntext6FranklinGothicHeavy12ptNetun"/>
          <w:i/>
          <w:iCs/>
        </w:rPr>
        <w:t>^ceScrXe^</w:t>
      </w:r>
      <w:r>
        <w:rPr>
          <w:rStyle w:val="Zkladntext6FranklinGothicHeavy12ptNetun"/>
          <w:i/>
          <w:iCs/>
          <w:vertAlign w:val="subscript"/>
        </w:rPr>
        <w:t>i</w:t>
      </w:r>
      <w:r>
        <w:rPr>
          <w:rStyle w:val="Zkladntext6FranklinGothicHeavy12ptNetun"/>
          <w:i/>
          <w:iCs/>
        </w:rPr>
        <w:t xml:space="preserve"> </w:t>
      </w:r>
      <w:r>
        <w:rPr>
          <w:rStyle w:val="Zkladntext61"/>
          <w:b/>
          <w:bCs/>
          <w:i/>
          <w:iCs/>
        </w:rPr>
        <w:t>AO 'Xt Ucsi)</w:t>
      </w:r>
    </w:p>
    <w:p w:rsidR="006213F6" w:rsidRDefault="005D0A31">
      <w:pPr>
        <w:pStyle w:val="Nadpis30"/>
        <w:keepNext/>
        <w:keepLines/>
        <w:shd w:val="clear" w:color="auto" w:fill="auto"/>
        <w:spacing w:before="0" w:after="0" w:line="250" w:lineRule="exact"/>
        <w:jc w:val="both"/>
      </w:pPr>
      <w:bookmarkStart w:id="12" w:name="bookmark9"/>
      <w:r>
        <w:t>Unterzeichnung durch die vertretungsberechtigte Person des Lead-Partners</w:t>
      </w:r>
      <w:bookmarkEnd w:id="12"/>
    </w:p>
    <w:p w:rsidR="006213F6" w:rsidRDefault="005D0A31">
      <w:pPr>
        <w:pStyle w:val="Zkladntext20"/>
        <w:shd w:val="clear" w:color="auto" w:fill="auto"/>
        <w:spacing w:line="250" w:lineRule="exact"/>
        <w:ind w:firstLine="0"/>
      </w:pPr>
      <w:r>
        <w:rPr>
          <w:noProof/>
          <w:lang w:bidi="ar-SA"/>
        </w:rPr>
        <w:drawing>
          <wp:anchor distT="0" distB="0" distL="189230" distR="63500" simplePos="0" relativeHeight="251664384" behindDoc="1" locked="0" layoutInCell="1" allowOverlap="1">
            <wp:simplePos x="0" y="0"/>
            <wp:positionH relativeFrom="margin">
              <wp:posOffset>274320</wp:posOffset>
            </wp:positionH>
            <wp:positionV relativeFrom="paragraph">
              <wp:posOffset>353695</wp:posOffset>
            </wp:positionV>
            <wp:extent cx="359410" cy="286385"/>
            <wp:effectExtent l="0" t="0" r="2540" b="0"/>
            <wp:wrapTopAndBottom/>
            <wp:docPr id="29" name="obrázek 3" descr="C:\Users\svobodav\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obodav\AppData\Local\Temp\FineReader12.00\media\image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410" cy="286385"/>
                    </a:xfrm>
                    <a:prstGeom prst="rect">
                      <a:avLst/>
                    </a:prstGeom>
                    <a:noFill/>
                  </pic:spPr>
                </pic:pic>
              </a:graphicData>
            </a:graphic>
            <wp14:sizeRelH relativeFrom="page">
              <wp14:pctWidth>0</wp14:pctWidth>
            </wp14:sizeRelH>
            <wp14:sizeRelV relativeFrom="page">
              <wp14:pctHeight>0</wp14:pctHeight>
            </wp14:sizeRelV>
          </wp:anchor>
        </w:drawing>
      </w:r>
      <w:r>
        <w:t xml:space="preserve">Ort, Datum, Name In Druckbuchstaben, Unterschrift, </w:t>
      </w:r>
      <w:r>
        <w:t>Stempel</w:t>
      </w:r>
    </w:p>
    <w:p w:rsidR="006213F6" w:rsidRDefault="005D0A31">
      <w:pPr>
        <w:pStyle w:val="Zkladntext70"/>
        <w:shd w:val="clear" w:color="auto" w:fill="auto"/>
      </w:pPr>
      <w:r>
        <w:t xml:space="preserve">Sáchsische Aufbaubank - Forderbank - Přnaische StraSc 8. 01069 Dresden Sitz: Letp/ig SWIFT7BIC: SABDOE81XXX Clnubiťjer-JO: DE42ZZZ0000003471S Postanschrift: 01054 Dresden. Telefon 0351 4910-0. Telefax 0351 4810-4000 USt-IO: D6179593934 Internet: </w:t>
      </w:r>
      <w:hyperlink r:id="rId31" w:history="1">
        <w:r>
          <w:rPr>
            <w:rStyle w:val="Hypertextovodkaz"/>
            <w:lang w:val="en-US" w:eastAsia="en-US" w:bidi="en-US"/>
          </w:rPr>
          <w:t>www.sab.sachsen.de</w:t>
        </w:r>
      </w:hyperlink>
      <w:r>
        <w:br w:type="page"/>
      </w:r>
    </w:p>
    <w:p w:rsidR="006213F6" w:rsidRDefault="005D0A31">
      <w:pPr>
        <w:pStyle w:val="Nadpis30"/>
        <w:keepNext/>
        <w:keepLines/>
        <w:shd w:val="clear" w:color="auto" w:fill="auto"/>
        <w:spacing w:before="0" w:after="13" w:line="210" w:lineRule="exact"/>
        <w:ind w:left="260"/>
        <w:jc w:val="left"/>
      </w:pPr>
      <w:bookmarkStart w:id="13" w:name="bookmark10"/>
      <w:r>
        <w:lastRenderedPageBreak/>
        <w:t>Podpis osoby oprávněné jednat za SAB</w:t>
      </w:r>
      <w:bookmarkEnd w:id="13"/>
    </w:p>
    <w:p w:rsidR="006213F6" w:rsidRDefault="005D0A31">
      <w:pPr>
        <w:pStyle w:val="Zkladntext20"/>
        <w:shd w:val="clear" w:color="auto" w:fill="auto"/>
        <w:spacing w:after="80" w:line="210" w:lineRule="exact"/>
        <w:ind w:left="260" w:firstLine="0"/>
        <w:jc w:val="left"/>
      </w:pPr>
      <w:r>
        <w:t>Místo, datum, podpis, razítko</w:t>
      </w:r>
    </w:p>
    <w:p w:rsidR="006213F6" w:rsidRDefault="005D0A31">
      <w:pPr>
        <w:pStyle w:val="Nadpis10"/>
        <w:keepNext/>
        <w:keepLines/>
        <w:shd w:val="clear" w:color="auto" w:fill="auto"/>
        <w:spacing w:before="0" w:after="1015" w:line="300" w:lineRule="exact"/>
        <w:ind w:left="260"/>
      </w:pPr>
      <w:r>
        <w:rPr>
          <w:noProof/>
          <w:lang w:bidi="ar-SA"/>
        </w:rPr>
        <w:drawing>
          <wp:anchor distT="137160" distB="0" distL="243840" distR="63500" simplePos="0" relativeHeight="251665408" behindDoc="1" locked="0" layoutInCell="1" allowOverlap="1">
            <wp:simplePos x="0" y="0"/>
            <wp:positionH relativeFrom="margin">
              <wp:posOffset>2058670</wp:posOffset>
            </wp:positionH>
            <wp:positionV relativeFrom="paragraph">
              <wp:posOffset>-52070</wp:posOffset>
            </wp:positionV>
            <wp:extent cx="1597025" cy="853440"/>
            <wp:effectExtent l="0" t="0" r="3175" b="3810"/>
            <wp:wrapSquare wrapText="left"/>
            <wp:docPr id="28" name="obrázek 2" descr="C:\Users\svobodav\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7025" cy="853440"/>
                    </a:xfrm>
                    <a:prstGeom prst="rect">
                      <a:avLst/>
                    </a:prstGeom>
                    <a:noFill/>
                  </pic:spPr>
                </pic:pic>
              </a:graphicData>
            </a:graphic>
            <wp14:sizeRelH relativeFrom="page">
              <wp14:pctWidth>0</wp14:pctWidth>
            </wp14:sizeRelH>
            <wp14:sizeRelV relativeFrom="page">
              <wp14:pctHeight>0</wp14:pctHeight>
            </wp14:sizeRelV>
          </wp:anchor>
        </w:drawing>
      </w:r>
      <w:bookmarkStart w:id="14" w:name="bookmark11"/>
      <w:r>
        <w:rPr>
          <w:rStyle w:val="Nadpis11"/>
          <w:i/>
          <w:iCs/>
        </w:rPr>
        <w:t>Uiifioy A. h ion</w:t>
      </w:r>
      <w:bookmarkEnd w:id="14"/>
    </w:p>
    <w:p w:rsidR="006213F6" w:rsidRDefault="005D0A31">
      <w:pPr>
        <w:pStyle w:val="Nadpis30"/>
        <w:keepNext/>
        <w:keepLines/>
        <w:shd w:val="clear" w:color="auto" w:fill="auto"/>
        <w:spacing w:before="0" w:after="13" w:line="210" w:lineRule="exact"/>
        <w:ind w:left="260"/>
        <w:jc w:val="left"/>
      </w:pPr>
      <w:bookmarkStart w:id="15" w:name="bookmark12"/>
      <w:r>
        <w:t>Podpis osoby oprávněné jednat za Lead partnera</w:t>
      </w:r>
      <w:bookmarkEnd w:id="15"/>
    </w:p>
    <w:p w:rsidR="006213F6" w:rsidRDefault="005D0A31">
      <w:pPr>
        <w:pStyle w:val="Zkladntext20"/>
        <w:shd w:val="clear" w:color="auto" w:fill="auto"/>
        <w:spacing w:after="5656" w:line="210" w:lineRule="exact"/>
        <w:ind w:left="260" w:firstLine="0"/>
        <w:jc w:val="left"/>
      </w:pPr>
      <w:r>
        <w:t>Místo, datum, jméno tiskacími písmeny, podpis, razítko</w:t>
      </w:r>
    </w:p>
    <w:p w:rsidR="006213F6" w:rsidRDefault="005D0A31">
      <w:pPr>
        <w:pStyle w:val="Zkladntext80"/>
        <w:shd w:val="clear" w:color="auto" w:fill="auto"/>
        <w:spacing w:before="0"/>
      </w:pPr>
      <w:r>
        <w:t>Saská rozvo</w:t>
      </w:r>
      <w:r>
        <w:t xml:space="preserve">jová banka -dotační banka - Pimaische SUaBe 9.01069 Dresden sídlo: Leipzg SWJFT/EHC: SABDDEaiXXX kód příjemce inkasa: DE42ZZZ00000034715 DIČ: DE179593934 poštovní adresa: 01054 Dresden. lelefon: *49 (0)351 4910-0. telefax *49(0)351 4910-4000 internet: </w:t>
      </w:r>
      <w:r>
        <w:rPr>
          <w:lang w:val="en-US" w:eastAsia="en-US" w:bidi="en-US"/>
        </w:rPr>
        <w:t>wvw.</w:t>
      </w:r>
      <w:r>
        <w:rPr>
          <w:lang w:val="en-US" w:eastAsia="en-US" w:bidi="en-US"/>
        </w:rPr>
        <w:t>sab.sachsrn.de</w:t>
      </w:r>
    </w:p>
    <w:sectPr w:rsidR="006213F6">
      <w:headerReference w:type="even" r:id="rId33"/>
      <w:headerReference w:type="default" r:id="rId34"/>
      <w:headerReference w:type="first" r:id="rId35"/>
      <w:pgSz w:w="8400" w:h="11900"/>
      <w:pgMar w:top="2049" w:right="270" w:bottom="346" w:left="270" w:header="0" w:footer="3" w:gutter="1255"/>
      <w:pgNumType w:start="1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31" w:rsidRDefault="005D0A31">
      <w:r>
        <w:separator/>
      </w:r>
    </w:p>
  </w:endnote>
  <w:endnote w:type="continuationSeparator" w:id="0">
    <w:p w:rsidR="005D0A31" w:rsidRDefault="005D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31" w:rsidRDefault="005D0A31"/>
  </w:footnote>
  <w:footnote w:type="continuationSeparator" w:id="0">
    <w:p w:rsidR="005D0A31" w:rsidRDefault="005D0A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294005</wp:posOffset>
              </wp:positionH>
              <wp:positionV relativeFrom="page">
                <wp:posOffset>230505</wp:posOffset>
              </wp:positionV>
              <wp:extent cx="22860" cy="79375"/>
              <wp:effectExtent l="0" t="1905" r="0"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FranklinGothicHeavy5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15pt;margin-top:18.15pt;width:1.8pt;height:6.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63qAIAAKU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FranklinGothicHeavy55pt"/>
                      </w:rPr>
                      <w:t>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2955925</wp:posOffset>
              </wp:positionH>
              <wp:positionV relativeFrom="page">
                <wp:posOffset>1036955</wp:posOffset>
              </wp:positionV>
              <wp:extent cx="1420495" cy="332105"/>
              <wp:effectExtent l="3175" t="0" r="0" b="254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Seite / strana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1" type="#_x0000_t202" style="position:absolute;margin-left:232.75pt;margin-top:81.65pt;width:111.85pt;height:26.1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M5rwIAALM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Seite / strana 9</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1040130</wp:posOffset>
              </wp:positionH>
              <wp:positionV relativeFrom="page">
                <wp:posOffset>1090930</wp:posOffset>
              </wp:positionV>
              <wp:extent cx="3368040" cy="165735"/>
              <wp:effectExtent l="1905" t="0" r="1905" b="63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w:t>
                          </w:r>
                          <w:r>
                            <w:rPr>
                              <w:rStyle w:val="ZhlavneboZpat1"/>
                            </w:rPr>
                            <w:t xml:space="preserve">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2" type="#_x0000_t202" style="position:absolute;margin-left:81.9pt;margin-top:85.9pt;width:265.2pt;height:13.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w:t>
                    </w:r>
                    <w:r>
                      <w:rPr>
                        <w:rStyle w:val="ZhlavneboZpat1"/>
                      </w:rPr>
                      <w:t xml:space="preserve"> -dotační banka-</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1010920</wp:posOffset>
              </wp:positionH>
              <wp:positionV relativeFrom="page">
                <wp:posOffset>1075690</wp:posOffset>
              </wp:positionV>
              <wp:extent cx="3351530" cy="165735"/>
              <wp:effectExtent l="127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3" type="#_x0000_t202" style="position:absolute;margin-left:79.6pt;margin-top:84.7pt;width:263.9pt;height:13.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2951480</wp:posOffset>
              </wp:positionH>
              <wp:positionV relativeFrom="page">
                <wp:posOffset>1033780</wp:posOffset>
              </wp:positionV>
              <wp:extent cx="1423670" cy="33210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w:t>
                          </w:r>
                          <w:r>
                            <w:fldChar w:fldCharType="begin"/>
                          </w:r>
                          <w:r>
                            <w:instrText xml:space="preserve"> PAGE \* MERGEFORMAT </w:instrText>
                          </w:r>
                          <w:r>
                            <w:fldChar w:fldCharType="separate"/>
                          </w:r>
                          <w:r w:rsidRPr="005D0A31">
                            <w:rPr>
                              <w:rStyle w:val="ZhlavneboZpat1"/>
                              <w:noProof/>
                            </w:rPr>
                            <w:t>12</w:t>
                          </w:r>
                          <w:r>
                            <w:rPr>
                              <w:rStyle w:val="ZhlavneboZpat1"/>
                            </w:rPr>
                            <w:fldChar w:fldCharType="end"/>
                          </w:r>
                          <w:r>
                            <w:rPr>
                              <w:rStyle w:val="ZhlavneboZpat1"/>
                            </w:rPr>
                            <w:t>.2017</w:t>
                          </w:r>
                        </w:p>
                        <w:p w:rsidR="006213F6" w:rsidRDefault="005D0A31">
                          <w:pPr>
                            <w:pStyle w:val="ZhlavneboZpat0"/>
                            <w:shd w:val="clear" w:color="auto" w:fill="auto"/>
                            <w:tabs>
                              <w:tab w:val="right" w:pos="2242"/>
                            </w:tabs>
                            <w:spacing w:after="0" w:line="240" w:lineRule="auto"/>
                            <w:jc w:val="left"/>
                          </w:pPr>
                          <w:r>
                            <w:rPr>
                              <w:rStyle w:val="ZhlavneboZpat1"/>
                            </w:rPr>
                            <w:tab/>
                          </w:r>
                          <w:r>
                            <w:rPr>
                              <w:rStyle w:val="ZhlavneboZpat2"/>
                            </w:rPr>
                            <w:t>Seite / strana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4" type="#_x0000_t202" style="position:absolute;margin-left:232.4pt;margin-top:81.4pt;width:112.1pt;height:26.15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EW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w:t>
                    </w:r>
                    <w:r>
                      <w:fldChar w:fldCharType="begin"/>
                    </w:r>
                    <w:r>
                      <w:instrText xml:space="preserve"> PAGE \* MERGEFORMAT </w:instrText>
                    </w:r>
                    <w:r>
                      <w:fldChar w:fldCharType="separate"/>
                    </w:r>
                    <w:r w:rsidRPr="005D0A31">
                      <w:rPr>
                        <w:rStyle w:val="ZhlavneboZpat1"/>
                        <w:noProof/>
                      </w:rPr>
                      <w:t>12</w:t>
                    </w:r>
                    <w:r>
                      <w:rPr>
                        <w:rStyle w:val="ZhlavneboZpat1"/>
                      </w:rPr>
                      <w:fldChar w:fldCharType="end"/>
                    </w:r>
                    <w:r>
                      <w:rPr>
                        <w:rStyle w:val="ZhlavneboZpat1"/>
                      </w:rPr>
                      <w:t>.2017</w:t>
                    </w:r>
                  </w:p>
                  <w:p w:rsidR="006213F6" w:rsidRDefault="005D0A31">
                    <w:pPr>
                      <w:pStyle w:val="ZhlavneboZpat0"/>
                      <w:shd w:val="clear" w:color="auto" w:fill="auto"/>
                      <w:tabs>
                        <w:tab w:val="right" w:pos="2242"/>
                      </w:tabs>
                      <w:spacing w:after="0" w:line="240" w:lineRule="auto"/>
                      <w:jc w:val="left"/>
                    </w:pPr>
                    <w:r>
                      <w:rPr>
                        <w:rStyle w:val="ZhlavneboZpat1"/>
                      </w:rPr>
                      <w:tab/>
                    </w:r>
                    <w:r>
                      <w:rPr>
                        <w:rStyle w:val="ZhlavneboZpat2"/>
                      </w:rPr>
                      <w:t>Seite / strana 10</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2951480</wp:posOffset>
              </wp:positionH>
              <wp:positionV relativeFrom="page">
                <wp:posOffset>1033780</wp:posOffset>
              </wp:positionV>
              <wp:extent cx="1423670" cy="210185"/>
              <wp:effectExtent l="0" t="0" r="0" b="381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.2017</w:t>
                          </w:r>
                        </w:p>
                        <w:p w:rsidR="006213F6" w:rsidRDefault="005D0A31">
                          <w:pPr>
                            <w:pStyle w:val="ZhlavneboZpat0"/>
                            <w:shd w:val="clear" w:color="auto" w:fill="auto"/>
                            <w:tabs>
                              <w:tab w:val="right" w:pos="2242"/>
                            </w:tabs>
                            <w:spacing w:after="0" w:line="240" w:lineRule="auto"/>
                            <w:jc w:val="left"/>
                          </w:pPr>
                          <w:r>
                            <w:rPr>
                              <w:rStyle w:val="ZhlavneboZpat1"/>
                            </w:rPr>
                            <w:tab/>
                          </w:r>
                          <w:r>
                            <w:rPr>
                              <w:rStyle w:val="ZhlavneboZpat2"/>
                            </w:rPr>
                            <w:t>Seite / strana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232.4pt;margin-top:81.4pt;width:112.1pt;height:16.5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cwrw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.2017</w:t>
                    </w:r>
                  </w:p>
                  <w:p w:rsidR="006213F6" w:rsidRDefault="005D0A31">
                    <w:pPr>
                      <w:pStyle w:val="ZhlavneboZpat0"/>
                      <w:shd w:val="clear" w:color="auto" w:fill="auto"/>
                      <w:tabs>
                        <w:tab w:val="right" w:pos="2242"/>
                      </w:tabs>
                      <w:spacing w:after="0" w:line="240" w:lineRule="auto"/>
                      <w:jc w:val="left"/>
                    </w:pPr>
                    <w:r>
                      <w:rPr>
                        <w:rStyle w:val="ZhlavneboZpat1"/>
                      </w:rPr>
                      <w:tab/>
                    </w:r>
                    <w:r>
                      <w:rPr>
                        <w:rStyle w:val="ZhlavneboZpat2"/>
                      </w:rPr>
                      <w:t>Seite / strana 10</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6213F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1040130</wp:posOffset>
              </wp:positionH>
              <wp:positionV relativeFrom="page">
                <wp:posOffset>1082040</wp:posOffset>
              </wp:positionV>
              <wp:extent cx="3413760" cy="94615"/>
              <wp:effectExtent l="1905" t="0" r="3810" b="444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6" type="#_x0000_t202" style="position:absolute;margin-left:81.9pt;margin-top:85.2pt;width:268.8pt;height:7.4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kwrwIAAK8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1040130</wp:posOffset>
              </wp:positionH>
              <wp:positionV relativeFrom="page">
                <wp:posOffset>1082040</wp:posOffset>
              </wp:positionV>
              <wp:extent cx="3351530" cy="165735"/>
              <wp:effectExtent l="1905"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7" type="#_x0000_t202" style="position:absolute;margin-left:81.9pt;margin-top:85.2pt;width:263.9pt;height:13.0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is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2952750</wp:posOffset>
              </wp:positionH>
              <wp:positionV relativeFrom="page">
                <wp:posOffset>1033145</wp:posOffset>
              </wp:positionV>
              <wp:extent cx="1420495" cy="210185"/>
              <wp:effectExtent l="0" t="4445" r="0" b="444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08"/>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Pr>
                              <w:rStyle w:val="ZhlavneboZpat2"/>
                            </w:rPr>
                            <w:t>#</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8" type="#_x0000_t202" style="position:absolute;margin-left:232.5pt;margin-top:81.35pt;width:111.85pt;height:16.5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j2rwIAALI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08"/>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2952750</wp:posOffset>
              </wp:positionH>
              <wp:positionV relativeFrom="page">
                <wp:posOffset>1033145</wp:posOffset>
              </wp:positionV>
              <wp:extent cx="1420495" cy="332105"/>
              <wp:effectExtent l="0" t="4445"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08"/>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11</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9" type="#_x0000_t202" style="position:absolute;margin-left:232.5pt;margin-top:81.35pt;width:111.85pt;height:26.1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QG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08"/>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11</w:t>
                    </w:r>
                    <w:r>
                      <w:rPr>
                        <w:rStyle w:val="ZhlavneboZpat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1049655</wp:posOffset>
              </wp:positionH>
              <wp:positionV relativeFrom="page">
                <wp:posOffset>1068070</wp:posOffset>
              </wp:positionV>
              <wp:extent cx="3351530" cy="165735"/>
              <wp:effectExtent l="1905" t="1270" r="0" b="444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82.65pt;margin-top:84.1pt;width:263.9pt;height:13.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K5rQIAAK8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3077845</wp:posOffset>
              </wp:positionH>
              <wp:positionV relativeFrom="page">
                <wp:posOffset>987425</wp:posOffset>
              </wp:positionV>
              <wp:extent cx="1420495" cy="332105"/>
              <wp:effectExtent l="1270" t="0" r="0" b="444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Seite/strana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0" type="#_x0000_t202" style="position:absolute;margin-left:242.35pt;margin-top:77.75pt;width:111.85pt;height:26.15pt;z-index:-18874403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TlsAIAALI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Seite/strana 12</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3077845</wp:posOffset>
              </wp:positionH>
              <wp:positionV relativeFrom="page">
                <wp:posOffset>987425</wp:posOffset>
              </wp:positionV>
              <wp:extent cx="1420495" cy="204470"/>
              <wp:effectExtent l="127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Seite/strana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1" type="#_x0000_t202" style="position:absolute;margin-left:242.35pt;margin-top:77.75pt;width:111.85pt;height:16.1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tUsAIAALI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Seite/strana 12</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1145540</wp:posOffset>
              </wp:positionH>
              <wp:positionV relativeFrom="page">
                <wp:posOffset>1078865</wp:posOffset>
              </wp:positionV>
              <wp:extent cx="3351530" cy="165735"/>
              <wp:effectExtent l="2540" t="2540" r="0" b="31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2" type="#_x0000_t202" style="position:absolute;margin-left:90.2pt;margin-top:84.95pt;width:263.9pt;height:13.0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PR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8264525</wp:posOffset>
              </wp:positionH>
              <wp:positionV relativeFrom="page">
                <wp:posOffset>1032510</wp:posOffset>
              </wp:positionV>
              <wp:extent cx="1420495" cy="412115"/>
              <wp:effectExtent l="0" t="3810" r="1905" b="31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 xml:space="preserve">Dresden / Drážďany, </w:t>
                          </w:r>
                          <w:r>
                            <w:rPr>
                              <w:rStyle w:val="ZhlavneboZpatGeorgia105pt"/>
                            </w:rPr>
                            <w:t>19.12</w:t>
                          </w:r>
                          <w:r>
                            <w:rPr>
                              <w:rStyle w:val="ZhlavneboZpat1"/>
                            </w:rPr>
                            <w:t xml:space="preserve"> 2017</w:t>
                          </w:r>
                        </w:p>
                        <w:p w:rsidR="006213F6" w:rsidRDefault="005D0A31">
                          <w:pPr>
                            <w:pStyle w:val="ZhlavneboZpat0"/>
                            <w:shd w:val="clear" w:color="auto" w:fill="auto"/>
                            <w:tabs>
                              <w:tab w:val="right" w:pos="2232"/>
                            </w:tabs>
                            <w:spacing w:after="0" w:line="240" w:lineRule="auto"/>
                            <w:jc w:val="left"/>
                          </w:pPr>
                          <w:r>
                            <w:rPr>
                              <w:rStyle w:val="ZhlavneboZpatFranklinGothicHeavy55pt"/>
                            </w:rPr>
                            <w:tab/>
                            <w:t>/ Strana 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50.75pt;margin-top:81.3pt;width:111.85pt;height:32.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MrQ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 xml:space="preserve">Dresden / Drážďany, </w:t>
                    </w:r>
                    <w:r>
                      <w:rPr>
                        <w:rStyle w:val="ZhlavneboZpatGeorgia105pt"/>
                      </w:rPr>
                      <w:t>19.12</w:t>
                    </w:r>
                    <w:r>
                      <w:rPr>
                        <w:rStyle w:val="ZhlavneboZpat1"/>
                      </w:rPr>
                      <w:t xml:space="preserve"> 2017</w:t>
                    </w:r>
                  </w:p>
                  <w:p w:rsidR="006213F6" w:rsidRDefault="005D0A31">
                    <w:pPr>
                      <w:pStyle w:val="ZhlavneboZpat0"/>
                      <w:shd w:val="clear" w:color="auto" w:fill="auto"/>
                      <w:tabs>
                        <w:tab w:val="right" w:pos="2232"/>
                      </w:tabs>
                      <w:spacing w:after="0" w:line="240" w:lineRule="auto"/>
                      <w:jc w:val="left"/>
                    </w:pPr>
                    <w:r>
                      <w:rPr>
                        <w:rStyle w:val="ZhlavneboZpatFranklinGothicHeavy55pt"/>
                      </w:rPr>
                      <w:tab/>
                      <w:t>/ Strana O</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1040765</wp:posOffset>
              </wp:positionH>
              <wp:positionV relativeFrom="page">
                <wp:posOffset>1020445</wp:posOffset>
              </wp:positionV>
              <wp:extent cx="3351530" cy="165735"/>
              <wp:effectExtent l="2540" t="1270" r="0" b="444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81.95pt;margin-top:80.35pt;width:263.9pt;height:13.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nrgIAAK8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-Forderbank- / Saská rozvojová banka -dotační banka-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8267700</wp:posOffset>
              </wp:positionH>
              <wp:positionV relativeFrom="page">
                <wp:posOffset>1041400</wp:posOffset>
              </wp:positionV>
              <wp:extent cx="1423670" cy="332105"/>
              <wp:effectExtent l="0" t="3175"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w:t>
                          </w:r>
                          <w:r>
                            <w:rPr>
                              <w:rStyle w:val="ZhlavneboZpat1"/>
                            </w:rPr>
                            <w:t>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Seite/strana </w:t>
                          </w:r>
                          <w:r>
                            <w:fldChar w:fldCharType="begin"/>
                          </w:r>
                          <w:r>
                            <w:instrText xml:space="preserve"> PAGE \* MERGEFORMAT </w:instrText>
                          </w:r>
                          <w:r>
                            <w:fldChar w:fldCharType="separate"/>
                          </w:r>
                          <w:r w:rsidRPr="005D0A31">
                            <w:rPr>
                              <w:rStyle w:val="ZhlavneboZpat2"/>
                              <w:noProof/>
                            </w:rPr>
                            <w:t>6</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51pt;margin-top:82pt;width:112.1pt;height:26.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ZY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w:t>
                    </w:r>
                    <w:r>
                      <w:rPr>
                        <w:rStyle w:val="ZhlavneboZpat1"/>
                      </w:rPr>
                      <w:t>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Seite/strana </w:t>
                    </w:r>
                    <w:r>
                      <w:fldChar w:fldCharType="begin"/>
                    </w:r>
                    <w:r>
                      <w:instrText xml:space="preserve"> PAGE \* MERGEFORMAT </w:instrText>
                    </w:r>
                    <w:r>
                      <w:fldChar w:fldCharType="separate"/>
                    </w:r>
                    <w:r w:rsidRPr="005D0A31">
                      <w:rPr>
                        <w:rStyle w:val="ZhlavneboZpat2"/>
                        <w:noProof/>
                      </w:rPr>
                      <w:t>6</w:t>
                    </w:r>
                    <w:r>
                      <w:rPr>
                        <w:rStyle w:val="ZhlavneboZpat2"/>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1041400</wp:posOffset>
              </wp:positionH>
              <wp:positionV relativeFrom="page">
                <wp:posOffset>1035050</wp:posOffset>
              </wp:positionV>
              <wp:extent cx="3351530" cy="165735"/>
              <wp:effectExtent l="3175"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82pt;margin-top:81.5pt;width:263.9pt;height:13.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ARrgIAALA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8284845</wp:posOffset>
              </wp:positionH>
              <wp:positionV relativeFrom="page">
                <wp:posOffset>1035050</wp:posOffset>
              </wp:positionV>
              <wp:extent cx="1420495" cy="332105"/>
              <wp:effectExtent l="0" t="0" r="635" b="444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5</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652.35pt;margin-top:81.5pt;width:111.85pt;height:26.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5</w:t>
                    </w:r>
                    <w:r>
                      <w:rPr>
                        <w:rStyle w:val="ZhlavneboZpat2"/>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1054735</wp:posOffset>
              </wp:positionH>
              <wp:positionV relativeFrom="page">
                <wp:posOffset>1026160</wp:posOffset>
              </wp:positionV>
              <wp:extent cx="3351530" cy="165735"/>
              <wp:effectExtent l="0" t="0" r="381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 xml:space="preserve">Sáchsische Aufbaubank -Fórderbank- / Saská </w:t>
                          </w:r>
                          <w:r>
                            <w:rPr>
                              <w:rStyle w:val="ZhlavneboZpat1"/>
                            </w:rPr>
                            <w:t>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83.05pt;margin-top:80.8pt;width:263.9pt;height:13.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 xml:space="preserve">Sáchsische Aufbaubank -Fórderbank- / Saská </w:t>
                    </w:r>
                    <w:r>
                      <w:rPr>
                        <w:rStyle w:val="ZhlavneboZpat1"/>
                      </w:rPr>
                      <w:t>rozvojová banka -dotační banka-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2952115</wp:posOffset>
              </wp:positionH>
              <wp:positionV relativeFrom="page">
                <wp:posOffset>958215</wp:posOffset>
              </wp:positionV>
              <wp:extent cx="1420495" cy="33210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4</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232.45pt;margin-top:75.45pt;width:111.85pt;height:26.1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3u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2"/>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4</w:t>
                    </w:r>
                    <w:r>
                      <w:rPr>
                        <w:rStyle w:val="ZhlavneboZpat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8284845</wp:posOffset>
              </wp:positionH>
              <wp:positionV relativeFrom="page">
                <wp:posOffset>1035050</wp:posOffset>
              </wp:positionV>
              <wp:extent cx="1420495" cy="332105"/>
              <wp:effectExtent l="0" t="0" r="635" b="444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8</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652.35pt;margin-top:81.5pt;width:111.85pt;height:26.1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3rgIAALI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8</w:t>
                    </w:r>
                    <w:r>
                      <w:rPr>
                        <w:rStyle w:val="ZhlavneboZpat2"/>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7" behindDoc="1" locked="0" layoutInCell="1" allowOverlap="1">
              <wp:simplePos x="0" y="0"/>
              <wp:positionH relativeFrom="page">
                <wp:posOffset>1054735</wp:posOffset>
              </wp:positionH>
              <wp:positionV relativeFrom="page">
                <wp:posOffset>1026160</wp:posOffset>
              </wp:positionV>
              <wp:extent cx="3351530" cy="165735"/>
              <wp:effectExtent l="0" t="0" r="381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83.05pt;margin-top:80.8pt;width:263.9pt;height:13.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8284845</wp:posOffset>
              </wp:positionH>
              <wp:positionV relativeFrom="page">
                <wp:posOffset>1035050</wp:posOffset>
              </wp:positionV>
              <wp:extent cx="1420495" cy="210185"/>
              <wp:effectExtent l="0" t="0" r="635" b="254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 xml:space="preserve">Dresden / </w:t>
                          </w:r>
                          <w:r>
                            <w:rPr>
                              <w:rStyle w:val="ZhlavneboZpat1"/>
                            </w:rPr>
                            <w:t>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Pr>
                              <w:rStyle w:val="ZhlavneboZpat2"/>
                            </w:rPr>
                            <w:t>#</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7" type="#_x0000_t202" style="position:absolute;margin-left:652.35pt;margin-top:81.5pt;width:111.85pt;height:16.5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uzrg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 xml:space="preserve">Dresden / </w:t>
                    </w:r>
                    <w:r>
                      <w:rPr>
                        <w:rStyle w:val="ZhlavneboZpat1"/>
                      </w:rPr>
                      <w:t>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Pr>
                        <w:rStyle w:val="ZhlavneboZpat2"/>
                      </w:rPr>
                      <w:t>#</w:t>
                    </w:r>
                    <w:r>
                      <w:rPr>
                        <w:rStyle w:val="ZhlavneboZpat2"/>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1054735</wp:posOffset>
              </wp:positionH>
              <wp:positionV relativeFrom="page">
                <wp:posOffset>1026160</wp:posOffset>
              </wp:positionV>
              <wp:extent cx="3420110" cy="91440"/>
              <wp:effectExtent l="0" t="0" r="1905"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83.05pt;margin-top:80.8pt;width:269.3pt;height:7.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korwIAALA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Sáchsische Aufbaubank -Fórderbank- / Saská rozvojová banka -dotační banka-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F6" w:rsidRDefault="005D0A31">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1080770</wp:posOffset>
              </wp:positionH>
              <wp:positionV relativeFrom="page">
                <wp:posOffset>1049020</wp:posOffset>
              </wp:positionV>
              <wp:extent cx="3351530" cy="165735"/>
              <wp:effectExtent l="4445" t="1270" r="0" b="444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Sachsische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9" type="#_x0000_t202" style="position:absolute;margin-left:85.1pt;margin-top:82.6pt;width:263.9pt;height:13.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krg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Sachsische Aufbaubank -Forderbank- / Saská rozvojová banka -dotační banka-</w:t>
                    </w:r>
                  </w:p>
                </w:txbxContent>
              </v:textbox>
              <w10:wrap anchorx="page" anchory="page"/>
            </v:shape>
          </w:pict>
        </mc:Fallback>
      </mc:AlternateContent>
    </w:r>
    <w:r>
      <w:rPr>
        <w:noProof/>
        <w:lang w:bidi="ar-SA"/>
      </w:rPr>
      <mc:AlternateContent>
        <mc:Choice Requires="wps">
          <w:drawing>
            <wp:anchor distT="0" distB="0" distL="63500" distR="63500" simplePos="0" relativeHeight="314572431" behindDoc="1" locked="0" layoutInCell="1" allowOverlap="1">
              <wp:simplePos x="0" y="0"/>
              <wp:positionH relativeFrom="page">
                <wp:posOffset>8304530</wp:posOffset>
              </wp:positionH>
              <wp:positionV relativeFrom="page">
                <wp:posOffset>1049020</wp:posOffset>
              </wp:positionV>
              <wp:extent cx="1423670" cy="332105"/>
              <wp:effectExtent l="0" t="127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7</w:t>
                          </w:r>
                          <w:r>
                            <w:rPr>
                              <w:rStyle w:val="ZhlavneboZpa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653.9pt;margin-top:82.6pt;width:112.1pt;height:26.1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CYrw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" filled="f" stroked="f">
              <v:textbox style="mso-fit-shape-to-text:t" inset="0,0,0,0">
                <w:txbxContent>
                  <w:p w:rsidR="006213F6" w:rsidRDefault="005D0A31">
                    <w:pPr>
                      <w:pStyle w:val="ZhlavneboZpat0"/>
                      <w:shd w:val="clear" w:color="auto" w:fill="auto"/>
                      <w:spacing w:after="0" w:line="240" w:lineRule="auto"/>
                      <w:jc w:val="left"/>
                    </w:pPr>
                    <w:r>
                      <w:rPr>
                        <w:rStyle w:val="ZhlavneboZpat1"/>
                      </w:rPr>
                      <w:t>Dresden / Drážďany, 19.12.2017</w:t>
                    </w:r>
                  </w:p>
                  <w:p w:rsidR="006213F6" w:rsidRDefault="005D0A31">
                    <w:pPr>
                      <w:pStyle w:val="ZhlavneboZpat0"/>
                      <w:shd w:val="clear" w:color="auto" w:fill="auto"/>
                      <w:tabs>
                        <w:tab w:val="right" w:pos="2237"/>
                      </w:tabs>
                      <w:spacing w:after="0" w:line="240" w:lineRule="auto"/>
                      <w:jc w:val="left"/>
                    </w:pPr>
                    <w:r>
                      <w:rPr>
                        <w:rStyle w:val="ZhlavneboZpat1"/>
                      </w:rPr>
                      <w:tab/>
                    </w:r>
                    <w:r>
                      <w:rPr>
                        <w:rStyle w:val="ZhlavneboZpat2"/>
                      </w:rPr>
                      <w:t xml:space="preserve">Seite / strana </w:t>
                    </w:r>
                    <w:r>
                      <w:fldChar w:fldCharType="begin"/>
                    </w:r>
                    <w:r>
                      <w:instrText xml:space="preserve"> PAGE \* MERGEFORMAT </w:instrText>
                    </w:r>
                    <w:r>
                      <w:fldChar w:fldCharType="separate"/>
                    </w:r>
                    <w:r w:rsidRPr="005D0A31">
                      <w:rPr>
                        <w:rStyle w:val="ZhlavneboZpat2"/>
                        <w:noProof/>
                      </w:rPr>
                      <w:t>7</w:t>
                    </w:r>
                    <w:r>
                      <w:rPr>
                        <w:rStyle w:val="ZhlavneboZpat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5E2"/>
    <w:multiLevelType w:val="multilevel"/>
    <w:tmpl w:val="DAA0B1C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8263D"/>
    <w:multiLevelType w:val="multilevel"/>
    <w:tmpl w:val="333874A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37211"/>
    <w:multiLevelType w:val="multilevel"/>
    <w:tmpl w:val="AC98EAE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42B18"/>
    <w:multiLevelType w:val="multilevel"/>
    <w:tmpl w:val="DED675E6"/>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D618D"/>
    <w:multiLevelType w:val="multilevel"/>
    <w:tmpl w:val="31E8DD8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E1C63"/>
    <w:multiLevelType w:val="multilevel"/>
    <w:tmpl w:val="731EB882"/>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A3139"/>
    <w:multiLevelType w:val="multilevel"/>
    <w:tmpl w:val="2822F9B6"/>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4304A"/>
    <w:multiLevelType w:val="multilevel"/>
    <w:tmpl w:val="6DC21DD0"/>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ED76FD"/>
    <w:multiLevelType w:val="multilevel"/>
    <w:tmpl w:val="3CD2C84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C4256"/>
    <w:multiLevelType w:val="multilevel"/>
    <w:tmpl w:val="2E024F5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BF3313"/>
    <w:multiLevelType w:val="multilevel"/>
    <w:tmpl w:val="5D5E723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F3550"/>
    <w:multiLevelType w:val="multilevel"/>
    <w:tmpl w:val="1398323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F16D90"/>
    <w:multiLevelType w:val="multilevel"/>
    <w:tmpl w:val="EBACAD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E12BD0"/>
    <w:multiLevelType w:val="multilevel"/>
    <w:tmpl w:val="0FAA3D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5C1C61"/>
    <w:multiLevelType w:val="multilevel"/>
    <w:tmpl w:val="D39CBEC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F23A2"/>
    <w:multiLevelType w:val="multilevel"/>
    <w:tmpl w:val="600C0AF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D722D6"/>
    <w:multiLevelType w:val="multilevel"/>
    <w:tmpl w:val="4F3AE01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C6EC6"/>
    <w:multiLevelType w:val="multilevel"/>
    <w:tmpl w:val="C7D272D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4E23BC"/>
    <w:multiLevelType w:val="multilevel"/>
    <w:tmpl w:val="1EE82762"/>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3"/>
  </w:num>
  <w:num w:numId="4">
    <w:abstractNumId w:val="10"/>
  </w:num>
  <w:num w:numId="5">
    <w:abstractNumId w:val="8"/>
  </w:num>
  <w:num w:numId="6">
    <w:abstractNumId w:val="17"/>
  </w:num>
  <w:num w:numId="7">
    <w:abstractNumId w:val="1"/>
  </w:num>
  <w:num w:numId="8">
    <w:abstractNumId w:val="11"/>
  </w:num>
  <w:num w:numId="9">
    <w:abstractNumId w:val="14"/>
  </w:num>
  <w:num w:numId="10">
    <w:abstractNumId w:val="15"/>
  </w:num>
  <w:num w:numId="11">
    <w:abstractNumId w:val="6"/>
  </w:num>
  <w:num w:numId="12">
    <w:abstractNumId w:val="7"/>
  </w:num>
  <w:num w:numId="13">
    <w:abstractNumId w:val="5"/>
  </w:num>
  <w:num w:numId="14">
    <w:abstractNumId w:val="18"/>
  </w:num>
  <w:num w:numId="15">
    <w:abstractNumId w:val="2"/>
  </w:num>
  <w:num w:numId="16">
    <w:abstractNumId w:val="3"/>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drawingGridHorizontalSpacing w:val="181"/>
  <w:drawingGridVerticalSpacing w:val="181"/>
  <w:characterSpacingControl w:val="compressPunctuation"/>
  <w:hdrShapeDefaults>
    <o:shapedefaults v:ext="edit" spidmax="20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6"/>
    <w:rsid w:val="005D0A31"/>
    <w:rsid w:val="00621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5:docId w15:val="{9057A9C6-BBED-4CCD-A16F-292C867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b w:val="0"/>
      <w:bCs w:val="0"/>
      <w:i w:val="0"/>
      <w:iCs w:val="0"/>
      <w:smallCaps w:val="0"/>
      <w:strike w:val="0"/>
      <w:sz w:val="15"/>
      <w:szCs w:val="15"/>
      <w:u w:val="none"/>
    </w:rPr>
  </w:style>
  <w:style w:type="character" w:customStyle="1" w:styleId="ZhlavneboZpatFranklinGothicHeavy55pt">
    <w:name w:val="Záhlaví nebo Zápatí + Franklin Gothic Heavy;5;5 pt"/>
    <w:basedOn w:val="ZhlavneboZpat"/>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cs-CZ" w:eastAsia="cs-CZ" w:bidi="cs-CZ"/>
    </w:rPr>
  </w:style>
  <w:style w:type="character" w:customStyle="1" w:styleId="Zkladntext2Exact">
    <w:name w:val="Základní text (2) Exact"/>
    <w:basedOn w:val="Standardnpsmoodstavce"/>
    <w:rPr>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Trebuchet MS" w:eastAsia="Trebuchet MS" w:hAnsi="Trebuchet MS" w:cs="Trebuchet MS"/>
      <w:b w:val="0"/>
      <w:bCs w:val="0"/>
      <w:i w:val="0"/>
      <w:iCs w:val="0"/>
      <w:smallCaps w:val="0"/>
      <w:strike w:val="0"/>
      <w:w w:val="100"/>
      <w:sz w:val="12"/>
      <w:szCs w:val="12"/>
      <w:u w:val="none"/>
    </w:rPr>
  </w:style>
  <w:style w:type="character" w:customStyle="1" w:styleId="Zkladntext5ArialUnicodeMS5ptExact">
    <w:name w:val="Základní text (5) + Arial Unicode MS;5 pt Exact"/>
    <w:basedOn w:val="Zkladntext5Exact"/>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cs-CZ" w:eastAsia="cs-CZ" w:bidi="cs-CZ"/>
    </w:rPr>
  </w:style>
  <w:style w:type="character" w:customStyle="1" w:styleId="Nadpis22">
    <w:name w:val="Nadpis #2 (2)_"/>
    <w:basedOn w:val="Standardnpsmoodstavce"/>
    <w:link w:val="Nadpis220"/>
    <w:rPr>
      <w:b w:val="0"/>
      <w:bCs w:val="0"/>
      <w:i w:val="0"/>
      <w:iCs w:val="0"/>
      <w:smallCaps w:val="0"/>
      <w:strike w:val="0"/>
      <w:sz w:val="30"/>
      <w:szCs w:val="30"/>
      <w:u w:val="none"/>
    </w:rPr>
  </w:style>
  <w:style w:type="character" w:customStyle="1" w:styleId="Nadpis2">
    <w:name w:val="Nadpis #2_"/>
    <w:basedOn w:val="Standardnpsmoodstavce"/>
    <w:link w:val="Nadpis20"/>
    <w:rPr>
      <w:b w:val="0"/>
      <w:bCs w:val="0"/>
      <w:i w:val="0"/>
      <w:iCs w:val="0"/>
      <w:smallCaps w:val="0"/>
      <w:strike w:val="0"/>
      <w:sz w:val="32"/>
      <w:szCs w:val="32"/>
      <w:u w:val="none"/>
    </w:rPr>
  </w:style>
  <w:style w:type="character" w:customStyle="1" w:styleId="Nadpis3">
    <w:name w:val="Nadpis #3_"/>
    <w:basedOn w:val="Standardnpsmoodstavce"/>
    <w:link w:val="Nadpis30"/>
    <w:rPr>
      <w:b/>
      <w:bCs/>
      <w:i w:val="0"/>
      <w:iCs w:val="0"/>
      <w:smallCaps w:val="0"/>
      <w:strike w:val="0"/>
      <w:sz w:val="21"/>
      <w:szCs w:val="21"/>
      <w:u w:val="none"/>
    </w:rPr>
  </w:style>
  <w:style w:type="character" w:customStyle="1" w:styleId="Zkladntext3">
    <w:name w:val="Základní text (3)_"/>
    <w:basedOn w:val="Standardnpsmoodstavce"/>
    <w:link w:val="Zkladntext30"/>
    <w:rPr>
      <w:b/>
      <w:bCs/>
      <w:i w:val="0"/>
      <w:iCs w:val="0"/>
      <w:smallCaps w:val="0"/>
      <w:strike w:val="0"/>
      <w:sz w:val="21"/>
      <w:szCs w:val="21"/>
      <w:u w:val="none"/>
    </w:rPr>
  </w:style>
  <w:style w:type="character" w:customStyle="1" w:styleId="Zkladntext2">
    <w:name w:val="Základní text (2)_"/>
    <w:basedOn w:val="Standardnpsmoodstavce"/>
    <w:link w:val="Zkladntext20"/>
    <w:rPr>
      <w:b w:val="0"/>
      <w:bCs w:val="0"/>
      <w:i w:val="0"/>
      <w:iCs w:val="0"/>
      <w:smallCaps w:val="0"/>
      <w:strike w:val="0"/>
      <w:sz w:val="21"/>
      <w:szCs w:val="21"/>
      <w:u w:val="none"/>
    </w:rPr>
  </w:style>
  <w:style w:type="character" w:customStyle="1" w:styleId="Zkladntext2Tun">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1"/>
      <w:szCs w:val="21"/>
      <w:u w:val="none"/>
      <w:lang w:val="cs-CZ" w:eastAsia="cs-CZ" w:bidi="cs-CZ"/>
    </w:rPr>
  </w:style>
  <w:style w:type="character" w:customStyle="1" w:styleId="Zkladntext2dkovn1pt">
    <w:name w:val="Základní text (2) + Řádkování 1 pt"/>
    <w:basedOn w:val="Zkladntext2"/>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cs-CZ" w:eastAsia="cs-CZ" w:bidi="cs-CZ"/>
    </w:rPr>
  </w:style>
  <w:style w:type="character" w:customStyle="1" w:styleId="Zkladntext4">
    <w:name w:val="Základní text (4)_"/>
    <w:basedOn w:val="Standardnpsmoodstavce"/>
    <w:link w:val="Zkladntext40"/>
    <w:rPr>
      <w:b w:val="0"/>
      <w:bCs w:val="0"/>
      <w:i w:val="0"/>
      <w:iCs w:val="0"/>
      <w:smallCaps w:val="0"/>
      <w:strike w:val="0"/>
      <w:sz w:val="15"/>
      <w:szCs w:val="15"/>
      <w:u w:val="none"/>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hlavneboZpatGeorgia105pt">
    <w:name w:val="Záhlaví nebo Zápatí + Georgia;10;5 pt"/>
    <w:basedOn w:val="ZhlavneboZpat"/>
    <w:rPr>
      <w:rFonts w:ascii="Georgia" w:eastAsia="Georgia" w:hAnsi="Georgia" w:cs="Georgia"/>
      <w:b w:val="0"/>
      <w:bCs w:val="0"/>
      <w:i w:val="0"/>
      <w:iCs w:val="0"/>
      <w:smallCaps w:val="0"/>
      <w:strike w:val="0"/>
      <w:color w:val="000000"/>
      <w:spacing w:val="0"/>
      <w:w w:val="100"/>
      <w:position w:val="0"/>
      <w:sz w:val="21"/>
      <w:szCs w:val="21"/>
      <w:u w:val="none"/>
      <w:lang w:val="cs-CZ" w:eastAsia="cs-CZ" w:bidi="cs-CZ"/>
    </w:rPr>
  </w:style>
  <w:style w:type="character" w:customStyle="1" w:styleId="Zkladntext3Exact">
    <w:name w:val="Základní text (3) Exact"/>
    <w:basedOn w:val="Standardnpsmoodstavce"/>
    <w:rPr>
      <w:b/>
      <w:bCs/>
      <w:i w:val="0"/>
      <w:iCs w:val="0"/>
      <w:smallCaps w:val="0"/>
      <w:strike w:val="0"/>
      <w:sz w:val="21"/>
      <w:szCs w:val="21"/>
      <w:u w:val="none"/>
    </w:rPr>
  </w:style>
  <w:style w:type="character" w:customStyle="1" w:styleId="Zkladntext2TrebuchetMS95ptTun">
    <w:name w:val="Základní text (2) + Trebuchet MS;9;5 pt;Tučné"/>
    <w:basedOn w:val="Zkladntext2"/>
    <w:rPr>
      <w:rFonts w:ascii="Trebuchet MS" w:eastAsia="Trebuchet MS" w:hAnsi="Trebuchet MS" w:cs="Trebuchet MS"/>
      <w:b/>
      <w:bCs/>
      <w:i w:val="0"/>
      <w:iCs w:val="0"/>
      <w:smallCaps w:val="0"/>
      <w:strike w:val="0"/>
      <w:color w:val="000000"/>
      <w:spacing w:val="0"/>
      <w:w w:val="100"/>
      <w:position w:val="0"/>
      <w:sz w:val="19"/>
      <w:szCs w:val="19"/>
      <w:u w:val="none"/>
      <w:lang w:val="cs-CZ" w:eastAsia="cs-CZ" w:bidi="cs-CZ"/>
    </w:rPr>
  </w:style>
  <w:style w:type="character" w:customStyle="1" w:styleId="Zkladntext295pt">
    <w:name w:val="Základní text (2) + 9;5 pt"/>
    <w:basedOn w:val="Zkladntext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b w:val="0"/>
      <w:bCs w:val="0"/>
      <w:i w:val="0"/>
      <w:iCs w:val="0"/>
      <w:smallCaps w:val="0"/>
      <w:strike w:val="0"/>
      <w:sz w:val="15"/>
      <w:szCs w:val="15"/>
      <w:u w:val="none"/>
    </w:rPr>
  </w:style>
  <w:style w:type="character" w:customStyle="1" w:styleId="Titulektabulky1">
    <w:name w:val="Titulek tabulky"/>
    <w:basedOn w:val="Titulektabulky"/>
    <w:rPr>
      <w:rFonts w:ascii="Arial Unicode MS" w:eastAsia="Arial Unicode MS" w:hAnsi="Arial Unicode MS" w:cs="Arial Unicode MS"/>
      <w:b w:val="0"/>
      <w:bCs w:val="0"/>
      <w:i w:val="0"/>
      <w:iCs w:val="0"/>
      <w:smallCaps w:val="0"/>
      <w:strike w:val="0"/>
      <w:color w:val="000000"/>
      <w:spacing w:val="0"/>
      <w:w w:val="100"/>
      <w:position w:val="0"/>
      <w:sz w:val="15"/>
      <w:szCs w:val="15"/>
      <w:u w:val="single"/>
      <w:lang w:val="cs-CZ" w:eastAsia="cs-CZ" w:bidi="cs-CZ"/>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eastAsia="cs-CZ" w:bidi="cs-CZ"/>
    </w:rPr>
  </w:style>
  <w:style w:type="character" w:customStyle="1" w:styleId="ZhlavneboZpat2">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5"/>
      <w:szCs w:val="15"/>
      <w:u w:val="single"/>
      <w:lang w:val="cs-CZ" w:eastAsia="cs-CZ" w:bidi="cs-CZ"/>
    </w:rPr>
  </w:style>
  <w:style w:type="character" w:customStyle="1" w:styleId="Nadpis3Exact">
    <w:name w:val="Nadpis #3 Exact"/>
    <w:basedOn w:val="Standardnpsmoodstavce"/>
    <w:rPr>
      <w:b/>
      <w:bCs/>
      <w:i w:val="0"/>
      <w:iCs w:val="0"/>
      <w:smallCaps w:val="0"/>
      <w:strike w:val="0"/>
      <w:sz w:val="21"/>
      <w:szCs w:val="21"/>
      <w:u w:val="none"/>
    </w:rPr>
  </w:style>
  <w:style w:type="character" w:customStyle="1" w:styleId="Zkladntext265pt">
    <w:name w:val="Základní text (2) + 6;5 pt"/>
    <w:basedOn w:val="Zkladn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style>
  <w:style w:type="character" w:customStyle="1" w:styleId="Zkladntext2Tun0">
    <w:name w:val="Základní text (2) + Tučné"/>
    <w:basedOn w:val="Zkladntext2"/>
    <w:rPr>
      <w:rFonts w:ascii="Arial Unicode MS" w:eastAsia="Arial Unicode MS" w:hAnsi="Arial Unicode MS" w:cs="Arial Unicode MS"/>
      <w:b/>
      <w:bCs/>
      <w:i w:val="0"/>
      <w:iCs w:val="0"/>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iCs/>
      <w:smallCaps w:val="0"/>
      <w:strike w:val="0"/>
      <w:sz w:val="22"/>
      <w:szCs w:val="22"/>
      <w:u w:val="none"/>
    </w:rPr>
  </w:style>
  <w:style w:type="character" w:customStyle="1" w:styleId="Zkladntext6FranklinGothicHeavy12ptNetun">
    <w:name w:val="Základní text (6) + Franklin Gothic Heavy;12 pt;Ne tučné"/>
    <w:basedOn w:val="Zkladntext6"/>
    <w:rPr>
      <w:rFonts w:ascii="Franklin Gothic Heavy" w:eastAsia="Franklin Gothic Heavy" w:hAnsi="Franklin Gothic Heavy" w:cs="Franklin Gothic Heavy"/>
      <w:b/>
      <w:bCs/>
      <w:i/>
      <w:iCs/>
      <w:smallCaps w:val="0"/>
      <w:strike w:val="0"/>
      <w:color w:val="000000"/>
      <w:spacing w:val="0"/>
      <w:w w:val="100"/>
      <w:position w:val="0"/>
      <w:sz w:val="24"/>
      <w:szCs w:val="24"/>
      <w:u w:val="none"/>
      <w:lang w:val="cs-CZ" w:eastAsia="cs-CZ" w:bidi="cs-CZ"/>
    </w:rPr>
  </w:style>
  <w:style w:type="character" w:customStyle="1" w:styleId="Zkladntext61">
    <w:name w:val="Základní text (6)"/>
    <w:basedOn w:val="Zkladntext6"/>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b w:val="0"/>
      <w:bCs w:val="0"/>
      <w:i w:val="0"/>
      <w:iCs w:val="0"/>
      <w:smallCaps w:val="0"/>
      <w:strike w:val="0"/>
      <w:sz w:val="9"/>
      <w:szCs w:val="9"/>
      <w:u w:val="none"/>
    </w:rPr>
  </w:style>
  <w:style w:type="character" w:customStyle="1" w:styleId="Nadpis1">
    <w:name w:val="Nadpis #1_"/>
    <w:basedOn w:val="Standardnpsmoodstavce"/>
    <w:link w:val="Nadpis10"/>
    <w:rPr>
      <w:b w:val="0"/>
      <w:bCs w:val="0"/>
      <w:i/>
      <w:iCs/>
      <w:smallCaps w:val="0"/>
      <w:strike w:val="0"/>
      <w:spacing w:val="-40"/>
      <w:sz w:val="30"/>
      <w:szCs w:val="30"/>
      <w:u w:val="none"/>
    </w:rPr>
  </w:style>
  <w:style w:type="character" w:customStyle="1" w:styleId="Nadpis11">
    <w:name w:val="Nadpis #1"/>
    <w:basedOn w:val="Nadpis1"/>
    <w:rPr>
      <w:rFonts w:ascii="Arial Unicode MS" w:eastAsia="Arial Unicode MS" w:hAnsi="Arial Unicode MS" w:cs="Arial Unicode MS"/>
      <w:b w:val="0"/>
      <w:bCs w:val="0"/>
      <w:i/>
      <w:iCs/>
      <w:smallCaps w:val="0"/>
      <w:strike w:val="0"/>
      <w:color w:val="000000"/>
      <w:spacing w:val="-40"/>
      <w:w w:val="100"/>
      <w:position w:val="0"/>
      <w:sz w:val="30"/>
      <w:szCs w:val="30"/>
      <w:u w:val="none"/>
      <w:lang w:val="cs-CZ" w:eastAsia="cs-CZ" w:bidi="cs-CZ"/>
    </w:rPr>
  </w:style>
  <w:style w:type="character" w:customStyle="1" w:styleId="Zkladntext8">
    <w:name w:val="Základní text (8)_"/>
    <w:basedOn w:val="Standardnpsmoodstavce"/>
    <w:link w:val="Zkladntext80"/>
    <w:rPr>
      <w:b w:val="0"/>
      <w:bCs w:val="0"/>
      <w:i w:val="0"/>
      <w:iCs w:val="0"/>
      <w:smallCaps w:val="0"/>
      <w:strike w:val="0"/>
      <w:sz w:val="10"/>
      <w:szCs w:val="10"/>
      <w:u w:val="none"/>
    </w:rPr>
  </w:style>
  <w:style w:type="paragraph" w:customStyle="1" w:styleId="ZhlavneboZpat0">
    <w:name w:val="Záhlaví nebo Zápatí"/>
    <w:basedOn w:val="Normln"/>
    <w:link w:val="ZhlavneboZpat"/>
    <w:pPr>
      <w:shd w:val="clear" w:color="auto" w:fill="FFFFFF"/>
      <w:spacing w:after="60" w:line="0" w:lineRule="atLeast"/>
      <w:jc w:val="both"/>
    </w:pPr>
    <w:rPr>
      <w:sz w:val="15"/>
      <w:szCs w:val="15"/>
    </w:rPr>
  </w:style>
  <w:style w:type="paragraph" w:customStyle="1" w:styleId="Zkladntext20">
    <w:name w:val="Základní text (2)"/>
    <w:basedOn w:val="Normln"/>
    <w:link w:val="Zkladntext2"/>
    <w:pPr>
      <w:shd w:val="clear" w:color="auto" w:fill="FFFFFF"/>
      <w:spacing w:line="245" w:lineRule="exact"/>
      <w:ind w:hanging="340"/>
      <w:jc w:val="both"/>
    </w:pPr>
    <w:rPr>
      <w:sz w:val="21"/>
      <w:szCs w:val="21"/>
    </w:rPr>
  </w:style>
  <w:style w:type="paragraph" w:customStyle="1" w:styleId="Zkladntext5">
    <w:name w:val="Základní text (5)"/>
    <w:basedOn w:val="Normln"/>
    <w:link w:val="Zkladntext5Exact"/>
    <w:pPr>
      <w:shd w:val="clear" w:color="auto" w:fill="FFFFFF"/>
      <w:spacing w:before="180" w:line="144" w:lineRule="exact"/>
      <w:jc w:val="both"/>
    </w:pPr>
    <w:rPr>
      <w:rFonts w:ascii="Trebuchet MS" w:eastAsia="Trebuchet MS" w:hAnsi="Trebuchet MS" w:cs="Trebuchet MS"/>
      <w:sz w:val="12"/>
      <w:szCs w:val="12"/>
    </w:rPr>
  </w:style>
  <w:style w:type="paragraph" w:customStyle="1" w:styleId="Nadpis220">
    <w:name w:val="Nadpis #2 (2)"/>
    <w:basedOn w:val="Normln"/>
    <w:link w:val="Nadpis22"/>
    <w:pPr>
      <w:shd w:val="clear" w:color="auto" w:fill="FFFFFF"/>
      <w:spacing w:after="60" w:line="0" w:lineRule="atLeast"/>
      <w:outlineLvl w:val="1"/>
    </w:pPr>
    <w:rPr>
      <w:sz w:val="30"/>
      <w:szCs w:val="30"/>
    </w:rPr>
  </w:style>
  <w:style w:type="paragraph" w:customStyle="1" w:styleId="Nadpis20">
    <w:name w:val="Nadpis #2"/>
    <w:basedOn w:val="Normln"/>
    <w:link w:val="Nadpis2"/>
    <w:pPr>
      <w:shd w:val="clear" w:color="auto" w:fill="FFFFFF"/>
      <w:spacing w:before="60" w:after="420" w:line="0" w:lineRule="atLeast"/>
      <w:outlineLvl w:val="1"/>
    </w:pPr>
    <w:rPr>
      <w:sz w:val="32"/>
      <w:szCs w:val="32"/>
    </w:rPr>
  </w:style>
  <w:style w:type="paragraph" w:customStyle="1" w:styleId="Nadpis30">
    <w:name w:val="Nadpis #3"/>
    <w:basedOn w:val="Normln"/>
    <w:link w:val="Nadpis3"/>
    <w:pPr>
      <w:shd w:val="clear" w:color="auto" w:fill="FFFFFF"/>
      <w:spacing w:before="420" w:after="300" w:line="0" w:lineRule="atLeast"/>
      <w:jc w:val="center"/>
      <w:outlineLvl w:val="2"/>
    </w:pPr>
    <w:rPr>
      <w:b/>
      <w:bCs/>
      <w:sz w:val="21"/>
      <w:szCs w:val="21"/>
    </w:rPr>
  </w:style>
  <w:style w:type="paragraph" w:customStyle="1" w:styleId="Zkladntext30">
    <w:name w:val="Základní text (3)"/>
    <w:basedOn w:val="Normln"/>
    <w:link w:val="Zkladntext3"/>
    <w:pPr>
      <w:shd w:val="clear" w:color="auto" w:fill="FFFFFF"/>
      <w:spacing w:before="300" w:after="420" w:line="245" w:lineRule="exact"/>
      <w:ind w:hanging="340"/>
      <w:jc w:val="center"/>
    </w:pPr>
    <w:rPr>
      <w:b/>
      <w:bCs/>
      <w:sz w:val="21"/>
      <w:szCs w:val="21"/>
    </w:rPr>
  </w:style>
  <w:style w:type="paragraph" w:customStyle="1" w:styleId="Zkladntext40">
    <w:name w:val="Základní text (4)"/>
    <w:basedOn w:val="Normln"/>
    <w:link w:val="Zkladntext4"/>
    <w:pPr>
      <w:shd w:val="clear" w:color="auto" w:fill="FFFFFF"/>
      <w:spacing w:after="420" w:line="202" w:lineRule="exact"/>
      <w:jc w:val="both"/>
    </w:pPr>
    <w:rPr>
      <w:sz w:val="15"/>
      <w:szCs w:val="15"/>
    </w:rPr>
  </w:style>
  <w:style w:type="paragraph" w:customStyle="1" w:styleId="Titulektabulky0">
    <w:name w:val="Titulek tabulky"/>
    <w:basedOn w:val="Normln"/>
    <w:link w:val="Titulektabulky"/>
    <w:pPr>
      <w:shd w:val="clear" w:color="auto" w:fill="FFFFFF"/>
      <w:spacing w:line="197" w:lineRule="exact"/>
      <w:jc w:val="both"/>
    </w:pPr>
    <w:rPr>
      <w:sz w:val="15"/>
      <w:szCs w:val="15"/>
    </w:rPr>
  </w:style>
  <w:style w:type="paragraph" w:customStyle="1" w:styleId="Zkladntext60">
    <w:name w:val="Základní text (6)"/>
    <w:basedOn w:val="Normln"/>
    <w:link w:val="Zkladntext6"/>
    <w:pPr>
      <w:shd w:val="clear" w:color="auto" w:fill="FFFFFF"/>
      <w:spacing w:before="120" w:after="900" w:line="0" w:lineRule="atLeast"/>
    </w:pPr>
    <w:rPr>
      <w:rFonts w:ascii="Arial" w:eastAsia="Arial" w:hAnsi="Arial" w:cs="Arial"/>
      <w:b/>
      <w:bCs/>
      <w:i/>
      <w:iCs/>
      <w:sz w:val="22"/>
      <w:szCs w:val="22"/>
    </w:rPr>
  </w:style>
  <w:style w:type="paragraph" w:customStyle="1" w:styleId="Zkladntext70">
    <w:name w:val="Základní text (7)"/>
    <w:basedOn w:val="Normln"/>
    <w:link w:val="Zkladntext7"/>
    <w:pPr>
      <w:shd w:val="clear" w:color="auto" w:fill="FFFFFF"/>
      <w:spacing w:line="110" w:lineRule="exact"/>
    </w:pPr>
    <w:rPr>
      <w:sz w:val="9"/>
      <w:szCs w:val="9"/>
    </w:rPr>
  </w:style>
  <w:style w:type="paragraph" w:customStyle="1" w:styleId="Nadpis10">
    <w:name w:val="Nadpis #1"/>
    <w:basedOn w:val="Normln"/>
    <w:link w:val="Nadpis1"/>
    <w:pPr>
      <w:shd w:val="clear" w:color="auto" w:fill="FFFFFF"/>
      <w:spacing w:before="60" w:after="1080" w:line="0" w:lineRule="atLeast"/>
      <w:outlineLvl w:val="0"/>
    </w:pPr>
    <w:rPr>
      <w:i/>
      <w:iCs/>
      <w:spacing w:val="-40"/>
      <w:sz w:val="30"/>
      <w:szCs w:val="30"/>
    </w:rPr>
  </w:style>
  <w:style w:type="paragraph" w:customStyle="1" w:styleId="Zkladntext80">
    <w:name w:val="Základní text (8)"/>
    <w:basedOn w:val="Normln"/>
    <w:link w:val="Zkladntext8"/>
    <w:pPr>
      <w:shd w:val="clear" w:color="auto" w:fill="FFFFFF"/>
      <w:spacing w:before="5700" w:line="106" w:lineRule="exact"/>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0.xml"/><Relationship Id="rId31" Type="http://schemas.openxmlformats.org/officeDocument/2006/relationships/hyperlink" Target="http://www.sab.sachse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image" Target="media/image5.jpeg"/><Relationship Id="rId35" Type="http://schemas.openxmlformats.org/officeDocument/2006/relationships/header" Target="header2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3314</Words>
  <Characters>19554</Characters>
  <Application>Microsoft Office Word</Application>
  <DocSecurity>0</DocSecurity>
  <Lines>162</Lines>
  <Paragraphs>45</Paragraphs>
  <ScaleCrop>false</ScaleCrop>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Vaclav</dc:creator>
  <cp:lastModifiedBy>Svoboda Vaclav</cp:lastModifiedBy>
  <cp:revision>1</cp:revision>
  <dcterms:created xsi:type="dcterms:W3CDTF">2018-01-18T14:20:00Z</dcterms:created>
  <dcterms:modified xsi:type="dcterms:W3CDTF">2018-01-18T14:21:00Z</dcterms:modified>
</cp:coreProperties>
</file>