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D2E52B" w14:textId="77777777" w:rsidR="004F0647" w:rsidRPr="007705A0" w:rsidRDefault="004F0647" w:rsidP="00A0595F">
      <w:pPr>
        <w:pStyle w:val="Nzev"/>
        <w:spacing w:before="240" w:after="0"/>
        <w:rPr>
          <w:rFonts w:asciiTheme="minorHAnsi" w:hAnsiTheme="minorHAnsi"/>
        </w:rPr>
      </w:pPr>
      <w:r w:rsidRPr="007705A0">
        <w:rPr>
          <w:rFonts w:asciiTheme="minorHAnsi" w:hAnsiTheme="minorHAnsi"/>
        </w:rPr>
        <w:t>KUPNÍ SMLOUVA</w:t>
      </w:r>
    </w:p>
    <w:p w14:paraId="01AE71F9" w14:textId="77777777" w:rsidR="004F0647" w:rsidRPr="007705A0" w:rsidRDefault="00F119DF" w:rsidP="00A0595F">
      <w:pPr>
        <w:pStyle w:val="Nzev"/>
        <w:spacing w:before="120" w:after="120"/>
        <w:rPr>
          <w:rFonts w:asciiTheme="minorHAnsi" w:hAnsiTheme="minorHAnsi"/>
        </w:rPr>
      </w:pPr>
      <w:r w:rsidRPr="007705A0">
        <w:rPr>
          <w:rFonts w:asciiTheme="minorHAnsi" w:hAnsiTheme="minorHAnsi"/>
        </w:rPr>
        <w:t xml:space="preserve">Č. </w:t>
      </w:r>
      <w:r w:rsidR="00C123ED" w:rsidRPr="007705A0">
        <w:rPr>
          <w:rFonts w:asciiTheme="minorHAnsi" w:hAnsiTheme="minorHAnsi"/>
        </w:rPr>
        <w:t>RCJ-201</w:t>
      </w:r>
      <w:r w:rsidR="007705A0" w:rsidRPr="007705A0">
        <w:rPr>
          <w:rFonts w:asciiTheme="minorHAnsi" w:hAnsiTheme="minorHAnsi"/>
        </w:rPr>
        <w:t>6</w:t>
      </w:r>
      <w:r w:rsidR="00C123ED" w:rsidRPr="007705A0">
        <w:rPr>
          <w:rFonts w:asciiTheme="minorHAnsi" w:hAnsiTheme="minorHAnsi"/>
        </w:rPr>
        <w:t>-Z</w:t>
      </w:r>
      <w:r w:rsidR="00053B19">
        <w:rPr>
          <w:rFonts w:asciiTheme="minorHAnsi" w:hAnsiTheme="minorHAnsi"/>
        </w:rPr>
        <w:t>167</w:t>
      </w:r>
    </w:p>
    <w:p w14:paraId="1C571EA6" w14:textId="77777777" w:rsidR="00A955BE" w:rsidRPr="00356878" w:rsidRDefault="00A955BE" w:rsidP="00A0595F">
      <w:pPr>
        <w:pStyle w:val="Nadpis1"/>
        <w:numPr>
          <w:ilvl w:val="0"/>
          <w:numId w:val="4"/>
        </w:numPr>
        <w:spacing w:before="720"/>
        <w:rPr>
          <w:rFonts w:asciiTheme="minorHAnsi" w:hAnsiTheme="minorHAnsi"/>
          <w:sz w:val="20"/>
        </w:rPr>
      </w:pPr>
      <w:bookmarkStart w:id="0" w:name="_Toc175127067"/>
      <w:r w:rsidRPr="00356878">
        <w:rPr>
          <w:rFonts w:asciiTheme="minorHAnsi" w:hAnsiTheme="minorHAnsi"/>
          <w:sz w:val="20"/>
        </w:rPr>
        <w:t>Smluvní strany</w:t>
      </w:r>
      <w:bookmarkEnd w:id="0"/>
    </w:p>
    <w:p w14:paraId="553F7AD5" w14:textId="77777777" w:rsidR="007705A0" w:rsidRPr="007705A0" w:rsidRDefault="007705A0" w:rsidP="007705A0">
      <w:pPr>
        <w:rPr>
          <w:rFonts w:asciiTheme="minorHAnsi" w:hAnsiTheme="minorHAnsi"/>
          <w:b/>
          <w:iCs/>
          <w:sz w:val="20"/>
          <w:szCs w:val="20"/>
        </w:rPr>
      </w:pPr>
      <w:r w:rsidRPr="007705A0">
        <w:rPr>
          <w:rFonts w:asciiTheme="minorHAnsi" w:hAnsiTheme="minorHAnsi"/>
          <w:b/>
          <w:iCs/>
          <w:sz w:val="20"/>
          <w:szCs w:val="20"/>
        </w:rPr>
        <w:t>Nemocnice Boskovice s.r.o.</w:t>
      </w:r>
      <w:r w:rsidRPr="007705A0">
        <w:rPr>
          <w:rFonts w:asciiTheme="minorHAnsi" w:hAnsiTheme="minorHAnsi"/>
          <w:b/>
          <w:iCs/>
          <w:sz w:val="20"/>
          <w:szCs w:val="20"/>
        </w:rPr>
        <w:tab/>
      </w:r>
      <w:r w:rsidRPr="007705A0">
        <w:rPr>
          <w:rFonts w:asciiTheme="minorHAnsi" w:hAnsiTheme="minorHAnsi"/>
          <w:b/>
          <w:iCs/>
          <w:sz w:val="20"/>
          <w:szCs w:val="20"/>
        </w:rPr>
        <w:tab/>
      </w:r>
      <w:r w:rsidRPr="007705A0">
        <w:rPr>
          <w:rFonts w:asciiTheme="minorHAnsi" w:hAnsiTheme="minorHAnsi"/>
          <w:b/>
          <w:iCs/>
          <w:sz w:val="20"/>
          <w:szCs w:val="20"/>
        </w:rPr>
        <w:tab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628"/>
        <w:gridCol w:w="2232"/>
        <w:gridCol w:w="1948"/>
        <w:gridCol w:w="2013"/>
      </w:tblGrid>
      <w:tr w:rsidR="007705A0" w:rsidRPr="007705A0" w14:paraId="44043BEE" w14:textId="77777777" w:rsidTr="00A11538">
        <w:trPr>
          <w:cantSplit/>
        </w:trPr>
        <w:tc>
          <w:tcPr>
            <w:tcW w:w="2628" w:type="dxa"/>
          </w:tcPr>
          <w:p w14:paraId="7F581484" w14:textId="77777777" w:rsidR="007705A0" w:rsidRPr="007705A0" w:rsidRDefault="007705A0" w:rsidP="00A11538">
            <w:pPr>
              <w:rPr>
                <w:rFonts w:asciiTheme="minorHAnsi" w:hAnsiTheme="minorHAnsi"/>
                <w:sz w:val="20"/>
                <w:szCs w:val="20"/>
              </w:rPr>
            </w:pPr>
            <w:r w:rsidRPr="007705A0">
              <w:rPr>
                <w:rFonts w:asciiTheme="minorHAnsi" w:hAnsiTheme="minorHAnsi"/>
                <w:sz w:val="20"/>
                <w:szCs w:val="20"/>
              </w:rPr>
              <w:t>Sídlo:</w:t>
            </w:r>
          </w:p>
        </w:tc>
        <w:tc>
          <w:tcPr>
            <w:tcW w:w="6193" w:type="dxa"/>
            <w:gridSpan w:val="3"/>
          </w:tcPr>
          <w:p w14:paraId="711815AB" w14:textId="77777777" w:rsidR="007705A0" w:rsidRPr="007705A0" w:rsidRDefault="007705A0" w:rsidP="00A11538">
            <w:pPr>
              <w:rPr>
                <w:rFonts w:asciiTheme="minorHAnsi" w:hAnsiTheme="minorHAnsi"/>
                <w:iCs/>
                <w:sz w:val="20"/>
                <w:szCs w:val="20"/>
              </w:rPr>
            </w:pPr>
            <w:r w:rsidRPr="007705A0">
              <w:rPr>
                <w:rFonts w:asciiTheme="minorHAnsi" w:hAnsiTheme="minorHAnsi"/>
                <w:iCs/>
                <w:sz w:val="20"/>
                <w:szCs w:val="20"/>
              </w:rPr>
              <w:t>Otakara Kubína 179, 680 21 Boskovice</w:t>
            </w:r>
          </w:p>
        </w:tc>
      </w:tr>
      <w:tr w:rsidR="007705A0" w:rsidRPr="007705A0" w14:paraId="398435AA" w14:textId="77777777" w:rsidTr="00A11538">
        <w:trPr>
          <w:cantSplit/>
        </w:trPr>
        <w:tc>
          <w:tcPr>
            <w:tcW w:w="2628" w:type="dxa"/>
          </w:tcPr>
          <w:p w14:paraId="717BE835" w14:textId="77777777" w:rsidR="007705A0" w:rsidRPr="007705A0" w:rsidRDefault="007705A0" w:rsidP="00A11538">
            <w:pPr>
              <w:rPr>
                <w:rFonts w:asciiTheme="minorHAnsi" w:hAnsiTheme="minorHAnsi"/>
                <w:sz w:val="20"/>
                <w:szCs w:val="20"/>
              </w:rPr>
            </w:pPr>
            <w:r w:rsidRPr="007705A0">
              <w:rPr>
                <w:rFonts w:asciiTheme="minorHAnsi" w:hAnsiTheme="minorHAnsi"/>
                <w:sz w:val="20"/>
                <w:szCs w:val="20"/>
              </w:rPr>
              <w:t>Jednající:</w:t>
            </w:r>
          </w:p>
        </w:tc>
        <w:tc>
          <w:tcPr>
            <w:tcW w:w="6193" w:type="dxa"/>
            <w:gridSpan w:val="3"/>
          </w:tcPr>
          <w:p w14:paraId="398835C9" w14:textId="4BAC3BFF" w:rsidR="007705A0" w:rsidRPr="007705A0" w:rsidRDefault="00F4040A" w:rsidP="00A11538">
            <w:pPr>
              <w:rPr>
                <w:rFonts w:asciiTheme="minorHAnsi" w:hAnsiTheme="minorHAnsi"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iCs/>
                <w:sz w:val="20"/>
                <w:szCs w:val="20"/>
              </w:rPr>
              <w:t xml:space="preserve">prof. </w:t>
            </w:r>
            <w:r w:rsidR="007705A0" w:rsidRPr="007705A0">
              <w:rPr>
                <w:rFonts w:asciiTheme="minorHAnsi" w:hAnsiTheme="minorHAnsi"/>
                <w:iCs/>
                <w:sz w:val="20"/>
                <w:szCs w:val="20"/>
              </w:rPr>
              <w:t>MUDr. Miloš Janeček, CSc., jednatel společnosti</w:t>
            </w:r>
          </w:p>
        </w:tc>
      </w:tr>
      <w:tr w:rsidR="007705A0" w:rsidRPr="007705A0" w14:paraId="106C72EB" w14:textId="77777777" w:rsidTr="00A11538">
        <w:trPr>
          <w:cantSplit/>
        </w:trPr>
        <w:tc>
          <w:tcPr>
            <w:tcW w:w="2628" w:type="dxa"/>
          </w:tcPr>
          <w:p w14:paraId="200B85D7" w14:textId="77777777" w:rsidR="007705A0" w:rsidRPr="007705A0" w:rsidRDefault="007705A0" w:rsidP="00A11538">
            <w:pPr>
              <w:rPr>
                <w:rFonts w:asciiTheme="minorHAnsi" w:hAnsiTheme="minorHAnsi"/>
                <w:sz w:val="20"/>
                <w:szCs w:val="20"/>
              </w:rPr>
            </w:pPr>
            <w:r w:rsidRPr="007705A0">
              <w:rPr>
                <w:rFonts w:asciiTheme="minorHAnsi" w:hAnsiTheme="minorHAnsi"/>
                <w:sz w:val="20"/>
                <w:szCs w:val="20"/>
              </w:rPr>
              <w:t>IČ:</w:t>
            </w:r>
          </w:p>
        </w:tc>
        <w:tc>
          <w:tcPr>
            <w:tcW w:w="2232" w:type="dxa"/>
          </w:tcPr>
          <w:p w14:paraId="751A3CBA" w14:textId="77777777" w:rsidR="007705A0" w:rsidRPr="007705A0" w:rsidRDefault="007705A0" w:rsidP="00A11538">
            <w:pPr>
              <w:rPr>
                <w:rFonts w:asciiTheme="minorHAnsi" w:hAnsiTheme="minorHAnsi"/>
                <w:iCs/>
                <w:sz w:val="20"/>
                <w:szCs w:val="20"/>
              </w:rPr>
            </w:pPr>
            <w:r w:rsidRPr="007705A0">
              <w:rPr>
                <w:rFonts w:asciiTheme="minorHAnsi" w:hAnsiTheme="minorHAnsi"/>
                <w:iCs/>
                <w:sz w:val="20"/>
                <w:szCs w:val="20"/>
              </w:rPr>
              <w:t>26925974</w:t>
            </w:r>
          </w:p>
        </w:tc>
        <w:tc>
          <w:tcPr>
            <w:tcW w:w="1948" w:type="dxa"/>
          </w:tcPr>
          <w:p w14:paraId="0A98B18C" w14:textId="77777777" w:rsidR="007705A0" w:rsidRPr="007705A0" w:rsidRDefault="007705A0" w:rsidP="00A11538">
            <w:pPr>
              <w:rPr>
                <w:rFonts w:asciiTheme="minorHAnsi" w:hAnsiTheme="minorHAnsi"/>
                <w:sz w:val="20"/>
                <w:szCs w:val="20"/>
              </w:rPr>
            </w:pPr>
            <w:r w:rsidRPr="007705A0">
              <w:rPr>
                <w:rFonts w:asciiTheme="minorHAnsi" w:hAnsiTheme="minorHAnsi"/>
                <w:sz w:val="20"/>
                <w:szCs w:val="20"/>
              </w:rPr>
              <w:t>DIČ:</w:t>
            </w:r>
          </w:p>
        </w:tc>
        <w:tc>
          <w:tcPr>
            <w:tcW w:w="2013" w:type="dxa"/>
          </w:tcPr>
          <w:p w14:paraId="1EDFF2A5" w14:textId="77777777" w:rsidR="007705A0" w:rsidRPr="007705A0" w:rsidRDefault="007705A0" w:rsidP="00A11538">
            <w:pPr>
              <w:rPr>
                <w:rFonts w:asciiTheme="minorHAnsi" w:hAnsiTheme="minorHAnsi"/>
                <w:iCs/>
                <w:sz w:val="20"/>
                <w:szCs w:val="20"/>
              </w:rPr>
            </w:pPr>
            <w:r w:rsidRPr="007705A0">
              <w:rPr>
                <w:rFonts w:asciiTheme="minorHAnsi" w:hAnsiTheme="minorHAnsi"/>
                <w:iCs/>
                <w:sz w:val="20"/>
                <w:szCs w:val="20"/>
              </w:rPr>
              <w:t>CZ26925974</w:t>
            </w:r>
          </w:p>
        </w:tc>
      </w:tr>
      <w:tr w:rsidR="007705A0" w:rsidRPr="007705A0" w14:paraId="182E831C" w14:textId="77777777" w:rsidTr="00A11538">
        <w:trPr>
          <w:cantSplit/>
        </w:trPr>
        <w:tc>
          <w:tcPr>
            <w:tcW w:w="2628" w:type="dxa"/>
          </w:tcPr>
          <w:p w14:paraId="2B816615" w14:textId="77777777" w:rsidR="007705A0" w:rsidRPr="007705A0" w:rsidRDefault="007705A0" w:rsidP="00A11538">
            <w:pPr>
              <w:rPr>
                <w:rFonts w:asciiTheme="minorHAnsi" w:hAnsiTheme="minorHAnsi"/>
                <w:sz w:val="20"/>
                <w:szCs w:val="20"/>
              </w:rPr>
            </w:pPr>
            <w:r w:rsidRPr="007705A0">
              <w:rPr>
                <w:rFonts w:asciiTheme="minorHAnsi" w:hAnsiTheme="minorHAnsi"/>
                <w:sz w:val="20"/>
                <w:szCs w:val="20"/>
              </w:rPr>
              <w:t>spisová značka OR:</w:t>
            </w:r>
          </w:p>
        </w:tc>
        <w:tc>
          <w:tcPr>
            <w:tcW w:w="6193" w:type="dxa"/>
            <w:gridSpan w:val="3"/>
          </w:tcPr>
          <w:p w14:paraId="1E35FCC3" w14:textId="70A22F64" w:rsidR="007705A0" w:rsidRPr="007705A0" w:rsidRDefault="007705A0" w:rsidP="00A11538">
            <w:pPr>
              <w:rPr>
                <w:rFonts w:asciiTheme="minorHAnsi" w:hAnsiTheme="minorHAnsi"/>
                <w:sz w:val="20"/>
                <w:szCs w:val="20"/>
              </w:rPr>
            </w:pPr>
            <w:r w:rsidRPr="007705A0">
              <w:rPr>
                <w:rFonts w:asciiTheme="minorHAnsi" w:hAnsiTheme="minorHAnsi"/>
                <w:sz w:val="20"/>
                <w:szCs w:val="20"/>
              </w:rPr>
              <w:t xml:space="preserve">vedená u krajského soudu v Brně, </w:t>
            </w:r>
            <w:proofErr w:type="spellStart"/>
            <w:r w:rsidRPr="007705A0">
              <w:rPr>
                <w:rFonts w:asciiTheme="minorHAnsi" w:hAnsiTheme="minorHAnsi"/>
                <w:sz w:val="20"/>
                <w:szCs w:val="20"/>
              </w:rPr>
              <w:t>sp</w:t>
            </w:r>
            <w:proofErr w:type="spellEnd"/>
            <w:r w:rsidRPr="007705A0">
              <w:rPr>
                <w:rFonts w:asciiTheme="minorHAnsi" w:hAnsiTheme="minorHAnsi"/>
                <w:sz w:val="20"/>
                <w:szCs w:val="20"/>
              </w:rPr>
              <w:t>. zn. C 45305</w:t>
            </w:r>
          </w:p>
        </w:tc>
      </w:tr>
    </w:tbl>
    <w:p w14:paraId="4B687A79" w14:textId="77777777" w:rsidR="007705A0" w:rsidRPr="007705A0" w:rsidRDefault="007705A0" w:rsidP="007705A0">
      <w:pPr>
        <w:rPr>
          <w:rFonts w:asciiTheme="minorHAnsi" w:hAnsiTheme="minorHAnsi"/>
          <w:sz w:val="20"/>
          <w:szCs w:val="20"/>
        </w:rPr>
      </w:pPr>
      <w:r w:rsidRPr="007705A0">
        <w:rPr>
          <w:rFonts w:asciiTheme="minorHAnsi" w:hAnsiTheme="minorHAnsi"/>
          <w:sz w:val="20"/>
          <w:szCs w:val="20"/>
        </w:rPr>
        <w:t xml:space="preserve">dále jen </w:t>
      </w:r>
      <w:r w:rsidRPr="007705A0">
        <w:rPr>
          <w:rFonts w:asciiTheme="minorHAnsi" w:hAnsiTheme="minorHAnsi"/>
          <w:b/>
          <w:sz w:val="20"/>
          <w:szCs w:val="20"/>
        </w:rPr>
        <w:t xml:space="preserve">Kupující </w:t>
      </w:r>
      <w:r w:rsidRPr="007705A0">
        <w:rPr>
          <w:rFonts w:asciiTheme="minorHAnsi" w:hAnsiTheme="minorHAnsi"/>
          <w:sz w:val="20"/>
          <w:szCs w:val="20"/>
        </w:rPr>
        <w:t>na straně jedné</w:t>
      </w:r>
    </w:p>
    <w:p w14:paraId="022F61BB" w14:textId="77777777" w:rsidR="007705A0" w:rsidRPr="007705A0" w:rsidRDefault="007705A0" w:rsidP="007705A0">
      <w:pPr>
        <w:rPr>
          <w:rFonts w:asciiTheme="minorHAnsi" w:hAnsiTheme="minorHAnsi"/>
          <w:sz w:val="20"/>
          <w:szCs w:val="20"/>
        </w:rPr>
      </w:pPr>
    </w:p>
    <w:p w14:paraId="6EC4FA61" w14:textId="77777777" w:rsidR="007705A0" w:rsidRPr="007705A0" w:rsidRDefault="007705A0" w:rsidP="007705A0">
      <w:pPr>
        <w:rPr>
          <w:rFonts w:asciiTheme="minorHAnsi" w:hAnsiTheme="minorHAnsi"/>
          <w:sz w:val="20"/>
          <w:szCs w:val="20"/>
        </w:rPr>
      </w:pPr>
      <w:r w:rsidRPr="007705A0">
        <w:rPr>
          <w:rFonts w:asciiTheme="minorHAnsi" w:hAnsiTheme="minorHAnsi"/>
          <w:sz w:val="20"/>
          <w:szCs w:val="20"/>
        </w:rPr>
        <w:t>a</w:t>
      </w:r>
    </w:p>
    <w:p w14:paraId="15C644F8" w14:textId="77777777" w:rsidR="007705A0" w:rsidRPr="007705A0" w:rsidRDefault="007705A0" w:rsidP="007705A0">
      <w:pPr>
        <w:rPr>
          <w:rFonts w:asciiTheme="minorHAnsi" w:hAnsiTheme="minorHAnsi"/>
          <w:sz w:val="20"/>
          <w:szCs w:val="20"/>
        </w:rPr>
      </w:pPr>
    </w:p>
    <w:p w14:paraId="72508D85" w14:textId="77777777" w:rsidR="007705A0" w:rsidRPr="007705A0" w:rsidRDefault="007705A0" w:rsidP="007705A0">
      <w:pPr>
        <w:rPr>
          <w:rFonts w:asciiTheme="minorHAnsi" w:hAnsiTheme="minorHAnsi"/>
          <w:b/>
          <w:sz w:val="20"/>
          <w:szCs w:val="20"/>
        </w:rPr>
      </w:pPr>
      <w:r w:rsidRPr="007705A0">
        <w:rPr>
          <w:rFonts w:asciiTheme="minorHAnsi" w:hAnsiTheme="minorHAnsi"/>
          <w:b/>
          <w:sz w:val="20"/>
          <w:szCs w:val="20"/>
        </w:rPr>
        <w:t>AutoCont CZ a.s.</w:t>
      </w:r>
    </w:p>
    <w:tbl>
      <w:tblPr>
        <w:tblW w:w="1573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28"/>
        <w:gridCol w:w="2232"/>
        <w:gridCol w:w="1948"/>
        <w:gridCol w:w="2372"/>
        <w:gridCol w:w="6552"/>
      </w:tblGrid>
      <w:tr w:rsidR="007705A0" w:rsidRPr="007705A0" w14:paraId="24B73881" w14:textId="77777777" w:rsidTr="00A11538">
        <w:trPr>
          <w:gridAfter w:val="1"/>
          <w:wAfter w:w="6552" w:type="dxa"/>
          <w:cantSplit/>
        </w:trPr>
        <w:tc>
          <w:tcPr>
            <w:tcW w:w="2628" w:type="dxa"/>
          </w:tcPr>
          <w:p w14:paraId="175226B3" w14:textId="77777777" w:rsidR="007705A0" w:rsidRPr="007705A0" w:rsidRDefault="007705A0" w:rsidP="00A11538">
            <w:pPr>
              <w:rPr>
                <w:rFonts w:asciiTheme="minorHAnsi" w:hAnsiTheme="minorHAnsi"/>
                <w:sz w:val="20"/>
                <w:szCs w:val="20"/>
              </w:rPr>
            </w:pPr>
            <w:r w:rsidRPr="007705A0">
              <w:rPr>
                <w:rFonts w:asciiTheme="minorHAnsi" w:hAnsiTheme="minorHAnsi"/>
                <w:sz w:val="20"/>
                <w:szCs w:val="20"/>
              </w:rPr>
              <w:t>Sídlo:</w:t>
            </w:r>
          </w:p>
        </w:tc>
        <w:tc>
          <w:tcPr>
            <w:tcW w:w="6552" w:type="dxa"/>
            <w:gridSpan w:val="3"/>
          </w:tcPr>
          <w:p w14:paraId="45A34C69" w14:textId="77777777" w:rsidR="007705A0" w:rsidRPr="007705A0" w:rsidRDefault="007705A0" w:rsidP="00B969AD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7705A0">
              <w:rPr>
                <w:rFonts w:asciiTheme="minorHAnsi" w:hAnsiTheme="minorHAnsi"/>
                <w:sz w:val="20"/>
                <w:szCs w:val="20"/>
              </w:rPr>
              <w:t>Hornopolní 3322/34, 702 00 Ostrava</w:t>
            </w:r>
          </w:p>
        </w:tc>
      </w:tr>
      <w:tr w:rsidR="007705A0" w:rsidRPr="007705A0" w14:paraId="6D29B288" w14:textId="77777777" w:rsidTr="00A11538">
        <w:trPr>
          <w:gridAfter w:val="1"/>
          <w:wAfter w:w="6552" w:type="dxa"/>
          <w:cantSplit/>
        </w:trPr>
        <w:tc>
          <w:tcPr>
            <w:tcW w:w="2628" w:type="dxa"/>
          </w:tcPr>
          <w:p w14:paraId="23FF76F8" w14:textId="77777777" w:rsidR="007705A0" w:rsidRPr="007705A0" w:rsidRDefault="007705A0" w:rsidP="00A11538">
            <w:pPr>
              <w:rPr>
                <w:rFonts w:asciiTheme="minorHAnsi" w:hAnsiTheme="minorHAnsi"/>
                <w:sz w:val="20"/>
                <w:szCs w:val="20"/>
              </w:rPr>
            </w:pPr>
            <w:r w:rsidRPr="007705A0">
              <w:rPr>
                <w:rFonts w:asciiTheme="minorHAnsi" w:hAnsiTheme="minorHAnsi"/>
                <w:sz w:val="20"/>
                <w:szCs w:val="20"/>
              </w:rPr>
              <w:t>Jednající:</w:t>
            </w:r>
          </w:p>
        </w:tc>
        <w:tc>
          <w:tcPr>
            <w:tcW w:w="6552" w:type="dxa"/>
            <w:gridSpan w:val="3"/>
          </w:tcPr>
          <w:p w14:paraId="1A83D439" w14:textId="77777777" w:rsidR="007705A0" w:rsidRPr="007705A0" w:rsidRDefault="007705A0" w:rsidP="00A11538">
            <w:pPr>
              <w:rPr>
                <w:rFonts w:asciiTheme="minorHAnsi" w:hAnsiTheme="minorHAnsi"/>
                <w:iCs/>
                <w:sz w:val="20"/>
                <w:szCs w:val="20"/>
              </w:rPr>
            </w:pPr>
            <w:r w:rsidRPr="007705A0">
              <w:rPr>
                <w:rFonts w:asciiTheme="minorHAnsi" w:hAnsiTheme="minorHAnsi"/>
                <w:iCs/>
                <w:sz w:val="20"/>
                <w:szCs w:val="20"/>
              </w:rPr>
              <w:t>Petr Konečný, ředitel regionálního obchodního centra,</w:t>
            </w:r>
          </w:p>
          <w:p w14:paraId="4E71572A" w14:textId="77777777" w:rsidR="007705A0" w:rsidRPr="007705A0" w:rsidRDefault="007705A0" w:rsidP="00A11538">
            <w:pPr>
              <w:rPr>
                <w:rFonts w:asciiTheme="minorHAnsi" w:hAnsiTheme="minorHAnsi"/>
                <w:iCs/>
                <w:sz w:val="20"/>
                <w:szCs w:val="20"/>
              </w:rPr>
            </w:pPr>
            <w:r w:rsidRPr="007705A0">
              <w:rPr>
                <w:rFonts w:asciiTheme="minorHAnsi" w:hAnsiTheme="minorHAnsi"/>
                <w:iCs/>
                <w:sz w:val="20"/>
                <w:szCs w:val="20"/>
              </w:rPr>
              <w:t>na základě plné moci</w:t>
            </w:r>
          </w:p>
        </w:tc>
      </w:tr>
      <w:tr w:rsidR="007705A0" w:rsidRPr="007705A0" w14:paraId="4158942D" w14:textId="77777777" w:rsidTr="00A11538">
        <w:trPr>
          <w:gridAfter w:val="1"/>
          <w:wAfter w:w="6552" w:type="dxa"/>
          <w:cantSplit/>
        </w:trPr>
        <w:tc>
          <w:tcPr>
            <w:tcW w:w="2628" w:type="dxa"/>
          </w:tcPr>
          <w:p w14:paraId="73B30829" w14:textId="77777777" w:rsidR="007705A0" w:rsidRPr="007705A0" w:rsidRDefault="007705A0" w:rsidP="00A11538">
            <w:pPr>
              <w:rPr>
                <w:rFonts w:asciiTheme="minorHAnsi" w:hAnsiTheme="minorHAnsi"/>
                <w:sz w:val="20"/>
                <w:szCs w:val="20"/>
              </w:rPr>
            </w:pPr>
            <w:r w:rsidRPr="007705A0">
              <w:rPr>
                <w:rFonts w:asciiTheme="minorHAnsi" w:hAnsiTheme="minorHAnsi"/>
                <w:sz w:val="20"/>
                <w:szCs w:val="20"/>
              </w:rPr>
              <w:t>Bankovní spojení:</w:t>
            </w:r>
          </w:p>
        </w:tc>
        <w:tc>
          <w:tcPr>
            <w:tcW w:w="2232" w:type="dxa"/>
          </w:tcPr>
          <w:p w14:paraId="364CF75E" w14:textId="77777777" w:rsidR="007705A0" w:rsidRPr="007705A0" w:rsidRDefault="007705A0" w:rsidP="00A11538">
            <w:pPr>
              <w:rPr>
                <w:rFonts w:asciiTheme="minorHAnsi" w:hAnsiTheme="minorHAnsi"/>
                <w:sz w:val="20"/>
                <w:szCs w:val="20"/>
              </w:rPr>
            </w:pPr>
            <w:r w:rsidRPr="007705A0">
              <w:rPr>
                <w:rFonts w:asciiTheme="minorHAnsi" w:hAnsiTheme="minorHAnsi"/>
                <w:sz w:val="20"/>
                <w:szCs w:val="20"/>
              </w:rPr>
              <w:t>Česká spořitelna a.s.</w:t>
            </w:r>
          </w:p>
        </w:tc>
        <w:tc>
          <w:tcPr>
            <w:tcW w:w="1948" w:type="dxa"/>
          </w:tcPr>
          <w:p w14:paraId="41BAAF55" w14:textId="77777777" w:rsidR="007705A0" w:rsidRPr="007705A0" w:rsidRDefault="007705A0" w:rsidP="00A11538">
            <w:pPr>
              <w:rPr>
                <w:rFonts w:asciiTheme="minorHAnsi" w:hAnsiTheme="minorHAnsi"/>
                <w:sz w:val="20"/>
                <w:szCs w:val="20"/>
              </w:rPr>
            </w:pPr>
            <w:r w:rsidRPr="007705A0">
              <w:rPr>
                <w:rFonts w:asciiTheme="minorHAnsi" w:hAnsiTheme="minorHAnsi"/>
                <w:sz w:val="20"/>
                <w:szCs w:val="20"/>
              </w:rPr>
              <w:t>číslo účtu:</w:t>
            </w:r>
          </w:p>
        </w:tc>
        <w:tc>
          <w:tcPr>
            <w:tcW w:w="2372" w:type="dxa"/>
          </w:tcPr>
          <w:p w14:paraId="31E53615" w14:textId="77777777" w:rsidR="007705A0" w:rsidRPr="007705A0" w:rsidRDefault="007705A0" w:rsidP="00A11538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7705A0">
              <w:rPr>
                <w:rFonts w:asciiTheme="minorHAnsi" w:hAnsiTheme="minorHAnsi"/>
                <w:iCs/>
                <w:sz w:val="20"/>
                <w:szCs w:val="20"/>
              </w:rPr>
              <w:t>6563752</w:t>
            </w:r>
            <w:r w:rsidRPr="007705A0">
              <w:rPr>
                <w:rFonts w:asciiTheme="minorHAnsi" w:hAnsiTheme="minorHAnsi"/>
                <w:sz w:val="20"/>
                <w:szCs w:val="20"/>
              </w:rPr>
              <w:t>/0800</w:t>
            </w:r>
          </w:p>
        </w:tc>
      </w:tr>
      <w:tr w:rsidR="007705A0" w:rsidRPr="007705A0" w14:paraId="4C5ABE76" w14:textId="77777777" w:rsidTr="00A11538">
        <w:trPr>
          <w:gridAfter w:val="1"/>
          <w:wAfter w:w="6552" w:type="dxa"/>
          <w:cantSplit/>
        </w:trPr>
        <w:tc>
          <w:tcPr>
            <w:tcW w:w="2628" w:type="dxa"/>
          </w:tcPr>
          <w:p w14:paraId="7E39664C" w14:textId="77777777" w:rsidR="007705A0" w:rsidRPr="007705A0" w:rsidRDefault="007705A0" w:rsidP="00A11538">
            <w:pPr>
              <w:rPr>
                <w:rFonts w:asciiTheme="minorHAnsi" w:hAnsiTheme="minorHAnsi"/>
                <w:sz w:val="20"/>
                <w:szCs w:val="20"/>
              </w:rPr>
            </w:pPr>
            <w:r w:rsidRPr="007705A0">
              <w:rPr>
                <w:rFonts w:asciiTheme="minorHAnsi" w:hAnsiTheme="minorHAnsi"/>
                <w:sz w:val="20"/>
                <w:szCs w:val="20"/>
              </w:rPr>
              <w:t>IČ:</w:t>
            </w:r>
          </w:p>
        </w:tc>
        <w:tc>
          <w:tcPr>
            <w:tcW w:w="2232" w:type="dxa"/>
          </w:tcPr>
          <w:p w14:paraId="7B167DA6" w14:textId="77777777" w:rsidR="007705A0" w:rsidRPr="007705A0" w:rsidRDefault="007705A0" w:rsidP="00A11538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7705A0">
              <w:rPr>
                <w:rFonts w:asciiTheme="minorHAnsi" w:hAnsiTheme="minorHAnsi"/>
                <w:sz w:val="20"/>
                <w:szCs w:val="20"/>
              </w:rPr>
              <w:t>47676795</w:t>
            </w:r>
          </w:p>
        </w:tc>
        <w:tc>
          <w:tcPr>
            <w:tcW w:w="1948" w:type="dxa"/>
          </w:tcPr>
          <w:p w14:paraId="28DF35E1" w14:textId="77777777" w:rsidR="007705A0" w:rsidRPr="007705A0" w:rsidRDefault="007705A0" w:rsidP="00A11538">
            <w:pPr>
              <w:rPr>
                <w:rFonts w:asciiTheme="minorHAnsi" w:hAnsiTheme="minorHAnsi"/>
                <w:sz w:val="20"/>
                <w:szCs w:val="20"/>
              </w:rPr>
            </w:pPr>
            <w:r w:rsidRPr="007705A0">
              <w:rPr>
                <w:rFonts w:asciiTheme="minorHAnsi" w:hAnsiTheme="minorHAnsi"/>
                <w:sz w:val="20"/>
                <w:szCs w:val="20"/>
              </w:rPr>
              <w:t>DIČ:</w:t>
            </w:r>
          </w:p>
        </w:tc>
        <w:tc>
          <w:tcPr>
            <w:tcW w:w="2372" w:type="dxa"/>
          </w:tcPr>
          <w:p w14:paraId="1622B3DC" w14:textId="77777777" w:rsidR="007705A0" w:rsidRPr="007705A0" w:rsidRDefault="007705A0" w:rsidP="00A11538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7705A0">
              <w:rPr>
                <w:rFonts w:asciiTheme="minorHAnsi" w:hAnsiTheme="minorHAnsi"/>
                <w:sz w:val="20"/>
                <w:szCs w:val="20"/>
              </w:rPr>
              <w:t>CZ47676795</w:t>
            </w:r>
          </w:p>
        </w:tc>
      </w:tr>
      <w:tr w:rsidR="007705A0" w:rsidRPr="007705A0" w14:paraId="1462D83E" w14:textId="77777777" w:rsidTr="00A11538">
        <w:trPr>
          <w:cantSplit/>
        </w:trPr>
        <w:tc>
          <w:tcPr>
            <w:tcW w:w="2628" w:type="dxa"/>
          </w:tcPr>
          <w:p w14:paraId="50498FE8" w14:textId="77777777" w:rsidR="007705A0" w:rsidRPr="007705A0" w:rsidRDefault="007705A0" w:rsidP="00A11538">
            <w:pPr>
              <w:rPr>
                <w:rFonts w:asciiTheme="minorHAnsi" w:hAnsiTheme="minorHAnsi"/>
                <w:sz w:val="20"/>
                <w:szCs w:val="20"/>
              </w:rPr>
            </w:pPr>
            <w:r w:rsidRPr="007705A0">
              <w:rPr>
                <w:rFonts w:asciiTheme="minorHAnsi" w:hAnsiTheme="minorHAnsi"/>
                <w:sz w:val="20"/>
                <w:szCs w:val="20"/>
              </w:rPr>
              <w:t>spisová značka OR:</w:t>
            </w:r>
          </w:p>
        </w:tc>
        <w:tc>
          <w:tcPr>
            <w:tcW w:w="13104" w:type="dxa"/>
            <w:gridSpan w:val="4"/>
          </w:tcPr>
          <w:p w14:paraId="3122855C" w14:textId="77777777" w:rsidR="007705A0" w:rsidRPr="007705A0" w:rsidRDefault="007705A0" w:rsidP="00A11538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7705A0">
              <w:rPr>
                <w:rFonts w:asciiTheme="minorHAnsi" w:hAnsiTheme="minorHAnsi"/>
                <w:sz w:val="20"/>
                <w:szCs w:val="20"/>
              </w:rPr>
              <w:t>Krajský soud v Ostravě, oddíl B, vložka 814</w:t>
            </w:r>
          </w:p>
        </w:tc>
      </w:tr>
    </w:tbl>
    <w:p w14:paraId="2F0E7062" w14:textId="77777777" w:rsidR="007705A0" w:rsidRPr="007705A0" w:rsidRDefault="007705A0" w:rsidP="007705A0">
      <w:pPr>
        <w:rPr>
          <w:rFonts w:asciiTheme="minorHAnsi" w:hAnsiTheme="minorHAnsi"/>
          <w:sz w:val="20"/>
          <w:szCs w:val="20"/>
        </w:rPr>
      </w:pPr>
      <w:r w:rsidRPr="007705A0">
        <w:rPr>
          <w:rFonts w:asciiTheme="minorHAnsi" w:hAnsiTheme="minorHAnsi"/>
          <w:sz w:val="20"/>
          <w:szCs w:val="20"/>
        </w:rPr>
        <w:t xml:space="preserve">dále jen </w:t>
      </w:r>
      <w:r w:rsidRPr="007705A0">
        <w:rPr>
          <w:rFonts w:asciiTheme="minorHAnsi" w:hAnsiTheme="minorHAnsi"/>
          <w:b/>
          <w:sz w:val="20"/>
          <w:szCs w:val="20"/>
        </w:rPr>
        <w:t>Prodávající</w:t>
      </w:r>
      <w:r w:rsidRPr="007705A0">
        <w:rPr>
          <w:rFonts w:asciiTheme="minorHAnsi" w:hAnsiTheme="minorHAnsi"/>
          <w:sz w:val="20"/>
          <w:szCs w:val="20"/>
        </w:rPr>
        <w:t xml:space="preserve"> na straně druhé,</w:t>
      </w:r>
    </w:p>
    <w:p w14:paraId="57FA195F" w14:textId="77777777" w:rsidR="00A955BE" w:rsidRPr="007705A0" w:rsidRDefault="00A955BE" w:rsidP="00A955BE">
      <w:pPr>
        <w:rPr>
          <w:rFonts w:asciiTheme="minorHAnsi" w:hAnsiTheme="minorHAnsi"/>
        </w:rPr>
      </w:pPr>
    </w:p>
    <w:p w14:paraId="30AC2D13" w14:textId="77777777" w:rsidR="003126C0" w:rsidRPr="007705A0" w:rsidRDefault="003126C0" w:rsidP="00A0595F">
      <w:pPr>
        <w:jc w:val="both"/>
        <w:rPr>
          <w:rFonts w:asciiTheme="minorHAnsi" w:hAnsiTheme="minorHAnsi"/>
          <w:sz w:val="20"/>
        </w:rPr>
      </w:pPr>
      <w:r w:rsidRPr="007705A0">
        <w:rPr>
          <w:rFonts w:asciiTheme="minorHAnsi" w:hAnsiTheme="minorHAnsi"/>
          <w:sz w:val="20"/>
        </w:rPr>
        <w:t xml:space="preserve">uzavírají níže psaného dne, měsíce a roku ve smyslu </w:t>
      </w:r>
      <w:r w:rsidR="00B37CA3" w:rsidRPr="007705A0">
        <w:rPr>
          <w:rFonts w:asciiTheme="minorHAnsi" w:hAnsiTheme="minorHAnsi"/>
          <w:sz w:val="20"/>
        </w:rPr>
        <w:t xml:space="preserve">§ 2079 </w:t>
      </w:r>
      <w:proofErr w:type="spellStart"/>
      <w:r w:rsidR="00293B0E" w:rsidRPr="007705A0">
        <w:rPr>
          <w:rFonts w:asciiTheme="minorHAnsi" w:hAnsiTheme="minorHAnsi"/>
          <w:sz w:val="20"/>
        </w:rPr>
        <w:t>zák</w:t>
      </w:r>
      <w:proofErr w:type="spellEnd"/>
      <w:r w:rsidR="00293B0E" w:rsidRPr="007705A0">
        <w:rPr>
          <w:rFonts w:asciiTheme="minorHAnsi" w:hAnsiTheme="minorHAnsi"/>
          <w:sz w:val="20"/>
        </w:rPr>
        <w:t xml:space="preserve"> č. 89/2012 Sb., </w:t>
      </w:r>
      <w:r w:rsidR="00B37CA3" w:rsidRPr="007705A0">
        <w:rPr>
          <w:rFonts w:asciiTheme="minorHAnsi" w:hAnsiTheme="minorHAnsi"/>
          <w:sz w:val="20"/>
        </w:rPr>
        <w:t>občanského zákoníku</w:t>
      </w:r>
      <w:r w:rsidR="00293B0E" w:rsidRPr="007705A0">
        <w:rPr>
          <w:rFonts w:asciiTheme="minorHAnsi" w:hAnsiTheme="minorHAnsi"/>
          <w:sz w:val="20"/>
        </w:rPr>
        <w:t>, ve znění pozdějších předpisů (dále jen „občanský zákoník“)</w:t>
      </w:r>
      <w:r w:rsidR="00B969AD">
        <w:rPr>
          <w:rFonts w:asciiTheme="minorHAnsi" w:hAnsiTheme="minorHAnsi"/>
          <w:sz w:val="20"/>
        </w:rPr>
        <w:t>,</w:t>
      </w:r>
      <w:r w:rsidRPr="007705A0">
        <w:rPr>
          <w:rFonts w:asciiTheme="minorHAnsi" w:hAnsiTheme="minorHAnsi"/>
          <w:sz w:val="20"/>
        </w:rPr>
        <w:t xml:space="preserve"> tuto Smlouvu</w:t>
      </w:r>
      <w:r w:rsidR="00DB54C5" w:rsidRPr="007705A0">
        <w:rPr>
          <w:rFonts w:asciiTheme="minorHAnsi" w:hAnsiTheme="minorHAnsi"/>
          <w:sz w:val="20"/>
        </w:rPr>
        <w:t>.</w:t>
      </w:r>
    </w:p>
    <w:p w14:paraId="584A0A64" w14:textId="77777777" w:rsidR="00D940EF" w:rsidRPr="00356878" w:rsidRDefault="00D940EF" w:rsidP="00A0595F">
      <w:pPr>
        <w:pStyle w:val="Nadpis1"/>
        <w:spacing w:before="720"/>
        <w:rPr>
          <w:rFonts w:asciiTheme="minorHAnsi" w:hAnsiTheme="minorHAnsi"/>
          <w:sz w:val="20"/>
        </w:rPr>
      </w:pPr>
      <w:bookmarkStart w:id="1" w:name="_Ref168282808"/>
      <w:bookmarkStart w:id="2" w:name="_Toc175127070"/>
      <w:r w:rsidRPr="00356878">
        <w:rPr>
          <w:rFonts w:asciiTheme="minorHAnsi" w:hAnsiTheme="minorHAnsi"/>
          <w:sz w:val="20"/>
        </w:rPr>
        <w:t xml:space="preserve">Předmět </w:t>
      </w:r>
      <w:bookmarkEnd w:id="1"/>
      <w:bookmarkEnd w:id="2"/>
      <w:r w:rsidR="00F3253A" w:rsidRPr="00356878">
        <w:rPr>
          <w:rFonts w:asciiTheme="minorHAnsi" w:hAnsiTheme="minorHAnsi"/>
          <w:sz w:val="20"/>
        </w:rPr>
        <w:t>Smlouvy</w:t>
      </w:r>
    </w:p>
    <w:p w14:paraId="2B7D8C06" w14:textId="29869129" w:rsidR="006D1A61" w:rsidRPr="007705A0" w:rsidRDefault="00F3253A" w:rsidP="004F4109">
      <w:pPr>
        <w:pStyle w:val="Nadpis2"/>
        <w:rPr>
          <w:rFonts w:asciiTheme="minorHAnsi" w:hAnsiTheme="minorHAnsi"/>
          <w:sz w:val="20"/>
        </w:rPr>
      </w:pPr>
      <w:bookmarkStart w:id="3" w:name="_Ref168374271"/>
      <w:r w:rsidRPr="007705A0">
        <w:rPr>
          <w:rFonts w:asciiTheme="minorHAnsi" w:hAnsiTheme="minorHAnsi"/>
          <w:sz w:val="20"/>
        </w:rPr>
        <w:t xml:space="preserve">Předmětem </w:t>
      </w:r>
      <w:r w:rsidR="00D940EF" w:rsidRPr="007705A0">
        <w:rPr>
          <w:rFonts w:asciiTheme="minorHAnsi" w:hAnsiTheme="minorHAnsi"/>
          <w:sz w:val="20"/>
        </w:rPr>
        <w:t xml:space="preserve">této Smlouvy je závazek </w:t>
      </w:r>
      <w:r w:rsidR="006D1A61" w:rsidRPr="007705A0">
        <w:rPr>
          <w:rFonts w:asciiTheme="minorHAnsi" w:hAnsiTheme="minorHAnsi"/>
          <w:sz w:val="20"/>
        </w:rPr>
        <w:t>Prodávajícího</w:t>
      </w:r>
      <w:r w:rsidR="003A6D9F" w:rsidRPr="007705A0">
        <w:rPr>
          <w:rFonts w:asciiTheme="minorHAnsi" w:hAnsiTheme="minorHAnsi"/>
          <w:sz w:val="20"/>
        </w:rPr>
        <w:t xml:space="preserve"> </w:t>
      </w:r>
      <w:r w:rsidR="00D940EF" w:rsidRPr="007705A0">
        <w:rPr>
          <w:rFonts w:asciiTheme="minorHAnsi" w:hAnsiTheme="minorHAnsi"/>
          <w:sz w:val="20"/>
        </w:rPr>
        <w:t>d</w:t>
      </w:r>
      <w:r w:rsidR="00A308FD" w:rsidRPr="007705A0">
        <w:rPr>
          <w:rFonts w:asciiTheme="minorHAnsi" w:hAnsiTheme="minorHAnsi"/>
          <w:sz w:val="20"/>
        </w:rPr>
        <w:t>odat</w:t>
      </w:r>
      <w:r w:rsidR="00D940EF" w:rsidRPr="007705A0">
        <w:rPr>
          <w:rFonts w:asciiTheme="minorHAnsi" w:hAnsiTheme="minorHAnsi"/>
          <w:sz w:val="20"/>
        </w:rPr>
        <w:t xml:space="preserve"> </w:t>
      </w:r>
      <w:r w:rsidR="00EF13E5" w:rsidRPr="007705A0">
        <w:rPr>
          <w:rFonts w:asciiTheme="minorHAnsi" w:hAnsiTheme="minorHAnsi"/>
          <w:sz w:val="20"/>
        </w:rPr>
        <w:t>Kupujícímu</w:t>
      </w:r>
      <w:r w:rsidR="003A6D9F" w:rsidRPr="007705A0">
        <w:rPr>
          <w:rFonts w:asciiTheme="minorHAnsi" w:hAnsiTheme="minorHAnsi"/>
          <w:sz w:val="20"/>
        </w:rPr>
        <w:t xml:space="preserve"> </w:t>
      </w:r>
      <w:r w:rsidR="007705A0">
        <w:rPr>
          <w:rFonts w:asciiTheme="minorHAnsi" w:hAnsiTheme="minorHAnsi"/>
          <w:sz w:val="20"/>
        </w:rPr>
        <w:t>90 ks počítačů včetně příslušenství pro Nemocnic</w:t>
      </w:r>
      <w:r w:rsidR="00B969AD">
        <w:rPr>
          <w:rFonts w:asciiTheme="minorHAnsi" w:hAnsiTheme="minorHAnsi"/>
          <w:sz w:val="20"/>
        </w:rPr>
        <w:t>i</w:t>
      </w:r>
      <w:r w:rsidR="007705A0">
        <w:rPr>
          <w:rFonts w:asciiTheme="minorHAnsi" w:hAnsiTheme="minorHAnsi"/>
          <w:sz w:val="20"/>
        </w:rPr>
        <w:t xml:space="preserve"> Boskovice s.r.o.</w:t>
      </w:r>
      <w:r w:rsidRPr="007705A0">
        <w:rPr>
          <w:rFonts w:asciiTheme="minorHAnsi" w:hAnsiTheme="minorHAnsi"/>
          <w:sz w:val="20"/>
        </w:rPr>
        <w:t xml:space="preserve"> a závazek Kupujícího za ně zaplatit kupní cenu.</w:t>
      </w:r>
    </w:p>
    <w:p w14:paraId="0A719906" w14:textId="77777777" w:rsidR="00E70122" w:rsidRDefault="006D1A61" w:rsidP="004F4109">
      <w:pPr>
        <w:pStyle w:val="Nadpis2"/>
        <w:rPr>
          <w:rFonts w:asciiTheme="minorHAnsi" w:hAnsiTheme="minorHAnsi"/>
          <w:sz w:val="20"/>
        </w:rPr>
      </w:pPr>
      <w:r w:rsidRPr="007705A0">
        <w:rPr>
          <w:rFonts w:asciiTheme="minorHAnsi" w:hAnsiTheme="minorHAnsi"/>
          <w:sz w:val="20"/>
        </w:rPr>
        <w:t>Podr</w:t>
      </w:r>
      <w:r w:rsidR="00F3253A" w:rsidRPr="007705A0">
        <w:rPr>
          <w:rFonts w:asciiTheme="minorHAnsi" w:hAnsiTheme="minorHAnsi"/>
          <w:sz w:val="20"/>
        </w:rPr>
        <w:t>obná specifikace předmětu Smlouvy</w:t>
      </w:r>
      <w:r w:rsidRPr="007705A0">
        <w:rPr>
          <w:rFonts w:asciiTheme="minorHAnsi" w:hAnsiTheme="minorHAnsi"/>
          <w:sz w:val="20"/>
        </w:rPr>
        <w:t xml:space="preserve"> je uvedena v</w:t>
      </w:r>
      <w:bookmarkEnd w:id="3"/>
      <w:r w:rsidRPr="007705A0">
        <w:rPr>
          <w:rFonts w:asciiTheme="minorHAnsi" w:hAnsiTheme="minorHAnsi"/>
          <w:sz w:val="20"/>
        </w:rPr>
        <w:t xml:space="preserve"> Příloze</w:t>
      </w:r>
      <w:r w:rsidR="00D940EF" w:rsidRPr="007705A0">
        <w:rPr>
          <w:rFonts w:asciiTheme="minorHAnsi" w:hAnsiTheme="minorHAnsi"/>
          <w:sz w:val="20"/>
        </w:rPr>
        <w:t xml:space="preserve"> č.</w:t>
      </w:r>
      <w:r w:rsidR="008B13EF" w:rsidRPr="007705A0">
        <w:rPr>
          <w:rFonts w:asciiTheme="minorHAnsi" w:hAnsiTheme="minorHAnsi"/>
          <w:sz w:val="20"/>
        </w:rPr>
        <w:t xml:space="preserve"> </w:t>
      </w:r>
      <w:r w:rsidR="007705A0">
        <w:rPr>
          <w:rFonts w:asciiTheme="minorHAnsi" w:hAnsiTheme="minorHAnsi"/>
          <w:sz w:val="20"/>
        </w:rPr>
        <w:t>1</w:t>
      </w:r>
      <w:r w:rsidR="00D940EF" w:rsidRPr="007705A0">
        <w:rPr>
          <w:rFonts w:asciiTheme="minorHAnsi" w:hAnsiTheme="minorHAnsi"/>
          <w:sz w:val="20"/>
        </w:rPr>
        <w:t xml:space="preserve"> této kupní smlouvy</w:t>
      </w:r>
      <w:r w:rsidR="008B13EF" w:rsidRPr="007705A0">
        <w:rPr>
          <w:rFonts w:asciiTheme="minorHAnsi" w:hAnsiTheme="minorHAnsi"/>
          <w:sz w:val="20"/>
        </w:rPr>
        <w:t>.</w:t>
      </w:r>
    </w:p>
    <w:p w14:paraId="430842A9" w14:textId="77777777" w:rsidR="00A0595F" w:rsidRPr="007705A0" w:rsidRDefault="00A0595F" w:rsidP="00A0595F">
      <w:pPr>
        <w:pStyle w:val="Nadpis2"/>
        <w:numPr>
          <w:ilvl w:val="0"/>
          <w:numId w:val="0"/>
        </w:numPr>
        <w:ind w:left="567"/>
        <w:rPr>
          <w:rFonts w:asciiTheme="minorHAnsi" w:hAnsiTheme="minorHAnsi"/>
          <w:sz w:val="20"/>
        </w:rPr>
      </w:pPr>
    </w:p>
    <w:p w14:paraId="2EF2322D" w14:textId="77777777" w:rsidR="00D940EF" w:rsidRPr="00356878" w:rsidRDefault="00D940EF" w:rsidP="00D940EF">
      <w:pPr>
        <w:pStyle w:val="Nadpis1"/>
        <w:rPr>
          <w:rFonts w:asciiTheme="minorHAnsi" w:hAnsiTheme="minorHAnsi"/>
          <w:sz w:val="20"/>
        </w:rPr>
      </w:pPr>
      <w:bookmarkStart w:id="4" w:name="_Ref168282942"/>
      <w:bookmarkStart w:id="5" w:name="_Toc175127071"/>
      <w:r w:rsidRPr="00356878">
        <w:rPr>
          <w:rFonts w:asciiTheme="minorHAnsi" w:hAnsiTheme="minorHAnsi"/>
          <w:sz w:val="20"/>
        </w:rPr>
        <w:t xml:space="preserve">Termíny </w:t>
      </w:r>
      <w:r w:rsidR="000064FA" w:rsidRPr="00356878">
        <w:rPr>
          <w:rFonts w:asciiTheme="minorHAnsi" w:hAnsiTheme="minorHAnsi"/>
          <w:sz w:val="20"/>
        </w:rPr>
        <w:t xml:space="preserve">a místo </w:t>
      </w:r>
      <w:r w:rsidRPr="00356878">
        <w:rPr>
          <w:rFonts w:asciiTheme="minorHAnsi" w:hAnsiTheme="minorHAnsi"/>
          <w:sz w:val="20"/>
        </w:rPr>
        <w:t>plnění</w:t>
      </w:r>
      <w:bookmarkEnd w:id="4"/>
      <w:bookmarkEnd w:id="5"/>
    </w:p>
    <w:p w14:paraId="1C7BA797" w14:textId="77777777" w:rsidR="00B117F2" w:rsidRPr="007705A0" w:rsidRDefault="00046E03" w:rsidP="000064FA">
      <w:pPr>
        <w:pStyle w:val="Nadpis2"/>
        <w:rPr>
          <w:rFonts w:asciiTheme="minorHAnsi" w:hAnsiTheme="minorHAnsi"/>
          <w:sz w:val="20"/>
        </w:rPr>
      </w:pPr>
      <w:r w:rsidRPr="007705A0">
        <w:rPr>
          <w:rFonts w:asciiTheme="minorHAnsi" w:hAnsiTheme="minorHAnsi"/>
          <w:sz w:val="20"/>
        </w:rPr>
        <w:t xml:space="preserve">Prodávající </w:t>
      </w:r>
      <w:r w:rsidR="000064FA" w:rsidRPr="007705A0">
        <w:rPr>
          <w:rFonts w:asciiTheme="minorHAnsi" w:hAnsiTheme="minorHAnsi"/>
          <w:sz w:val="20"/>
        </w:rPr>
        <w:t>se zavazuje dodat zboží</w:t>
      </w:r>
      <w:r w:rsidR="006830A8" w:rsidRPr="007705A0">
        <w:rPr>
          <w:rFonts w:asciiTheme="minorHAnsi" w:hAnsiTheme="minorHAnsi"/>
          <w:sz w:val="20"/>
        </w:rPr>
        <w:t xml:space="preserve"> dle čl. 2</w:t>
      </w:r>
      <w:r w:rsidR="000064FA" w:rsidRPr="007705A0">
        <w:rPr>
          <w:rFonts w:asciiTheme="minorHAnsi" w:hAnsiTheme="minorHAnsi"/>
          <w:sz w:val="20"/>
        </w:rPr>
        <w:t xml:space="preserve"> nejpozději do </w:t>
      </w:r>
      <w:r w:rsidR="007705A0">
        <w:rPr>
          <w:rFonts w:asciiTheme="minorHAnsi" w:hAnsiTheme="minorHAnsi"/>
          <w:sz w:val="20"/>
        </w:rPr>
        <w:t>30. 10. 2016</w:t>
      </w:r>
      <w:r w:rsidR="00615C99" w:rsidRPr="007705A0">
        <w:rPr>
          <w:rFonts w:asciiTheme="minorHAnsi" w:hAnsiTheme="minorHAnsi"/>
          <w:sz w:val="20"/>
        </w:rPr>
        <w:t>.</w:t>
      </w:r>
    </w:p>
    <w:p w14:paraId="4ED90B05" w14:textId="77777777" w:rsidR="00D940EF" w:rsidRPr="007705A0" w:rsidRDefault="00D940EF" w:rsidP="00D940EF">
      <w:pPr>
        <w:pStyle w:val="Nadpis2"/>
        <w:rPr>
          <w:rFonts w:asciiTheme="minorHAnsi" w:hAnsiTheme="minorHAnsi"/>
          <w:iCs/>
          <w:sz w:val="20"/>
        </w:rPr>
      </w:pPr>
      <w:bookmarkStart w:id="6" w:name="_Ref168544311"/>
      <w:r w:rsidRPr="007705A0">
        <w:rPr>
          <w:rFonts w:asciiTheme="minorHAnsi" w:hAnsiTheme="minorHAnsi"/>
          <w:iCs/>
          <w:sz w:val="20"/>
        </w:rPr>
        <w:t xml:space="preserve">Smluvní strany berou na vědomí, </w:t>
      </w:r>
      <w:r w:rsidR="00046E03" w:rsidRPr="007705A0">
        <w:rPr>
          <w:rFonts w:asciiTheme="minorHAnsi" w:hAnsiTheme="minorHAnsi"/>
          <w:iCs/>
          <w:sz w:val="20"/>
        </w:rPr>
        <w:t xml:space="preserve">že dodržení </w:t>
      </w:r>
      <w:r w:rsidR="00046E03" w:rsidRPr="00CF75B1">
        <w:rPr>
          <w:rFonts w:asciiTheme="minorHAnsi" w:hAnsiTheme="minorHAnsi"/>
          <w:iCs/>
          <w:sz w:val="20"/>
        </w:rPr>
        <w:t>sjednan</w:t>
      </w:r>
      <w:r w:rsidR="00D90AE3" w:rsidRPr="00CF75B1">
        <w:rPr>
          <w:rFonts w:asciiTheme="minorHAnsi" w:hAnsiTheme="minorHAnsi"/>
          <w:iCs/>
          <w:sz w:val="20"/>
        </w:rPr>
        <w:t>ého</w:t>
      </w:r>
      <w:r w:rsidR="00046E03" w:rsidRPr="00CF75B1">
        <w:rPr>
          <w:rFonts w:asciiTheme="minorHAnsi" w:hAnsiTheme="minorHAnsi"/>
          <w:iCs/>
          <w:sz w:val="20"/>
        </w:rPr>
        <w:t xml:space="preserve"> termín</w:t>
      </w:r>
      <w:r w:rsidR="00D90AE3" w:rsidRPr="00CF75B1">
        <w:rPr>
          <w:rFonts w:asciiTheme="minorHAnsi" w:hAnsiTheme="minorHAnsi"/>
          <w:iCs/>
          <w:sz w:val="20"/>
        </w:rPr>
        <w:t>u</w:t>
      </w:r>
      <w:r w:rsidR="00046E03" w:rsidRPr="00CF75B1">
        <w:rPr>
          <w:rFonts w:asciiTheme="minorHAnsi" w:hAnsiTheme="minorHAnsi"/>
          <w:iCs/>
          <w:sz w:val="20"/>
        </w:rPr>
        <w:t xml:space="preserve"> </w:t>
      </w:r>
      <w:r w:rsidR="00046E03" w:rsidRPr="007705A0">
        <w:rPr>
          <w:rFonts w:asciiTheme="minorHAnsi" w:hAnsiTheme="minorHAnsi"/>
          <w:iCs/>
          <w:sz w:val="20"/>
        </w:rPr>
        <w:t>p</w:t>
      </w:r>
      <w:r w:rsidRPr="007705A0">
        <w:rPr>
          <w:rFonts w:asciiTheme="minorHAnsi" w:hAnsiTheme="minorHAnsi"/>
          <w:iCs/>
          <w:sz w:val="20"/>
        </w:rPr>
        <w:t xml:space="preserve">lnění je podmíněno poskytnutím řádné součinnosti </w:t>
      </w:r>
      <w:r w:rsidR="00EF13E5" w:rsidRPr="007705A0">
        <w:rPr>
          <w:rFonts w:asciiTheme="minorHAnsi" w:hAnsiTheme="minorHAnsi"/>
          <w:sz w:val="20"/>
        </w:rPr>
        <w:t>Kupujícího</w:t>
      </w:r>
      <w:r w:rsidRPr="007705A0">
        <w:rPr>
          <w:rFonts w:asciiTheme="minorHAnsi" w:hAnsiTheme="minorHAnsi"/>
          <w:iCs/>
          <w:sz w:val="20"/>
        </w:rPr>
        <w:t>.</w:t>
      </w:r>
      <w:bookmarkEnd w:id="6"/>
      <w:r w:rsidR="00AF326A">
        <w:rPr>
          <w:rFonts w:asciiTheme="minorHAnsi" w:hAnsiTheme="minorHAnsi"/>
          <w:iCs/>
          <w:sz w:val="20"/>
        </w:rPr>
        <w:t xml:space="preserve">     </w:t>
      </w:r>
    </w:p>
    <w:p w14:paraId="77889D5F" w14:textId="20E24918" w:rsidR="00A07E56" w:rsidRDefault="000064FA" w:rsidP="00D940EF">
      <w:pPr>
        <w:pStyle w:val="Nadpis2"/>
        <w:rPr>
          <w:rFonts w:asciiTheme="minorHAnsi" w:hAnsiTheme="minorHAnsi"/>
          <w:iCs/>
          <w:sz w:val="20"/>
        </w:rPr>
      </w:pPr>
      <w:r w:rsidRPr="00A07E56">
        <w:rPr>
          <w:rFonts w:asciiTheme="minorHAnsi" w:hAnsiTheme="minorHAnsi"/>
          <w:iCs/>
          <w:sz w:val="20"/>
        </w:rPr>
        <w:t xml:space="preserve">O předání a převzetí zboží </w:t>
      </w:r>
      <w:r w:rsidR="00EF2B13" w:rsidRPr="00A07E56">
        <w:rPr>
          <w:rFonts w:asciiTheme="minorHAnsi" w:hAnsiTheme="minorHAnsi"/>
          <w:iCs/>
          <w:sz w:val="20"/>
        </w:rPr>
        <w:t xml:space="preserve">bude </w:t>
      </w:r>
      <w:r w:rsidR="00731E9D" w:rsidRPr="00A07E56">
        <w:rPr>
          <w:rFonts w:asciiTheme="minorHAnsi" w:hAnsiTheme="minorHAnsi"/>
          <w:iCs/>
          <w:sz w:val="20"/>
        </w:rPr>
        <w:t>vyhotoven dodací list (výdejka)</w:t>
      </w:r>
      <w:r w:rsidRPr="00A07E56">
        <w:rPr>
          <w:rFonts w:asciiTheme="minorHAnsi" w:hAnsiTheme="minorHAnsi"/>
          <w:iCs/>
          <w:sz w:val="20"/>
        </w:rPr>
        <w:t xml:space="preserve"> podepsaný </w:t>
      </w:r>
      <w:r w:rsidR="00A07E56" w:rsidRPr="00562D19">
        <w:rPr>
          <w:rFonts w:asciiTheme="minorHAnsi" w:hAnsiTheme="minorHAnsi"/>
          <w:iCs/>
          <w:sz w:val="20"/>
        </w:rPr>
        <w:t xml:space="preserve">kontaktními </w:t>
      </w:r>
      <w:r w:rsidR="00A07E56">
        <w:rPr>
          <w:rFonts w:asciiTheme="minorHAnsi" w:hAnsiTheme="minorHAnsi"/>
          <w:iCs/>
          <w:sz w:val="20"/>
        </w:rPr>
        <w:t>osobami</w:t>
      </w:r>
      <w:r w:rsidRPr="00A07E56">
        <w:rPr>
          <w:rFonts w:asciiTheme="minorHAnsi" w:hAnsiTheme="minorHAnsi"/>
          <w:iCs/>
          <w:sz w:val="20"/>
        </w:rPr>
        <w:t xml:space="preserve"> </w:t>
      </w:r>
      <w:r w:rsidR="00562D19" w:rsidRPr="00CF75B1">
        <w:rPr>
          <w:rFonts w:asciiTheme="minorHAnsi" w:hAnsiTheme="minorHAnsi"/>
          <w:iCs/>
          <w:sz w:val="20"/>
        </w:rPr>
        <w:t>smluvních</w:t>
      </w:r>
      <w:r w:rsidR="00562D19" w:rsidRPr="00562D19">
        <w:rPr>
          <w:rFonts w:asciiTheme="minorHAnsi" w:hAnsiTheme="minorHAnsi"/>
          <w:iCs/>
          <w:color w:val="FF0000"/>
          <w:sz w:val="20"/>
        </w:rPr>
        <w:t xml:space="preserve"> </w:t>
      </w:r>
      <w:r w:rsidRPr="00A07E56">
        <w:rPr>
          <w:rFonts w:asciiTheme="minorHAnsi" w:hAnsiTheme="minorHAnsi"/>
          <w:iCs/>
          <w:sz w:val="20"/>
        </w:rPr>
        <w:t>stran</w:t>
      </w:r>
      <w:r w:rsidR="00CF75B1">
        <w:rPr>
          <w:rFonts w:asciiTheme="minorHAnsi" w:hAnsiTheme="minorHAnsi"/>
          <w:iCs/>
          <w:sz w:val="20"/>
        </w:rPr>
        <w:t>.</w:t>
      </w:r>
      <w:r w:rsidR="00A07E56">
        <w:rPr>
          <w:rFonts w:asciiTheme="minorHAnsi" w:hAnsiTheme="minorHAnsi"/>
          <w:iCs/>
          <w:sz w:val="20"/>
        </w:rPr>
        <w:t xml:space="preserve"> Jména kontaktních osob jsou uvedena dále v čl. 6.1 této Smlouvy.</w:t>
      </w:r>
    </w:p>
    <w:p w14:paraId="4F0A4E8E" w14:textId="77777777" w:rsidR="001D2CEC" w:rsidRPr="00CF75B1" w:rsidRDefault="00046E03" w:rsidP="00D940EF">
      <w:pPr>
        <w:pStyle w:val="Nadpis2"/>
        <w:rPr>
          <w:rFonts w:asciiTheme="minorHAnsi" w:hAnsiTheme="minorHAnsi"/>
          <w:iCs/>
          <w:sz w:val="20"/>
        </w:rPr>
      </w:pPr>
      <w:r w:rsidRPr="00A07E56">
        <w:rPr>
          <w:rFonts w:asciiTheme="minorHAnsi" w:hAnsiTheme="minorHAnsi"/>
          <w:sz w:val="20"/>
        </w:rPr>
        <w:t>Prodávající</w:t>
      </w:r>
      <w:r w:rsidR="001D2CEC" w:rsidRPr="00A07E56">
        <w:rPr>
          <w:rFonts w:asciiTheme="minorHAnsi" w:hAnsiTheme="minorHAnsi"/>
          <w:iCs/>
          <w:sz w:val="20"/>
        </w:rPr>
        <w:t xml:space="preserve"> se zavazuje </w:t>
      </w:r>
      <w:r w:rsidR="00DA7C71" w:rsidRPr="00A07E56">
        <w:rPr>
          <w:rFonts w:asciiTheme="minorHAnsi" w:hAnsiTheme="minorHAnsi"/>
          <w:iCs/>
          <w:sz w:val="20"/>
        </w:rPr>
        <w:t xml:space="preserve">informovat </w:t>
      </w:r>
      <w:r w:rsidR="00A07E56" w:rsidRPr="00CF75B1">
        <w:rPr>
          <w:rFonts w:asciiTheme="minorHAnsi" w:hAnsiTheme="minorHAnsi"/>
          <w:iCs/>
          <w:sz w:val="20"/>
        </w:rPr>
        <w:t>kontaktní osobu</w:t>
      </w:r>
      <w:r w:rsidR="00B969AD" w:rsidRPr="00CF75B1">
        <w:rPr>
          <w:rFonts w:asciiTheme="minorHAnsi" w:hAnsiTheme="minorHAnsi"/>
          <w:iCs/>
          <w:sz w:val="20"/>
        </w:rPr>
        <w:t xml:space="preserve"> </w:t>
      </w:r>
      <w:r w:rsidR="00DA7C71" w:rsidRPr="00A07E56">
        <w:rPr>
          <w:rFonts w:asciiTheme="minorHAnsi" w:hAnsiTheme="minorHAnsi"/>
          <w:sz w:val="20"/>
        </w:rPr>
        <w:t>Kupujícího o</w:t>
      </w:r>
      <w:r w:rsidR="00DA7C71" w:rsidRPr="00A07E56">
        <w:rPr>
          <w:rFonts w:asciiTheme="minorHAnsi" w:hAnsiTheme="minorHAnsi"/>
          <w:iCs/>
          <w:sz w:val="20"/>
        </w:rPr>
        <w:t xml:space="preserve"> zamýšlených dodávkách zboží na jednotlivá místa plnění minimálně 5 pracovních dní </w:t>
      </w:r>
      <w:r w:rsidR="00DA7C71" w:rsidRPr="00CF75B1">
        <w:rPr>
          <w:rFonts w:asciiTheme="minorHAnsi" w:hAnsiTheme="minorHAnsi"/>
          <w:iCs/>
          <w:sz w:val="20"/>
        </w:rPr>
        <w:t>před</w:t>
      </w:r>
      <w:r w:rsidR="00B969AD" w:rsidRPr="00CF75B1">
        <w:rPr>
          <w:rFonts w:asciiTheme="minorHAnsi" w:hAnsiTheme="minorHAnsi"/>
          <w:iCs/>
          <w:sz w:val="20"/>
        </w:rPr>
        <w:t>em</w:t>
      </w:r>
      <w:r w:rsidR="005751ED" w:rsidRPr="00CF75B1">
        <w:rPr>
          <w:rFonts w:asciiTheme="minorHAnsi" w:hAnsiTheme="minorHAnsi"/>
          <w:iCs/>
          <w:sz w:val="20"/>
        </w:rPr>
        <w:t>.</w:t>
      </w:r>
    </w:p>
    <w:p w14:paraId="59747FF7" w14:textId="77777777" w:rsidR="00205324" w:rsidRPr="007705A0" w:rsidRDefault="00627B91" w:rsidP="00EF2B13">
      <w:pPr>
        <w:pStyle w:val="Nadpis2"/>
        <w:rPr>
          <w:rFonts w:asciiTheme="minorHAnsi" w:hAnsiTheme="minorHAnsi"/>
          <w:sz w:val="20"/>
        </w:rPr>
      </w:pPr>
      <w:r w:rsidRPr="007705A0">
        <w:rPr>
          <w:rFonts w:asciiTheme="minorHAnsi" w:hAnsiTheme="minorHAnsi"/>
          <w:sz w:val="20"/>
        </w:rPr>
        <w:t>Míst</w:t>
      </w:r>
      <w:r w:rsidR="00EF2B13" w:rsidRPr="007705A0">
        <w:rPr>
          <w:rFonts w:asciiTheme="minorHAnsi" w:hAnsiTheme="minorHAnsi"/>
          <w:sz w:val="20"/>
        </w:rPr>
        <w:t>em</w:t>
      </w:r>
      <w:r w:rsidR="000064FA" w:rsidRPr="007705A0">
        <w:rPr>
          <w:rFonts w:asciiTheme="minorHAnsi" w:hAnsiTheme="minorHAnsi"/>
          <w:sz w:val="20"/>
        </w:rPr>
        <w:t xml:space="preserve"> plnění předmětu Smlouvy </w:t>
      </w:r>
      <w:r w:rsidR="007705A0">
        <w:rPr>
          <w:rFonts w:asciiTheme="minorHAnsi" w:hAnsiTheme="minorHAnsi"/>
          <w:sz w:val="20"/>
        </w:rPr>
        <w:t xml:space="preserve">je Nemocnice Boskovice s.r.o., </w:t>
      </w:r>
      <w:r w:rsidR="007705A0" w:rsidRPr="007705A0">
        <w:rPr>
          <w:rFonts w:asciiTheme="minorHAnsi" w:hAnsiTheme="minorHAnsi"/>
          <w:iCs/>
          <w:sz w:val="20"/>
        </w:rPr>
        <w:t>Otakara Kubína 179, 680 21 Boskovice</w:t>
      </w:r>
      <w:r w:rsidR="007705A0">
        <w:rPr>
          <w:rFonts w:asciiTheme="minorHAnsi" w:hAnsiTheme="minorHAnsi"/>
          <w:iCs/>
          <w:sz w:val="20"/>
        </w:rPr>
        <w:t>.</w:t>
      </w:r>
    </w:p>
    <w:p w14:paraId="655E1386" w14:textId="77777777" w:rsidR="000064FA" w:rsidRDefault="000064FA" w:rsidP="000064FA">
      <w:pPr>
        <w:pStyle w:val="Nadpis2"/>
        <w:rPr>
          <w:rFonts w:asciiTheme="minorHAnsi" w:hAnsiTheme="minorHAnsi"/>
          <w:b/>
          <w:sz w:val="20"/>
        </w:rPr>
      </w:pPr>
      <w:r w:rsidRPr="00AE63BF">
        <w:rPr>
          <w:rFonts w:asciiTheme="minorHAnsi" w:hAnsiTheme="minorHAnsi"/>
          <w:b/>
          <w:sz w:val="20"/>
        </w:rPr>
        <w:t xml:space="preserve">Dopravu zajišťuje </w:t>
      </w:r>
      <w:r w:rsidR="00046E03" w:rsidRPr="00AE63BF">
        <w:rPr>
          <w:rFonts w:asciiTheme="minorHAnsi" w:hAnsiTheme="minorHAnsi"/>
          <w:b/>
          <w:sz w:val="20"/>
        </w:rPr>
        <w:t>Prodávající</w:t>
      </w:r>
      <w:r w:rsidRPr="00AE63BF">
        <w:rPr>
          <w:rFonts w:asciiTheme="minorHAnsi" w:hAnsiTheme="minorHAnsi"/>
          <w:b/>
          <w:sz w:val="20"/>
        </w:rPr>
        <w:t xml:space="preserve"> na své náklady.</w:t>
      </w:r>
    </w:p>
    <w:p w14:paraId="651FF1FD" w14:textId="77777777" w:rsidR="0074310B" w:rsidRPr="00AE63BF" w:rsidRDefault="0074310B" w:rsidP="0074310B">
      <w:pPr>
        <w:pStyle w:val="Nadpis2"/>
        <w:numPr>
          <w:ilvl w:val="0"/>
          <w:numId w:val="0"/>
        </w:numPr>
        <w:ind w:left="567"/>
        <w:rPr>
          <w:rFonts w:asciiTheme="minorHAnsi" w:hAnsiTheme="minorHAnsi"/>
          <w:b/>
          <w:sz w:val="20"/>
        </w:rPr>
      </w:pPr>
    </w:p>
    <w:p w14:paraId="15936FD9" w14:textId="77777777" w:rsidR="00D940EF" w:rsidRPr="00356878" w:rsidRDefault="00D940EF" w:rsidP="00D940EF">
      <w:pPr>
        <w:pStyle w:val="Nadpis1"/>
        <w:rPr>
          <w:rFonts w:asciiTheme="minorHAnsi" w:hAnsiTheme="minorHAnsi"/>
          <w:sz w:val="20"/>
        </w:rPr>
      </w:pPr>
      <w:bookmarkStart w:id="7" w:name="_Ref168375761"/>
      <w:bookmarkStart w:id="8" w:name="_Toc175127072"/>
      <w:r w:rsidRPr="00356878">
        <w:rPr>
          <w:rFonts w:asciiTheme="minorHAnsi" w:hAnsiTheme="minorHAnsi"/>
          <w:sz w:val="20"/>
        </w:rPr>
        <w:lastRenderedPageBreak/>
        <w:t>Cena předmětu plnění</w:t>
      </w:r>
      <w:bookmarkEnd w:id="7"/>
      <w:bookmarkEnd w:id="8"/>
    </w:p>
    <w:p w14:paraId="543691C0" w14:textId="77777777" w:rsidR="00D940EF" w:rsidRPr="007705A0" w:rsidRDefault="00D940EF" w:rsidP="00D940EF">
      <w:pPr>
        <w:pStyle w:val="Nadpis2"/>
        <w:rPr>
          <w:rFonts w:asciiTheme="minorHAnsi" w:hAnsiTheme="minorHAnsi"/>
          <w:sz w:val="20"/>
        </w:rPr>
      </w:pPr>
      <w:r w:rsidRPr="007705A0">
        <w:rPr>
          <w:rFonts w:asciiTheme="minorHAnsi" w:hAnsiTheme="minorHAnsi"/>
          <w:sz w:val="20"/>
        </w:rPr>
        <w:t xml:space="preserve">Celková cena </w:t>
      </w:r>
      <w:r w:rsidR="00301D6A" w:rsidRPr="007705A0">
        <w:rPr>
          <w:rFonts w:asciiTheme="minorHAnsi" w:hAnsiTheme="minorHAnsi"/>
          <w:sz w:val="20"/>
        </w:rPr>
        <w:t>p</w:t>
      </w:r>
      <w:r w:rsidRPr="007705A0">
        <w:rPr>
          <w:rFonts w:asciiTheme="minorHAnsi" w:hAnsiTheme="minorHAnsi"/>
          <w:sz w:val="20"/>
        </w:rPr>
        <w:t xml:space="preserve">ředmětu plnění podle článku </w:t>
      </w:r>
      <w:r w:rsidR="00EB1685" w:rsidRPr="007705A0">
        <w:rPr>
          <w:rFonts w:asciiTheme="minorHAnsi" w:hAnsiTheme="minorHAnsi"/>
          <w:sz w:val="20"/>
        </w:rPr>
        <w:t>2</w:t>
      </w:r>
      <w:r w:rsidRPr="007705A0">
        <w:rPr>
          <w:rFonts w:asciiTheme="minorHAnsi" w:hAnsiTheme="minorHAnsi"/>
          <w:sz w:val="20"/>
        </w:rPr>
        <w:t xml:space="preserve"> je stanovena dohodou a činí</w:t>
      </w:r>
      <w:r w:rsidR="007D6ED6" w:rsidRPr="007705A0">
        <w:rPr>
          <w:rFonts w:asciiTheme="minorHAnsi" w:hAnsiTheme="minorHAnsi"/>
          <w:sz w:val="20"/>
        </w:rPr>
        <w:t>:</w:t>
      </w:r>
    </w:p>
    <w:p w14:paraId="4C825C40" w14:textId="77777777" w:rsidR="0008208C" w:rsidRPr="007705A0" w:rsidRDefault="0008208C" w:rsidP="0008208C">
      <w:pPr>
        <w:rPr>
          <w:rFonts w:asciiTheme="minorHAnsi" w:hAnsiTheme="minorHAnsi"/>
          <w:sz w:val="20"/>
        </w:rPr>
      </w:pPr>
    </w:p>
    <w:tbl>
      <w:tblPr>
        <w:tblW w:w="84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7"/>
        <w:gridCol w:w="2410"/>
        <w:gridCol w:w="3096"/>
      </w:tblGrid>
      <w:tr w:rsidR="007705A0" w:rsidRPr="007705A0" w14:paraId="73356B18" w14:textId="77777777" w:rsidTr="007705A0">
        <w:trPr>
          <w:trHeight w:hRule="exact" w:val="567"/>
          <w:jc w:val="center"/>
        </w:trPr>
        <w:tc>
          <w:tcPr>
            <w:tcW w:w="2967" w:type="dxa"/>
            <w:shd w:val="clear" w:color="auto" w:fill="D9D9D9" w:themeFill="background1" w:themeFillShade="D9"/>
            <w:vAlign w:val="center"/>
          </w:tcPr>
          <w:p w14:paraId="4019D380" w14:textId="77777777" w:rsidR="007705A0" w:rsidRPr="007705A0" w:rsidRDefault="007705A0" w:rsidP="00E238AB">
            <w:pPr>
              <w:pStyle w:val="actableheader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C</w:t>
            </w:r>
            <w:r w:rsidRPr="007705A0">
              <w:rPr>
                <w:rFonts w:asciiTheme="minorHAnsi" w:hAnsiTheme="minorHAnsi"/>
                <w:sz w:val="20"/>
              </w:rPr>
              <w:t xml:space="preserve">ena </w:t>
            </w:r>
            <w:r>
              <w:rPr>
                <w:rFonts w:asciiTheme="minorHAnsi" w:hAnsiTheme="minorHAnsi"/>
                <w:sz w:val="20"/>
              </w:rPr>
              <w:t xml:space="preserve">v Kč </w:t>
            </w:r>
            <w:r w:rsidRPr="007705A0">
              <w:rPr>
                <w:rFonts w:asciiTheme="minorHAnsi" w:hAnsiTheme="minorHAnsi"/>
                <w:sz w:val="20"/>
              </w:rPr>
              <w:t>bez DPH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9D39D95" w14:textId="77777777" w:rsidR="007705A0" w:rsidRPr="007705A0" w:rsidRDefault="007705A0" w:rsidP="00E238AB">
            <w:pPr>
              <w:pStyle w:val="actableheadercenter"/>
              <w:rPr>
                <w:rFonts w:asciiTheme="minorHAnsi" w:hAnsiTheme="minorHAnsi"/>
                <w:sz w:val="20"/>
              </w:rPr>
            </w:pPr>
            <w:r w:rsidRPr="007705A0">
              <w:rPr>
                <w:rFonts w:asciiTheme="minorHAnsi" w:hAnsiTheme="minorHAnsi"/>
                <w:sz w:val="20"/>
              </w:rPr>
              <w:t>DPH (21%)</w:t>
            </w:r>
          </w:p>
        </w:tc>
        <w:tc>
          <w:tcPr>
            <w:tcW w:w="3096" w:type="dxa"/>
            <w:shd w:val="clear" w:color="auto" w:fill="D9D9D9" w:themeFill="background1" w:themeFillShade="D9"/>
            <w:vAlign w:val="center"/>
          </w:tcPr>
          <w:p w14:paraId="06512CEE" w14:textId="77777777" w:rsidR="007705A0" w:rsidRPr="007705A0" w:rsidRDefault="007705A0" w:rsidP="00E238AB">
            <w:pPr>
              <w:pStyle w:val="actableheadercenter"/>
              <w:rPr>
                <w:rFonts w:asciiTheme="minorHAnsi" w:hAnsiTheme="minorHAnsi"/>
                <w:sz w:val="20"/>
              </w:rPr>
            </w:pPr>
            <w:r w:rsidRPr="007705A0">
              <w:rPr>
                <w:rFonts w:asciiTheme="minorHAnsi" w:hAnsiTheme="minorHAnsi"/>
                <w:sz w:val="20"/>
              </w:rPr>
              <w:t xml:space="preserve">Cena </w:t>
            </w:r>
            <w:r>
              <w:rPr>
                <w:rFonts w:asciiTheme="minorHAnsi" w:hAnsiTheme="minorHAnsi"/>
                <w:sz w:val="20"/>
              </w:rPr>
              <w:t xml:space="preserve">v Kč </w:t>
            </w:r>
            <w:r w:rsidRPr="007705A0">
              <w:rPr>
                <w:rFonts w:asciiTheme="minorHAnsi" w:hAnsiTheme="minorHAnsi"/>
                <w:sz w:val="20"/>
              </w:rPr>
              <w:t>včetně DPH</w:t>
            </w:r>
          </w:p>
        </w:tc>
      </w:tr>
      <w:tr w:rsidR="007705A0" w:rsidRPr="007705A0" w14:paraId="38395D07" w14:textId="77777777" w:rsidTr="007705A0">
        <w:trPr>
          <w:trHeight w:hRule="exact" w:val="567"/>
          <w:jc w:val="center"/>
        </w:trPr>
        <w:tc>
          <w:tcPr>
            <w:tcW w:w="2967" w:type="dxa"/>
            <w:vAlign w:val="center"/>
          </w:tcPr>
          <w:p w14:paraId="635A603E" w14:textId="77777777" w:rsidR="007705A0" w:rsidRPr="00EF656F" w:rsidRDefault="00EF656F" w:rsidP="00E238AB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F656F">
              <w:rPr>
                <w:rFonts w:asciiTheme="minorHAnsi" w:hAnsiTheme="minorHAnsi"/>
                <w:b/>
                <w:sz w:val="20"/>
              </w:rPr>
              <w:t>938</w:t>
            </w:r>
            <w:r>
              <w:rPr>
                <w:rFonts w:asciiTheme="minorHAnsi" w:hAnsiTheme="minorHAnsi"/>
                <w:b/>
                <w:sz w:val="20"/>
              </w:rPr>
              <w:t> </w:t>
            </w:r>
            <w:r w:rsidRPr="00EF656F">
              <w:rPr>
                <w:rFonts w:asciiTheme="minorHAnsi" w:hAnsiTheme="minorHAnsi"/>
                <w:b/>
                <w:sz w:val="20"/>
              </w:rPr>
              <w:t>790</w:t>
            </w:r>
            <w:r>
              <w:rPr>
                <w:rFonts w:asciiTheme="minorHAnsi" w:hAnsiTheme="minorHAnsi"/>
                <w:b/>
                <w:sz w:val="20"/>
              </w:rPr>
              <w:t>,00</w:t>
            </w:r>
            <w:r w:rsidRPr="00EF656F">
              <w:rPr>
                <w:rFonts w:asciiTheme="minorHAnsi" w:hAnsiTheme="minorHAnsi"/>
                <w:b/>
                <w:sz w:val="20"/>
              </w:rPr>
              <w:t xml:space="preserve"> Kč</w:t>
            </w:r>
          </w:p>
        </w:tc>
        <w:tc>
          <w:tcPr>
            <w:tcW w:w="2410" w:type="dxa"/>
            <w:vAlign w:val="center"/>
          </w:tcPr>
          <w:p w14:paraId="1D2B135A" w14:textId="77777777" w:rsidR="007705A0" w:rsidRPr="007705A0" w:rsidRDefault="00EF656F" w:rsidP="00EF656F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197 145,90 Kč</w:t>
            </w:r>
          </w:p>
        </w:tc>
        <w:tc>
          <w:tcPr>
            <w:tcW w:w="3096" w:type="dxa"/>
            <w:vAlign w:val="center"/>
          </w:tcPr>
          <w:p w14:paraId="18921B98" w14:textId="77777777" w:rsidR="007705A0" w:rsidRPr="00EF656F" w:rsidRDefault="00EF656F" w:rsidP="00E238AB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F656F">
              <w:rPr>
                <w:rFonts w:asciiTheme="minorHAnsi" w:hAnsiTheme="minorHAnsi"/>
                <w:b/>
                <w:sz w:val="20"/>
              </w:rPr>
              <w:t>1 135</w:t>
            </w:r>
            <w:r>
              <w:rPr>
                <w:rFonts w:asciiTheme="minorHAnsi" w:hAnsiTheme="minorHAnsi"/>
                <w:b/>
                <w:sz w:val="20"/>
              </w:rPr>
              <w:t> 935,90</w:t>
            </w:r>
            <w:r w:rsidRPr="00EF656F">
              <w:rPr>
                <w:rFonts w:asciiTheme="minorHAnsi" w:hAnsiTheme="minorHAnsi"/>
                <w:b/>
                <w:sz w:val="20"/>
              </w:rPr>
              <w:t xml:space="preserve"> Kč</w:t>
            </w:r>
          </w:p>
        </w:tc>
      </w:tr>
      <w:tr w:rsidR="00C123ED" w:rsidRPr="007705A0" w14:paraId="197D9065" w14:textId="77777777" w:rsidTr="007705A0">
        <w:trPr>
          <w:trHeight w:hRule="exact" w:val="567"/>
          <w:jc w:val="center"/>
        </w:trPr>
        <w:tc>
          <w:tcPr>
            <w:tcW w:w="5377" w:type="dxa"/>
            <w:gridSpan w:val="2"/>
            <w:vAlign w:val="center"/>
          </w:tcPr>
          <w:p w14:paraId="0BB2A1F9" w14:textId="77777777" w:rsidR="00C123ED" w:rsidRPr="007705A0" w:rsidRDefault="00C123ED" w:rsidP="00E238AB">
            <w:pPr>
              <w:jc w:val="right"/>
              <w:rPr>
                <w:rFonts w:asciiTheme="minorHAnsi" w:hAnsiTheme="minorHAnsi"/>
                <w:sz w:val="20"/>
              </w:rPr>
            </w:pPr>
            <w:r w:rsidRPr="007705A0">
              <w:rPr>
                <w:rFonts w:asciiTheme="minorHAnsi" w:hAnsiTheme="minorHAnsi"/>
                <w:sz w:val="20"/>
              </w:rPr>
              <w:t>Zaokrouhlení</w:t>
            </w:r>
          </w:p>
        </w:tc>
        <w:tc>
          <w:tcPr>
            <w:tcW w:w="3096" w:type="dxa"/>
            <w:vAlign w:val="center"/>
          </w:tcPr>
          <w:p w14:paraId="5EFC8B6C" w14:textId="77777777" w:rsidR="00C123ED" w:rsidRPr="007705A0" w:rsidRDefault="00EF656F" w:rsidP="00E238AB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+0,1 Kč</w:t>
            </w:r>
          </w:p>
        </w:tc>
      </w:tr>
      <w:tr w:rsidR="00C123ED" w:rsidRPr="007705A0" w14:paraId="61AF827A" w14:textId="77777777" w:rsidTr="007705A0">
        <w:trPr>
          <w:trHeight w:hRule="exact" w:val="567"/>
          <w:jc w:val="center"/>
        </w:trPr>
        <w:tc>
          <w:tcPr>
            <w:tcW w:w="5377" w:type="dxa"/>
            <w:gridSpan w:val="2"/>
            <w:vAlign w:val="center"/>
          </w:tcPr>
          <w:p w14:paraId="01192439" w14:textId="77777777" w:rsidR="00C123ED" w:rsidRPr="007705A0" w:rsidRDefault="00C123ED" w:rsidP="00E238AB">
            <w:pPr>
              <w:jc w:val="right"/>
              <w:rPr>
                <w:rFonts w:asciiTheme="minorHAnsi" w:hAnsiTheme="minorHAnsi"/>
                <w:b/>
                <w:sz w:val="20"/>
              </w:rPr>
            </w:pPr>
            <w:r w:rsidRPr="007705A0">
              <w:rPr>
                <w:rFonts w:asciiTheme="minorHAnsi" w:hAnsiTheme="minorHAnsi"/>
                <w:b/>
                <w:sz w:val="20"/>
              </w:rPr>
              <w:t>Celková cena předmětu plnění po zaokrouhlení</w:t>
            </w:r>
          </w:p>
        </w:tc>
        <w:tc>
          <w:tcPr>
            <w:tcW w:w="3096" w:type="dxa"/>
            <w:vAlign w:val="center"/>
          </w:tcPr>
          <w:p w14:paraId="3C8F54A8" w14:textId="77777777" w:rsidR="00C123ED" w:rsidRPr="007705A0" w:rsidRDefault="00EF656F" w:rsidP="00E238AB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1 135 936 Kč s DPH</w:t>
            </w:r>
          </w:p>
        </w:tc>
      </w:tr>
    </w:tbl>
    <w:p w14:paraId="252D78A2" w14:textId="77777777" w:rsidR="00442899" w:rsidRPr="007705A0" w:rsidRDefault="00442899" w:rsidP="006317D9">
      <w:pPr>
        <w:rPr>
          <w:rFonts w:asciiTheme="minorHAnsi" w:hAnsiTheme="minorHAnsi"/>
          <w:sz w:val="20"/>
          <w:szCs w:val="22"/>
        </w:rPr>
      </w:pPr>
    </w:p>
    <w:p w14:paraId="5C79B16C" w14:textId="77777777" w:rsidR="00D940EF" w:rsidRDefault="006317D9" w:rsidP="00B04A62">
      <w:pPr>
        <w:pStyle w:val="Nadpis2"/>
        <w:rPr>
          <w:rFonts w:asciiTheme="minorHAnsi" w:hAnsiTheme="minorHAnsi"/>
          <w:sz w:val="20"/>
        </w:rPr>
      </w:pPr>
      <w:r w:rsidRPr="007705A0">
        <w:rPr>
          <w:rFonts w:asciiTheme="minorHAnsi" w:hAnsiTheme="minorHAnsi"/>
          <w:sz w:val="20"/>
        </w:rPr>
        <w:t>P</w:t>
      </w:r>
      <w:r w:rsidR="00D940EF" w:rsidRPr="007705A0">
        <w:rPr>
          <w:rFonts w:asciiTheme="minorHAnsi" w:hAnsiTheme="minorHAnsi"/>
          <w:sz w:val="20"/>
        </w:rPr>
        <w:t xml:space="preserve">odrobná kalkulace ceny </w:t>
      </w:r>
      <w:r w:rsidR="0037408A" w:rsidRPr="007705A0">
        <w:rPr>
          <w:rFonts w:asciiTheme="minorHAnsi" w:hAnsiTheme="minorHAnsi"/>
          <w:sz w:val="20"/>
        </w:rPr>
        <w:t>předmětu p</w:t>
      </w:r>
      <w:r w:rsidR="00D940EF" w:rsidRPr="007705A0">
        <w:rPr>
          <w:rFonts w:asciiTheme="minorHAnsi" w:hAnsiTheme="minorHAnsi"/>
          <w:sz w:val="20"/>
        </w:rPr>
        <w:t xml:space="preserve">lnění je uvedena v Příloze </w:t>
      </w:r>
      <w:r w:rsidRPr="007705A0">
        <w:rPr>
          <w:rFonts w:asciiTheme="minorHAnsi" w:hAnsiTheme="minorHAnsi"/>
          <w:sz w:val="20"/>
        </w:rPr>
        <w:t xml:space="preserve">č. </w:t>
      </w:r>
      <w:r w:rsidR="007705A0">
        <w:rPr>
          <w:rFonts w:asciiTheme="minorHAnsi" w:hAnsiTheme="minorHAnsi"/>
          <w:sz w:val="20"/>
        </w:rPr>
        <w:t>1</w:t>
      </w:r>
      <w:r w:rsidRPr="007705A0">
        <w:rPr>
          <w:rFonts w:asciiTheme="minorHAnsi" w:hAnsiTheme="minorHAnsi"/>
          <w:sz w:val="20"/>
        </w:rPr>
        <w:t>.</w:t>
      </w:r>
    </w:p>
    <w:p w14:paraId="43985C84" w14:textId="77777777" w:rsidR="00A0595F" w:rsidRPr="007705A0" w:rsidRDefault="00A0595F" w:rsidP="00A0595F">
      <w:pPr>
        <w:pStyle w:val="Nadpis2"/>
        <w:numPr>
          <w:ilvl w:val="0"/>
          <w:numId w:val="0"/>
        </w:numPr>
        <w:ind w:left="567"/>
        <w:rPr>
          <w:rFonts w:asciiTheme="minorHAnsi" w:hAnsiTheme="minorHAnsi"/>
          <w:sz w:val="20"/>
        </w:rPr>
      </w:pPr>
    </w:p>
    <w:p w14:paraId="47221D74" w14:textId="77777777" w:rsidR="00D940EF" w:rsidRPr="00356878" w:rsidRDefault="00D940EF" w:rsidP="00D940EF">
      <w:pPr>
        <w:pStyle w:val="Nadpis1"/>
        <w:numPr>
          <w:ilvl w:val="0"/>
          <w:numId w:val="1"/>
        </w:numPr>
        <w:rPr>
          <w:rFonts w:asciiTheme="minorHAnsi" w:hAnsiTheme="minorHAnsi"/>
          <w:sz w:val="20"/>
        </w:rPr>
      </w:pPr>
      <w:bookmarkStart w:id="9" w:name="_Ref168377650"/>
      <w:bookmarkStart w:id="10" w:name="_Toc175127073"/>
      <w:r w:rsidRPr="00356878">
        <w:rPr>
          <w:rFonts w:asciiTheme="minorHAnsi" w:hAnsiTheme="minorHAnsi"/>
          <w:sz w:val="20"/>
        </w:rPr>
        <w:t>Platební podmínky</w:t>
      </w:r>
      <w:bookmarkEnd w:id="9"/>
      <w:bookmarkEnd w:id="10"/>
    </w:p>
    <w:p w14:paraId="02D0BB65" w14:textId="77777777" w:rsidR="00D6491C" w:rsidRPr="00290FA7" w:rsidRDefault="0051239C" w:rsidP="001A380B">
      <w:pPr>
        <w:pStyle w:val="Nadpis2"/>
        <w:rPr>
          <w:rFonts w:asciiTheme="minorHAnsi" w:hAnsiTheme="minorHAnsi"/>
          <w:sz w:val="20"/>
        </w:rPr>
      </w:pPr>
      <w:r w:rsidRPr="007705A0">
        <w:rPr>
          <w:rFonts w:asciiTheme="minorHAnsi" w:hAnsiTheme="minorHAnsi"/>
          <w:sz w:val="20"/>
          <w:szCs w:val="22"/>
        </w:rPr>
        <w:t xml:space="preserve">Daňový doklad (faktura) bude vystaven </w:t>
      </w:r>
      <w:r w:rsidR="00B969AD" w:rsidRPr="00D90AE3">
        <w:rPr>
          <w:rFonts w:asciiTheme="minorHAnsi" w:hAnsiTheme="minorHAnsi"/>
          <w:sz w:val="20"/>
          <w:szCs w:val="22"/>
        </w:rPr>
        <w:t xml:space="preserve">do 5 dnů </w:t>
      </w:r>
      <w:r w:rsidR="009160A2">
        <w:rPr>
          <w:rFonts w:asciiTheme="minorHAnsi" w:hAnsiTheme="minorHAnsi"/>
          <w:sz w:val="20"/>
          <w:szCs w:val="22"/>
        </w:rPr>
        <w:t>od předání předmětu plnění</w:t>
      </w:r>
      <w:r w:rsidRPr="007705A0">
        <w:rPr>
          <w:rFonts w:asciiTheme="minorHAnsi" w:hAnsiTheme="minorHAnsi"/>
          <w:sz w:val="20"/>
          <w:szCs w:val="22"/>
        </w:rPr>
        <w:t>.</w:t>
      </w:r>
      <w:r w:rsidR="00290FA7">
        <w:rPr>
          <w:rFonts w:asciiTheme="minorHAnsi" w:hAnsiTheme="minorHAnsi"/>
          <w:sz w:val="20"/>
          <w:szCs w:val="22"/>
        </w:rPr>
        <w:t xml:space="preserve"> </w:t>
      </w:r>
      <w:r w:rsidRPr="007705A0">
        <w:rPr>
          <w:rFonts w:asciiTheme="minorHAnsi" w:hAnsiTheme="minorHAnsi"/>
          <w:sz w:val="20"/>
          <w:szCs w:val="22"/>
        </w:rPr>
        <w:t>Na daňovém dokladu musí být uvedena cena bez DPH a cena včetně DPH. Daňový doklad musí obsahovat náležitosti stanoven</w:t>
      </w:r>
      <w:r w:rsidR="00B969AD">
        <w:rPr>
          <w:rFonts w:asciiTheme="minorHAnsi" w:hAnsiTheme="minorHAnsi"/>
          <w:sz w:val="20"/>
          <w:szCs w:val="22"/>
        </w:rPr>
        <w:t xml:space="preserve">é v § 28 zákona č. 235/2004 Sb., </w:t>
      </w:r>
      <w:r w:rsidR="00B969AD" w:rsidRPr="00562D19">
        <w:rPr>
          <w:rFonts w:asciiTheme="minorHAnsi" w:hAnsiTheme="minorHAnsi"/>
          <w:sz w:val="20"/>
          <w:szCs w:val="22"/>
        </w:rPr>
        <w:t>o dani z přidané hodnoty,</w:t>
      </w:r>
      <w:r w:rsidR="00B969AD">
        <w:rPr>
          <w:rFonts w:asciiTheme="minorHAnsi" w:hAnsiTheme="minorHAnsi"/>
          <w:sz w:val="20"/>
          <w:szCs w:val="22"/>
        </w:rPr>
        <w:t xml:space="preserve"> </w:t>
      </w:r>
      <w:r w:rsidRPr="007705A0">
        <w:rPr>
          <w:rFonts w:asciiTheme="minorHAnsi" w:hAnsiTheme="minorHAnsi"/>
          <w:sz w:val="20"/>
          <w:szCs w:val="22"/>
        </w:rPr>
        <w:t xml:space="preserve">v platném znění. Daňový doklad, který nebude obsahovat uvedené náležitosti nebo ty budou uvedeny nesprávně či neúplně, je </w:t>
      </w:r>
      <w:r w:rsidR="00EF13E5" w:rsidRPr="007705A0">
        <w:rPr>
          <w:rFonts w:asciiTheme="minorHAnsi" w:hAnsiTheme="minorHAnsi"/>
          <w:sz w:val="20"/>
        </w:rPr>
        <w:t>Kupující</w:t>
      </w:r>
      <w:r w:rsidRPr="007705A0">
        <w:rPr>
          <w:rFonts w:asciiTheme="minorHAnsi" w:hAnsiTheme="minorHAnsi"/>
          <w:sz w:val="20"/>
          <w:szCs w:val="22"/>
        </w:rPr>
        <w:t xml:space="preserve"> oprávněn vrátit, a to do konce sjednané doby jeho splatnosti. Při nezaplacení takto vystaveného a doručeného daňového dokladu, </w:t>
      </w:r>
      <w:r w:rsidR="00B969AD">
        <w:rPr>
          <w:rFonts w:asciiTheme="minorHAnsi" w:hAnsiTheme="minorHAnsi"/>
          <w:sz w:val="20"/>
          <w:szCs w:val="22"/>
        </w:rPr>
        <w:t>P</w:t>
      </w:r>
      <w:r w:rsidRPr="007705A0">
        <w:rPr>
          <w:rFonts w:asciiTheme="minorHAnsi" w:hAnsiTheme="minorHAnsi"/>
          <w:sz w:val="20"/>
          <w:szCs w:val="22"/>
        </w:rPr>
        <w:t xml:space="preserve">rodávající vystaví daňový doklad znovu a sjednaná lhůta splatnosti běží od data doručení nového daňového dokladu </w:t>
      </w:r>
      <w:r w:rsidR="00EF13E5" w:rsidRPr="007705A0">
        <w:rPr>
          <w:rFonts w:asciiTheme="minorHAnsi" w:hAnsiTheme="minorHAnsi"/>
          <w:sz w:val="20"/>
        </w:rPr>
        <w:t>Kupujícímu</w:t>
      </w:r>
      <w:r w:rsidRPr="007705A0">
        <w:rPr>
          <w:rFonts w:asciiTheme="minorHAnsi" w:hAnsiTheme="minorHAnsi"/>
          <w:sz w:val="20"/>
          <w:szCs w:val="22"/>
        </w:rPr>
        <w:t>.</w:t>
      </w:r>
      <w:r w:rsidR="00AF326A">
        <w:rPr>
          <w:rFonts w:asciiTheme="minorHAnsi" w:hAnsiTheme="minorHAnsi"/>
          <w:sz w:val="20"/>
          <w:szCs w:val="22"/>
        </w:rPr>
        <w:t xml:space="preserve">   </w:t>
      </w:r>
    </w:p>
    <w:p w14:paraId="1CB1B369" w14:textId="77777777" w:rsidR="00D940EF" w:rsidRPr="00CF75B1" w:rsidRDefault="00E93915" w:rsidP="009D006B">
      <w:pPr>
        <w:pStyle w:val="Nadpis2"/>
        <w:rPr>
          <w:rFonts w:asciiTheme="minorHAnsi" w:hAnsiTheme="minorHAnsi"/>
          <w:sz w:val="20"/>
        </w:rPr>
      </w:pPr>
      <w:r w:rsidRPr="00CF75B1">
        <w:rPr>
          <w:rFonts w:asciiTheme="minorHAnsi" w:hAnsiTheme="minorHAnsi"/>
          <w:sz w:val="20"/>
        </w:rPr>
        <w:t xml:space="preserve">Úhrada ceny předmětu plnění bude rozdělena do dvou stejných splátek. </w:t>
      </w:r>
      <w:r w:rsidR="0051239C" w:rsidRPr="00CF75B1">
        <w:rPr>
          <w:rFonts w:asciiTheme="minorHAnsi" w:hAnsiTheme="minorHAnsi"/>
          <w:sz w:val="20"/>
        </w:rPr>
        <w:t>Splatnost</w:t>
      </w:r>
      <w:r w:rsidRPr="00CF75B1">
        <w:rPr>
          <w:rFonts w:asciiTheme="minorHAnsi" w:hAnsiTheme="minorHAnsi"/>
          <w:sz w:val="20"/>
        </w:rPr>
        <w:t xml:space="preserve"> první splátky ve výši 50 % kupní ceny </w:t>
      </w:r>
      <w:r w:rsidR="00D90AE3" w:rsidRPr="00CF75B1">
        <w:rPr>
          <w:rFonts w:asciiTheme="minorHAnsi" w:hAnsiTheme="minorHAnsi"/>
          <w:sz w:val="20"/>
        </w:rPr>
        <w:t>se stanoví</w:t>
      </w:r>
      <w:r w:rsidR="00290FA7" w:rsidRPr="00CF75B1">
        <w:rPr>
          <w:rFonts w:asciiTheme="minorHAnsi" w:hAnsiTheme="minorHAnsi"/>
          <w:sz w:val="20"/>
        </w:rPr>
        <w:t xml:space="preserve"> 30</w:t>
      </w:r>
      <w:r w:rsidR="0051239C" w:rsidRPr="00CF75B1">
        <w:rPr>
          <w:rFonts w:asciiTheme="minorHAnsi" w:hAnsiTheme="minorHAnsi"/>
          <w:sz w:val="20"/>
        </w:rPr>
        <w:t xml:space="preserve"> dnů ode dne doručení</w:t>
      </w:r>
      <w:r w:rsidR="00290FA7" w:rsidRPr="00CF75B1">
        <w:rPr>
          <w:rFonts w:asciiTheme="minorHAnsi" w:hAnsiTheme="minorHAnsi"/>
          <w:sz w:val="20"/>
        </w:rPr>
        <w:t xml:space="preserve"> </w:t>
      </w:r>
      <w:r w:rsidR="0051239C" w:rsidRPr="00CF75B1">
        <w:rPr>
          <w:rFonts w:asciiTheme="minorHAnsi" w:hAnsiTheme="minorHAnsi"/>
          <w:sz w:val="20"/>
        </w:rPr>
        <w:t xml:space="preserve">faktury na adresu sídla </w:t>
      </w:r>
      <w:r w:rsidR="00EF13E5" w:rsidRPr="00CF75B1">
        <w:rPr>
          <w:rFonts w:asciiTheme="minorHAnsi" w:hAnsiTheme="minorHAnsi"/>
          <w:sz w:val="20"/>
        </w:rPr>
        <w:t>Kupujícího</w:t>
      </w:r>
      <w:r w:rsidR="00D940EF" w:rsidRPr="00CF75B1">
        <w:rPr>
          <w:rFonts w:asciiTheme="minorHAnsi" w:hAnsiTheme="minorHAnsi"/>
          <w:sz w:val="20"/>
        </w:rPr>
        <w:t>.</w:t>
      </w:r>
      <w:r w:rsidRPr="00CF75B1">
        <w:rPr>
          <w:rFonts w:asciiTheme="minorHAnsi" w:hAnsiTheme="minorHAnsi"/>
          <w:sz w:val="20"/>
        </w:rPr>
        <w:t xml:space="preserve"> Splatnost druhé splátky ve výši 50 % kupní ceny </w:t>
      </w:r>
      <w:r w:rsidR="00D90AE3" w:rsidRPr="00CF75B1">
        <w:rPr>
          <w:rFonts w:asciiTheme="minorHAnsi" w:hAnsiTheme="minorHAnsi"/>
          <w:sz w:val="20"/>
        </w:rPr>
        <w:t>se stanoví</w:t>
      </w:r>
      <w:r w:rsidRPr="00CF75B1">
        <w:rPr>
          <w:rFonts w:asciiTheme="minorHAnsi" w:hAnsiTheme="minorHAnsi"/>
          <w:sz w:val="20"/>
        </w:rPr>
        <w:t xml:space="preserve"> do konce měsíce bezprostředně následujícího po splátce předchozí. </w:t>
      </w:r>
    </w:p>
    <w:p w14:paraId="683C92F2" w14:textId="77777777" w:rsidR="007705A0" w:rsidRPr="00E93915" w:rsidRDefault="007705A0" w:rsidP="009D006B">
      <w:pPr>
        <w:pStyle w:val="Nadpis2"/>
        <w:rPr>
          <w:rFonts w:asciiTheme="minorHAnsi" w:hAnsiTheme="minorHAnsi"/>
          <w:sz w:val="20"/>
        </w:rPr>
      </w:pPr>
      <w:r w:rsidRPr="00E93915">
        <w:rPr>
          <w:rFonts w:asciiTheme="minorHAnsi" w:hAnsiTheme="minorHAnsi"/>
          <w:sz w:val="20"/>
        </w:rPr>
        <w:t>Kupující neposkytuje Prodávajícímu zálohy na platby.</w:t>
      </w:r>
    </w:p>
    <w:p w14:paraId="76DE298C" w14:textId="77777777" w:rsidR="007705A0" w:rsidRPr="00290FA7" w:rsidRDefault="007705A0" w:rsidP="009D006B">
      <w:pPr>
        <w:pStyle w:val="Nadpis2"/>
        <w:rPr>
          <w:rFonts w:asciiTheme="minorHAnsi" w:hAnsiTheme="minorHAnsi"/>
          <w:sz w:val="20"/>
        </w:rPr>
      </w:pPr>
      <w:r w:rsidRPr="00290FA7">
        <w:rPr>
          <w:rFonts w:asciiTheme="minorHAnsi" w:hAnsiTheme="minorHAnsi"/>
          <w:sz w:val="20"/>
        </w:rPr>
        <w:t xml:space="preserve">Kupující připouští překročení nabídkové ceny v případě změny sazby DPH mající vliv na </w:t>
      </w:r>
      <w:r w:rsidRPr="00CF75B1">
        <w:rPr>
          <w:rFonts w:asciiTheme="minorHAnsi" w:hAnsiTheme="minorHAnsi"/>
          <w:sz w:val="20"/>
        </w:rPr>
        <w:t xml:space="preserve">předmět </w:t>
      </w:r>
      <w:r w:rsidR="00290FA7" w:rsidRPr="00CF75B1">
        <w:rPr>
          <w:rFonts w:asciiTheme="minorHAnsi" w:hAnsiTheme="minorHAnsi"/>
          <w:sz w:val="20"/>
        </w:rPr>
        <w:t>smlouvy</w:t>
      </w:r>
      <w:r w:rsidRPr="00CF75B1">
        <w:rPr>
          <w:rFonts w:asciiTheme="minorHAnsi" w:hAnsiTheme="minorHAnsi"/>
          <w:sz w:val="20"/>
        </w:rPr>
        <w:t>.</w:t>
      </w:r>
    </w:p>
    <w:p w14:paraId="43ECE5AE" w14:textId="0D31DBB5" w:rsidR="00EB08A1" w:rsidRPr="007705A0" w:rsidRDefault="00046E03" w:rsidP="009D006B">
      <w:pPr>
        <w:pStyle w:val="Nadpis2"/>
        <w:rPr>
          <w:rFonts w:asciiTheme="minorHAnsi" w:hAnsiTheme="minorHAnsi"/>
          <w:sz w:val="20"/>
        </w:rPr>
      </w:pPr>
      <w:r w:rsidRPr="007705A0">
        <w:rPr>
          <w:rFonts w:asciiTheme="minorHAnsi" w:hAnsiTheme="minorHAnsi"/>
          <w:sz w:val="20"/>
        </w:rPr>
        <w:t>Prodávající</w:t>
      </w:r>
      <w:r w:rsidR="00EB08A1" w:rsidRPr="007705A0">
        <w:rPr>
          <w:rFonts w:asciiTheme="minorHAnsi" w:hAnsiTheme="minorHAnsi"/>
          <w:sz w:val="20"/>
        </w:rPr>
        <w:t xml:space="preserve"> se zavazuje uhradit </w:t>
      </w:r>
      <w:r w:rsidR="00EF13E5" w:rsidRPr="007705A0">
        <w:rPr>
          <w:rFonts w:asciiTheme="minorHAnsi" w:hAnsiTheme="minorHAnsi"/>
          <w:sz w:val="20"/>
        </w:rPr>
        <w:t>Kupujícímu</w:t>
      </w:r>
      <w:r w:rsidR="00EB08A1" w:rsidRPr="007705A0">
        <w:rPr>
          <w:rFonts w:asciiTheme="minorHAnsi" w:hAnsiTheme="minorHAnsi"/>
          <w:sz w:val="20"/>
        </w:rPr>
        <w:t xml:space="preserve"> smluvní pokutu ve výši 0,05</w:t>
      </w:r>
      <w:r w:rsidR="00B5416D" w:rsidRPr="007705A0">
        <w:rPr>
          <w:rFonts w:asciiTheme="minorHAnsi" w:hAnsiTheme="minorHAnsi"/>
          <w:sz w:val="20"/>
        </w:rPr>
        <w:t xml:space="preserve"> </w:t>
      </w:r>
      <w:r w:rsidR="00EB08A1" w:rsidRPr="007705A0">
        <w:rPr>
          <w:rFonts w:asciiTheme="minorHAnsi" w:hAnsiTheme="minorHAnsi"/>
          <w:sz w:val="20"/>
        </w:rPr>
        <w:t xml:space="preserve">% z celkové ceny zboží za každý, </w:t>
      </w:r>
      <w:r w:rsidR="00750034">
        <w:rPr>
          <w:rFonts w:asciiTheme="minorHAnsi" w:hAnsiTheme="minorHAnsi"/>
          <w:sz w:val="20"/>
        </w:rPr>
        <w:br/>
      </w:r>
      <w:r w:rsidR="00EB08A1" w:rsidRPr="007705A0">
        <w:rPr>
          <w:rFonts w:asciiTheme="minorHAnsi" w:hAnsiTheme="minorHAnsi"/>
          <w:sz w:val="20"/>
        </w:rPr>
        <w:t>i započatý den prodlení s dodávkou zboží ve stanoveném termínu.</w:t>
      </w:r>
    </w:p>
    <w:p w14:paraId="72342DEF" w14:textId="4CC65B1C" w:rsidR="00EB08A1" w:rsidRPr="0074310B" w:rsidRDefault="00EF13E5" w:rsidP="009D006B">
      <w:pPr>
        <w:pStyle w:val="Nadpis2"/>
        <w:rPr>
          <w:rFonts w:asciiTheme="minorHAnsi" w:hAnsiTheme="minorHAnsi"/>
          <w:sz w:val="20"/>
        </w:rPr>
      </w:pPr>
      <w:r w:rsidRPr="007705A0">
        <w:rPr>
          <w:rFonts w:asciiTheme="minorHAnsi" w:hAnsiTheme="minorHAnsi"/>
          <w:sz w:val="20"/>
        </w:rPr>
        <w:t>Kupující</w:t>
      </w:r>
      <w:r w:rsidR="00EB08A1" w:rsidRPr="007705A0">
        <w:rPr>
          <w:rFonts w:asciiTheme="minorHAnsi" w:hAnsiTheme="minorHAnsi"/>
          <w:sz w:val="20"/>
          <w:szCs w:val="22"/>
        </w:rPr>
        <w:t xml:space="preserve"> se zavazuje uhradit </w:t>
      </w:r>
      <w:r w:rsidR="00046E03" w:rsidRPr="007705A0">
        <w:rPr>
          <w:rFonts w:asciiTheme="minorHAnsi" w:hAnsiTheme="minorHAnsi"/>
          <w:sz w:val="20"/>
        </w:rPr>
        <w:t>Prodávajícímu</w:t>
      </w:r>
      <w:r w:rsidR="00EB08A1" w:rsidRPr="007705A0">
        <w:rPr>
          <w:rFonts w:asciiTheme="minorHAnsi" w:hAnsiTheme="minorHAnsi"/>
          <w:sz w:val="20"/>
          <w:szCs w:val="22"/>
        </w:rPr>
        <w:t xml:space="preserve"> smluvní pokutu ve výši 0,05</w:t>
      </w:r>
      <w:r w:rsidR="00B5416D" w:rsidRPr="007705A0">
        <w:rPr>
          <w:rFonts w:asciiTheme="minorHAnsi" w:hAnsiTheme="minorHAnsi"/>
          <w:sz w:val="20"/>
          <w:szCs w:val="22"/>
        </w:rPr>
        <w:t xml:space="preserve"> </w:t>
      </w:r>
      <w:r w:rsidR="00EB08A1" w:rsidRPr="007705A0">
        <w:rPr>
          <w:rFonts w:asciiTheme="minorHAnsi" w:hAnsiTheme="minorHAnsi"/>
          <w:sz w:val="20"/>
          <w:szCs w:val="22"/>
        </w:rPr>
        <w:t xml:space="preserve">% z celkové ceny zakázky za každý, </w:t>
      </w:r>
      <w:r w:rsidR="00750034">
        <w:rPr>
          <w:rFonts w:asciiTheme="minorHAnsi" w:hAnsiTheme="minorHAnsi"/>
          <w:sz w:val="20"/>
          <w:szCs w:val="22"/>
        </w:rPr>
        <w:br/>
      </w:r>
      <w:r w:rsidR="00EB08A1" w:rsidRPr="007705A0">
        <w:rPr>
          <w:rFonts w:asciiTheme="minorHAnsi" w:hAnsiTheme="minorHAnsi"/>
          <w:sz w:val="20"/>
          <w:szCs w:val="22"/>
        </w:rPr>
        <w:t>i započatý den prodlení s placením faktury.</w:t>
      </w:r>
    </w:p>
    <w:p w14:paraId="56D30EFA" w14:textId="77777777" w:rsidR="00A0595F" w:rsidRPr="007705A0" w:rsidRDefault="00A0595F" w:rsidP="00A0595F">
      <w:pPr>
        <w:pStyle w:val="Nadpis2"/>
        <w:numPr>
          <w:ilvl w:val="0"/>
          <w:numId w:val="0"/>
        </w:numPr>
        <w:ind w:left="567"/>
        <w:rPr>
          <w:rFonts w:asciiTheme="minorHAnsi" w:hAnsiTheme="minorHAnsi"/>
          <w:sz w:val="20"/>
        </w:rPr>
      </w:pPr>
    </w:p>
    <w:p w14:paraId="79F26F0C" w14:textId="77777777" w:rsidR="00D940EF" w:rsidRPr="00356878" w:rsidRDefault="00D940EF" w:rsidP="00D940EF">
      <w:pPr>
        <w:pStyle w:val="Nadpis1"/>
        <w:rPr>
          <w:rFonts w:asciiTheme="minorHAnsi" w:hAnsiTheme="minorHAnsi"/>
          <w:sz w:val="20"/>
        </w:rPr>
      </w:pPr>
      <w:bookmarkStart w:id="11" w:name="_Ref168547770"/>
      <w:bookmarkStart w:id="12" w:name="_Toc175127074"/>
      <w:r w:rsidRPr="00356878">
        <w:rPr>
          <w:rFonts w:asciiTheme="minorHAnsi" w:hAnsiTheme="minorHAnsi"/>
          <w:sz w:val="20"/>
        </w:rPr>
        <w:t>Zmocnění k jednání</w:t>
      </w:r>
      <w:bookmarkEnd w:id="11"/>
      <w:bookmarkEnd w:id="12"/>
    </w:p>
    <w:p w14:paraId="649B2494" w14:textId="77777777" w:rsidR="00D940EF" w:rsidRPr="007705A0" w:rsidRDefault="00D940EF" w:rsidP="00D940EF">
      <w:pPr>
        <w:pStyle w:val="Nadpis2"/>
        <w:rPr>
          <w:rFonts w:asciiTheme="minorHAnsi" w:hAnsiTheme="minorHAnsi"/>
          <w:sz w:val="20"/>
        </w:rPr>
      </w:pPr>
      <w:bookmarkStart w:id="13" w:name="_Ref168547864"/>
      <w:r w:rsidRPr="007705A0">
        <w:rPr>
          <w:rFonts w:asciiTheme="minorHAnsi" w:hAnsiTheme="minorHAnsi"/>
          <w:sz w:val="20"/>
        </w:rPr>
        <w:t>Kontaktní osoby</w:t>
      </w:r>
      <w:bookmarkEnd w:id="13"/>
    </w:p>
    <w:p w14:paraId="2ED74079" w14:textId="77777777" w:rsidR="00D940EF" w:rsidRPr="007705A0" w:rsidRDefault="00D940EF" w:rsidP="00D940EF">
      <w:pPr>
        <w:pStyle w:val="Nadpis3"/>
        <w:rPr>
          <w:rFonts w:asciiTheme="minorHAnsi" w:hAnsiTheme="minorHAnsi"/>
          <w:sz w:val="20"/>
        </w:rPr>
      </w:pPr>
      <w:r w:rsidRPr="007705A0">
        <w:rPr>
          <w:rFonts w:asciiTheme="minorHAnsi" w:hAnsiTheme="minorHAnsi"/>
          <w:sz w:val="20"/>
        </w:rPr>
        <w:t xml:space="preserve">Kontaktní osoba </w:t>
      </w:r>
      <w:r w:rsidR="00046E03" w:rsidRPr="007705A0">
        <w:rPr>
          <w:rFonts w:asciiTheme="minorHAnsi" w:hAnsiTheme="minorHAnsi"/>
          <w:sz w:val="20"/>
        </w:rPr>
        <w:t>Prodávajícího</w:t>
      </w:r>
      <w:r w:rsidRPr="007705A0">
        <w:rPr>
          <w:rFonts w:asciiTheme="minorHAnsi" w:hAnsiTheme="minorHAnsi"/>
          <w:sz w:val="20"/>
        </w:rPr>
        <w:t>:</w:t>
      </w:r>
    </w:p>
    <w:p w14:paraId="12D11B5B" w14:textId="77777777" w:rsidR="00C123ED" w:rsidRPr="005751ED" w:rsidRDefault="00C123ED" w:rsidP="00C123ED">
      <w:pPr>
        <w:ind w:left="1620"/>
        <w:rPr>
          <w:rFonts w:asciiTheme="minorHAnsi" w:hAnsiTheme="minorHAnsi"/>
          <w:iCs/>
          <w:sz w:val="20"/>
        </w:rPr>
      </w:pPr>
      <w:r w:rsidRPr="005751ED">
        <w:rPr>
          <w:rFonts w:asciiTheme="minorHAnsi" w:hAnsiTheme="minorHAnsi"/>
          <w:iCs/>
          <w:sz w:val="20"/>
        </w:rPr>
        <w:t>Účel - provozní, technické záležitosti</w:t>
      </w:r>
    </w:p>
    <w:p w14:paraId="7B132AC7" w14:textId="77777777" w:rsidR="00734291" w:rsidRPr="005751ED" w:rsidRDefault="00232940" w:rsidP="00734291">
      <w:pPr>
        <w:ind w:left="1620"/>
        <w:rPr>
          <w:rFonts w:asciiTheme="minorHAnsi" w:hAnsiTheme="minorHAnsi"/>
          <w:sz w:val="20"/>
        </w:rPr>
      </w:pPr>
      <w:r w:rsidRPr="005751ED">
        <w:rPr>
          <w:rFonts w:asciiTheme="minorHAnsi" w:hAnsiTheme="minorHAnsi"/>
          <w:sz w:val="20"/>
        </w:rPr>
        <w:t xml:space="preserve">Mgr. </w:t>
      </w:r>
      <w:r w:rsidR="009160A2" w:rsidRPr="005751ED">
        <w:rPr>
          <w:rFonts w:asciiTheme="minorHAnsi" w:hAnsiTheme="minorHAnsi"/>
          <w:sz w:val="20"/>
        </w:rPr>
        <w:t>Petr Polák – ředitel obchodního zastoupení</w:t>
      </w:r>
    </w:p>
    <w:p w14:paraId="295D0164" w14:textId="77777777" w:rsidR="009160A2" w:rsidRPr="005751ED" w:rsidRDefault="009160A2" w:rsidP="00734291">
      <w:pPr>
        <w:ind w:left="1620"/>
        <w:rPr>
          <w:rFonts w:asciiTheme="minorHAnsi" w:hAnsiTheme="minorHAnsi"/>
          <w:sz w:val="20"/>
        </w:rPr>
      </w:pPr>
      <w:r w:rsidRPr="005751ED">
        <w:rPr>
          <w:rFonts w:asciiTheme="minorHAnsi" w:hAnsiTheme="minorHAnsi"/>
          <w:sz w:val="20"/>
        </w:rPr>
        <w:t xml:space="preserve">e-mail: </w:t>
      </w:r>
      <w:hyperlink r:id="rId9" w:history="1">
        <w:r w:rsidRPr="005751ED">
          <w:rPr>
            <w:rStyle w:val="Hypertextovodkaz"/>
            <w:rFonts w:asciiTheme="minorHAnsi" w:hAnsiTheme="minorHAnsi"/>
            <w:color w:val="auto"/>
            <w:sz w:val="20"/>
            <w:u w:val="none"/>
          </w:rPr>
          <w:t>petr.polak@autocont.cz</w:t>
        </w:r>
      </w:hyperlink>
      <w:r w:rsidRPr="005751ED">
        <w:rPr>
          <w:rFonts w:asciiTheme="minorHAnsi" w:hAnsiTheme="minorHAnsi"/>
          <w:sz w:val="20"/>
        </w:rPr>
        <w:t xml:space="preserve"> </w:t>
      </w:r>
    </w:p>
    <w:p w14:paraId="700B1EC9" w14:textId="13A7F4CE" w:rsidR="00C123ED" w:rsidRPr="005751ED" w:rsidRDefault="009160A2" w:rsidP="00C123ED">
      <w:pPr>
        <w:ind w:left="1620"/>
        <w:rPr>
          <w:rFonts w:asciiTheme="minorHAnsi" w:hAnsiTheme="minorHAnsi"/>
          <w:sz w:val="20"/>
        </w:rPr>
      </w:pPr>
      <w:r w:rsidRPr="005751ED">
        <w:rPr>
          <w:rFonts w:asciiTheme="minorHAnsi" w:hAnsiTheme="minorHAnsi"/>
          <w:sz w:val="20"/>
        </w:rPr>
        <w:t xml:space="preserve">tel: </w:t>
      </w:r>
      <w:proofErr w:type="spellStart"/>
      <w:r w:rsidR="00BA3E92">
        <w:rPr>
          <w:rFonts w:asciiTheme="minorHAnsi" w:hAnsiTheme="minorHAnsi"/>
          <w:sz w:val="20"/>
        </w:rPr>
        <w:t>xxxxxxxxxxxxxx</w:t>
      </w:r>
      <w:proofErr w:type="spellEnd"/>
    </w:p>
    <w:p w14:paraId="75A8ED77" w14:textId="77777777" w:rsidR="009160A2" w:rsidRPr="005751ED" w:rsidRDefault="009160A2" w:rsidP="00C123ED">
      <w:pPr>
        <w:ind w:left="1620"/>
        <w:rPr>
          <w:rFonts w:asciiTheme="minorHAnsi" w:hAnsiTheme="minorHAnsi"/>
          <w:sz w:val="20"/>
        </w:rPr>
      </w:pPr>
      <w:r w:rsidRPr="005751ED">
        <w:rPr>
          <w:rFonts w:asciiTheme="minorHAnsi" w:hAnsiTheme="minorHAnsi"/>
          <w:sz w:val="20"/>
        </w:rPr>
        <w:t>adresa: AutoCont CZ, a.s., Kpt. Jaroše 23, 680 01 Boskovice</w:t>
      </w:r>
    </w:p>
    <w:p w14:paraId="6CAAF686" w14:textId="77777777" w:rsidR="0074310B" w:rsidRDefault="0074310B" w:rsidP="00C123ED">
      <w:pPr>
        <w:ind w:left="1620"/>
        <w:rPr>
          <w:rFonts w:asciiTheme="minorHAnsi" w:hAnsiTheme="minorHAnsi"/>
          <w:sz w:val="20"/>
        </w:rPr>
      </w:pPr>
    </w:p>
    <w:p w14:paraId="75C05C1A" w14:textId="77777777" w:rsidR="0074310B" w:rsidRDefault="0074310B" w:rsidP="00C123ED">
      <w:pPr>
        <w:ind w:left="1620"/>
        <w:rPr>
          <w:rFonts w:asciiTheme="minorHAnsi" w:hAnsiTheme="minorHAnsi"/>
          <w:sz w:val="20"/>
        </w:rPr>
      </w:pPr>
    </w:p>
    <w:p w14:paraId="6F9A4129" w14:textId="77777777" w:rsidR="00D940EF" w:rsidRPr="007705A0" w:rsidRDefault="00D940EF" w:rsidP="00D940EF">
      <w:pPr>
        <w:pStyle w:val="Nadpis3"/>
        <w:rPr>
          <w:rFonts w:asciiTheme="minorHAnsi" w:hAnsiTheme="minorHAnsi"/>
          <w:sz w:val="20"/>
        </w:rPr>
      </w:pPr>
      <w:r w:rsidRPr="007705A0">
        <w:rPr>
          <w:rFonts w:asciiTheme="minorHAnsi" w:hAnsiTheme="minorHAnsi"/>
          <w:sz w:val="20"/>
        </w:rPr>
        <w:t xml:space="preserve">Kontaktní osoba </w:t>
      </w:r>
      <w:r w:rsidR="00EF13E5" w:rsidRPr="007705A0">
        <w:rPr>
          <w:rFonts w:asciiTheme="minorHAnsi" w:hAnsiTheme="minorHAnsi"/>
          <w:sz w:val="20"/>
        </w:rPr>
        <w:t>Kupujícího</w:t>
      </w:r>
      <w:r w:rsidRPr="007705A0">
        <w:rPr>
          <w:rFonts w:asciiTheme="minorHAnsi" w:hAnsiTheme="minorHAnsi"/>
          <w:sz w:val="20"/>
        </w:rPr>
        <w:t>:</w:t>
      </w:r>
    </w:p>
    <w:p w14:paraId="0BC2BB82" w14:textId="77777777" w:rsidR="001C41CB" w:rsidRPr="005751ED" w:rsidRDefault="001C41CB" w:rsidP="001C41CB">
      <w:pPr>
        <w:ind w:left="1620"/>
        <w:rPr>
          <w:rFonts w:asciiTheme="minorHAnsi" w:hAnsiTheme="minorHAnsi"/>
          <w:iCs/>
          <w:sz w:val="20"/>
        </w:rPr>
      </w:pPr>
      <w:r w:rsidRPr="005751ED">
        <w:rPr>
          <w:rFonts w:asciiTheme="minorHAnsi" w:hAnsiTheme="minorHAnsi"/>
          <w:iCs/>
          <w:sz w:val="20"/>
        </w:rPr>
        <w:t>Účel - provozní, technické záležitosti</w:t>
      </w:r>
    </w:p>
    <w:p w14:paraId="48A01636" w14:textId="77777777" w:rsidR="005751ED" w:rsidRPr="005751ED" w:rsidRDefault="005751ED" w:rsidP="005751ED">
      <w:pPr>
        <w:ind w:left="708" w:firstLine="708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  </w:t>
      </w:r>
      <w:r w:rsidRPr="005751ED">
        <w:rPr>
          <w:rFonts w:asciiTheme="minorHAnsi" w:hAnsiTheme="minorHAnsi"/>
          <w:sz w:val="20"/>
        </w:rPr>
        <w:t>   ing. Josef Holub</w:t>
      </w:r>
      <w:r>
        <w:rPr>
          <w:rFonts w:asciiTheme="minorHAnsi" w:hAnsiTheme="minorHAnsi"/>
          <w:sz w:val="20"/>
        </w:rPr>
        <w:t xml:space="preserve"> </w:t>
      </w:r>
      <w:r w:rsidRPr="005751ED">
        <w:rPr>
          <w:rFonts w:asciiTheme="minorHAnsi" w:hAnsiTheme="minorHAnsi"/>
          <w:sz w:val="20"/>
        </w:rPr>
        <w:t>-</w:t>
      </w:r>
      <w:r>
        <w:rPr>
          <w:rFonts w:asciiTheme="minorHAnsi" w:hAnsiTheme="minorHAnsi"/>
          <w:sz w:val="20"/>
        </w:rPr>
        <w:t xml:space="preserve"> </w:t>
      </w:r>
      <w:r w:rsidRPr="005751ED">
        <w:rPr>
          <w:rFonts w:asciiTheme="minorHAnsi" w:hAnsiTheme="minorHAnsi"/>
          <w:sz w:val="20"/>
        </w:rPr>
        <w:t>vedoucí oddělení IT</w:t>
      </w:r>
    </w:p>
    <w:p w14:paraId="4080E0FF" w14:textId="77777777" w:rsidR="005751ED" w:rsidRPr="005751ED" w:rsidRDefault="004B76F9" w:rsidP="005751ED">
      <w:pPr>
        <w:ind w:left="1620"/>
        <w:rPr>
          <w:rFonts w:asciiTheme="minorHAnsi" w:hAnsiTheme="minorHAnsi"/>
          <w:sz w:val="20"/>
        </w:rPr>
      </w:pPr>
      <w:hyperlink r:id="rId10" w:history="1">
        <w:r w:rsidR="005751ED" w:rsidRPr="005751ED">
          <w:rPr>
            <w:rStyle w:val="Hypertextovodkaz"/>
            <w:rFonts w:asciiTheme="minorHAnsi" w:hAnsiTheme="minorHAnsi"/>
            <w:color w:val="auto"/>
            <w:sz w:val="20"/>
            <w:u w:val="none"/>
          </w:rPr>
          <w:t>josef.holub@nembce.cz</w:t>
        </w:r>
      </w:hyperlink>
    </w:p>
    <w:p w14:paraId="2B446623" w14:textId="6AB57714" w:rsidR="005751ED" w:rsidRPr="005751ED" w:rsidRDefault="005751ED" w:rsidP="005751ED">
      <w:pPr>
        <w:ind w:left="1620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tel::</w:t>
      </w:r>
      <w:r w:rsidRPr="005751ED">
        <w:rPr>
          <w:rFonts w:asciiTheme="minorHAnsi" w:hAnsiTheme="minorHAnsi"/>
          <w:sz w:val="20"/>
        </w:rPr>
        <w:t xml:space="preserve"> </w:t>
      </w:r>
      <w:proofErr w:type="spellStart"/>
      <w:r w:rsidR="00BA3E92">
        <w:rPr>
          <w:rFonts w:asciiTheme="minorHAnsi" w:hAnsiTheme="minorHAnsi"/>
          <w:sz w:val="20"/>
        </w:rPr>
        <w:t>xxxxxxxxxxxxxx</w:t>
      </w:r>
      <w:proofErr w:type="spellEnd"/>
    </w:p>
    <w:p w14:paraId="7A0F1BD6" w14:textId="77777777" w:rsidR="005751ED" w:rsidRPr="005751ED" w:rsidRDefault="005751ED" w:rsidP="005751ED">
      <w:pPr>
        <w:ind w:left="1620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adresa: </w:t>
      </w:r>
      <w:r w:rsidRPr="005751ED">
        <w:rPr>
          <w:rFonts w:asciiTheme="minorHAnsi" w:hAnsiTheme="minorHAnsi"/>
          <w:sz w:val="20"/>
        </w:rPr>
        <w:t>Otakara Kubína 179, 680 21 Boskovice</w:t>
      </w:r>
    </w:p>
    <w:p w14:paraId="30ABD9C1" w14:textId="77777777" w:rsidR="00734291" w:rsidRPr="005751ED" w:rsidRDefault="00734291" w:rsidP="00734291">
      <w:pPr>
        <w:ind w:left="1620"/>
        <w:rPr>
          <w:rFonts w:asciiTheme="minorHAnsi" w:hAnsiTheme="minorHAnsi"/>
          <w:sz w:val="20"/>
        </w:rPr>
      </w:pPr>
    </w:p>
    <w:p w14:paraId="4BCD8213" w14:textId="77777777" w:rsidR="00D940EF" w:rsidRPr="007705A0" w:rsidRDefault="00D940EF" w:rsidP="00D940EF">
      <w:pPr>
        <w:pStyle w:val="Nadpis2"/>
        <w:rPr>
          <w:rFonts w:asciiTheme="minorHAnsi" w:hAnsiTheme="minorHAnsi"/>
          <w:sz w:val="20"/>
        </w:rPr>
      </w:pPr>
      <w:bookmarkStart w:id="14" w:name="_Ref168547880"/>
      <w:r w:rsidRPr="007705A0">
        <w:rPr>
          <w:rFonts w:asciiTheme="minorHAnsi" w:hAnsiTheme="minorHAnsi"/>
          <w:sz w:val="20"/>
        </w:rPr>
        <w:lastRenderedPageBreak/>
        <w:t>Oprávněné osoby</w:t>
      </w:r>
      <w:bookmarkEnd w:id="14"/>
    </w:p>
    <w:p w14:paraId="2603FF40" w14:textId="2176F44B" w:rsidR="00D940EF" w:rsidRPr="007705A0" w:rsidRDefault="00D940EF" w:rsidP="00D940EF">
      <w:pPr>
        <w:rPr>
          <w:rFonts w:asciiTheme="minorHAnsi" w:hAnsiTheme="minorHAnsi"/>
          <w:sz w:val="20"/>
        </w:rPr>
      </w:pPr>
      <w:r w:rsidRPr="00CF75B1">
        <w:rPr>
          <w:rFonts w:asciiTheme="minorHAnsi" w:hAnsiTheme="minorHAnsi"/>
          <w:sz w:val="20"/>
        </w:rPr>
        <w:t xml:space="preserve">Jsou zplnomocněné osoby smluvních </w:t>
      </w:r>
      <w:r w:rsidRPr="007705A0">
        <w:rPr>
          <w:rFonts w:asciiTheme="minorHAnsi" w:hAnsiTheme="minorHAnsi"/>
          <w:sz w:val="20"/>
        </w:rPr>
        <w:t xml:space="preserve">stran, které jsou oprávněny jednat jménem smluvních stran o všech smluvních </w:t>
      </w:r>
      <w:r w:rsidR="00750034">
        <w:rPr>
          <w:rFonts w:asciiTheme="minorHAnsi" w:hAnsiTheme="minorHAnsi"/>
          <w:sz w:val="20"/>
        </w:rPr>
        <w:br/>
      </w:r>
      <w:r w:rsidRPr="007705A0">
        <w:rPr>
          <w:rFonts w:asciiTheme="minorHAnsi" w:hAnsiTheme="minorHAnsi"/>
          <w:sz w:val="20"/>
        </w:rPr>
        <w:t>a obchodních záležitostech týkajících se Smlouvy a souvisejících s jejím plněním.</w:t>
      </w:r>
    </w:p>
    <w:p w14:paraId="026406C2" w14:textId="77777777" w:rsidR="00D940EF" w:rsidRPr="007705A0" w:rsidRDefault="00D940EF" w:rsidP="00D940EF">
      <w:pPr>
        <w:pStyle w:val="Nadpis3"/>
        <w:rPr>
          <w:rFonts w:asciiTheme="minorHAnsi" w:hAnsiTheme="minorHAnsi"/>
          <w:sz w:val="20"/>
        </w:rPr>
      </w:pPr>
      <w:r w:rsidRPr="007705A0">
        <w:rPr>
          <w:rFonts w:asciiTheme="minorHAnsi" w:hAnsiTheme="minorHAnsi"/>
          <w:sz w:val="20"/>
        </w:rPr>
        <w:t xml:space="preserve">Oprávněné osoby </w:t>
      </w:r>
      <w:r w:rsidR="00046E03" w:rsidRPr="007705A0">
        <w:rPr>
          <w:rFonts w:asciiTheme="minorHAnsi" w:hAnsiTheme="minorHAnsi"/>
          <w:sz w:val="20"/>
        </w:rPr>
        <w:t>Prodávajícího</w:t>
      </w:r>
      <w:r w:rsidRPr="007705A0">
        <w:rPr>
          <w:rFonts w:asciiTheme="minorHAnsi" w:hAnsiTheme="minorHAnsi"/>
          <w:sz w:val="20"/>
        </w:rPr>
        <w:t>:</w:t>
      </w:r>
    </w:p>
    <w:p w14:paraId="5263DF0C" w14:textId="77777777" w:rsidR="00734291" w:rsidRDefault="009160A2" w:rsidP="00734291">
      <w:pPr>
        <w:ind w:left="1620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Petr Konečný – ředitel regionálního obchodního centra,</w:t>
      </w:r>
    </w:p>
    <w:p w14:paraId="5C70AD65" w14:textId="77777777" w:rsidR="009160A2" w:rsidRPr="005751ED" w:rsidRDefault="009160A2" w:rsidP="00734291">
      <w:pPr>
        <w:ind w:left="1620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e-mail</w:t>
      </w:r>
      <w:r w:rsidRPr="005751ED">
        <w:rPr>
          <w:rFonts w:asciiTheme="minorHAnsi" w:hAnsiTheme="minorHAnsi"/>
          <w:sz w:val="20"/>
        </w:rPr>
        <w:t xml:space="preserve">: </w:t>
      </w:r>
      <w:hyperlink r:id="rId11" w:history="1">
        <w:r w:rsidRPr="005751ED">
          <w:rPr>
            <w:rStyle w:val="Hypertextovodkaz"/>
            <w:rFonts w:asciiTheme="minorHAnsi" w:hAnsiTheme="minorHAnsi"/>
            <w:color w:val="auto"/>
            <w:sz w:val="20"/>
            <w:u w:val="none"/>
          </w:rPr>
          <w:t>petr.konecny@autocont.cz</w:t>
        </w:r>
      </w:hyperlink>
      <w:r w:rsidRPr="005751ED">
        <w:rPr>
          <w:rFonts w:asciiTheme="minorHAnsi" w:hAnsiTheme="minorHAnsi"/>
          <w:sz w:val="20"/>
        </w:rPr>
        <w:t xml:space="preserve"> </w:t>
      </w:r>
    </w:p>
    <w:p w14:paraId="69B8EAF5" w14:textId="57B6BAF1" w:rsidR="009160A2" w:rsidRDefault="009160A2" w:rsidP="00734291">
      <w:pPr>
        <w:ind w:left="1620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tel: </w:t>
      </w:r>
      <w:proofErr w:type="spellStart"/>
      <w:r w:rsidR="00BA3E92">
        <w:rPr>
          <w:rFonts w:asciiTheme="minorHAnsi" w:hAnsiTheme="minorHAnsi"/>
          <w:sz w:val="20"/>
        </w:rPr>
        <w:t>xxxxxxxxxxxxxxxxxx</w:t>
      </w:r>
      <w:proofErr w:type="spellEnd"/>
    </w:p>
    <w:p w14:paraId="761AAF17" w14:textId="77777777" w:rsidR="009160A2" w:rsidRDefault="009160A2" w:rsidP="00734291">
      <w:pPr>
        <w:ind w:left="1620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adresa: AutoCont CZ, a.s., Sochorova 23 616 00 Brno</w:t>
      </w:r>
    </w:p>
    <w:p w14:paraId="78BBE962" w14:textId="77777777" w:rsidR="00D940EF" w:rsidRPr="007705A0" w:rsidRDefault="00D940EF" w:rsidP="00D940EF">
      <w:pPr>
        <w:pStyle w:val="Nadpis3"/>
        <w:rPr>
          <w:rFonts w:asciiTheme="minorHAnsi" w:hAnsiTheme="minorHAnsi"/>
          <w:sz w:val="20"/>
        </w:rPr>
      </w:pPr>
      <w:r w:rsidRPr="007705A0">
        <w:rPr>
          <w:rFonts w:asciiTheme="minorHAnsi" w:hAnsiTheme="minorHAnsi"/>
          <w:sz w:val="20"/>
        </w:rPr>
        <w:t xml:space="preserve">Oprávněné osoby </w:t>
      </w:r>
      <w:r w:rsidR="00EF13E5" w:rsidRPr="007705A0">
        <w:rPr>
          <w:rFonts w:asciiTheme="minorHAnsi" w:hAnsiTheme="minorHAnsi"/>
          <w:sz w:val="20"/>
        </w:rPr>
        <w:t>Kupujícího</w:t>
      </w:r>
      <w:r w:rsidRPr="007705A0">
        <w:rPr>
          <w:rFonts w:asciiTheme="minorHAnsi" w:hAnsiTheme="minorHAnsi"/>
          <w:sz w:val="20"/>
        </w:rPr>
        <w:t>:</w:t>
      </w:r>
    </w:p>
    <w:p w14:paraId="5BF54152" w14:textId="1CA03C44" w:rsidR="00734291" w:rsidRPr="009160A2" w:rsidRDefault="00750034" w:rsidP="00734291">
      <w:pPr>
        <w:ind w:left="1620"/>
        <w:rPr>
          <w:rFonts w:asciiTheme="minorHAnsi" w:hAnsiTheme="minorHAnsi"/>
          <w:sz w:val="20"/>
          <w:highlight w:val="yellow"/>
        </w:rPr>
      </w:pPr>
      <w:r>
        <w:rPr>
          <w:rFonts w:asciiTheme="minorHAnsi" w:hAnsiTheme="minorHAnsi"/>
          <w:iCs/>
          <w:sz w:val="20"/>
          <w:szCs w:val="20"/>
        </w:rPr>
        <w:t xml:space="preserve">prof. </w:t>
      </w:r>
      <w:r w:rsidR="00EF656F" w:rsidRPr="007705A0">
        <w:rPr>
          <w:rFonts w:asciiTheme="minorHAnsi" w:hAnsiTheme="minorHAnsi"/>
          <w:iCs/>
          <w:sz w:val="20"/>
          <w:szCs w:val="20"/>
        </w:rPr>
        <w:t>MUDr. Miloš Janeček, CSc., jednatel společnosti</w:t>
      </w:r>
    </w:p>
    <w:p w14:paraId="6AD7D635" w14:textId="77777777" w:rsidR="00734291" w:rsidRPr="00232940" w:rsidRDefault="00734291" w:rsidP="00734291">
      <w:pPr>
        <w:ind w:left="1620"/>
        <w:rPr>
          <w:rFonts w:asciiTheme="minorHAnsi" w:hAnsiTheme="minorHAnsi"/>
          <w:sz w:val="20"/>
        </w:rPr>
      </w:pPr>
      <w:r w:rsidRPr="00232940">
        <w:rPr>
          <w:rFonts w:asciiTheme="minorHAnsi" w:hAnsiTheme="minorHAnsi"/>
          <w:sz w:val="20"/>
        </w:rPr>
        <w:t>e-mail</w:t>
      </w:r>
      <w:r w:rsidR="00A07E56">
        <w:rPr>
          <w:rFonts w:asciiTheme="minorHAnsi" w:hAnsiTheme="minorHAnsi"/>
          <w:sz w:val="20"/>
        </w:rPr>
        <w:t>:</w:t>
      </w:r>
      <w:r w:rsidR="000B10B9">
        <w:rPr>
          <w:rFonts w:asciiTheme="minorHAnsi" w:hAnsiTheme="minorHAnsi"/>
          <w:sz w:val="20"/>
        </w:rPr>
        <w:t xml:space="preserve"> </w:t>
      </w:r>
      <w:r w:rsidR="00F34BB4">
        <w:rPr>
          <w:rFonts w:asciiTheme="minorHAnsi" w:hAnsiTheme="minorHAnsi"/>
          <w:sz w:val="20"/>
        </w:rPr>
        <w:t>milos.janecek@nembce.cz</w:t>
      </w:r>
    </w:p>
    <w:p w14:paraId="75418CE9" w14:textId="4C37148D" w:rsidR="00734291" w:rsidRPr="00232940" w:rsidRDefault="00734291" w:rsidP="00734291">
      <w:pPr>
        <w:ind w:left="1620"/>
        <w:rPr>
          <w:rFonts w:asciiTheme="minorHAnsi" w:hAnsiTheme="minorHAnsi"/>
          <w:sz w:val="20"/>
        </w:rPr>
      </w:pPr>
      <w:r w:rsidRPr="00232940">
        <w:rPr>
          <w:rFonts w:asciiTheme="minorHAnsi" w:hAnsiTheme="minorHAnsi"/>
          <w:sz w:val="20"/>
        </w:rPr>
        <w:t>tel.</w:t>
      </w:r>
      <w:r w:rsidR="00F34BB4">
        <w:rPr>
          <w:rFonts w:asciiTheme="minorHAnsi" w:hAnsiTheme="minorHAnsi"/>
          <w:sz w:val="20"/>
        </w:rPr>
        <w:t xml:space="preserve">: </w:t>
      </w:r>
      <w:proofErr w:type="spellStart"/>
      <w:r w:rsidR="00BA3E92">
        <w:rPr>
          <w:rFonts w:asciiTheme="minorHAnsi" w:hAnsiTheme="minorHAnsi"/>
          <w:sz w:val="20"/>
        </w:rPr>
        <w:t>xxxxxxxxxxxxxxxxx</w:t>
      </w:r>
      <w:proofErr w:type="spellEnd"/>
    </w:p>
    <w:p w14:paraId="6EC7C8F1" w14:textId="77777777" w:rsidR="00734291" w:rsidRPr="009160A2" w:rsidRDefault="00EF656F" w:rsidP="00734291">
      <w:pPr>
        <w:ind w:left="1620"/>
        <w:rPr>
          <w:rFonts w:asciiTheme="minorHAnsi" w:hAnsiTheme="minorHAnsi"/>
          <w:sz w:val="20"/>
        </w:rPr>
      </w:pPr>
      <w:r w:rsidRPr="007705A0">
        <w:rPr>
          <w:rFonts w:asciiTheme="minorHAnsi" w:hAnsiTheme="minorHAnsi"/>
          <w:iCs/>
          <w:sz w:val="20"/>
          <w:szCs w:val="20"/>
        </w:rPr>
        <w:t>Otakara Kubína 179, 680 21 Boskovice</w:t>
      </w:r>
    </w:p>
    <w:p w14:paraId="0174C0F6" w14:textId="77777777" w:rsidR="00D940EF" w:rsidRPr="007705A0" w:rsidRDefault="00D940EF" w:rsidP="00D940EF">
      <w:pPr>
        <w:pStyle w:val="Nadpis2"/>
        <w:rPr>
          <w:rFonts w:asciiTheme="minorHAnsi" w:hAnsiTheme="minorHAnsi"/>
          <w:sz w:val="20"/>
        </w:rPr>
      </w:pPr>
      <w:bookmarkStart w:id="15" w:name="_Ref168547972"/>
      <w:r w:rsidRPr="007705A0">
        <w:rPr>
          <w:rFonts w:asciiTheme="minorHAnsi" w:hAnsiTheme="minorHAnsi"/>
          <w:sz w:val="20"/>
        </w:rPr>
        <w:t>Všechna oznámení mezi smluvními stranami, která se vztahují k této smlouvě, nebo která mají být učiněna na základě této smlouvy, musí být učiněna v písemné formě a doručen</w:t>
      </w:r>
      <w:r w:rsidR="00A07E56">
        <w:rPr>
          <w:rFonts w:asciiTheme="minorHAnsi" w:hAnsiTheme="minorHAnsi"/>
          <w:sz w:val="20"/>
        </w:rPr>
        <w:t>a</w:t>
      </w:r>
      <w:r w:rsidRPr="007705A0">
        <w:rPr>
          <w:rFonts w:asciiTheme="minorHAnsi" w:hAnsiTheme="minorHAnsi"/>
          <w:sz w:val="20"/>
        </w:rPr>
        <w:t xml:space="preserve"> opačné straně, nebude-li stanoveno nebo mezi smluvními stranami dohodnuto jinak.</w:t>
      </w:r>
      <w:bookmarkEnd w:id="15"/>
    </w:p>
    <w:p w14:paraId="771B5722" w14:textId="77777777" w:rsidR="00D940EF" w:rsidRPr="007705A0" w:rsidRDefault="00D940EF" w:rsidP="00D940EF">
      <w:pPr>
        <w:pStyle w:val="Nadpis2"/>
        <w:rPr>
          <w:rFonts w:asciiTheme="minorHAnsi" w:hAnsiTheme="minorHAnsi"/>
          <w:sz w:val="20"/>
        </w:rPr>
      </w:pPr>
      <w:bookmarkStart w:id="16" w:name="_Ref168547977"/>
      <w:r w:rsidRPr="007705A0">
        <w:rPr>
          <w:rFonts w:asciiTheme="minorHAnsi" w:hAnsiTheme="minorHAnsi"/>
          <w:sz w:val="20"/>
        </w:rPr>
        <w:t>Oznámení se považují za doručená uplynutím třetího dne po jejich prokazatelném odeslání.</w:t>
      </w:r>
      <w:bookmarkEnd w:id="16"/>
    </w:p>
    <w:p w14:paraId="6EEAB547" w14:textId="77777777" w:rsidR="00D940EF" w:rsidRDefault="00D940EF" w:rsidP="00D940EF">
      <w:pPr>
        <w:pStyle w:val="Nadpis2"/>
        <w:rPr>
          <w:rFonts w:asciiTheme="minorHAnsi" w:hAnsiTheme="minorHAnsi"/>
          <w:sz w:val="20"/>
        </w:rPr>
      </w:pPr>
      <w:bookmarkStart w:id="17" w:name="_Ref168547979"/>
      <w:r w:rsidRPr="007705A0">
        <w:rPr>
          <w:rFonts w:asciiTheme="minorHAnsi" w:hAnsiTheme="minorHAnsi"/>
          <w:sz w:val="20"/>
        </w:rPr>
        <w:t>Smluvní strany se zavazují, že v případě změny své adresy budou o této změně druhou smluvní stranu informovat nejpozději do tří dnů.</w:t>
      </w:r>
      <w:bookmarkEnd w:id="17"/>
    </w:p>
    <w:p w14:paraId="3D3948D3" w14:textId="77777777" w:rsidR="00A0595F" w:rsidRPr="007705A0" w:rsidRDefault="00A0595F" w:rsidP="00A0595F">
      <w:pPr>
        <w:pStyle w:val="Nadpis2"/>
        <w:numPr>
          <w:ilvl w:val="0"/>
          <w:numId w:val="0"/>
        </w:numPr>
        <w:ind w:left="567"/>
        <w:rPr>
          <w:rFonts w:asciiTheme="minorHAnsi" w:hAnsiTheme="minorHAnsi"/>
          <w:sz w:val="20"/>
        </w:rPr>
      </w:pPr>
    </w:p>
    <w:p w14:paraId="59AB8D02" w14:textId="77777777" w:rsidR="003D19DB" w:rsidRPr="00356878" w:rsidRDefault="004F0647" w:rsidP="003D19DB">
      <w:pPr>
        <w:pStyle w:val="Nadpis1"/>
        <w:rPr>
          <w:rFonts w:asciiTheme="minorHAnsi" w:hAnsiTheme="minorHAnsi"/>
          <w:sz w:val="20"/>
        </w:rPr>
      </w:pPr>
      <w:bookmarkStart w:id="18" w:name="_Ref168548340"/>
      <w:bookmarkStart w:id="19" w:name="_Toc175127076"/>
      <w:r w:rsidRPr="00356878">
        <w:rPr>
          <w:rFonts w:asciiTheme="minorHAnsi" w:hAnsiTheme="minorHAnsi"/>
          <w:sz w:val="20"/>
        </w:rPr>
        <w:t>Přechod vlastnictví</w:t>
      </w:r>
      <w:r w:rsidR="003D19DB" w:rsidRPr="00356878">
        <w:rPr>
          <w:rFonts w:asciiTheme="minorHAnsi" w:hAnsiTheme="minorHAnsi"/>
          <w:sz w:val="20"/>
        </w:rPr>
        <w:t xml:space="preserve"> a </w:t>
      </w:r>
      <w:r w:rsidR="00AF22F1" w:rsidRPr="00356878">
        <w:rPr>
          <w:rFonts w:asciiTheme="minorHAnsi" w:hAnsiTheme="minorHAnsi"/>
          <w:sz w:val="20"/>
        </w:rPr>
        <w:t xml:space="preserve">nebezpečí </w:t>
      </w:r>
      <w:r w:rsidR="003D19DB" w:rsidRPr="00356878">
        <w:rPr>
          <w:rFonts w:asciiTheme="minorHAnsi" w:hAnsiTheme="minorHAnsi"/>
          <w:sz w:val="20"/>
        </w:rPr>
        <w:t>škody</w:t>
      </w:r>
      <w:bookmarkEnd w:id="18"/>
      <w:bookmarkEnd w:id="19"/>
    </w:p>
    <w:p w14:paraId="254D7512" w14:textId="77777777" w:rsidR="00576116" w:rsidRPr="007705A0" w:rsidRDefault="00576116" w:rsidP="00F77AE2">
      <w:pPr>
        <w:pStyle w:val="Nadpis2"/>
        <w:rPr>
          <w:rFonts w:asciiTheme="minorHAnsi" w:hAnsiTheme="minorHAnsi"/>
          <w:sz w:val="20"/>
        </w:rPr>
      </w:pPr>
      <w:r w:rsidRPr="007705A0">
        <w:rPr>
          <w:rFonts w:asciiTheme="minorHAnsi" w:hAnsiTheme="minorHAnsi"/>
          <w:sz w:val="20"/>
        </w:rPr>
        <w:t>Vlastnické právo k </w:t>
      </w:r>
      <w:r w:rsidR="00D126D2" w:rsidRPr="007705A0">
        <w:rPr>
          <w:rFonts w:asciiTheme="minorHAnsi" w:hAnsiTheme="minorHAnsi"/>
          <w:sz w:val="20"/>
        </w:rPr>
        <w:t>p</w:t>
      </w:r>
      <w:r w:rsidRPr="007705A0">
        <w:rPr>
          <w:rFonts w:asciiTheme="minorHAnsi" w:hAnsiTheme="minorHAnsi"/>
          <w:sz w:val="20"/>
        </w:rPr>
        <w:t>ředmětu plnění, kter</w:t>
      </w:r>
      <w:r w:rsidR="00A07E56">
        <w:rPr>
          <w:rFonts w:asciiTheme="minorHAnsi" w:hAnsiTheme="minorHAnsi"/>
          <w:sz w:val="20"/>
        </w:rPr>
        <w:t>ý</w:t>
      </w:r>
      <w:r w:rsidRPr="007705A0">
        <w:rPr>
          <w:rFonts w:asciiTheme="minorHAnsi" w:hAnsiTheme="minorHAnsi"/>
          <w:sz w:val="20"/>
        </w:rPr>
        <w:t xml:space="preserve"> je specifikov</w:t>
      </w:r>
      <w:r w:rsidR="00A07E56">
        <w:rPr>
          <w:rFonts w:asciiTheme="minorHAnsi" w:hAnsiTheme="minorHAnsi"/>
          <w:sz w:val="20"/>
        </w:rPr>
        <w:t>á</w:t>
      </w:r>
      <w:r w:rsidRPr="007705A0">
        <w:rPr>
          <w:rFonts w:asciiTheme="minorHAnsi" w:hAnsiTheme="minorHAnsi"/>
          <w:sz w:val="20"/>
        </w:rPr>
        <w:t>n v </w:t>
      </w:r>
      <w:r w:rsidR="00D126D2" w:rsidRPr="007705A0">
        <w:rPr>
          <w:rFonts w:asciiTheme="minorHAnsi" w:hAnsiTheme="minorHAnsi"/>
          <w:sz w:val="20"/>
        </w:rPr>
        <w:t>č</w:t>
      </w:r>
      <w:r w:rsidR="004454CC" w:rsidRPr="007705A0">
        <w:rPr>
          <w:rFonts w:asciiTheme="minorHAnsi" w:hAnsiTheme="minorHAnsi"/>
          <w:sz w:val="20"/>
        </w:rPr>
        <w:t xml:space="preserve">lánku </w:t>
      </w:r>
      <w:r w:rsidR="00EB1685" w:rsidRPr="007705A0">
        <w:rPr>
          <w:rFonts w:asciiTheme="minorHAnsi" w:hAnsiTheme="minorHAnsi"/>
          <w:sz w:val="20"/>
        </w:rPr>
        <w:t>2</w:t>
      </w:r>
      <w:r w:rsidRPr="007705A0">
        <w:rPr>
          <w:rFonts w:asciiTheme="minorHAnsi" w:hAnsiTheme="minorHAnsi"/>
          <w:sz w:val="20"/>
        </w:rPr>
        <w:t xml:space="preserve"> /</w:t>
      </w:r>
      <w:r w:rsidR="00F749F2" w:rsidRPr="007705A0">
        <w:rPr>
          <w:rFonts w:asciiTheme="minorHAnsi" w:hAnsiTheme="minorHAnsi"/>
          <w:sz w:val="20"/>
        </w:rPr>
        <w:t xml:space="preserve"> </w:t>
      </w:r>
      <w:r w:rsidRPr="009160A2">
        <w:rPr>
          <w:rFonts w:asciiTheme="minorHAnsi" w:hAnsiTheme="minorHAnsi"/>
          <w:sz w:val="20"/>
        </w:rPr>
        <w:t xml:space="preserve">Příloze </w:t>
      </w:r>
      <w:r w:rsidR="00F749F2" w:rsidRPr="009160A2">
        <w:rPr>
          <w:rFonts w:asciiTheme="minorHAnsi" w:hAnsiTheme="minorHAnsi"/>
          <w:sz w:val="20"/>
        </w:rPr>
        <w:t xml:space="preserve">č. </w:t>
      </w:r>
      <w:r w:rsidR="009160A2">
        <w:rPr>
          <w:rFonts w:asciiTheme="minorHAnsi" w:hAnsiTheme="minorHAnsi"/>
          <w:sz w:val="20"/>
        </w:rPr>
        <w:t>1</w:t>
      </w:r>
      <w:r w:rsidRPr="009160A2">
        <w:rPr>
          <w:rFonts w:asciiTheme="minorHAnsi" w:hAnsiTheme="minorHAnsi"/>
          <w:sz w:val="20"/>
        </w:rPr>
        <w:t xml:space="preserve"> </w:t>
      </w:r>
      <w:r w:rsidRPr="007705A0">
        <w:rPr>
          <w:rFonts w:asciiTheme="minorHAnsi" w:hAnsiTheme="minorHAnsi"/>
          <w:sz w:val="20"/>
        </w:rPr>
        <w:t xml:space="preserve">této Smlouvy, přechází na </w:t>
      </w:r>
      <w:r w:rsidR="00EF13E5" w:rsidRPr="007705A0">
        <w:rPr>
          <w:rFonts w:asciiTheme="minorHAnsi" w:hAnsiTheme="minorHAnsi"/>
          <w:sz w:val="20"/>
        </w:rPr>
        <w:t>Kupujícího</w:t>
      </w:r>
      <w:r w:rsidRPr="007705A0">
        <w:rPr>
          <w:rFonts w:asciiTheme="minorHAnsi" w:hAnsiTheme="minorHAnsi"/>
          <w:sz w:val="20"/>
        </w:rPr>
        <w:t xml:space="preserve"> v okamžiku zaplacení předmětu plnění podle </w:t>
      </w:r>
      <w:r w:rsidR="00D126D2" w:rsidRPr="007705A0">
        <w:rPr>
          <w:rFonts w:asciiTheme="minorHAnsi" w:hAnsiTheme="minorHAnsi"/>
          <w:sz w:val="20"/>
        </w:rPr>
        <w:t>č</w:t>
      </w:r>
      <w:r w:rsidR="008B4581" w:rsidRPr="007705A0">
        <w:rPr>
          <w:rFonts w:asciiTheme="minorHAnsi" w:hAnsiTheme="minorHAnsi"/>
          <w:sz w:val="20"/>
        </w:rPr>
        <w:t xml:space="preserve">lánku </w:t>
      </w:r>
      <w:r w:rsidR="00EB1685" w:rsidRPr="007705A0">
        <w:rPr>
          <w:rFonts w:asciiTheme="minorHAnsi" w:hAnsiTheme="minorHAnsi"/>
          <w:sz w:val="20"/>
        </w:rPr>
        <w:t>5</w:t>
      </w:r>
      <w:r w:rsidRPr="007705A0">
        <w:rPr>
          <w:rFonts w:asciiTheme="minorHAnsi" w:hAnsiTheme="minorHAnsi"/>
          <w:sz w:val="20"/>
        </w:rPr>
        <w:t xml:space="preserve"> této smlouvy.</w:t>
      </w:r>
    </w:p>
    <w:p w14:paraId="27910A3C" w14:textId="77777777" w:rsidR="00C41214" w:rsidRPr="007705A0" w:rsidRDefault="00C41214" w:rsidP="00F77AE2">
      <w:pPr>
        <w:pStyle w:val="Nadpis2"/>
        <w:rPr>
          <w:rFonts w:asciiTheme="minorHAnsi" w:hAnsiTheme="minorHAnsi"/>
          <w:sz w:val="20"/>
        </w:rPr>
      </w:pPr>
      <w:r w:rsidRPr="007705A0">
        <w:rPr>
          <w:rFonts w:asciiTheme="minorHAnsi" w:hAnsiTheme="minorHAnsi"/>
          <w:sz w:val="20"/>
        </w:rPr>
        <w:t xml:space="preserve">Jednotlivé části </w:t>
      </w:r>
      <w:r w:rsidR="004D252E" w:rsidRPr="007705A0">
        <w:rPr>
          <w:rFonts w:asciiTheme="minorHAnsi" w:hAnsiTheme="minorHAnsi"/>
          <w:sz w:val="20"/>
        </w:rPr>
        <w:t xml:space="preserve">předmětu plnění </w:t>
      </w:r>
      <w:r w:rsidRPr="007705A0">
        <w:rPr>
          <w:rFonts w:asciiTheme="minorHAnsi" w:hAnsiTheme="minorHAnsi"/>
          <w:sz w:val="20"/>
        </w:rPr>
        <w:t xml:space="preserve">budou </w:t>
      </w:r>
      <w:r w:rsidR="004D252E" w:rsidRPr="00CF75B1">
        <w:rPr>
          <w:rFonts w:asciiTheme="minorHAnsi" w:hAnsiTheme="minorHAnsi"/>
          <w:sz w:val="20"/>
        </w:rPr>
        <w:t>p</w:t>
      </w:r>
      <w:r w:rsidR="003C4AEA" w:rsidRPr="00CF75B1">
        <w:rPr>
          <w:rFonts w:asciiTheme="minorHAnsi" w:hAnsiTheme="minorHAnsi"/>
          <w:sz w:val="20"/>
        </w:rPr>
        <w:t>ředá</w:t>
      </w:r>
      <w:r w:rsidRPr="00CF75B1">
        <w:rPr>
          <w:rFonts w:asciiTheme="minorHAnsi" w:hAnsiTheme="minorHAnsi"/>
          <w:sz w:val="20"/>
        </w:rPr>
        <w:t>ny v termí</w:t>
      </w:r>
      <w:r w:rsidR="003C4AEA" w:rsidRPr="00CF75B1">
        <w:rPr>
          <w:rFonts w:asciiTheme="minorHAnsi" w:hAnsiTheme="minorHAnsi"/>
          <w:sz w:val="20"/>
        </w:rPr>
        <w:t>nu</w:t>
      </w:r>
      <w:r w:rsidRPr="00CF75B1">
        <w:rPr>
          <w:rFonts w:asciiTheme="minorHAnsi" w:hAnsiTheme="minorHAnsi"/>
          <w:sz w:val="20"/>
        </w:rPr>
        <w:t xml:space="preserve"> uveden</w:t>
      </w:r>
      <w:r w:rsidR="003C4AEA" w:rsidRPr="00CF75B1">
        <w:rPr>
          <w:rFonts w:asciiTheme="minorHAnsi" w:hAnsiTheme="minorHAnsi"/>
          <w:sz w:val="20"/>
        </w:rPr>
        <w:t>ém</w:t>
      </w:r>
      <w:r w:rsidR="00B92F2D" w:rsidRPr="00CF75B1">
        <w:rPr>
          <w:rFonts w:asciiTheme="minorHAnsi" w:hAnsiTheme="minorHAnsi"/>
          <w:sz w:val="20"/>
        </w:rPr>
        <w:t xml:space="preserve"> </w:t>
      </w:r>
      <w:r w:rsidRPr="00CF75B1">
        <w:rPr>
          <w:rFonts w:asciiTheme="minorHAnsi" w:hAnsiTheme="minorHAnsi"/>
          <w:sz w:val="20"/>
        </w:rPr>
        <w:t>v</w:t>
      </w:r>
      <w:r w:rsidR="004D252E" w:rsidRPr="00CF75B1">
        <w:rPr>
          <w:rFonts w:asciiTheme="minorHAnsi" w:hAnsiTheme="minorHAnsi"/>
          <w:sz w:val="20"/>
        </w:rPr>
        <w:t> článku</w:t>
      </w:r>
      <w:r w:rsidRPr="00CF75B1">
        <w:rPr>
          <w:rFonts w:asciiTheme="minorHAnsi" w:hAnsiTheme="minorHAnsi"/>
          <w:sz w:val="20"/>
        </w:rPr>
        <w:t xml:space="preserve"> </w:t>
      </w:r>
      <w:r w:rsidR="00EB1685" w:rsidRPr="007705A0">
        <w:rPr>
          <w:rFonts w:asciiTheme="minorHAnsi" w:hAnsiTheme="minorHAnsi"/>
          <w:sz w:val="20"/>
        </w:rPr>
        <w:t>3</w:t>
      </w:r>
      <w:r w:rsidRPr="007705A0">
        <w:rPr>
          <w:rFonts w:asciiTheme="minorHAnsi" w:hAnsiTheme="minorHAnsi"/>
          <w:sz w:val="20"/>
        </w:rPr>
        <w:t xml:space="preserve"> Smlouvy. Předání bude potvrzeno podpisem Dodacího listu </w:t>
      </w:r>
      <w:r w:rsidR="00F749F2" w:rsidRPr="007705A0">
        <w:rPr>
          <w:rFonts w:asciiTheme="minorHAnsi" w:hAnsiTheme="minorHAnsi"/>
          <w:sz w:val="20"/>
        </w:rPr>
        <w:t>(Výdejky).</w:t>
      </w:r>
      <w:r w:rsidR="009D0164" w:rsidRPr="007705A0">
        <w:rPr>
          <w:rFonts w:asciiTheme="minorHAnsi" w:hAnsiTheme="minorHAnsi"/>
          <w:sz w:val="20"/>
        </w:rPr>
        <w:t xml:space="preserve"> </w:t>
      </w:r>
    </w:p>
    <w:p w14:paraId="02425959" w14:textId="77777777" w:rsidR="00213372" w:rsidRDefault="003D19DB" w:rsidP="00AF22F1">
      <w:pPr>
        <w:pStyle w:val="Nadpis2"/>
        <w:rPr>
          <w:rFonts w:asciiTheme="minorHAnsi" w:hAnsiTheme="minorHAnsi"/>
          <w:sz w:val="20"/>
        </w:rPr>
      </w:pPr>
      <w:r w:rsidRPr="007705A0">
        <w:rPr>
          <w:rFonts w:asciiTheme="minorHAnsi" w:hAnsiTheme="minorHAnsi"/>
          <w:sz w:val="20"/>
        </w:rPr>
        <w:t xml:space="preserve">Nebezpečí vzniku </w:t>
      </w:r>
      <w:r w:rsidR="00AF22F1" w:rsidRPr="007705A0">
        <w:rPr>
          <w:rFonts w:asciiTheme="minorHAnsi" w:hAnsiTheme="minorHAnsi"/>
          <w:sz w:val="20"/>
        </w:rPr>
        <w:t xml:space="preserve">nahodilé </w:t>
      </w:r>
      <w:r w:rsidRPr="007705A0">
        <w:rPr>
          <w:rFonts w:asciiTheme="minorHAnsi" w:hAnsiTheme="minorHAnsi"/>
          <w:sz w:val="20"/>
        </w:rPr>
        <w:t xml:space="preserve">škody na předmětu plnění přechází na </w:t>
      </w:r>
      <w:r w:rsidR="00EF13E5" w:rsidRPr="007705A0">
        <w:rPr>
          <w:rFonts w:asciiTheme="minorHAnsi" w:hAnsiTheme="minorHAnsi"/>
          <w:sz w:val="20"/>
        </w:rPr>
        <w:t>Kupujícího</w:t>
      </w:r>
      <w:r w:rsidRPr="007705A0">
        <w:rPr>
          <w:rFonts w:asciiTheme="minorHAnsi" w:hAnsiTheme="minorHAnsi"/>
          <w:sz w:val="20"/>
        </w:rPr>
        <w:t xml:space="preserve"> okamžikem jeho převzetí</w:t>
      </w:r>
      <w:r w:rsidR="00AF22F1" w:rsidRPr="007705A0">
        <w:rPr>
          <w:rFonts w:asciiTheme="minorHAnsi" w:hAnsiTheme="minorHAnsi"/>
          <w:sz w:val="20"/>
        </w:rPr>
        <w:t>.</w:t>
      </w:r>
      <w:r w:rsidRPr="007705A0">
        <w:rPr>
          <w:rFonts w:asciiTheme="minorHAnsi" w:hAnsiTheme="minorHAnsi"/>
          <w:sz w:val="20"/>
        </w:rPr>
        <w:t xml:space="preserve"> </w:t>
      </w:r>
      <w:r w:rsidR="00AF22F1" w:rsidRPr="007705A0">
        <w:rPr>
          <w:rFonts w:asciiTheme="minorHAnsi" w:hAnsiTheme="minorHAnsi"/>
          <w:sz w:val="20"/>
        </w:rPr>
        <w:t xml:space="preserve">Je-li předmět plnění přepravován podle přepravních pokynů </w:t>
      </w:r>
      <w:r w:rsidR="00EF13E5" w:rsidRPr="007705A0">
        <w:rPr>
          <w:rFonts w:asciiTheme="minorHAnsi" w:hAnsiTheme="minorHAnsi"/>
          <w:sz w:val="20"/>
        </w:rPr>
        <w:t>Kupujícího</w:t>
      </w:r>
      <w:r w:rsidR="00AF22F1" w:rsidRPr="007705A0">
        <w:rPr>
          <w:rFonts w:asciiTheme="minorHAnsi" w:hAnsiTheme="minorHAnsi"/>
          <w:sz w:val="20"/>
        </w:rPr>
        <w:t xml:space="preserve">, přechází na </w:t>
      </w:r>
      <w:r w:rsidR="00EF13E5" w:rsidRPr="007705A0">
        <w:rPr>
          <w:rFonts w:asciiTheme="minorHAnsi" w:hAnsiTheme="minorHAnsi"/>
          <w:sz w:val="20"/>
        </w:rPr>
        <w:t xml:space="preserve">Kupujícího </w:t>
      </w:r>
      <w:r w:rsidR="00AF22F1" w:rsidRPr="007705A0">
        <w:rPr>
          <w:rFonts w:asciiTheme="minorHAnsi" w:hAnsiTheme="minorHAnsi"/>
          <w:sz w:val="20"/>
        </w:rPr>
        <w:t xml:space="preserve">riziko ztráty, poškození či zničení okamžikem předání předmětu plnění poštovní přepravě či prvnímu dopravci za účelem dopravy předmětu plnění </w:t>
      </w:r>
      <w:r w:rsidR="00EF13E5" w:rsidRPr="007705A0">
        <w:rPr>
          <w:rFonts w:asciiTheme="minorHAnsi" w:hAnsiTheme="minorHAnsi"/>
          <w:sz w:val="20"/>
        </w:rPr>
        <w:t>Kupujícímu</w:t>
      </w:r>
      <w:r w:rsidR="00AF22F1" w:rsidRPr="007705A0">
        <w:rPr>
          <w:rFonts w:asciiTheme="minorHAnsi" w:hAnsiTheme="minorHAnsi"/>
          <w:sz w:val="20"/>
        </w:rPr>
        <w:t xml:space="preserve">. </w:t>
      </w:r>
      <w:r w:rsidRPr="007705A0">
        <w:rPr>
          <w:rFonts w:asciiTheme="minorHAnsi" w:hAnsiTheme="minorHAnsi"/>
          <w:sz w:val="20"/>
        </w:rPr>
        <w:t xml:space="preserve">Až do úplného zaplacení ceny plnění je předmět plnění ve vlastnictví </w:t>
      </w:r>
      <w:r w:rsidR="00046E03" w:rsidRPr="007705A0">
        <w:rPr>
          <w:rFonts w:asciiTheme="minorHAnsi" w:hAnsiTheme="minorHAnsi"/>
          <w:sz w:val="20"/>
        </w:rPr>
        <w:t>Prodávajícího</w:t>
      </w:r>
      <w:r w:rsidRPr="007705A0">
        <w:rPr>
          <w:rFonts w:asciiTheme="minorHAnsi" w:hAnsiTheme="minorHAnsi"/>
          <w:sz w:val="20"/>
        </w:rPr>
        <w:t xml:space="preserve">, a to i v případě začlenění do systému, který je majetkem </w:t>
      </w:r>
      <w:r w:rsidR="00EF13E5" w:rsidRPr="007705A0">
        <w:rPr>
          <w:rFonts w:asciiTheme="minorHAnsi" w:hAnsiTheme="minorHAnsi"/>
          <w:sz w:val="20"/>
        </w:rPr>
        <w:t>Kupujícího</w:t>
      </w:r>
      <w:r w:rsidRPr="007705A0">
        <w:rPr>
          <w:rFonts w:asciiTheme="minorHAnsi" w:hAnsiTheme="minorHAnsi"/>
          <w:sz w:val="20"/>
        </w:rPr>
        <w:t xml:space="preserve">, resp. systému, který </w:t>
      </w:r>
      <w:r w:rsidR="00EF13E5" w:rsidRPr="007705A0">
        <w:rPr>
          <w:rFonts w:asciiTheme="minorHAnsi" w:hAnsiTheme="minorHAnsi"/>
          <w:sz w:val="20"/>
        </w:rPr>
        <w:t>Kupující</w:t>
      </w:r>
      <w:r w:rsidRPr="007705A0">
        <w:rPr>
          <w:rFonts w:asciiTheme="minorHAnsi" w:hAnsiTheme="minorHAnsi"/>
          <w:sz w:val="20"/>
        </w:rPr>
        <w:t xml:space="preserve"> využívá. </w:t>
      </w:r>
    </w:p>
    <w:p w14:paraId="466A4BA0" w14:textId="77777777" w:rsidR="00A0595F" w:rsidRPr="007705A0" w:rsidRDefault="00A0595F" w:rsidP="00A0595F">
      <w:pPr>
        <w:pStyle w:val="Nadpis2"/>
        <w:numPr>
          <w:ilvl w:val="0"/>
          <w:numId w:val="0"/>
        </w:numPr>
        <w:ind w:left="567"/>
        <w:rPr>
          <w:rFonts w:asciiTheme="minorHAnsi" w:hAnsiTheme="minorHAnsi"/>
          <w:sz w:val="20"/>
        </w:rPr>
      </w:pPr>
    </w:p>
    <w:p w14:paraId="76E41DFA" w14:textId="77777777" w:rsidR="001C779E" w:rsidRPr="00356878" w:rsidRDefault="001C779E" w:rsidP="00213372">
      <w:pPr>
        <w:pStyle w:val="Nadpis1"/>
        <w:rPr>
          <w:rFonts w:asciiTheme="minorHAnsi" w:hAnsiTheme="minorHAnsi"/>
          <w:sz w:val="20"/>
        </w:rPr>
      </w:pPr>
      <w:bookmarkStart w:id="20" w:name="_Ref168550587"/>
      <w:bookmarkStart w:id="21" w:name="_Toc175127077"/>
      <w:r w:rsidRPr="00356878">
        <w:rPr>
          <w:rFonts w:asciiTheme="minorHAnsi" w:hAnsiTheme="minorHAnsi"/>
          <w:sz w:val="20"/>
        </w:rPr>
        <w:t>Změnové řízení</w:t>
      </w:r>
      <w:bookmarkEnd w:id="20"/>
      <w:bookmarkEnd w:id="21"/>
    </w:p>
    <w:p w14:paraId="285F0365" w14:textId="77777777" w:rsidR="001C779E" w:rsidRDefault="001C779E" w:rsidP="001C779E">
      <w:pPr>
        <w:pStyle w:val="Nadpis2"/>
        <w:rPr>
          <w:rFonts w:asciiTheme="minorHAnsi" w:hAnsiTheme="minorHAnsi"/>
          <w:sz w:val="20"/>
        </w:rPr>
      </w:pPr>
      <w:r w:rsidRPr="007705A0">
        <w:rPr>
          <w:rFonts w:asciiTheme="minorHAnsi" w:hAnsiTheme="minorHAnsi"/>
          <w:sz w:val="20"/>
        </w:rPr>
        <w:t xml:space="preserve">Požadavky na změny předmětu </w:t>
      </w:r>
      <w:r w:rsidR="00AF22F1" w:rsidRPr="007705A0">
        <w:rPr>
          <w:rFonts w:asciiTheme="minorHAnsi" w:hAnsiTheme="minorHAnsi"/>
          <w:sz w:val="20"/>
        </w:rPr>
        <w:t>p</w:t>
      </w:r>
      <w:r w:rsidRPr="007705A0">
        <w:rPr>
          <w:rFonts w:asciiTheme="minorHAnsi" w:hAnsiTheme="minorHAnsi"/>
          <w:sz w:val="20"/>
        </w:rPr>
        <w:t xml:space="preserve">lnění, které mají vliv na cenu plnění </w:t>
      </w:r>
      <w:r w:rsidRPr="003C4AEA">
        <w:rPr>
          <w:rFonts w:asciiTheme="minorHAnsi" w:hAnsiTheme="minorHAnsi"/>
          <w:sz w:val="20"/>
        </w:rPr>
        <w:t xml:space="preserve">nebo termín </w:t>
      </w:r>
      <w:r w:rsidR="003C4AEA" w:rsidRPr="003C4AEA">
        <w:rPr>
          <w:rFonts w:asciiTheme="minorHAnsi" w:hAnsiTheme="minorHAnsi"/>
          <w:sz w:val="20"/>
        </w:rPr>
        <w:t>plnění, budou</w:t>
      </w:r>
      <w:r w:rsidRPr="007705A0">
        <w:rPr>
          <w:rFonts w:asciiTheme="minorHAnsi" w:hAnsiTheme="minorHAnsi"/>
          <w:sz w:val="20"/>
        </w:rPr>
        <w:t xml:space="preserve"> provedeny formou dodatku této Smlouvy. Změny budou odsouhlaseny oběma stranami a dodatek se změnami se stává nedílnou součástí této </w:t>
      </w:r>
      <w:r w:rsidR="00D126D2" w:rsidRPr="007705A0">
        <w:rPr>
          <w:rFonts w:asciiTheme="minorHAnsi" w:hAnsiTheme="minorHAnsi"/>
          <w:sz w:val="20"/>
        </w:rPr>
        <w:t>S</w:t>
      </w:r>
      <w:r w:rsidRPr="007705A0">
        <w:rPr>
          <w:rFonts w:asciiTheme="minorHAnsi" w:hAnsiTheme="minorHAnsi"/>
          <w:sz w:val="20"/>
        </w:rPr>
        <w:t>mlouvy</w:t>
      </w:r>
      <w:r w:rsidR="00B65A45" w:rsidRPr="007705A0">
        <w:rPr>
          <w:rFonts w:asciiTheme="minorHAnsi" w:hAnsiTheme="minorHAnsi"/>
          <w:sz w:val="20"/>
        </w:rPr>
        <w:t>.</w:t>
      </w:r>
    </w:p>
    <w:p w14:paraId="60121208" w14:textId="77777777" w:rsidR="00A0595F" w:rsidRPr="007705A0" w:rsidRDefault="00A0595F" w:rsidP="00A0595F">
      <w:pPr>
        <w:pStyle w:val="Nadpis2"/>
        <w:numPr>
          <w:ilvl w:val="0"/>
          <w:numId w:val="0"/>
        </w:numPr>
        <w:ind w:left="567"/>
        <w:rPr>
          <w:rFonts w:asciiTheme="minorHAnsi" w:hAnsiTheme="minorHAnsi"/>
          <w:sz w:val="20"/>
        </w:rPr>
      </w:pPr>
    </w:p>
    <w:p w14:paraId="304A9CAA" w14:textId="77777777" w:rsidR="001C779E" w:rsidRPr="00356878" w:rsidRDefault="001C779E" w:rsidP="001C779E">
      <w:pPr>
        <w:pStyle w:val="Nadpis1"/>
        <w:numPr>
          <w:ilvl w:val="0"/>
          <w:numId w:val="1"/>
        </w:numPr>
        <w:rPr>
          <w:rFonts w:asciiTheme="minorHAnsi" w:hAnsiTheme="minorHAnsi"/>
          <w:sz w:val="20"/>
        </w:rPr>
      </w:pPr>
      <w:bookmarkStart w:id="22" w:name="_Ref168553221"/>
      <w:bookmarkStart w:id="23" w:name="_Toc175127079"/>
      <w:r w:rsidRPr="00356878">
        <w:rPr>
          <w:rFonts w:asciiTheme="minorHAnsi" w:hAnsiTheme="minorHAnsi"/>
          <w:sz w:val="20"/>
        </w:rPr>
        <w:t>Odpovědnost za škodu</w:t>
      </w:r>
      <w:bookmarkEnd w:id="22"/>
      <w:bookmarkEnd w:id="23"/>
    </w:p>
    <w:p w14:paraId="396904D8" w14:textId="77777777" w:rsidR="00E43B71" w:rsidRPr="007705A0" w:rsidRDefault="00046E03" w:rsidP="00E43B71">
      <w:pPr>
        <w:pStyle w:val="Nadpis2"/>
        <w:numPr>
          <w:ilvl w:val="1"/>
          <w:numId w:val="1"/>
        </w:numPr>
        <w:rPr>
          <w:rFonts w:asciiTheme="minorHAnsi" w:hAnsiTheme="minorHAnsi"/>
          <w:sz w:val="20"/>
        </w:rPr>
      </w:pPr>
      <w:bookmarkStart w:id="24" w:name="_Ref167877587"/>
      <w:r w:rsidRPr="007705A0">
        <w:rPr>
          <w:rFonts w:asciiTheme="minorHAnsi" w:hAnsiTheme="minorHAnsi"/>
          <w:sz w:val="20"/>
        </w:rPr>
        <w:t>Prodávající</w:t>
      </w:r>
      <w:r w:rsidR="00E43B71" w:rsidRPr="007705A0">
        <w:rPr>
          <w:rFonts w:asciiTheme="minorHAnsi" w:hAnsiTheme="minorHAnsi"/>
          <w:sz w:val="20"/>
        </w:rPr>
        <w:t xml:space="preserve"> odpovídá </w:t>
      </w:r>
      <w:r w:rsidR="00EF13E5" w:rsidRPr="007705A0">
        <w:rPr>
          <w:rFonts w:asciiTheme="minorHAnsi" w:hAnsiTheme="minorHAnsi"/>
          <w:sz w:val="20"/>
        </w:rPr>
        <w:t>Kupujícímu</w:t>
      </w:r>
      <w:r w:rsidR="00E43B71" w:rsidRPr="007705A0">
        <w:rPr>
          <w:rFonts w:asciiTheme="minorHAnsi" w:hAnsiTheme="minorHAnsi"/>
          <w:sz w:val="20"/>
        </w:rPr>
        <w:t xml:space="preserve"> za škodu, způsobenou zaviněným porušením povinností vyplývajících z této Smlouvy nebo z obecně závazného právního předpisu.</w:t>
      </w:r>
      <w:bookmarkEnd w:id="24"/>
    </w:p>
    <w:p w14:paraId="0CEB9934" w14:textId="77777777" w:rsidR="00E43B71" w:rsidRPr="007705A0" w:rsidRDefault="00046E03" w:rsidP="00E43B71">
      <w:pPr>
        <w:pStyle w:val="Nadpis2"/>
        <w:numPr>
          <w:ilvl w:val="1"/>
          <w:numId w:val="1"/>
        </w:numPr>
        <w:rPr>
          <w:rFonts w:asciiTheme="minorHAnsi" w:hAnsiTheme="minorHAnsi"/>
          <w:sz w:val="20"/>
        </w:rPr>
      </w:pPr>
      <w:bookmarkStart w:id="25" w:name="_Ref167877602"/>
      <w:r w:rsidRPr="007705A0">
        <w:rPr>
          <w:rFonts w:asciiTheme="minorHAnsi" w:hAnsiTheme="minorHAnsi"/>
          <w:sz w:val="20"/>
        </w:rPr>
        <w:t>Prodávající</w:t>
      </w:r>
      <w:r w:rsidR="00E43B71" w:rsidRPr="007705A0">
        <w:rPr>
          <w:rFonts w:asciiTheme="minorHAnsi" w:hAnsiTheme="minorHAnsi"/>
          <w:sz w:val="20"/>
        </w:rPr>
        <w:t xml:space="preserve"> neodpovídá za škodu, která byla způsobena jinou osobou než </w:t>
      </w:r>
      <w:r w:rsidRPr="007705A0">
        <w:rPr>
          <w:rFonts w:asciiTheme="minorHAnsi" w:hAnsiTheme="minorHAnsi"/>
          <w:sz w:val="20"/>
        </w:rPr>
        <w:t>Prodávající</w:t>
      </w:r>
      <w:r w:rsidR="00E43B71" w:rsidRPr="007705A0">
        <w:rPr>
          <w:rFonts w:asciiTheme="minorHAnsi" w:hAnsiTheme="minorHAnsi"/>
          <w:sz w:val="20"/>
        </w:rPr>
        <w:t xml:space="preserve">m, či jím pověřeným subjektem, nesprávným nebo neadekvátním přístupem </w:t>
      </w:r>
      <w:r w:rsidR="00EF13E5" w:rsidRPr="007705A0">
        <w:rPr>
          <w:rFonts w:asciiTheme="minorHAnsi" w:hAnsiTheme="minorHAnsi"/>
          <w:sz w:val="20"/>
        </w:rPr>
        <w:t>Kupujícího</w:t>
      </w:r>
      <w:r w:rsidR="00E43B71" w:rsidRPr="007705A0">
        <w:rPr>
          <w:rFonts w:asciiTheme="minorHAnsi" w:hAnsiTheme="minorHAnsi"/>
          <w:sz w:val="20"/>
        </w:rPr>
        <w:t xml:space="preserve"> a v důsledku událostí vyšší moci.</w:t>
      </w:r>
      <w:bookmarkEnd w:id="25"/>
    </w:p>
    <w:p w14:paraId="45612559" w14:textId="77777777" w:rsidR="00E43B71" w:rsidRDefault="00046E03" w:rsidP="00E43B71">
      <w:pPr>
        <w:pStyle w:val="Nadpis2"/>
        <w:numPr>
          <w:ilvl w:val="1"/>
          <w:numId w:val="1"/>
        </w:numPr>
        <w:rPr>
          <w:rFonts w:asciiTheme="minorHAnsi" w:hAnsiTheme="minorHAnsi"/>
          <w:sz w:val="20"/>
        </w:rPr>
      </w:pPr>
      <w:bookmarkStart w:id="26" w:name="_Ref167877681"/>
      <w:r w:rsidRPr="007705A0">
        <w:rPr>
          <w:rFonts w:asciiTheme="minorHAnsi" w:hAnsiTheme="minorHAnsi"/>
          <w:sz w:val="20"/>
        </w:rPr>
        <w:t>Prodávající</w:t>
      </w:r>
      <w:r w:rsidR="00E43B71" w:rsidRPr="007705A0">
        <w:rPr>
          <w:rFonts w:asciiTheme="minorHAnsi" w:hAnsiTheme="minorHAnsi"/>
          <w:sz w:val="20"/>
        </w:rPr>
        <w:t xml:space="preserve"> odpovídá </w:t>
      </w:r>
      <w:r w:rsidR="00EF13E5" w:rsidRPr="007705A0">
        <w:rPr>
          <w:rFonts w:asciiTheme="minorHAnsi" w:hAnsiTheme="minorHAnsi"/>
          <w:sz w:val="20"/>
        </w:rPr>
        <w:t>Kupujícímu</w:t>
      </w:r>
      <w:r w:rsidR="00E43B71" w:rsidRPr="007705A0">
        <w:rPr>
          <w:rFonts w:asciiTheme="minorHAnsi" w:hAnsiTheme="minorHAnsi"/>
          <w:sz w:val="20"/>
        </w:rPr>
        <w:t xml:space="preserve"> za škodu způsobenou </w:t>
      </w:r>
      <w:r w:rsidR="00EF13E5" w:rsidRPr="007705A0">
        <w:rPr>
          <w:rFonts w:asciiTheme="minorHAnsi" w:hAnsiTheme="minorHAnsi"/>
          <w:sz w:val="20"/>
        </w:rPr>
        <w:t>Kupujícímu</w:t>
      </w:r>
      <w:r w:rsidR="00E43B71" w:rsidRPr="007705A0">
        <w:rPr>
          <w:rFonts w:asciiTheme="minorHAnsi" w:hAnsiTheme="minorHAnsi"/>
          <w:sz w:val="20"/>
        </w:rPr>
        <w:t xml:space="preserve"> zaviněným porušením povinností stanovených touto smlouvou, maximálně však do výše hodnoty plnění podle této Smlouvy.</w:t>
      </w:r>
      <w:bookmarkStart w:id="27" w:name="_Ref167877683"/>
      <w:bookmarkEnd w:id="26"/>
    </w:p>
    <w:p w14:paraId="3AE2AFC8" w14:textId="77777777" w:rsidR="00A0595F" w:rsidRPr="007705A0" w:rsidRDefault="00A0595F" w:rsidP="00A0595F">
      <w:pPr>
        <w:pStyle w:val="Nadpis2"/>
        <w:numPr>
          <w:ilvl w:val="0"/>
          <w:numId w:val="0"/>
        </w:numPr>
        <w:ind w:left="567"/>
        <w:rPr>
          <w:rFonts w:asciiTheme="minorHAnsi" w:hAnsiTheme="minorHAnsi"/>
          <w:sz w:val="20"/>
        </w:rPr>
      </w:pPr>
    </w:p>
    <w:p w14:paraId="257E6D71" w14:textId="77777777" w:rsidR="004F0647" w:rsidRPr="00356878" w:rsidRDefault="004F0647" w:rsidP="00FA2372">
      <w:pPr>
        <w:pStyle w:val="Nadpis1"/>
        <w:numPr>
          <w:ilvl w:val="0"/>
          <w:numId w:val="1"/>
        </w:numPr>
        <w:rPr>
          <w:rFonts w:asciiTheme="minorHAnsi" w:hAnsiTheme="minorHAnsi"/>
          <w:sz w:val="20"/>
        </w:rPr>
      </w:pPr>
      <w:bookmarkStart w:id="28" w:name="_Ref168553444"/>
      <w:bookmarkStart w:id="29" w:name="_Toc175127080"/>
      <w:bookmarkEnd w:id="27"/>
      <w:r w:rsidRPr="00356878">
        <w:rPr>
          <w:rFonts w:asciiTheme="minorHAnsi" w:hAnsiTheme="minorHAnsi"/>
          <w:sz w:val="20"/>
        </w:rPr>
        <w:lastRenderedPageBreak/>
        <w:t>Záruk</w:t>
      </w:r>
      <w:r w:rsidR="00DD793A" w:rsidRPr="00356878">
        <w:rPr>
          <w:rFonts w:asciiTheme="minorHAnsi" w:hAnsiTheme="minorHAnsi"/>
          <w:sz w:val="20"/>
        </w:rPr>
        <w:t>a</w:t>
      </w:r>
      <w:bookmarkEnd w:id="28"/>
      <w:bookmarkEnd w:id="29"/>
    </w:p>
    <w:p w14:paraId="7E393D19" w14:textId="77777777" w:rsidR="009A6B37" w:rsidRPr="007705A0" w:rsidRDefault="00FA2372" w:rsidP="009A6B37">
      <w:pPr>
        <w:pStyle w:val="Nadpis2"/>
        <w:spacing w:before="0"/>
        <w:rPr>
          <w:rFonts w:asciiTheme="minorHAnsi" w:hAnsiTheme="minorHAnsi"/>
          <w:sz w:val="20"/>
        </w:rPr>
      </w:pPr>
      <w:r w:rsidRPr="007705A0">
        <w:rPr>
          <w:rFonts w:asciiTheme="minorHAnsi" w:hAnsiTheme="minorHAnsi"/>
          <w:sz w:val="20"/>
        </w:rPr>
        <w:t xml:space="preserve">Na dodané </w:t>
      </w:r>
      <w:r w:rsidR="00F97274" w:rsidRPr="007705A0">
        <w:rPr>
          <w:rFonts w:asciiTheme="minorHAnsi" w:hAnsiTheme="minorHAnsi"/>
          <w:sz w:val="20"/>
        </w:rPr>
        <w:t>p</w:t>
      </w:r>
      <w:r w:rsidRPr="007705A0">
        <w:rPr>
          <w:rFonts w:asciiTheme="minorHAnsi" w:hAnsiTheme="minorHAnsi"/>
          <w:sz w:val="20"/>
        </w:rPr>
        <w:t xml:space="preserve">lnění </w:t>
      </w:r>
      <w:r w:rsidR="006F3BD4" w:rsidRPr="007705A0">
        <w:rPr>
          <w:rFonts w:asciiTheme="minorHAnsi" w:hAnsiTheme="minorHAnsi"/>
          <w:sz w:val="20"/>
        </w:rPr>
        <w:t>dle čl.</w:t>
      </w:r>
      <w:r w:rsidR="001F1243" w:rsidRPr="007705A0">
        <w:rPr>
          <w:rFonts w:asciiTheme="minorHAnsi" w:hAnsiTheme="minorHAnsi"/>
          <w:sz w:val="20"/>
        </w:rPr>
        <w:t xml:space="preserve"> </w:t>
      </w:r>
      <w:r w:rsidR="006F3BD4" w:rsidRPr="007705A0">
        <w:rPr>
          <w:rFonts w:asciiTheme="minorHAnsi" w:hAnsiTheme="minorHAnsi"/>
          <w:sz w:val="20"/>
        </w:rPr>
        <w:t xml:space="preserve">2 </w:t>
      </w:r>
      <w:r w:rsidRPr="007705A0">
        <w:rPr>
          <w:rFonts w:asciiTheme="minorHAnsi" w:hAnsiTheme="minorHAnsi"/>
          <w:sz w:val="20"/>
        </w:rPr>
        <w:t xml:space="preserve">poskytuje </w:t>
      </w:r>
      <w:r w:rsidR="00046E03" w:rsidRPr="007705A0">
        <w:rPr>
          <w:rFonts w:asciiTheme="minorHAnsi" w:hAnsiTheme="minorHAnsi"/>
          <w:sz w:val="20"/>
        </w:rPr>
        <w:t>Prodávající</w:t>
      </w:r>
      <w:r w:rsidRPr="007705A0">
        <w:rPr>
          <w:rFonts w:asciiTheme="minorHAnsi" w:hAnsiTheme="minorHAnsi"/>
          <w:sz w:val="20"/>
        </w:rPr>
        <w:t xml:space="preserve"> záruku</w:t>
      </w:r>
      <w:r w:rsidR="007C1F7E" w:rsidRPr="007705A0">
        <w:rPr>
          <w:rFonts w:asciiTheme="minorHAnsi" w:hAnsiTheme="minorHAnsi"/>
          <w:sz w:val="20"/>
        </w:rPr>
        <w:t xml:space="preserve"> </w:t>
      </w:r>
      <w:r w:rsidR="009160A2" w:rsidRPr="00232940">
        <w:rPr>
          <w:rFonts w:asciiTheme="minorHAnsi" w:hAnsiTheme="minorHAnsi"/>
          <w:b/>
          <w:sz w:val="20"/>
        </w:rPr>
        <w:t>36</w:t>
      </w:r>
      <w:r w:rsidR="00C93503" w:rsidRPr="00232940">
        <w:rPr>
          <w:rFonts w:asciiTheme="minorHAnsi" w:hAnsiTheme="minorHAnsi"/>
          <w:b/>
          <w:sz w:val="20"/>
        </w:rPr>
        <w:t xml:space="preserve"> měsíců</w:t>
      </w:r>
      <w:r w:rsidR="00B628BC" w:rsidRPr="007705A0">
        <w:rPr>
          <w:rFonts w:asciiTheme="minorHAnsi" w:hAnsiTheme="minorHAnsi"/>
          <w:sz w:val="20"/>
        </w:rPr>
        <w:t xml:space="preserve">. </w:t>
      </w:r>
    </w:p>
    <w:p w14:paraId="74E9D8FF" w14:textId="77777777" w:rsidR="00FA2372" w:rsidRPr="007705A0" w:rsidRDefault="00FA2372" w:rsidP="00F15AA7">
      <w:pPr>
        <w:pStyle w:val="Nadpis2"/>
        <w:rPr>
          <w:rFonts w:asciiTheme="minorHAnsi" w:hAnsiTheme="minorHAnsi"/>
          <w:sz w:val="20"/>
        </w:rPr>
      </w:pPr>
      <w:r w:rsidRPr="007705A0">
        <w:rPr>
          <w:rFonts w:asciiTheme="minorHAnsi" w:hAnsiTheme="minorHAnsi"/>
          <w:sz w:val="20"/>
        </w:rPr>
        <w:t xml:space="preserve">Záruční lhůty touto </w:t>
      </w:r>
      <w:r w:rsidR="00D126D2" w:rsidRPr="007705A0">
        <w:rPr>
          <w:rFonts w:asciiTheme="minorHAnsi" w:hAnsiTheme="minorHAnsi"/>
          <w:sz w:val="20"/>
        </w:rPr>
        <w:t>S</w:t>
      </w:r>
      <w:r w:rsidRPr="007705A0">
        <w:rPr>
          <w:rFonts w:asciiTheme="minorHAnsi" w:hAnsiTheme="minorHAnsi"/>
          <w:sz w:val="20"/>
        </w:rPr>
        <w:t xml:space="preserve">mlouvou sjednané začnou plynout ode dne protokolárního předání a převzetí </w:t>
      </w:r>
      <w:r w:rsidR="00F97274" w:rsidRPr="007705A0">
        <w:rPr>
          <w:rFonts w:asciiTheme="minorHAnsi" w:hAnsiTheme="minorHAnsi"/>
          <w:sz w:val="20"/>
        </w:rPr>
        <w:t xml:space="preserve">příslušného </w:t>
      </w:r>
      <w:r w:rsidR="00F15AA7" w:rsidRPr="007705A0">
        <w:rPr>
          <w:rFonts w:asciiTheme="minorHAnsi" w:hAnsiTheme="minorHAnsi"/>
          <w:sz w:val="20"/>
        </w:rPr>
        <w:t>předmětu plnění.</w:t>
      </w:r>
    </w:p>
    <w:p w14:paraId="4A36A4A6" w14:textId="77777777" w:rsidR="00FA2372" w:rsidRPr="007705A0" w:rsidRDefault="00046E03" w:rsidP="00F15AA7">
      <w:pPr>
        <w:pStyle w:val="Nadpis2"/>
        <w:rPr>
          <w:rFonts w:asciiTheme="minorHAnsi" w:hAnsiTheme="minorHAnsi"/>
          <w:sz w:val="20"/>
        </w:rPr>
      </w:pPr>
      <w:r w:rsidRPr="007705A0">
        <w:rPr>
          <w:rFonts w:asciiTheme="minorHAnsi" w:hAnsiTheme="minorHAnsi"/>
          <w:sz w:val="20"/>
        </w:rPr>
        <w:t>Prodávající</w:t>
      </w:r>
      <w:r w:rsidR="00FA2372" w:rsidRPr="007705A0">
        <w:rPr>
          <w:rFonts w:asciiTheme="minorHAnsi" w:hAnsiTheme="minorHAnsi"/>
          <w:sz w:val="20"/>
        </w:rPr>
        <w:t xml:space="preserve"> garantuje </w:t>
      </w:r>
      <w:r w:rsidR="002F03EA" w:rsidRPr="007705A0">
        <w:rPr>
          <w:rFonts w:asciiTheme="minorHAnsi" w:hAnsiTheme="minorHAnsi"/>
          <w:sz w:val="20"/>
        </w:rPr>
        <w:t xml:space="preserve">odstranění </w:t>
      </w:r>
      <w:r w:rsidR="00836933" w:rsidRPr="007705A0">
        <w:rPr>
          <w:rFonts w:asciiTheme="minorHAnsi" w:hAnsiTheme="minorHAnsi"/>
          <w:sz w:val="20"/>
        </w:rPr>
        <w:t xml:space="preserve">funkčních </w:t>
      </w:r>
      <w:r w:rsidR="002F03EA" w:rsidRPr="007705A0">
        <w:rPr>
          <w:rFonts w:asciiTheme="minorHAnsi" w:hAnsiTheme="minorHAnsi"/>
          <w:sz w:val="20"/>
        </w:rPr>
        <w:t>závad</w:t>
      </w:r>
      <w:r w:rsidR="00FA2372" w:rsidRPr="007705A0">
        <w:rPr>
          <w:rFonts w:asciiTheme="minorHAnsi" w:hAnsiTheme="minorHAnsi"/>
          <w:sz w:val="20"/>
        </w:rPr>
        <w:t xml:space="preserve"> </w:t>
      </w:r>
      <w:r w:rsidR="00836933" w:rsidRPr="007705A0">
        <w:rPr>
          <w:rFonts w:asciiTheme="minorHAnsi" w:hAnsiTheme="minorHAnsi"/>
          <w:sz w:val="20"/>
        </w:rPr>
        <w:t xml:space="preserve">zařízení </w:t>
      </w:r>
      <w:r w:rsidR="00FA2372" w:rsidRPr="007705A0">
        <w:rPr>
          <w:rFonts w:asciiTheme="minorHAnsi" w:hAnsiTheme="minorHAnsi"/>
          <w:sz w:val="20"/>
        </w:rPr>
        <w:t xml:space="preserve">v záruční době </w:t>
      </w:r>
      <w:r w:rsidR="00232BDC" w:rsidRPr="007705A0">
        <w:rPr>
          <w:rFonts w:asciiTheme="minorHAnsi" w:hAnsiTheme="minorHAnsi"/>
          <w:sz w:val="20"/>
        </w:rPr>
        <w:t xml:space="preserve">prostřednictvím servisní sítě </w:t>
      </w:r>
      <w:r w:rsidRPr="007705A0">
        <w:rPr>
          <w:rFonts w:asciiTheme="minorHAnsi" w:hAnsiTheme="minorHAnsi"/>
          <w:sz w:val="20"/>
        </w:rPr>
        <w:t>Prodávajícího</w:t>
      </w:r>
      <w:r w:rsidR="00232BDC" w:rsidRPr="007705A0">
        <w:rPr>
          <w:rFonts w:asciiTheme="minorHAnsi" w:hAnsiTheme="minorHAnsi"/>
          <w:sz w:val="20"/>
        </w:rPr>
        <w:t xml:space="preserve"> </w:t>
      </w:r>
      <w:r w:rsidR="00836933" w:rsidRPr="007705A0">
        <w:rPr>
          <w:rFonts w:asciiTheme="minorHAnsi" w:hAnsiTheme="minorHAnsi"/>
          <w:sz w:val="20"/>
        </w:rPr>
        <w:t>v</w:t>
      </w:r>
      <w:r w:rsidR="00232BDC" w:rsidRPr="007705A0">
        <w:rPr>
          <w:rFonts w:asciiTheme="minorHAnsi" w:hAnsiTheme="minorHAnsi"/>
          <w:sz w:val="20"/>
        </w:rPr>
        <w:t> případné spolupr</w:t>
      </w:r>
      <w:r w:rsidR="00770A28" w:rsidRPr="007705A0">
        <w:rPr>
          <w:rFonts w:asciiTheme="minorHAnsi" w:hAnsiTheme="minorHAnsi"/>
          <w:sz w:val="20"/>
        </w:rPr>
        <w:t>áci autorizovaného servisu</w:t>
      </w:r>
      <w:r w:rsidR="00FA2372" w:rsidRPr="007705A0">
        <w:rPr>
          <w:rFonts w:asciiTheme="minorHAnsi" w:hAnsiTheme="minorHAnsi"/>
          <w:sz w:val="20"/>
        </w:rPr>
        <w:t>.</w:t>
      </w:r>
      <w:r w:rsidR="00EF656F">
        <w:rPr>
          <w:rFonts w:asciiTheme="minorHAnsi" w:hAnsiTheme="minorHAnsi"/>
          <w:sz w:val="20"/>
        </w:rPr>
        <w:t xml:space="preserve"> Oprava nefunkčních PC bude provedena vždy následující pracovní den po nahlášení závady.</w:t>
      </w:r>
    </w:p>
    <w:p w14:paraId="2D575171" w14:textId="77777777" w:rsidR="00C123ED" w:rsidRPr="00CF75B1" w:rsidRDefault="00C123ED" w:rsidP="00C123ED">
      <w:pPr>
        <w:pStyle w:val="Nadpis2"/>
        <w:numPr>
          <w:ilvl w:val="0"/>
          <w:numId w:val="0"/>
        </w:numPr>
        <w:ind w:left="567"/>
        <w:rPr>
          <w:rFonts w:asciiTheme="minorHAnsi" w:hAnsiTheme="minorHAnsi"/>
          <w:sz w:val="20"/>
        </w:rPr>
      </w:pPr>
      <w:r w:rsidRPr="00CF75B1">
        <w:rPr>
          <w:rFonts w:asciiTheme="minorHAnsi" w:hAnsiTheme="minorHAnsi"/>
          <w:sz w:val="20"/>
        </w:rPr>
        <w:t>Servisní středisko Dodavatele pro hlášení závad je v AutoCont CZ a.s.,</w:t>
      </w:r>
    </w:p>
    <w:p w14:paraId="09DC2D6D" w14:textId="77777777" w:rsidR="00C123ED" w:rsidRPr="00CF75B1" w:rsidRDefault="00C123ED" w:rsidP="009160A2">
      <w:pPr>
        <w:pStyle w:val="Nadpis2"/>
        <w:numPr>
          <w:ilvl w:val="0"/>
          <w:numId w:val="0"/>
        </w:numPr>
        <w:spacing w:before="0"/>
        <w:ind w:left="567"/>
        <w:rPr>
          <w:rFonts w:asciiTheme="minorHAnsi" w:hAnsiTheme="minorHAnsi"/>
          <w:sz w:val="20"/>
        </w:rPr>
      </w:pPr>
      <w:r w:rsidRPr="00CF75B1">
        <w:rPr>
          <w:rFonts w:asciiTheme="minorHAnsi" w:hAnsiTheme="minorHAnsi"/>
          <w:sz w:val="20"/>
        </w:rPr>
        <w:t xml:space="preserve">RC/Divize: </w:t>
      </w:r>
      <w:r w:rsidRPr="00CF75B1">
        <w:rPr>
          <w:rFonts w:asciiTheme="minorHAnsi" w:hAnsiTheme="minorHAnsi"/>
          <w:sz w:val="20"/>
        </w:rPr>
        <w:tab/>
        <w:t>Regionální centrum JIH,</w:t>
      </w:r>
    </w:p>
    <w:p w14:paraId="5EC76C1D" w14:textId="77777777" w:rsidR="00C123ED" w:rsidRPr="00CF75B1" w:rsidRDefault="00C123ED" w:rsidP="009160A2">
      <w:pPr>
        <w:pStyle w:val="Nadpis2"/>
        <w:numPr>
          <w:ilvl w:val="0"/>
          <w:numId w:val="0"/>
        </w:numPr>
        <w:spacing w:before="0"/>
        <w:ind w:left="567"/>
        <w:rPr>
          <w:rFonts w:asciiTheme="minorHAnsi" w:hAnsiTheme="minorHAnsi"/>
          <w:sz w:val="20"/>
        </w:rPr>
      </w:pPr>
      <w:r w:rsidRPr="00CF75B1">
        <w:rPr>
          <w:rFonts w:asciiTheme="minorHAnsi" w:hAnsiTheme="minorHAnsi"/>
          <w:sz w:val="20"/>
        </w:rPr>
        <w:t>Adresa:</w:t>
      </w:r>
      <w:r w:rsidRPr="00CF75B1">
        <w:rPr>
          <w:rFonts w:asciiTheme="minorHAnsi" w:hAnsiTheme="minorHAnsi"/>
          <w:sz w:val="20"/>
        </w:rPr>
        <w:tab/>
      </w:r>
      <w:r w:rsidRPr="00CF75B1">
        <w:rPr>
          <w:rFonts w:asciiTheme="minorHAnsi" w:hAnsiTheme="minorHAnsi"/>
          <w:sz w:val="20"/>
        </w:rPr>
        <w:tab/>
      </w:r>
      <w:r w:rsidR="007E23B8" w:rsidRPr="00CF75B1">
        <w:rPr>
          <w:rFonts w:asciiTheme="minorHAnsi" w:hAnsiTheme="minorHAnsi"/>
          <w:sz w:val="20"/>
        </w:rPr>
        <w:t xml:space="preserve">Kpt. </w:t>
      </w:r>
      <w:proofErr w:type="gramStart"/>
      <w:r w:rsidR="007E23B8" w:rsidRPr="00CF75B1">
        <w:rPr>
          <w:rFonts w:asciiTheme="minorHAnsi" w:hAnsiTheme="minorHAnsi"/>
          <w:sz w:val="20"/>
        </w:rPr>
        <w:t>Jaroše  23</w:t>
      </w:r>
      <w:proofErr w:type="gramEnd"/>
      <w:r w:rsidR="007E23B8" w:rsidRPr="00CF75B1">
        <w:rPr>
          <w:rFonts w:asciiTheme="minorHAnsi" w:hAnsiTheme="minorHAnsi"/>
          <w:sz w:val="20"/>
        </w:rPr>
        <w:t>, 680 01, Boskovice</w:t>
      </w:r>
      <w:r w:rsidRPr="00CF75B1">
        <w:rPr>
          <w:rFonts w:asciiTheme="minorHAnsi" w:hAnsiTheme="minorHAnsi"/>
          <w:sz w:val="20"/>
        </w:rPr>
        <w:t>,</w:t>
      </w:r>
    </w:p>
    <w:p w14:paraId="238B733F" w14:textId="77777777" w:rsidR="00C123ED" w:rsidRPr="00CF75B1" w:rsidRDefault="00C123ED" w:rsidP="009160A2">
      <w:pPr>
        <w:pStyle w:val="Nadpis2"/>
        <w:numPr>
          <w:ilvl w:val="0"/>
          <w:numId w:val="0"/>
        </w:numPr>
        <w:spacing w:before="0"/>
        <w:ind w:left="567"/>
        <w:rPr>
          <w:rFonts w:asciiTheme="minorHAnsi" w:hAnsiTheme="minorHAnsi"/>
          <w:sz w:val="20"/>
        </w:rPr>
      </w:pPr>
      <w:r w:rsidRPr="00CF75B1">
        <w:rPr>
          <w:rFonts w:asciiTheme="minorHAnsi" w:hAnsiTheme="minorHAnsi"/>
          <w:sz w:val="20"/>
        </w:rPr>
        <w:t>tel.:</w:t>
      </w:r>
      <w:r w:rsidRPr="00CF75B1">
        <w:rPr>
          <w:rFonts w:asciiTheme="minorHAnsi" w:hAnsiTheme="minorHAnsi"/>
          <w:sz w:val="20"/>
        </w:rPr>
        <w:tab/>
      </w:r>
      <w:r w:rsidRPr="00CF75B1">
        <w:rPr>
          <w:rFonts w:asciiTheme="minorHAnsi" w:hAnsiTheme="minorHAnsi"/>
          <w:sz w:val="20"/>
        </w:rPr>
        <w:tab/>
      </w:r>
      <w:r w:rsidR="007E23B8" w:rsidRPr="00CF75B1">
        <w:rPr>
          <w:rFonts w:asciiTheme="minorHAnsi" w:hAnsiTheme="minorHAnsi"/>
          <w:sz w:val="20"/>
          <w:lang w:val="en-US"/>
        </w:rPr>
        <w:t>+</w:t>
      </w:r>
      <w:r w:rsidR="007E23B8" w:rsidRPr="00CF75B1">
        <w:rPr>
          <w:rFonts w:asciiTheme="minorHAnsi" w:hAnsiTheme="minorHAnsi"/>
          <w:sz w:val="20"/>
        </w:rPr>
        <w:t>420 515 539 570</w:t>
      </w:r>
    </w:p>
    <w:p w14:paraId="37D10224" w14:textId="77777777" w:rsidR="00C123ED" w:rsidRPr="00CF75B1" w:rsidRDefault="00C123ED" w:rsidP="009160A2">
      <w:pPr>
        <w:pStyle w:val="Nadpis2"/>
        <w:numPr>
          <w:ilvl w:val="0"/>
          <w:numId w:val="0"/>
        </w:numPr>
        <w:spacing w:before="0"/>
        <w:ind w:left="567"/>
        <w:rPr>
          <w:rFonts w:asciiTheme="minorHAnsi" w:hAnsiTheme="minorHAnsi"/>
          <w:sz w:val="20"/>
        </w:rPr>
      </w:pPr>
      <w:r w:rsidRPr="00CF75B1">
        <w:rPr>
          <w:rFonts w:asciiTheme="minorHAnsi" w:hAnsiTheme="minorHAnsi"/>
          <w:sz w:val="20"/>
        </w:rPr>
        <w:t xml:space="preserve">e-mail: </w:t>
      </w:r>
      <w:r w:rsidRPr="00CF75B1">
        <w:rPr>
          <w:rFonts w:asciiTheme="minorHAnsi" w:hAnsiTheme="minorHAnsi"/>
          <w:sz w:val="20"/>
        </w:rPr>
        <w:tab/>
      </w:r>
      <w:r w:rsidRPr="00CF75B1">
        <w:rPr>
          <w:rFonts w:asciiTheme="minorHAnsi" w:hAnsiTheme="minorHAnsi"/>
          <w:sz w:val="20"/>
        </w:rPr>
        <w:tab/>
      </w:r>
      <w:r w:rsidR="007E23B8" w:rsidRPr="00CF75B1">
        <w:rPr>
          <w:rFonts w:asciiTheme="minorHAnsi" w:hAnsiTheme="minorHAnsi"/>
          <w:sz w:val="20"/>
        </w:rPr>
        <w:t>prodej.boskovice@autocont.cz</w:t>
      </w:r>
    </w:p>
    <w:p w14:paraId="684BF924" w14:textId="77777777" w:rsidR="00213372" w:rsidRDefault="00046E03" w:rsidP="00F15AA7">
      <w:pPr>
        <w:pStyle w:val="Nadpis2"/>
        <w:rPr>
          <w:rFonts w:asciiTheme="minorHAnsi" w:hAnsiTheme="minorHAnsi"/>
          <w:sz w:val="20"/>
        </w:rPr>
      </w:pPr>
      <w:r w:rsidRPr="00CF75B1">
        <w:rPr>
          <w:rFonts w:asciiTheme="minorHAnsi" w:hAnsiTheme="minorHAnsi"/>
          <w:sz w:val="20"/>
        </w:rPr>
        <w:t>Prodávající</w:t>
      </w:r>
      <w:r w:rsidR="00FA2372" w:rsidRPr="00CF75B1">
        <w:rPr>
          <w:rFonts w:asciiTheme="minorHAnsi" w:hAnsiTheme="minorHAnsi"/>
          <w:sz w:val="20"/>
        </w:rPr>
        <w:t xml:space="preserve"> provede o každém servisním zásahu písemný záznam, </w:t>
      </w:r>
      <w:r w:rsidR="00FA2372" w:rsidRPr="007705A0">
        <w:rPr>
          <w:rFonts w:asciiTheme="minorHAnsi" w:hAnsiTheme="minorHAnsi"/>
          <w:sz w:val="20"/>
        </w:rPr>
        <w:t xml:space="preserve">který předá </w:t>
      </w:r>
      <w:r w:rsidR="00EF13E5" w:rsidRPr="007705A0">
        <w:rPr>
          <w:rFonts w:asciiTheme="minorHAnsi" w:hAnsiTheme="minorHAnsi"/>
          <w:sz w:val="20"/>
        </w:rPr>
        <w:t>Kupujícímu</w:t>
      </w:r>
      <w:r w:rsidR="00FA2372" w:rsidRPr="007705A0">
        <w:rPr>
          <w:rFonts w:asciiTheme="minorHAnsi" w:hAnsiTheme="minorHAnsi"/>
          <w:sz w:val="20"/>
        </w:rPr>
        <w:t xml:space="preserve"> a nechá si ho od něj potvrdit.</w:t>
      </w:r>
    </w:p>
    <w:p w14:paraId="45A1C0A8" w14:textId="77777777" w:rsidR="00A0595F" w:rsidRPr="007705A0" w:rsidRDefault="00A0595F" w:rsidP="00A0595F">
      <w:pPr>
        <w:pStyle w:val="Nadpis2"/>
        <w:numPr>
          <w:ilvl w:val="0"/>
          <w:numId w:val="0"/>
        </w:numPr>
        <w:ind w:left="567"/>
        <w:rPr>
          <w:rFonts w:asciiTheme="minorHAnsi" w:hAnsiTheme="minorHAnsi"/>
          <w:sz w:val="20"/>
        </w:rPr>
      </w:pPr>
    </w:p>
    <w:p w14:paraId="6968BA0E" w14:textId="77777777" w:rsidR="00FA2372" w:rsidRPr="00356878" w:rsidRDefault="00FA2372" w:rsidP="00FA2372">
      <w:pPr>
        <w:pStyle w:val="Nadpis1"/>
        <w:rPr>
          <w:rFonts w:asciiTheme="minorHAnsi" w:hAnsiTheme="minorHAnsi"/>
          <w:sz w:val="20"/>
        </w:rPr>
      </w:pPr>
      <w:bookmarkStart w:id="30" w:name="_Ref168554426"/>
      <w:bookmarkStart w:id="31" w:name="_Toc175127082"/>
      <w:r w:rsidRPr="00356878">
        <w:rPr>
          <w:rFonts w:asciiTheme="minorHAnsi" w:hAnsiTheme="minorHAnsi"/>
          <w:sz w:val="20"/>
        </w:rPr>
        <w:t>Platnost, odstoupení a zánik smlouvy</w:t>
      </w:r>
      <w:bookmarkEnd w:id="30"/>
      <w:bookmarkEnd w:id="31"/>
    </w:p>
    <w:p w14:paraId="71B6A0CC" w14:textId="77777777" w:rsidR="005751ED" w:rsidRDefault="00FA2372" w:rsidP="00611393">
      <w:pPr>
        <w:pStyle w:val="Nadpis2"/>
        <w:rPr>
          <w:rFonts w:asciiTheme="minorHAnsi" w:hAnsiTheme="minorHAnsi"/>
          <w:sz w:val="20"/>
        </w:rPr>
      </w:pPr>
      <w:bookmarkStart w:id="32" w:name="_Ref168554457"/>
      <w:r w:rsidRPr="005751ED">
        <w:rPr>
          <w:rFonts w:asciiTheme="minorHAnsi" w:hAnsiTheme="minorHAnsi"/>
          <w:sz w:val="20"/>
        </w:rPr>
        <w:t>Tato Smlouva nabývá platnosti a účinnosti dnem podpisu zástupců obou smluvních stran</w:t>
      </w:r>
      <w:r w:rsidR="005751ED" w:rsidRPr="005751ED">
        <w:rPr>
          <w:rFonts w:asciiTheme="minorHAnsi" w:hAnsiTheme="minorHAnsi"/>
          <w:sz w:val="20"/>
        </w:rPr>
        <w:t>.</w:t>
      </w:r>
      <w:r w:rsidR="001B378F" w:rsidRPr="005751ED">
        <w:rPr>
          <w:rFonts w:asciiTheme="minorHAnsi" w:hAnsiTheme="minorHAnsi"/>
          <w:sz w:val="20"/>
        </w:rPr>
        <w:t xml:space="preserve"> </w:t>
      </w:r>
      <w:bookmarkStart w:id="33" w:name="_Ref168554648"/>
      <w:bookmarkEnd w:id="32"/>
    </w:p>
    <w:p w14:paraId="064399AA" w14:textId="77777777" w:rsidR="00FA2372" w:rsidRPr="005751ED" w:rsidRDefault="00FA2372" w:rsidP="00611393">
      <w:pPr>
        <w:pStyle w:val="Nadpis2"/>
        <w:rPr>
          <w:rFonts w:asciiTheme="minorHAnsi" w:hAnsiTheme="minorHAnsi"/>
          <w:sz w:val="20"/>
        </w:rPr>
      </w:pPr>
      <w:r w:rsidRPr="005751ED">
        <w:rPr>
          <w:rFonts w:asciiTheme="minorHAnsi" w:hAnsiTheme="minorHAnsi"/>
          <w:sz w:val="20"/>
        </w:rPr>
        <w:t xml:space="preserve">Smluvní strany se zavazují nepostoupit závazky nebo pohledávky z této Smlouvy </w:t>
      </w:r>
      <w:r w:rsidR="00E92EC2" w:rsidRPr="005751ED">
        <w:rPr>
          <w:rFonts w:asciiTheme="minorHAnsi" w:hAnsiTheme="minorHAnsi"/>
          <w:sz w:val="20"/>
        </w:rPr>
        <w:t>t</w:t>
      </w:r>
      <w:r w:rsidRPr="005751ED">
        <w:rPr>
          <w:rFonts w:asciiTheme="minorHAnsi" w:hAnsiTheme="minorHAnsi"/>
          <w:sz w:val="20"/>
        </w:rPr>
        <w:t xml:space="preserve">řetí </w:t>
      </w:r>
      <w:r w:rsidR="00E92EC2" w:rsidRPr="005751ED">
        <w:rPr>
          <w:rFonts w:asciiTheme="minorHAnsi" w:hAnsiTheme="minorHAnsi"/>
          <w:sz w:val="20"/>
        </w:rPr>
        <w:t>osobě</w:t>
      </w:r>
      <w:r w:rsidRPr="005751ED">
        <w:rPr>
          <w:rFonts w:asciiTheme="minorHAnsi" w:hAnsiTheme="minorHAnsi"/>
          <w:sz w:val="20"/>
        </w:rPr>
        <w:t xml:space="preserve"> bez písemného souhlasu druhé strany.</w:t>
      </w:r>
      <w:bookmarkEnd w:id="33"/>
    </w:p>
    <w:p w14:paraId="6A6AC36E" w14:textId="77777777" w:rsidR="00FA2372" w:rsidRPr="007705A0" w:rsidRDefault="00FA2372" w:rsidP="00611393">
      <w:pPr>
        <w:pStyle w:val="Nadpis2"/>
        <w:rPr>
          <w:rFonts w:asciiTheme="minorHAnsi" w:hAnsiTheme="minorHAnsi"/>
          <w:sz w:val="20"/>
        </w:rPr>
      </w:pPr>
      <w:bookmarkStart w:id="34" w:name="_Ref168554733"/>
      <w:r w:rsidRPr="007705A0">
        <w:rPr>
          <w:rFonts w:asciiTheme="minorHAnsi" w:hAnsiTheme="minorHAnsi"/>
          <w:sz w:val="20"/>
        </w:rPr>
        <w:t xml:space="preserve">Skončit platnost této </w:t>
      </w:r>
      <w:r w:rsidR="00945966" w:rsidRPr="007705A0">
        <w:rPr>
          <w:rFonts w:asciiTheme="minorHAnsi" w:hAnsiTheme="minorHAnsi"/>
          <w:sz w:val="20"/>
        </w:rPr>
        <w:t>S</w:t>
      </w:r>
      <w:r w:rsidRPr="007705A0">
        <w:rPr>
          <w:rFonts w:asciiTheme="minorHAnsi" w:hAnsiTheme="minorHAnsi"/>
          <w:sz w:val="20"/>
        </w:rPr>
        <w:t>mlouvy lze dohodou smluvních stran, která musí mít písemnou formu.</w:t>
      </w:r>
      <w:bookmarkEnd w:id="34"/>
    </w:p>
    <w:p w14:paraId="1CD84767" w14:textId="77777777" w:rsidR="00FA2372" w:rsidRPr="007705A0" w:rsidRDefault="00FA2372" w:rsidP="00611393">
      <w:pPr>
        <w:pStyle w:val="Nadpis2"/>
        <w:rPr>
          <w:rFonts w:asciiTheme="minorHAnsi" w:hAnsiTheme="minorHAnsi"/>
          <w:sz w:val="20"/>
        </w:rPr>
      </w:pPr>
      <w:bookmarkStart w:id="35" w:name="_Ref168554819"/>
      <w:r w:rsidRPr="007705A0">
        <w:rPr>
          <w:rFonts w:asciiTheme="minorHAnsi" w:hAnsiTheme="minorHAnsi"/>
          <w:sz w:val="20"/>
        </w:rPr>
        <w:t xml:space="preserve">Jednostranně lze okamžitě od </w:t>
      </w:r>
      <w:r w:rsidR="00945966" w:rsidRPr="007705A0">
        <w:rPr>
          <w:rFonts w:asciiTheme="minorHAnsi" w:hAnsiTheme="minorHAnsi"/>
          <w:sz w:val="20"/>
        </w:rPr>
        <w:t>S</w:t>
      </w:r>
      <w:r w:rsidRPr="007705A0">
        <w:rPr>
          <w:rFonts w:asciiTheme="minorHAnsi" w:hAnsiTheme="minorHAnsi"/>
          <w:sz w:val="20"/>
        </w:rPr>
        <w:t>mlouvy odstoupit v těchto případech:</w:t>
      </w:r>
      <w:bookmarkEnd w:id="35"/>
    </w:p>
    <w:p w14:paraId="3037F83C" w14:textId="77777777" w:rsidR="00FA2372" w:rsidRPr="007705A0" w:rsidRDefault="00BF0915" w:rsidP="00611393">
      <w:pPr>
        <w:pStyle w:val="Nadpis3"/>
        <w:rPr>
          <w:rFonts w:asciiTheme="minorHAnsi" w:hAnsiTheme="minorHAnsi"/>
          <w:sz w:val="20"/>
        </w:rPr>
      </w:pPr>
      <w:r w:rsidRPr="007705A0">
        <w:rPr>
          <w:rFonts w:asciiTheme="minorHAnsi" w:hAnsiTheme="minorHAnsi"/>
          <w:sz w:val="20"/>
        </w:rPr>
        <w:t xml:space="preserve"> </w:t>
      </w:r>
      <w:r w:rsidR="00EF13E5" w:rsidRPr="007705A0">
        <w:rPr>
          <w:rFonts w:asciiTheme="minorHAnsi" w:hAnsiTheme="minorHAnsi"/>
          <w:sz w:val="20"/>
        </w:rPr>
        <w:t>Kupující</w:t>
      </w:r>
      <w:r w:rsidR="00FA2372" w:rsidRPr="007705A0">
        <w:rPr>
          <w:rFonts w:asciiTheme="minorHAnsi" w:hAnsiTheme="minorHAnsi"/>
          <w:sz w:val="20"/>
        </w:rPr>
        <w:t xml:space="preserve"> je v prodl</w:t>
      </w:r>
      <w:r w:rsidRPr="007705A0">
        <w:rPr>
          <w:rFonts w:asciiTheme="minorHAnsi" w:hAnsiTheme="minorHAnsi"/>
          <w:sz w:val="20"/>
        </w:rPr>
        <w:t>ení s placením faktury dle</w:t>
      </w:r>
      <w:r w:rsidR="00FA2372" w:rsidRPr="007705A0">
        <w:rPr>
          <w:rFonts w:asciiTheme="minorHAnsi" w:hAnsiTheme="minorHAnsi"/>
          <w:sz w:val="20"/>
        </w:rPr>
        <w:t xml:space="preserve"> čl. </w:t>
      </w:r>
      <w:r w:rsidR="00EB1685" w:rsidRPr="007705A0">
        <w:rPr>
          <w:rFonts w:asciiTheme="minorHAnsi" w:hAnsiTheme="minorHAnsi"/>
          <w:sz w:val="20"/>
        </w:rPr>
        <w:t>5</w:t>
      </w:r>
      <w:r w:rsidR="00F34BB4">
        <w:rPr>
          <w:rFonts w:asciiTheme="minorHAnsi" w:hAnsiTheme="minorHAnsi"/>
          <w:sz w:val="20"/>
        </w:rPr>
        <w:t xml:space="preserve"> </w:t>
      </w:r>
      <w:r w:rsidR="00FA2372" w:rsidRPr="007705A0">
        <w:rPr>
          <w:rFonts w:asciiTheme="minorHAnsi" w:hAnsiTheme="minorHAnsi"/>
          <w:sz w:val="20"/>
        </w:rPr>
        <w:t xml:space="preserve">déle než </w:t>
      </w:r>
      <w:r w:rsidR="00611393" w:rsidRPr="007705A0">
        <w:rPr>
          <w:rFonts w:asciiTheme="minorHAnsi" w:hAnsiTheme="minorHAnsi"/>
          <w:sz w:val="20"/>
        </w:rPr>
        <w:t>30</w:t>
      </w:r>
      <w:r w:rsidR="00FA2372" w:rsidRPr="007705A0">
        <w:rPr>
          <w:rFonts w:asciiTheme="minorHAnsi" w:hAnsiTheme="minorHAnsi"/>
          <w:sz w:val="20"/>
        </w:rPr>
        <w:t xml:space="preserve"> dnů</w:t>
      </w:r>
      <w:r w:rsidRPr="007705A0">
        <w:rPr>
          <w:rFonts w:asciiTheme="minorHAnsi" w:hAnsiTheme="minorHAnsi"/>
          <w:sz w:val="20"/>
        </w:rPr>
        <w:t>.</w:t>
      </w:r>
    </w:p>
    <w:p w14:paraId="6E3AEA04" w14:textId="77777777" w:rsidR="00FA2372" w:rsidRPr="007705A0" w:rsidRDefault="00BF0915" w:rsidP="00611393">
      <w:pPr>
        <w:pStyle w:val="Nadpis3"/>
        <w:rPr>
          <w:rFonts w:asciiTheme="minorHAnsi" w:hAnsiTheme="minorHAnsi"/>
          <w:sz w:val="20"/>
        </w:rPr>
      </w:pPr>
      <w:r w:rsidRPr="007705A0">
        <w:rPr>
          <w:rFonts w:asciiTheme="minorHAnsi" w:hAnsiTheme="minorHAnsi"/>
          <w:sz w:val="20"/>
        </w:rPr>
        <w:t xml:space="preserve"> </w:t>
      </w:r>
      <w:r w:rsidR="00046E03" w:rsidRPr="007705A0">
        <w:rPr>
          <w:rFonts w:asciiTheme="minorHAnsi" w:hAnsiTheme="minorHAnsi"/>
          <w:sz w:val="20"/>
        </w:rPr>
        <w:t>Prodávající</w:t>
      </w:r>
      <w:r w:rsidRPr="007705A0">
        <w:rPr>
          <w:rFonts w:asciiTheme="minorHAnsi" w:hAnsiTheme="minorHAnsi"/>
          <w:sz w:val="20"/>
        </w:rPr>
        <w:t xml:space="preserve"> je v prodlení s</w:t>
      </w:r>
      <w:r w:rsidR="00FA2372" w:rsidRPr="007705A0">
        <w:rPr>
          <w:rFonts w:asciiTheme="minorHAnsi" w:hAnsiTheme="minorHAnsi"/>
          <w:sz w:val="20"/>
        </w:rPr>
        <w:t xml:space="preserve"> plnění</w:t>
      </w:r>
      <w:r w:rsidRPr="007705A0">
        <w:rPr>
          <w:rFonts w:asciiTheme="minorHAnsi" w:hAnsiTheme="minorHAnsi"/>
          <w:sz w:val="20"/>
        </w:rPr>
        <w:t>m</w:t>
      </w:r>
      <w:r w:rsidR="00FA2372" w:rsidRPr="007705A0">
        <w:rPr>
          <w:rFonts w:asciiTheme="minorHAnsi" w:hAnsiTheme="minorHAnsi"/>
          <w:sz w:val="20"/>
        </w:rPr>
        <w:t xml:space="preserve"> dle čl. </w:t>
      </w:r>
      <w:r w:rsidR="00EB1685" w:rsidRPr="007705A0">
        <w:rPr>
          <w:rFonts w:asciiTheme="minorHAnsi" w:hAnsiTheme="minorHAnsi"/>
          <w:sz w:val="20"/>
        </w:rPr>
        <w:t>3</w:t>
      </w:r>
      <w:r w:rsidR="00FA2372" w:rsidRPr="007705A0">
        <w:rPr>
          <w:rFonts w:asciiTheme="minorHAnsi" w:hAnsiTheme="minorHAnsi"/>
          <w:sz w:val="20"/>
        </w:rPr>
        <w:t xml:space="preserve"> déle než </w:t>
      </w:r>
      <w:r w:rsidR="00611393" w:rsidRPr="007705A0">
        <w:rPr>
          <w:rFonts w:asciiTheme="minorHAnsi" w:hAnsiTheme="minorHAnsi"/>
          <w:sz w:val="20"/>
        </w:rPr>
        <w:t>30</w:t>
      </w:r>
      <w:r w:rsidR="00E92EC2" w:rsidRPr="007705A0">
        <w:rPr>
          <w:rFonts w:asciiTheme="minorHAnsi" w:hAnsiTheme="minorHAnsi"/>
          <w:sz w:val="20"/>
        </w:rPr>
        <w:t xml:space="preserve"> </w:t>
      </w:r>
      <w:r w:rsidR="00FA2372" w:rsidRPr="007705A0">
        <w:rPr>
          <w:rFonts w:asciiTheme="minorHAnsi" w:hAnsiTheme="minorHAnsi"/>
          <w:sz w:val="20"/>
        </w:rPr>
        <w:t>dnů</w:t>
      </w:r>
      <w:r w:rsidRPr="007705A0">
        <w:rPr>
          <w:rFonts w:asciiTheme="minorHAnsi" w:hAnsiTheme="minorHAnsi"/>
          <w:sz w:val="20"/>
        </w:rPr>
        <w:t>.</w:t>
      </w:r>
    </w:p>
    <w:p w14:paraId="65307B96" w14:textId="77777777" w:rsidR="00FA2372" w:rsidRPr="007705A0" w:rsidRDefault="00FA2372" w:rsidP="00611393">
      <w:pPr>
        <w:pStyle w:val="Nadpis2"/>
        <w:rPr>
          <w:rFonts w:asciiTheme="minorHAnsi" w:hAnsiTheme="minorHAnsi"/>
          <w:sz w:val="20"/>
        </w:rPr>
      </w:pPr>
      <w:bookmarkStart w:id="36" w:name="_Ref168555125"/>
      <w:r w:rsidRPr="007705A0">
        <w:rPr>
          <w:rFonts w:asciiTheme="minorHAnsi" w:hAnsiTheme="minorHAnsi"/>
          <w:sz w:val="20"/>
        </w:rPr>
        <w:t xml:space="preserve">Smluvní strana může od této </w:t>
      </w:r>
      <w:r w:rsidR="00945966" w:rsidRPr="007705A0">
        <w:rPr>
          <w:rFonts w:asciiTheme="minorHAnsi" w:hAnsiTheme="minorHAnsi"/>
          <w:sz w:val="20"/>
        </w:rPr>
        <w:t>S</w:t>
      </w:r>
      <w:r w:rsidRPr="007705A0">
        <w:rPr>
          <w:rFonts w:asciiTheme="minorHAnsi" w:hAnsiTheme="minorHAnsi"/>
          <w:sz w:val="20"/>
        </w:rPr>
        <w:t>mlouvy okamžitě odstoupit, pokud se smluvní strana dopustila vůči druhé smluvní straně jednání vykazujícího znaky nekalé soutěže. Odstoupení nabývá účinnosti dnem doručení písemného oznámení o odstoupení druhé smluvní straně.</w:t>
      </w:r>
      <w:bookmarkEnd w:id="36"/>
    </w:p>
    <w:p w14:paraId="10020522" w14:textId="77777777" w:rsidR="00FA2372" w:rsidRPr="007705A0" w:rsidRDefault="00FA2372" w:rsidP="00611393">
      <w:pPr>
        <w:pStyle w:val="Nadpis2"/>
        <w:rPr>
          <w:rFonts w:asciiTheme="minorHAnsi" w:hAnsiTheme="minorHAnsi"/>
          <w:sz w:val="20"/>
        </w:rPr>
      </w:pPr>
      <w:bookmarkStart w:id="37" w:name="_Ref168555127"/>
      <w:r w:rsidRPr="007705A0">
        <w:rPr>
          <w:rFonts w:asciiTheme="minorHAnsi" w:hAnsiTheme="minorHAnsi"/>
          <w:sz w:val="20"/>
        </w:rPr>
        <w:t>Smluvní strany jsou povinny vzájemnou dohodou písemně vypořádat dosavadní smluvní plnění nejpozději do 1 měsíce od skončení účinnosti Smlouvy odstoupením.</w:t>
      </w:r>
      <w:bookmarkEnd w:id="37"/>
    </w:p>
    <w:p w14:paraId="388BA273" w14:textId="77777777" w:rsidR="004F0647" w:rsidRPr="007705A0" w:rsidRDefault="004F0647" w:rsidP="00611393">
      <w:pPr>
        <w:pStyle w:val="Nadpis2"/>
        <w:rPr>
          <w:rFonts w:asciiTheme="minorHAnsi" w:hAnsiTheme="minorHAnsi"/>
          <w:sz w:val="20"/>
        </w:rPr>
      </w:pPr>
      <w:bookmarkStart w:id="38" w:name="_Ref168555347"/>
      <w:r w:rsidRPr="007705A0">
        <w:rPr>
          <w:rFonts w:asciiTheme="minorHAnsi" w:hAnsiTheme="minorHAnsi"/>
          <w:sz w:val="20"/>
        </w:rPr>
        <w:t>Každá smluvní strana je oprávněna jednostranně odstoupit od smlouvy, jestliže:</w:t>
      </w:r>
      <w:bookmarkEnd w:id="38"/>
    </w:p>
    <w:p w14:paraId="5FE3D8FD" w14:textId="77777777" w:rsidR="004F0647" w:rsidRPr="007705A0" w:rsidRDefault="004F0647" w:rsidP="00611393">
      <w:pPr>
        <w:pStyle w:val="Nadpis3"/>
        <w:rPr>
          <w:rFonts w:asciiTheme="minorHAnsi" w:hAnsiTheme="minorHAnsi"/>
          <w:sz w:val="20"/>
        </w:rPr>
      </w:pPr>
      <w:r w:rsidRPr="007705A0">
        <w:rPr>
          <w:rFonts w:asciiTheme="minorHAnsi" w:hAnsiTheme="minorHAnsi"/>
          <w:sz w:val="20"/>
        </w:rPr>
        <w:t>druhá smluvní strana neplní hrubě podmínky smlouvy, byla na tuto skutečnost upozorněna, nesjednala nápravu ani v dodatečně poskytnuté přiměřené lhůtě</w:t>
      </w:r>
    </w:p>
    <w:p w14:paraId="43083920" w14:textId="77777777" w:rsidR="004F0647" w:rsidRPr="007705A0" w:rsidRDefault="004F0647" w:rsidP="00611393">
      <w:pPr>
        <w:pStyle w:val="Nadpis3"/>
        <w:rPr>
          <w:rFonts w:asciiTheme="minorHAnsi" w:hAnsiTheme="minorHAnsi"/>
          <w:sz w:val="20"/>
        </w:rPr>
      </w:pPr>
      <w:r w:rsidRPr="007705A0">
        <w:rPr>
          <w:rFonts w:asciiTheme="minorHAnsi" w:hAnsiTheme="minorHAnsi"/>
          <w:sz w:val="20"/>
        </w:rPr>
        <w:t>druhá smluvní strana je v konkursním nebo vyrovnávacím řízení (bankrotu apod.), nebo ztratila oprávnění k podnikatelské činnosti podle platných předpisů (o této skutečnosti je povinnost podat informaci neprodleně)</w:t>
      </w:r>
    </w:p>
    <w:p w14:paraId="2D846AF3" w14:textId="77777777" w:rsidR="00213372" w:rsidRDefault="004F0647" w:rsidP="00611393">
      <w:pPr>
        <w:pStyle w:val="Nadpis3"/>
        <w:rPr>
          <w:rFonts w:asciiTheme="minorHAnsi" w:hAnsiTheme="minorHAnsi"/>
          <w:sz w:val="20"/>
        </w:rPr>
      </w:pPr>
      <w:r w:rsidRPr="007705A0">
        <w:rPr>
          <w:rFonts w:asciiTheme="minorHAnsi" w:hAnsiTheme="minorHAnsi"/>
          <w:sz w:val="20"/>
        </w:rPr>
        <w:t>na majetek druhé smluvní strany byly zahájeny úkony, které nasvědčují zahájení vyrovnávacího nebo exekučního řízení. O této skutečnosti je povinnost podat informaci neprodleně.</w:t>
      </w:r>
    </w:p>
    <w:p w14:paraId="4C07BC73" w14:textId="77777777" w:rsidR="00A0595F" w:rsidRPr="007705A0" w:rsidRDefault="00A0595F" w:rsidP="00A0595F">
      <w:pPr>
        <w:pStyle w:val="Nadpis3"/>
        <w:numPr>
          <w:ilvl w:val="0"/>
          <w:numId w:val="0"/>
        </w:numPr>
        <w:ind w:left="907"/>
        <w:rPr>
          <w:rFonts w:asciiTheme="minorHAnsi" w:hAnsiTheme="minorHAnsi"/>
          <w:sz w:val="20"/>
        </w:rPr>
      </w:pPr>
    </w:p>
    <w:p w14:paraId="5FD56F40" w14:textId="77777777" w:rsidR="001C779E" w:rsidRPr="00356878" w:rsidRDefault="001C779E" w:rsidP="00213372">
      <w:pPr>
        <w:pStyle w:val="Nadpis1"/>
        <w:rPr>
          <w:rFonts w:asciiTheme="minorHAnsi" w:hAnsiTheme="minorHAnsi"/>
          <w:sz w:val="20"/>
        </w:rPr>
      </w:pPr>
      <w:bookmarkStart w:id="39" w:name="_Ref168555408"/>
      <w:bookmarkStart w:id="40" w:name="_Toc175127083"/>
      <w:r w:rsidRPr="00356878">
        <w:rPr>
          <w:rFonts w:asciiTheme="minorHAnsi" w:hAnsiTheme="minorHAnsi"/>
          <w:sz w:val="20"/>
        </w:rPr>
        <w:t>Řešení sporů</w:t>
      </w:r>
      <w:bookmarkEnd w:id="39"/>
      <w:bookmarkEnd w:id="40"/>
    </w:p>
    <w:p w14:paraId="1A19E489" w14:textId="4A34D112" w:rsidR="001C779E" w:rsidRDefault="001C779E" w:rsidP="00442404">
      <w:pPr>
        <w:pStyle w:val="Nadpis2"/>
        <w:rPr>
          <w:rFonts w:asciiTheme="minorHAnsi" w:hAnsiTheme="minorHAnsi"/>
          <w:sz w:val="20"/>
        </w:rPr>
      </w:pPr>
      <w:r w:rsidRPr="007705A0">
        <w:rPr>
          <w:rFonts w:asciiTheme="minorHAnsi" w:hAnsiTheme="minorHAnsi"/>
          <w:sz w:val="20"/>
        </w:rPr>
        <w:t>Jakýkoli právní postup</w:t>
      </w:r>
      <w:r w:rsidR="00B820FB" w:rsidRPr="007705A0">
        <w:rPr>
          <w:rFonts w:asciiTheme="minorHAnsi" w:hAnsiTheme="minorHAnsi"/>
          <w:sz w:val="20"/>
        </w:rPr>
        <w:t>,</w:t>
      </w:r>
      <w:r w:rsidRPr="007705A0">
        <w:rPr>
          <w:rFonts w:asciiTheme="minorHAnsi" w:hAnsiTheme="minorHAnsi"/>
          <w:sz w:val="20"/>
        </w:rPr>
        <w:t xml:space="preserve"> nebo soudní spor vedený v souvislosti s touto smlouvou</w:t>
      </w:r>
      <w:r w:rsidR="00B820FB" w:rsidRPr="007705A0">
        <w:rPr>
          <w:rFonts w:asciiTheme="minorHAnsi" w:hAnsiTheme="minorHAnsi"/>
          <w:sz w:val="20"/>
        </w:rPr>
        <w:t>,</w:t>
      </w:r>
      <w:r w:rsidRPr="007705A0">
        <w:rPr>
          <w:rFonts w:asciiTheme="minorHAnsi" w:hAnsiTheme="minorHAnsi"/>
          <w:sz w:val="20"/>
        </w:rPr>
        <w:t xml:space="preserve"> bude zahájen a veden </w:t>
      </w:r>
      <w:r w:rsidR="00750034">
        <w:rPr>
          <w:rFonts w:asciiTheme="minorHAnsi" w:hAnsiTheme="minorHAnsi"/>
          <w:sz w:val="20"/>
        </w:rPr>
        <w:br/>
      </w:r>
      <w:r w:rsidRPr="007705A0">
        <w:rPr>
          <w:rFonts w:asciiTheme="minorHAnsi" w:hAnsiTheme="minorHAnsi"/>
          <w:sz w:val="20"/>
        </w:rPr>
        <w:t xml:space="preserve">u příslušného soudu České republiky s tím, že strany v této souvislosti ve smyslu ustanovení § 89a občanského soudního řádu sjednávají pro všechny spory, u nichž jsou k řízení v prvním stupni příslušné okresní soudy místní příslušnost </w:t>
      </w:r>
      <w:r w:rsidR="00442404" w:rsidRPr="007705A0">
        <w:rPr>
          <w:rFonts w:asciiTheme="minorHAnsi" w:hAnsiTheme="minorHAnsi"/>
          <w:sz w:val="20"/>
        </w:rPr>
        <w:t>Městský soud v Brně a pro všechny spory, u nichž jsou k řízení v prvním stupni příslušné krajské soudy místní příslušnost Krajského soudu v Brně.</w:t>
      </w:r>
    </w:p>
    <w:p w14:paraId="6E612007" w14:textId="77777777" w:rsidR="00A0595F" w:rsidRPr="007705A0" w:rsidRDefault="00A0595F" w:rsidP="00A0595F">
      <w:pPr>
        <w:pStyle w:val="Nadpis2"/>
        <w:numPr>
          <w:ilvl w:val="0"/>
          <w:numId w:val="0"/>
        </w:numPr>
        <w:ind w:left="567"/>
        <w:rPr>
          <w:rFonts w:asciiTheme="minorHAnsi" w:hAnsiTheme="minorHAnsi"/>
          <w:sz w:val="20"/>
        </w:rPr>
      </w:pPr>
    </w:p>
    <w:p w14:paraId="1F169898" w14:textId="77777777" w:rsidR="004F0647" w:rsidRPr="00356878" w:rsidRDefault="004F0647" w:rsidP="00FA2372">
      <w:pPr>
        <w:pStyle w:val="Nadpis1"/>
        <w:numPr>
          <w:ilvl w:val="0"/>
          <w:numId w:val="1"/>
        </w:numPr>
        <w:rPr>
          <w:rFonts w:asciiTheme="minorHAnsi" w:hAnsiTheme="minorHAnsi"/>
          <w:sz w:val="20"/>
        </w:rPr>
      </w:pPr>
      <w:bookmarkStart w:id="41" w:name="_Ref168555469"/>
      <w:bookmarkStart w:id="42" w:name="_Toc175127084"/>
      <w:r w:rsidRPr="00356878">
        <w:rPr>
          <w:rFonts w:asciiTheme="minorHAnsi" w:hAnsiTheme="minorHAnsi"/>
          <w:sz w:val="20"/>
        </w:rPr>
        <w:lastRenderedPageBreak/>
        <w:t>Závěrečná ustanovení</w:t>
      </w:r>
      <w:bookmarkEnd w:id="41"/>
      <w:bookmarkEnd w:id="42"/>
    </w:p>
    <w:p w14:paraId="40E8AFFF" w14:textId="77777777" w:rsidR="001C3231" w:rsidRPr="007705A0" w:rsidRDefault="00FA2372" w:rsidP="00D272B2">
      <w:pPr>
        <w:pStyle w:val="Nadpis2"/>
        <w:rPr>
          <w:rFonts w:asciiTheme="minorHAnsi" w:hAnsiTheme="minorHAnsi"/>
          <w:sz w:val="20"/>
        </w:rPr>
      </w:pPr>
      <w:bookmarkStart w:id="43" w:name="_Ref168555595"/>
      <w:r w:rsidRPr="007705A0">
        <w:rPr>
          <w:rFonts w:asciiTheme="minorHAnsi" w:hAnsiTheme="minorHAnsi"/>
          <w:sz w:val="20"/>
        </w:rPr>
        <w:t>Vztahy mezi stranami se</w:t>
      </w:r>
      <w:r w:rsidR="00442404" w:rsidRPr="007705A0">
        <w:rPr>
          <w:rFonts w:asciiTheme="minorHAnsi" w:hAnsiTheme="minorHAnsi"/>
          <w:sz w:val="20"/>
        </w:rPr>
        <w:t xml:space="preserve"> řídí ustanoveními této Smlouvy</w:t>
      </w:r>
      <w:r w:rsidR="009160A2">
        <w:rPr>
          <w:rFonts w:asciiTheme="minorHAnsi" w:hAnsiTheme="minorHAnsi"/>
          <w:sz w:val="20"/>
        </w:rPr>
        <w:t xml:space="preserve"> a</w:t>
      </w:r>
      <w:r w:rsidR="00FD405E" w:rsidRPr="007705A0">
        <w:rPr>
          <w:rFonts w:asciiTheme="minorHAnsi" w:hAnsiTheme="minorHAnsi"/>
          <w:sz w:val="20"/>
        </w:rPr>
        <w:t xml:space="preserve"> občanským</w:t>
      </w:r>
      <w:r w:rsidRPr="007705A0">
        <w:rPr>
          <w:rFonts w:asciiTheme="minorHAnsi" w:hAnsiTheme="minorHAnsi"/>
          <w:sz w:val="20"/>
        </w:rPr>
        <w:t xml:space="preserve"> </w:t>
      </w:r>
      <w:bookmarkEnd w:id="43"/>
      <w:r w:rsidR="009160A2">
        <w:rPr>
          <w:rFonts w:asciiTheme="minorHAnsi" w:hAnsiTheme="minorHAnsi"/>
          <w:sz w:val="20"/>
        </w:rPr>
        <w:t>zákoníkem.</w:t>
      </w:r>
    </w:p>
    <w:p w14:paraId="39B4ACFE" w14:textId="77777777" w:rsidR="00FA2372" w:rsidRPr="007705A0" w:rsidRDefault="00FA2372" w:rsidP="00FA2372">
      <w:pPr>
        <w:pStyle w:val="Nadpis2"/>
        <w:rPr>
          <w:rFonts w:asciiTheme="minorHAnsi" w:hAnsiTheme="minorHAnsi"/>
          <w:sz w:val="20"/>
        </w:rPr>
      </w:pPr>
      <w:bookmarkStart w:id="44" w:name="_Ref168555597"/>
      <w:r w:rsidRPr="007705A0">
        <w:rPr>
          <w:rFonts w:asciiTheme="minorHAnsi" w:hAnsiTheme="minorHAnsi"/>
          <w:sz w:val="20"/>
        </w:rPr>
        <w:t xml:space="preserve">Obsah </w:t>
      </w:r>
      <w:r w:rsidR="00945966" w:rsidRPr="007705A0">
        <w:rPr>
          <w:rFonts w:asciiTheme="minorHAnsi" w:hAnsiTheme="minorHAnsi"/>
          <w:sz w:val="20"/>
        </w:rPr>
        <w:t>S</w:t>
      </w:r>
      <w:r w:rsidRPr="007705A0">
        <w:rPr>
          <w:rFonts w:asciiTheme="minorHAnsi" w:hAnsiTheme="minorHAnsi"/>
          <w:sz w:val="20"/>
        </w:rPr>
        <w:t>mlouvy může být měněn jen dohodou stran smluvních</w:t>
      </w:r>
      <w:r w:rsidR="00BF0915" w:rsidRPr="007705A0">
        <w:rPr>
          <w:rFonts w:asciiTheme="minorHAnsi" w:hAnsiTheme="minorHAnsi"/>
          <w:sz w:val="20"/>
        </w:rPr>
        <w:t>,</w:t>
      </w:r>
      <w:r w:rsidRPr="007705A0">
        <w:rPr>
          <w:rFonts w:asciiTheme="minorHAnsi" w:hAnsiTheme="minorHAnsi"/>
          <w:sz w:val="20"/>
        </w:rPr>
        <w:t xml:space="preserve"> a to vždy jen vzestupně číslovanými písemnými dodatky potvrzenými Oprávněnými osobami smluvních stran.</w:t>
      </w:r>
      <w:bookmarkEnd w:id="44"/>
    </w:p>
    <w:p w14:paraId="635D6091" w14:textId="77777777" w:rsidR="00FA2372" w:rsidRDefault="00FA2372" w:rsidP="00FA2372">
      <w:pPr>
        <w:pStyle w:val="Nadpis2"/>
        <w:rPr>
          <w:rFonts w:asciiTheme="minorHAnsi" w:hAnsiTheme="minorHAnsi"/>
          <w:sz w:val="20"/>
        </w:rPr>
      </w:pPr>
      <w:bookmarkStart w:id="45" w:name="_Ref168555649"/>
      <w:r w:rsidRPr="007705A0">
        <w:rPr>
          <w:rFonts w:asciiTheme="minorHAnsi" w:hAnsiTheme="minorHAnsi"/>
          <w:sz w:val="20"/>
        </w:rPr>
        <w:t>Smlouva se vyhotovuje ve dvou stejnopisech vlastnoručně signovaných smluvními stranami, z nichž každá smluvní strana obdrží po jedn</w:t>
      </w:r>
      <w:r w:rsidR="00611393" w:rsidRPr="007705A0">
        <w:rPr>
          <w:rFonts w:asciiTheme="minorHAnsi" w:hAnsiTheme="minorHAnsi"/>
          <w:sz w:val="20"/>
        </w:rPr>
        <w:t>om</w:t>
      </w:r>
      <w:r w:rsidRPr="007705A0">
        <w:rPr>
          <w:rFonts w:asciiTheme="minorHAnsi" w:hAnsiTheme="minorHAnsi"/>
          <w:sz w:val="20"/>
        </w:rPr>
        <w:t>.</w:t>
      </w:r>
      <w:bookmarkEnd w:id="45"/>
    </w:p>
    <w:p w14:paraId="104E81C8" w14:textId="77777777" w:rsidR="00562D19" w:rsidRPr="00CF75B1" w:rsidRDefault="00562D19" w:rsidP="00FA2372">
      <w:pPr>
        <w:pStyle w:val="Nadpis2"/>
        <w:rPr>
          <w:rFonts w:asciiTheme="minorHAnsi" w:hAnsiTheme="minorHAnsi"/>
          <w:sz w:val="20"/>
        </w:rPr>
      </w:pPr>
      <w:r w:rsidRPr="00CF75B1">
        <w:rPr>
          <w:rFonts w:asciiTheme="minorHAnsi" w:hAnsiTheme="minorHAnsi"/>
          <w:iCs/>
          <w:sz w:val="20"/>
        </w:rPr>
        <w:t>Kupující je povinným subjektem podle zákona č. 340/2015 Sb., o zvláštních podmínkách účinnosti některých smluv, uveřejňování těchto smluv a o registru smluv (zákon o registru smluv). Zveřejnění v Registru smluv provede Kupující bez zbytečného odkladu po podpisu smlouvy oběma smluvními stranami.</w:t>
      </w:r>
    </w:p>
    <w:p w14:paraId="2ED586BC" w14:textId="77777777" w:rsidR="00562D19" w:rsidRPr="00CF75B1" w:rsidRDefault="00562D19" w:rsidP="00FA2372">
      <w:pPr>
        <w:pStyle w:val="Nadpis2"/>
        <w:rPr>
          <w:rFonts w:asciiTheme="minorHAnsi" w:hAnsiTheme="minorHAnsi"/>
          <w:sz w:val="20"/>
        </w:rPr>
      </w:pPr>
      <w:r w:rsidRPr="00CF75B1">
        <w:rPr>
          <w:rFonts w:asciiTheme="minorHAnsi" w:hAnsiTheme="minorHAnsi"/>
          <w:iCs/>
          <w:sz w:val="20"/>
        </w:rPr>
        <w:t xml:space="preserve">Smluvní strany prohlašují, že předmět </w:t>
      </w:r>
      <w:r w:rsidR="00D90AE3" w:rsidRPr="00CF75B1">
        <w:rPr>
          <w:rFonts w:asciiTheme="minorHAnsi" w:hAnsiTheme="minorHAnsi"/>
          <w:iCs/>
          <w:sz w:val="20"/>
        </w:rPr>
        <w:t xml:space="preserve">plnění </w:t>
      </w:r>
      <w:r w:rsidRPr="00CF75B1">
        <w:rPr>
          <w:rFonts w:asciiTheme="minorHAnsi" w:hAnsiTheme="minorHAnsi"/>
          <w:iCs/>
          <w:sz w:val="20"/>
        </w:rPr>
        <w:t>ani ostatní podmínky smlouvy nejsou obchodním tajemstvím.</w:t>
      </w:r>
    </w:p>
    <w:p w14:paraId="509EB329" w14:textId="77777777" w:rsidR="00FA2372" w:rsidRPr="007705A0" w:rsidRDefault="00FA2372" w:rsidP="00FA2372">
      <w:pPr>
        <w:pStyle w:val="Nadpis2"/>
        <w:rPr>
          <w:rFonts w:asciiTheme="minorHAnsi" w:hAnsiTheme="minorHAnsi"/>
          <w:iCs/>
          <w:sz w:val="20"/>
        </w:rPr>
      </w:pPr>
      <w:bookmarkStart w:id="46" w:name="_Ref168555727"/>
      <w:r w:rsidRPr="007705A0">
        <w:rPr>
          <w:rFonts w:asciiTheme="minorHAnsi" w:hAnsiTheme="minorHAnsi"/>
          <w:iCs/>
          <w:sz w:val="20"/>
        </w:rPr>
        <w:t xml:space="preserve">Nedílnou součástí </w:t>
      </w:r>
      <w:r w:rsidR="00945966" w:rsidRPr="007705A0">
        <w:rPr>
          <w:rFonts w:asciiTheme="minorHAnsi" w:hAnsiTheme="minorHAnsi"/>
          <w:iCs/>
          <w:sz w:val="20"/>
        </w:rPr>
        <w:t>S</w:t>
      </w:r>
      <w:r w:rsidRPr="007705A0">
        <w:rPr>
          <w:rFonts w:asciiTheme="minorHAnsi" w:hAnsiTheme="minorHAnsi"/>
          <w:iCs/>
          <w:sz w:val="20"/>
        </w:rPr>
        <w:t>mlouvy jsou přílohy:</w:t>
      </w:r>
      <w:bookmarkEnd w:id="46"/>
    </w:p>
    <w:p w14:paraId="734C1611" w14:textId="77777777" w:rsidR="00BD48A5" w:rsidRPr="00CF75B1" w:rsidRDefault="00E02E25" w:rsidP="007705A0">
      <w:pPr>
        <w:pStyle w:val="Odrky"/>
        <w:numPr>
          <w:ilvl w:val="0"/>
          <w:numId w:val="0"/>
        </w:numPr>
        <w:ind w:left="907" w:hanging="340"/>
        <w:rPr>
          <w:rFonts w:asciiTheme="minorHAnsi" w:hAnsiTheme="minorHAnsi"/>
          <w:sz w:val="20"/>
        </w:rPr>
      </w:pPr>
      <w:r w:rsidRPr="00CF75B1">
        <w:rPr>
          <w:rFonts w:asciiTheme="minorHAnsi" w:hAnsiTheme="minorHAnsi"/>
          <w:sz w:val="20"/>
        </w:rPr>
        <w:t>Příloha č.</w:t>
      </w:r>
      <w:r w:rsidR="007705A0" w:rsidRPr="00CF75B1">
        <w:rPr>
          <w:rFonts w:asciiTheme="minorHAnsi" w:hAnsiTheme="minorHAnsi"/>
          <w:sz w:val="20"/>
        </w:rPr>
        <w:t xml:space="preserve"> 1 – Technická a cenová specifikace</w:t>
      </w:r>
    </w:p>
    <w:p w14:paraId="48F772C7" w14:textId="77777777" w:rsidR="00562D19" w:rsidRPr="00CF75B1" w:rsidRDefault="00BD48A5" w:rsidP="007705A0">
      <w:pPr>
        <w:pStyle w:val="Odrky"/>
        <w:numPr>
          <w:ilvl w:val="0"/>
          <w:numId w:val="0"/>
        </w:numPr>
        <w:ind w:left="907" w:hanging="340"/>
        <w:rPr>
          <w:rFonts w:asciiTheme="minorHAnsi" w:hAnsiTheme="minorHAnsi"/>
          <w:sz w:val="20"/>
        </w:rPr>
      </w:pPr>
      <w:r w:rsidRPr="00CF75B1">
        <w:rPr>
          <w:rFonts w:asciiTheme="minorHAnsi" w:hAnsiTheme="minorHAnsi"/>
          <w:sz w:val="20"/>
        </w:rPr>
        <w:t>Příloha č. 2 – Plná moc</w:t>
      </w:r>
    </w:p>
    <w:p w14:paraId="57FB05A6" w14:textId="77777777" w:rsidR="00562D19" w:rsidRPr="00CF75B1" w:rsidRDefault="00562D19" w:rsidP="007705A0">
      <w:pPr>
        <w:pStyle w:val="Odrky"/>
        <w:numPr>
          <w:ilvl w:val="0"/>
          <w:numId w:val="0"/>
        </w:numPr>
        <w:ind w:left="907" w:hanging="340"/>
        <w:rPr>
          <w:rFonts w:asciiTheme="minorHAnsi" w:hAnsiTheme="minorHAnsi"/>
          <w:sz w:val="20"/>
        </w:rPr>
      </w:pPr>
    </w:p>
    <w:p w14:paraId="54148479" w14:textId="77777777" w:rsidR="005A1D0D" w:rsidRPr="007705A0" w:rsidRDefault="005A1D0D" w:rsidP="00562D19">
      <w:pPr>
        <w:pStyle w:val="Odrky"/>
        <w:numPr>
          <w:ilvl w:val="0"/>
          <w:numId w:val="0"/>
        </w:numPr>
        <w:rPr>
          <w:rFonts w:asciiTheme="minorHAnsi" w:hAnsiTheme="minorHAnsi"/>
          <w:sz w:val="20"/>
        </w:rPr>
      </w:pPr>
    </w:p>
    <w:p w14:paraId="322B07A0" w14:textId="77777777" w:rsidR="00AA7159" w:rsidRPr="007705A0" w:rsidRDefault="00AA7159" w:rsidP="005A1D0D">
      <w:pPr>
        <w:pStyle w:val="Odrky"/>
        <w:numPr>
          <w:ilvl w:val="0"/>
          <w:numId w:val="0"/>
        </w:numPr>
        <w:rPr>
          <w:rFonts w:asciiTheme="minorHAnsi" w:hAnsiTheme="minorHAnsi"/>
          <w:sz w:val="20"/>
        </w:rPr>
      </w:pPr>
    </w:p>
    <w:p w14:paraId="37D04DA8" w14:textId="77777777" w:rsidR="00A0595F" w:rsidRDefault="00A0595F" w:rsidP="005A1D0D">
      <w:pPr>
        <w:pStyle w:val="Odrky"/>
        <w:numPr>
          <w:ilvl w:val="0"/>
          <w:numId w:val="0"/>
        </w:numPr>
        <w:rPr>
          <w:rFonts w:asciiTheme="minorHAnsi" w:hAnsiTheme="minorHAnsi"/>
          <w:sz w:val="20"/>
        </w:rPr>
      </w:pPr>
    </w:p>
    <w:p w14:paraId="4D3FF947" w14:textId="77777777" w:rsidR="00A0595F" w:rsidRDefault="00A0595F" w:rsidP="005A1D0D">
      <w:pPr>
        <w:pStyle w:val="Odrky"/>
        <w:numPr>
          <w:ilvl w:val="0"/>
          <w:numId w:val="0"/>
        </w:numPr>
        <w:rPr>
          <w:rFonts w:asciiTheme="minorHAnsi" w:hAnsiTheme="minorHAnsi"/>
          <w:sz w:val="20"/>
        </w:rPr>
      </w:pPr>
    </w:p>
    <w:p w14:paraId="2A4AEB11" w14:textId="77777777" w:rsidR="00A0595F" w:rsidRPr="007705A0" w:rsidRDefault="00A0595F" w:rsidP="005A1D0D">
      <w:pPr>
        <w:pStyle w:val="Odrky"/>
        <w:numPr>
          <w:ilvl w:val="0"/>
          <w:numId w:val="0"/>
        </w:numPr>
        <w:rPr>
          <w:rFonts w:asciiTheme="minorHAnsi" w:hAnsiTheme="minorHAnsi"/>
          <w:sz w:val="20"/>
        </w:rPr>
      </w:pPr>
    </w:p>
    <w:p w14:paraId="1728AF97" w14:textId="77777777" w:rsidR="004F0647" w:rsidRPr="007705A0" w:rsidRDefault="004F0647" w:rsidP="006A7FF7">
      <w:pPr>
        <w:rPr>
          <w:rFonts w:asciiTheme="minorHAnsi" w:hAnsiTheme="minorHAnsi"/>
          <w:sz w:val="20"/>
        </w:rPr>
      </w:pPr>
    </w:p>
    <w:p w14:paraId="0EE4E11E" w14:textId="1995C538" w:rsidR="00FF6DEE" w:rsidRPr="007705A0" w:rsidRDefault="00FF6DEE" w:rsidP="00FF6DEE">
      <w:pPr>
        <w:tabs>
          <w:tab w:val="center" w:pos="1980"/>
          <w:tab w:val="center" w:pos="7020"/>
        </w:tabs>
        <w:rPr>
          <w:rFonts w:asciiTheme="minorHAnsi" w:hAnsiTheme="minorHAnsi"/>
          <w:sz w:val="20"/>
        </w:rPr>
      </w:pPr>
      <w:r w:rsidRPr="007705A0">
        <w:rPr>
          <w:rFonts w:asciiTheme="minorHAnsi" w:hAnsiTheme="minorHAnsi"/>
          <w:sz w:val="20"/>
        </w:rPr>
        <w:t>V</w:t>
      </w:r>
      <w:r w:rsidR="00C123ED" w:rsidRPr="007705A0">
        <w:rPr>
          <w:rFonts w:asciiTheme="minorHAnsi" w:hAnsiTheme="minorHAnsi"/>
          <w:sz w:val="20"/>
        </w:rPr>
        <w:t xml:space="preserve"> Brně dne </w:t>
      </w:r>
      <w:r w:rsidR="002B5B88">
        <w:rPr>
          <w:rFonts w:asciiTheme="minorHAnsi" w:hAnsiTheme="minorHAnsi"/>
          <w:sz w:val="20"/>
        </w:rPr>
        <w:t xml:space="preserve">…..                                                                                                                        </w:t>
      </w:r>
      <w:r w:rsidR="00151DB0" w:rsidRPr="007705A0">
        <w:rPr>
          <w:rFonts w:asciiTheme="minorHAnsi" w:hAnsiTheme="minorHAnsi"/>
          <w:sz w:val="20"/>
        </w:rPr>
        <w:t>V </w:t>
      </w:r>
      <w:r w:rsidR="009160A2">
        <w:rPr>
          <w:rFonts w:asciiTheme="minorHAnsi" w:hAnsiTheme="minorHAnsi"/>
          <w:sz w:val="20"/>
        </w:rPr>
        <w:t xml:space="preserve">Boskovicích </w:t>
      </w:r>
      <w:r w:rsidR="00611393" w:rsidRPr="007705A0">
        <w:rPr>
          <w:rFonts w:asciiTheme="minorHAnsi" w:hAnsiTheme="minorHAnsi"/>
          <w:sz w:val="20"/>
        </w:rPr>
        <w:t>dne</w:t>
      </w:r>
      <w:r w:rsidR="00151DB0" w:rsidRPr="007705A0">
        <w:rPr>
          <w:rFonts w:asciiTheme="minorHAnsi" w:hAnsiTheme="minorHAnsi"/>
          <w:sz w:val="20"/>
        </w:rPr>
        <w:t xml:space="preserve"> </w:t>
      </w:r>
      <w:r w:rsidR="00D15A2E" w:rsidRPr="007705A0">
        <w:rPr>
          <w:rFonts w:asciiTheme="minorHAnsi" w:hAnsiTheme="minorHAnsi"/>
          <w:sz w:val="20"/>
        </w:rPr>
        <w:t>………….</w:t>
      </w:r>
    </w:p>
    <w:p w14:paraId="7D9CE448" w14:textId="77777777" w:rsidR="00FF6DEE" w:rsidRPr="007705A0" w:rsidRDefault="00FF6DEE" w:rsidP="00FF6DEE">
      <w:pPr>
        <w:rPr>
          <w:rFonts w:asciiTheme="minorHAnsi" w:hAnsiTheme="minorHAnsi"/>
          <w:sz w:val="20"/>
        </w:rPr>
      </w:pPr>
    </w:p>
    <w:p w14:paraId="06EE9AB1" w14:textId="77777777" w:rsidR="00FF6DEE" w:rsidRPr="007705A0" w:rsidRDefault="00FF6DEE" w:rsidP="00FF6DEE">
      <w:pPr>
        <w:rPr>
          <w:rFonts w:asciiTheme="minorHAnsi" w:hAnsiTheme="minorHAnsi"/>
          <w:sz w:val="20"/>
        </w:rPr>
      </w:pPr>
    </w:p>
    <w:p w14:paraId="0AB12796" w14:textId="77777777" w:rsidR="00611393" w:rsidRPr="007705A0" w:rsidRDefault="00611393" w:rsidP="00FF6DEE">
      <w:pPr>
        <w:rPr>
          <w:rFonts w:asciiTheme="minorHAnsi" w:hAnsiTheme="minorHAnsi"/>
          <w:sz w:val="20"/>
        </w:rPr>
      </w:pPr>
    </w:p>
    <w:p w14:paraId="49484A35" w14:textId="77777777" w:rsidR="00213372" w:rsidRPr="007705A0" w:rsidRDefault="00213372" w:rsidP="00FF6DEE">
      <w:pPr>
        <w:rPr>
          <w:rFonts w:asciiTheme="minorHAnsi" w:hAnsiTheme="minorHAnsi"/>
          <w:sz w:val="20"/>
        </w:rPr>
      </w:pPr>
    </w:p>
    <w:p w14:paraId="7553AD3D" w14:textId="77777777" w:rsidR="00213372" w:rsidRPr="007705A0" w:rsidRDefault="00213372" w:rsidP="00FF6DEE">
      <w:pPr>
        <w:rPr>
          <w:rFonts w:asciiTheme="minorHAnsi" w:hAnsiTheme="minorHAnsi"/>
          <w:sz w:val="20"/>
        </w:rPr>
      </w:pPr>
    </w:p>
    <w:p w14:paraId="262A0322" w14:textId="77777777" w:rsidR="00213372" w:rsidRPr="007705A0" w:rsidRDefault="00213372" w:rsidP="00FF6DEE">
      <w:pPr>
        <w:rPr>
          <w:rFonts w:asciiTheme="minorHAnsi" w:hAnsiTheme="minorHAnsi"/>
          <w:sz w:val="20"/>
        </w:rPr>
      </w:pPr>
    </w:p>
    <w:p w14:paraId="34C70080" w14:textId="77777777" w:rsidR="00213372" w:rsidRPr="007705A0" w:rsidRDefault="00213372" w:rsidP="00FF6DEE">
      <w:pPr>
        <w:rPr>
          <w:rFonts w:asciiTheme="minorHAnsi" w:hAnsiTheme="minorHAnsi"/>
          <w:sz w:val="20"/>
        </w:rPr>
      </w:pPr>
    </w:p>
    <w:p w14:paraId="516AFD79" w14:textId="77777777" w:rsidR="00611393" w:rsidRPr="007705A0" w:rsidRDefault="00AD7D4D" w:rsidP="00FF6DEE">
      <w:pPr>
        <w:rPr>
          <w:rFonts w:asciiTheme="minorHAnsi" w:hAnsiTheme="minorHAnsi"/>
          <w:sz w:val="20"/>
        </w:rPr>
      </w:pPr>
      <w:r w:rsidRPr="007705A0">
        <w:rPr>
          <w:rFonts w:asciiTheme="minorHAnsi" w:hAnsiTheme="minorHAnsi"/>
          <w:color w:val="FF0000"/>
          <w:sz w:val="20"/>
        </w:rPr>
        <w:t xml:space="preserve">                       </w:t>
      </w:r>
    </w:p>
    <w:p w14:paraId="108AF608" w14:textId="1F1FEECE" w:rsidR="00FF6DEE" w:rsidRPr="007705A0" w:rsidRDefault="009160A2" w:rsidP="00FF6DEE">
      <w:pPr>
        <w:tabs>
          <w:tab w:val="center" w:pos="1980"/>
          <w:tab w:val="center" w:pos="7020"/>
        </w:tabs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          </w:t>
      </w:r>
      <w:proofErr w:type="gramStart"/>
      <w:r w:rsidR="00151DB0" w:rsidRPr="007705A0">
        <w:rPr>
          <w:rFonts w:asciiTheme="minorHAnsi" w:hAnsiTheme="minorHAnsi"/>
          <w:sz w:val="20"/>
        </w:rPr>
        <w:t>______________________</w:t>
      </w:r>
      <w:r>
        <w:rPr>
          <w:rFonts w:asciiTheme="minorHAnsi" w:hAnsiTheme="minorHAnsi"/>
          <w:sz w:val="20"/>
        </w:rPr>
        <w:t xml:space="preserve">                                                                            </w:t>
      </w:r>
      <w:r w:rsidR="00FF6DEE" w:rsidRPr="007705A0">
        <w:rPr>
          <w:rFonts w:asciiTheme="minorHAnsi" w:hAnsiTheme="minorHAnsi"/>
          <w:sz w:val="20"/>
        </w:rPr>
        <w:t>_____</w:t>
      </w:r>
      <w:r w:rsidR="004C5CF2">
        <w:rPr>
          <w:rFonts w:asciiTheme="minorHAnsi" w:hAnsiTheme="minorHAnsi"/>
          <w:sz w:val="20"/>
        </w:rPr>
        <w:t>____</w:t>
      </w:r>
      <w:r w:rsidR="00FF6DEE" w:rsidRPr="007705A0">
        <w:rPr>
          <w:rFonts w:asciiTheme="minorHAnsi" w:hAnsiTheme="minorHAnsi"/>
          <w:sz w:val="20"/>
        </w:rPr>
        <w:t>__________________</w:t>
      </w:r>
      <w:proofErr w:type="gramEnd"/>
    </w:p>
    <w:p w14:paraId="3E0D5A09" w14:textId="64CCC7F5" w:rsidR="00C123ED" w:rsidRPr="00CF75B1" w:rsidRDefault="00FF6DEE" w:rsidP="009160A2">
      <w:pPr>
        <w:tabs>
          <w:tab w:val="center" w:pos="1980"/>
          <w:tab w:val="center" w:pos="7020"/>
        </w:tabs>
        <w:rPr>
          <w:rFonts w:asciiTheme="minorHAnsi" w:hAnsiTheme="minorHAnsi"/>
          <w:sz w:val="20"/>
        </w:rPr>
      </w:pPr>
      <w:r w:rsidRPr="007705A0">
        <w:rPr>
          <w:rFonts w:asciiTheme="minorHAnsi" w:hAnsiTheme="minorHAnsi"/>
          <w:sz w:val="20"/>
        </w:rPr>
        <w:tab/>
      </w:r>
      <w:r w:rsidR="009160A2" w:rsidRPr="00CF75B1">
        <w:rPr>
          <w:rFonts w:asciiTheme="minorHAnsi" w:hAnsiTheme="minorHAnsi"/>
          <w:sz w:val="20"/>
        </w:rPr>
        <w:t xml:space="preserve">                    Petr </w:t>
      </w:r>
      <w:proofErr w:type="gramStart"/>
      <w:r w:rsidR="009160A2" w:rsidRPr="00CF75B1">
        <w:rPr>
          <w:rFonts w:asciiTheme="minorHAnsi" w:hAnsiTheme="minorHAnsi"/>
          <w:sz w:val="20"/>
        </w:rPr>
        <w:t xml:space="preserve">Konečný,                                                                                            </w:t>
      </w:r>
      <w:r w:rsidR="004C5CF2">
        <w:rPr>
          <w:rFonts w:asciiTheme="minorHAnsi" w:hAnsiTheme="minorHAnsi"/>
          <w:sz w:val="20"/>
        </w:rPr>
        <w:t>prof.</w:t>
      </w:r>
      <w:proofErr w:type="gramEnd"/>
      <w:r w:rsidR="004C5CF2">
        <w:rPr>
          <w:rFonts w:asciiTheme="minorHAnsi" w:hAnsiTheme="minorHAnsi"/>
          <w:sz w:val="20"/>
        </w:rPr>
        <w:t xml:space="preserve"> </w:t>
      </w:r>
      <w:r w:rsidR="009160A2" w:rsidRPr="00CF75B1">
        <w:rPr>
          <w:rFonts w:asciiTheme="minorHAnsi" w:hAnsiTheme="minorHAnsi"/>
          <w:sz w:val="20"/>
        </w:rPr>
        <w:t>MUDr. Miloš Janeček, CSc.</w:t>
      </w:r>
    </w:p>
    <w:p w14:paraId="2143EFE7" w14:textId="77777777" w:rsidR="009160A2" w:rsidRPr="00CF75B1" w:rsidRDefault="009160A2" w:rsidP="009160A2">
      <w:pPr>
        <w:tabs>
          <w:tab w:val="center" w:pos="1980"/>
          <w:tab w:val="center" w:pos="7020"/>
        </w:tabs>
        <w:rPr>
          <w:rFonts w:asciiTheme="minorHAnsi" w:hAnsiTheme="minorHAnsi"/>
          <w:sz w:val="20"/>
        </w:rPr>
      </w:pPr>
      <w:r w:rsidRPr="00CF75B1">
        <w:rPr>
          <w:rFonts w:asciiTheme="minorHAnsi" w:hAnsiTheme="minorHAnsi"/>
          <w:sz w:val="20"/>
        </w:rPr>
        <w:t>ředitel regionálního obchodního centra,                                                                                jednatel</w:t>
      </w:r>
    </w:p>
    <w:p w14:paraId="46572239" w14:textId="77777777" w:rsidR="009160A2" w:rsidRPr="00CF75B1" w:rsidRDefault="009160A2" w:rsidP="009160A2">
      <w:pPr>
        <w:tabs>
          <w:tab w:val="center" w:pos="1980"/>
          <w:tab w:val="center" w:pos="7020"/>
        </w:tabs>
        <w:rPr>
          <w:rFonts w:asciiTheme="minorHAnsi" w:hAnsiTheme="minorHAnsi"/>
          <w:sz w:val="20"/>
        </w:rPr>
      </w:pPr>
      <w:r w:rsidRPr="00CF75B1">
        <w:rPr>
          <w:rFonts w:asciiTheme="minorHAnsi" w:hAnsiTheme="minorHAnsi"/>
          <w:sz w:val="20"/>
        </w:rPr>
        <w:t xml:space="preserve">             na základě plné moci     </w:t>
      </w:r>
    </w:p>
    <w:p w14:paraId="17C8AC1E" w14:textId="77777777" w:rsidR="00EF2B13" w:rsidRPr="007705A0" w:rsidRDefault="00EF2B13" w:rsidP="00EF2B13">
      <w:pPr>
        <w:rPr>
          <w:rFonts w:asciiTheme="minorHAnsi" w:hAnsiTheme="minorHAnsi"/>
        </w:rPr>
      </w:pPr>
    </w:p>
    <w:p w14:paraId="087FB259" w14:textId="77777777" w:rsidR="005969CB" w:rsidRPr="007705A0" w:rsidRDefault="000826F3" w:rsidP="005969CB">
      <w:pPr>
        <w:rPr>
          <w:rFonts w:asciiTheme="minorHAnsi" w:hAnsiTheme="minorHAnsi"/>
        </w:rPr>
      </w:pPr>
      <w:r w:rsidRPr="007705A0">
        <w:rPr>
          <w:rFonts w:asciiTheme="minorHAnsi" w:hAnsiTheme="minorHAnsi"/>
        </w:rPr>
        <w:tab/>
      </w:r>
      <w:r w:rsidR="00D25E28" w:rsidRPr="007705A0">
        <w:rPr>
          <w:rFonts w:asciiTheme="minorHAnsi" w:hAnsiTheme="minorHAnsi"/>
        </w:rPr>
        <w:t xml:space="preserve">      </w:t>
      </w:r>
      <w:r w:rsidR="00F119DF" w:rsidRPr="007705A0">
        <w:rPr>
          <w:rFonts w:asciiTheme="minorHAnsi" w:hAnsiTheme="minorHAnsi"/>
        </w:rPr>
        <w:tab/>
      </w:r>
      <w:r w:rsidR="00F119DF" w:rsidRPr="007705A0">
        <w:rPr>
          <w:rFonts w:asciiTheme="minorHAnsi" w:hAnsiTheme="minorHAnsi"/>
        </w:rPr>
        <w:tab/>
      </w:r>
      <w:r w:rsidR="00F119DF" w:rsidRPr="007705A0">
        <w:rPr>
          <w:rFonts w:asciiTheme="minorHAnsi" w:hAnsiTheme="minorHAnsi"/>
        </w:rPr>
        <w:tab/>
      </w:r>
      <w:r w:rsidR="00F119DF" w:rsidRPr="007705A0">
        <w:rPr>
          <w:rFonts w:asciiTheme="minorHAnsi" w:hAnsiTheme="minorHAnsi"/>
        </w:rPr>
        <w:tab/>
      </w:r>
      <w:r w:rsidR="00F119DF" w:rsidRPr="007705A0">
        <w:rPr>
          <w:rFonts w:asciiTheme="minorHAnsi" w:hAnsiTheme="minorHAnsi"/>
        </w:rPr>
        <w:tab/>
        <w:t xml:space="preserve">  </w:t>
      </w:r>
      <w:r w:rsidR="00C84E3D" w:rsidRPr="007705A0">
        <w:rPr>
          <w:rFonts w:asciiTheme="minorHAnsi" w:hAnsiTheme="minorHAnsi"/>
        </w:rPr>
        <w:t xml:space="preserve">           </w:t>
      </w:r>
    </w:p>
    <w:p w14:paraId="25E9C3B2" w14:textId="77777777" w:rsidR="00D25E28" w:rsidRPr="007705A0" w:rsidRDefault="00D25E28" w:rsidP="005969CB">
      <w:pPr>
        <w:rPr>
          <w:rFonts w:asciiTheme="minorHAnsi" w:hAnsiTheme="minorHAnsi"/>
        </w:rPr>
      </w:pPr>
      <w:r w:rsidRPr="007705A0">
        <w:rPr>
          <w:rFonts w:asciiTheme="minorHAnsi" w:hAnsiTheme="minorHAnsi"/>
        </w:rPr>
        <w:tab/>
      </w:r>
    </w:p>
    <w:p w14:paraId="14054275" w14:textId="77777777" w:rsidR="005969CB" w:rsidRPr="007705A0" w:rsidRDefault="005969CB" w:rsidP="005969CB">
      <w:pPr>
        <w:rPr>
          <w:rFonts w:asciiTheme="minorHAnsi" w:hAnsiTheme="minorHAnsi"/>
        </w:rPr>
      </w:pPr>
    </w:p>
    <w:p w14:paraId="28D33E39" w14:textId="77777777" w:rsidR="00C934F6" w:rsidRPr="007705A0" w:rsidRDefault="00C934F6" w:rsidP="00C84E3D">
      <w:pPr>
        <w:pStyle w:val="Plohy"/>
        <w:rPr>
          <w:rFonts w:asciiTheme="minorHAnsi" w:hAnsiTheme="minorHAnsi"/>
        </w:rPr>
      </w:pPr>
    </w:p>
    <w:p w14:paraId="4B06E1A1" w14:textId="77777777" w:rsidR="00EF2B13" w:rsidRDefault="00EF2B13" w:rsidP="00C84E3D">
      <w:pPr>
        <w:pStyle w:val="Plohy"/>
        <w:rPr>
          <w:rFonts w:asciiTheme="minorHAnsi" w:hAnsiTheme="minorHAnsi"/>
        </w:rPr>
      </w:pPr>
    </w:p>
    <w:p w14:paraId="620ABDEB" w14:textId="77777777" w:rsidR="0074310B" w:rsidRDefault="0074310B" w:rsidP="00C84E3D">
      <w:pPr>
        <w:pStyle w:val="Plohy"/>
        <w:rPr>
          <w:rFonts w:asciiTheme="minorHAnsi" w:hAnsiTheme="minorHAnsi"/>
        </w:rPr>
      </w:pPr>
    </w:p>
    <w:p w14:paraId="5124D7CE" w14:textId="77777777" w:rsidR="0074310B" w:rsidRDefault="0074310B" w:rsidP="00C84E3D">
      <w:pPr>
        <w:pStyle w:val="Plohy"/>
        <w:rPr>
          <w:rFonts w:asciiTheme="minorHAnsi" w:hAnsiTheme="minorHAnsi"/>
        </w:rPr>
      </w:pPr>
    </w:p>
    <w:p w14:paraId="0D77E835" w14:textId="77777777" w:rsidR="0074310B" w:rsidRDefault="0074310B" w:rsidP="00C84E3D">
      <w:pPr>
        <w:pStyle w:val="Plohy"/>
        <w:rPr>
          <w:rFonts w:asciiTheme="minorHAnsi" w:hAnsiTheme="minorHAnsi"/>
        </w:rPr>
      </w:pPr>
    </w:p>
    <w:p w14:paraId="4C140215" w14:textId="77777777" w:rsidR="0074310B" w:rsidRDefault="0074310B" w:rsidP="00C84E3D">
      <w:pPr>
        <w:pStyle w:val="Plohy"/>
        <w:rPr>
          <w:rFonts w:asciiTheme="minorHAnsi" w:hAnsiTheme="minorHAnsi"/>
        </w:rPr>
      </w:pPr>
    </w:p>
    <w:p w14:paraId="36A0CEC0" w14:textId="77777777" w:rsidR="0074310B" w:rsidRPr="007705A0" w:rsidRDefault="0074310B" w:rsidP="00C84E3D">
      <w:pPr>
        <w:pStyle w:val="Plohy"/>
        <w:rPr>
          <w:rFonts w:asciiTheme="minorHAnsi" w:hAnsiTheme="minorHAnsi"/>
        </w:rPr>
      </w:pPr>
    </w:p>
    <w:p w14:paraId="52285D89" w14:textId="77777777" w:rsidR="00EF2B13" w:rsidRDefault="00EF2B13" w:rsidP="00C84E3D">
      <w:pPr>
        <w:pStyle w:val="Plohy"/>
        <w:rPr>
          <w:rFonts w:asciiTheme="minorHAnsi" w:hAnsiTheme="minorHAnsi"/>
        </w:rPr>
      </w:pPr>
    </w:p>
    <w:p w14:paraId="71993D0A" w14:textId="77777777" w:rsidR="005751ED" w:rsidRDefault="005751ED" w:rsidP="00C84E3D">
      <w:pPr>
        <w:pStyle w:val="Plohy"/>
        <w:rPr>
          <w:rFonts w:asciiTheme="minorHAnsi" w:hAnsiTheme="minorHAnsi"/>
        </w:rPr>
      </w:pPr>
    </w:p>
    <w:p w14:paraId="1EC79488" w14:textId="77777777" w:rsidR="005751ED" w:rsidRDefault="005751ED" w:rsidP="00C84E3D">
      <w:pPr>
        <w:pStyle w:val="Plohy"/>
        <w:rPr>
          <w:rFonts w:asciiTheme="minorHAnsi" w:hAnsiTheme="minorHAnsi"/>
        </w:rPr>
      </w:pPr>
    </w:p>
    <w:p w14:paraId="6999EE76" w14:textId="77777777" w:rsidR="005751ED" w:rsidRPr="007705A0" w:rsidRDefault="005751ED" w:rsidP="00C84E3D">
      <w:pPr>
        <w:pStyle w:val="Plohy"/>
        <w:rPr>
          <w:rFonts w:asciiTheme="minorHAnsi" w:hAnsiTheme="minorHAnsi"/>
        </w:rPr>
      </w:pPr>
    </w:p>
    <w:p w14:paraId="6FB777E3" w14:textId="77777777" w:rsidR="002B5B88" w:rsidRDefault="002B5B88" w:rsidP="00E02E25">
      <w:pPr>
        <w:pStyle w:val="Plohy"/>
        <w:rPr>
          <w:rFonts w:asciiTheme="minorHAnsi" w:hAnsiTheme="minorHAnsi"/>
          <w:sz w:val="20"/>
        </w:rPr>
      </w:pPr>
    </w:p>
    <w:p w14:paraId="1E93D0D5" w14:textId="77777777" w:rsidR="00E02E25" w:rsidRPr="007705A0" w:rsidRDefault="00E02E25" w:rsidP="00E02E25">
      <w:pPr>
        <w:pStyle w:val="Plohy"/>
        <w:rPr>
          <w:rFonts w:asciiTheme="minorHAnsi" w:hAnsiTheme="minorHAnsi"/>
          <w:sz w:val="20"/>
        </w:rPr>
      </w:pPr>
      <w:r w:rsidRPr="007705A0">
        <w:rPr>
          <w:rFonts w:asciiTheme="minorHAnsi" w:hAnsiTheme="minorHAnsi"/>
          <w:sz w:val="20"/>
        </w:rPr>
        <w:lastRenderedPageBreak/>
        <w:t xml:space="preserve">Příloha č. </w:t>
      </w:r>
      <w:r w:rsidR="007705A0">
        <w:rPr>
          <w:rFonts w:asciiTheme="minorHAnsi" w:hAnsiTheme="minorHAnsi"/>
          <w:sz w:val="20"/>
        </w:rPr>
        <w:t>1</w:t>
      </w:r>
      <w:r w:rsidRPr="007705A0">
        <w:rPr>
          <w:rFonts w:asciiTheme="minorHAnsi" w:hAnsiTheme="minorHAnsi"/>
          <w:sz w:val="20"/>
        </w:rPr>
        <w:t xml:space="preserve"> – Technická a </w:t>
      </w:r>
      <w:r w:rsidRPr="00CF75B1">
        <w:rPr>
          <w:rFonts w:asciiTheme="minorHAnsi" w:hAnsiTheme="minorHAnsi"/>
          <w:sz w:val="20"/>
        </w:rPr>
        <w:t>ce</w:t>
      </w:r>
      <w:r w:rsidR="007705A0" w:rsidRPr="00CF75B1">
        <w:rPr>
          <w:rFonts w:asciiTheme="minorHAnsi" w:hAnsiTheme="minorHAnsi"/>
          <w:sz w:val="20"/>
        </w:rPr>
        <w:t>nová specifikace</w:t>
      </w:r>
    </w:p>
    <w:p w14:paraId="27BF426A" w14:textId="77777777" w:rsidR="00E02E25" w:rsidRPr="007705A0" w:rsidRDefault="00E02E25" w:rsidP="00E02E25">
      <w:pPr>
        <w:pStyle w:val="Plohy"/>
        <w:rPr>
          <w:rFonts w:asciiTheme="minorHAnsi" w:hAnsiTheme="minorHAnsi"/>
        </w:rPr>
      </w:pPr>
    </w:p>
    <w:p w14:paraId="6F639779" w14:textId="77777777" w:rsidR="00E02E25" w:rsidRPr="00D0461F" w:rsidRDefault="00D0461F" w:rsidP="00E02E25">
      <w:pPr>
        <w:rPr>
          <w:rFonts w:asciiTheme="minorHAnsi" w:hAnsiTheme="minorHAnsi"/>
          <w:b/>
          <w:sz w:val="36"/>
          <w:szCs w:val="36"/>
        </w:rPr>
      </w:pPr>
      <w:r w:rsidRPr="00D0461F">
        <w:rPr>
          <w:rFonts w:asciiTheme="minorHAnsi" w:hAnsiTheme="minorHAnsi"/>
          <w:b/>
          <w:sz w:val="36"/>
          <w:szCs w:val="36"/>
        </w:rPr>
        <w:t>HP 2</w:t>
      </w:r>
      <w:r>
        <w:rPr>
          <w:rFonts w:asciiTheme="minorHAnsi" w:hAnsiTheme="minorHAnsi"/>
          <w:b/>
          <w:sz w:val="36"/>
          <w:szCs w:val="36"/>
        </w:rPr>
        <w:t>80 G2 MT i3-6100/4GB/500GB/DVD/3</w:t>
      </w:r>
      <w:r w:rsidRPr="00D0461F">
        <w:rPr>
          <w:rFonts w:asciiTheme="minorHAnsi" w:hAnsiTheme="minorHAnsi"/>
          <w:b/>
          <w:sz w:val="36"/>
          <w:szCs w:val="36"/>
        </w:rPr>
        <w:t>NBD/W10P</w:t>
      </w:r>
    </w:p>
    <w:p w14:paraId="5AB6FB49" w14:textId="77777777" w:rsidR="00EF656F" w:rsidRPr="00EF656F" w:rsidRDefault="00EF656F" w:rsidP="00EF656F">
      <w:pPr>
        <w:shd w:val="clear" w:color="auto" w:fill="FAFAFA"/>
        <w:rPr>
          <w:rFonts w:ascii="Segoe UI" w:hAnsi="Segoe UI" w:cs="Segoe UI"/>
          <w:color w:val="747474"/>
          <w:sz w:val="18"/>
          <w:szCs w:val="18"/>
        </w:rPr>
      </w:pPr>
      <w:r w:rsidRPr="00EF656F">
        <w:rPr>
          <w:rFonts w:ascii="Segoe UI" w:hAnsi="Segoe UI" w:cs="Segoe UI"/>
          <w:color w:val="747474"/>
          <w:sz w:val="18"/>
          <w:szCs w:val="18"/>
        </w:rPr>
        <w:t>Parametry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5"/>
        <w:gridCol w:w="4024"/>
      </w:tblGrid>
      <w:tr w:rsidR="00EF656F" w:rsidRPr="00EF656F" w14:paraId="1224FF8B" w14:textId="77777777" w:rsidTr="00EF656F">
        <w:trPr>
          <w:trHeight w:val="300"/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8D302F3" w14:textId="77777777" w:rsidR="00EF656F" w:rsidRPr="00EF656F" w:rsidRDefault="00EF656F" w:rsidP="00EF656F">
            <w:pPr>
              <w:rPr>
                <w:rFonts w:asciiTheme="minorHAnsi" w:hAnsiTheme="minorHAnsi" w:cs="Segoe UI"/>
                <w:b/>
                <w:color w:val="5D5D5D"/>
                <w:sz w:val="18"/>
                <w:szCs w:val="18"/>
              </w:rPr>
            </w:pPr>
            <w:r w:rsidRPr="00EF656F">
              <w:rPr>
                <w:rFonts w:ascii="Segoe UI" w:hAnsi="Segoe UI" w:cs="Segoe UI"/>
                <w:color w:val="747474"/>
                <w:sz w:val="2"/>
                <w:szCs w:val="2"/>
              </w:rPr>
              <w:br w:type="textWrapping" w:clear="all"/>
            </w:r>
            <w:r w:rsidRPr="00EF656F">
              <w:rPr>
                <w:rFonts w:ascii="Segoe UI" w:hAnsi="Segoe UI" w:cs="Segoe UI"/>
                <w:color w:val="747474"/>
                <w:sz w:val="2"/>
                <w:szCs w:val="2"/>
              </w:rPr>
              <w:br w:type="textWrapping" w:clear="all"/>
            </w:r>
            <w:r w:rsidRPr="00EF656F">
              <w:rPr>
                <w:rFonts w:asciiTheme="minorHAnsi" w:hAnsiTheme="minorHAnsi" w:cs="Segoe UI"/>
                <w:b/>
                <w:color w:val="5D5D5D"/>
                <w:sz w:val="18"/>
                <w:szCs w:val="18"/>
              </w:rPr>
              <w:t>Základní údaje </w:t>
            </w:r>
          </w:p>
        </w:tc>
      </w:tr>
      <w:tr w:rsidR="00EF656F" w:rsidRPr="00EF656F" w14:paraId="30D1960A" w14:textId="77777777" w:rsidTr="00EF656F">
        <w:trPr>
          <w:trHeight w:val="300"/>
          <w:tblCellSpacing w:w="0" w:type="dxa"/>
        </w:trPr>
        <w:tc>
          <w:tcPr>
            <w:tcW w:w="2930" w:type="pc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06C341D" w14:textId="77777777" w:rsidR="00EF656F" w:rsidRPr="00EF656F" w:rsidRDefault="00EF656F" w:rsidP="00EF656F">
            <w:pPr>
              <w:rPr>
                <w:rFonts w:asciiTheme="minorHAnsi" w:hAnsiTheme="minorHAnsi" w:cs="Segoe UI"/>
                <w:color w:val="5D5D5D"/>
                <w:sz w:val="18"/>
                <w:szCs w:val="18"/>
              </w:rPr>
            </w:pPr>
            <w:r w:rsidRPr="00EF656F">
              <w:rPr>
                <w:rFonts w:asciiTheme="minorHAnsi" w:hAnsiTheme="minorHAnsi" w:cs="Segoe UI"/>
                <w:color w:val="5D5D5D"/>
                <w:sz w:val="18"/>
                <w:szCs w:val="18"/>
              </w:rPr>
              <w:t>Operační systém </w:t>
            </w:r>
          </w:p>
        </w:tc>
        <w:tc>
          <w:tcPr>
            <w:tcW w:w="2070" w:type="pc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218145A" w14:textId="77777777" w:rsidR="00EF656F" w:rsidRPr="00EF656F" w:rsidRDefault="00EF656F" w:rsidP="00EF656F">
            <w:pPr>
              <w:rPr>
                <w:rFonts w:asciiTheme="minorHAnsi" w:hAnsiTheme="minorHAnsi" w:cs="Segoe UI"/>
                <w:color w:val="5D5D5D"/>
                <w:sz w:val="18"/>
                <w:szCs w:val="18"/>
              </w:rPr>
            </w:pPr>
            <w:r w:rsidRPr="00EF656F">
              <w:rPr>
                <w:rFonts w:asciiTheme="minorHAnsi" w:hAnsiTheme="minorHAnsi" w:cs="Segoe UI"/>
                <w:color w:val="5D5D5D"/>
                <w:sz w:val="18"/>
                <w:szCs w:val="18"/>
              </w:rPr>
              <w:t>Windows 10 Pro</w:t>
            </w:r>
            <w:r w:rsidR="005E07DE">
              <w:rPr>
                <w:rFonts w:asciiTheme="minorHAnsi" w:hAnsiTheme="minorHAnsi" w:cs="Segoe UI"/>
                <w:color w:val="5D5D5D"/>
                <w:sz w:val="18"/>
                <w:szCs w:val="18"/>
              </w:rPr>
              <w:t xml:space="preserve"> 64bit - český</w:t>
            </w:r>
          </w:p>
        </w:tc>
      </w:tr>
      <w:tr w:rsidR="00EF656F" w:rsidRPr="00EF656F" w14:paraId="10087C30" w14:textId="77777777" w:rsidTr="00EF656F">
        <w:trPr>
          <w:trHeight w:val="300"/>
          <w:tblCellSpacing w:w="0" w:type="dxa"/>
        </w:trPr>
        <w:tc>
          <w:tcPr>
            <w:tcW w:w="2930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375D333" w14:textId="77777777" w:rsidR="00EF656F" w:rsidRPr="00EF656F" w:rsidRDefault="00EF656F" w:rsidP="00EF656F">
            <w:pPr>
              <w:rPr>
                <w:rFonts w:asciiTheme="minorHAnsi" w:hAnsiTheme="minorHAnsi" w:cs="Segoe UI"/>
                <w:color w:val="5D5D5D"/>
                <w:sz w:val="18"/>
                <w:szCs w:val="18"/>
              </w:rPr>
            </w:pPr>
            <w:r w:rsidRPr="00EF656F">
              <w:rPr>
                <w:rFonts w:asciiTheme="minorHAnsi" w:hAnsiTheme="minorHAnsi" w:cs="Segoe UI"/>
                <w:color w:val="5D5D5D"/>
                <w:sz w:val="18"/>
                <w:szCs w:val="18"/>
              </w:rPr>
              <w:t>Provedení skříně </w:t>
            </w:r>
          </w:p>
        </w:tc>
        <w:tc>
          <w:tcPr>
            <w:tcW w:w="207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A343601" w14:textId="77777777" w:rsidR="00EF656F" w:rsidRPr="00EF656F" w:rsidRDefault="00EF656F" w:rsidP="00EF656F">
            <w:pPr>
              <w:rPr>
                <w:rFonts w:asciiTheme="minorHAnsi" w:hAnsiTheme="minorHAnsi" w:cs="Segoe UI"/>
                <w:color w:val="5D5D5D"/>
                <w:sz w:val="18"/>
                <w:szCs w:val="18"/>
              </w:rPr>
            </w:pPr>
            <w:proofErr w:type="spellStart"/>
            <w:r w:rsidRPr="00EF656F">
              <w:rPr>
                <w:rFonts w:asciiTheme="minorHAnsi" w:hAnsiTheme="minorHAnsi" w:cs="Segoe UI"/>
                <w:color w:val="5D5D5D"/>
                <w:sz w:val="18"/>
                <w:szCs w:val="18"/>
              </w:rPr>
              <w:t>Micro</w:t>
            </w:r>
            <w:proofErr w:type="spellEnd"/>
            <w:r w:rsidRPr="00EF656F">
              <w:rPr>
                <w:rFonts w:asciiTheme="minorHAnsi" w:hAnsiTheme="minorHAnsi" w:cs="Segoe UI"/>
                <w:color w:val="5D5D5D"/>
                <w:sz w:val="18"/>
                <w:szCs w:val="18"/>
              </w:rPr>
              <w:t xml:space="preserve"> Tower</w:t>
            </w:r>
          </w:p>
        </w:tc>
      </w:tr>
      <w:tr w:rsidR="00EF656F" w:rsidRPr="00EF656F" w14:paraId="45515D57" w14:textId="77777777" w:rsidTr="00EF656F">
        <w:trPr>
          <w:trHeight w:val="300"/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090FD47" w14:textId="77777777" w:rsidR="00EF656F" w:rsidRPr="00EF656F" w:rsidRDefault="00EF656F" w:rsidP="00EF656F">
            <w:pPr>
              <w:rPr>
                <w:rFonts w:asciiTheme="minorHAnsi" w:hAnsiTheme="minorHAnsi" w:cs="Segoe UI"/>
                <w:b/>
                <w:color w:val="5D5D5D"/>
                <w:sz w:val="18"/>
                <w:szCs w:val="18"/>
              </w:rPr>
            </w:pPr>
            <w:r w:rsidRPr="00EF656F">
              <w:rPr>
                <w:rFonts w:asciiTheme="minorHAnsi" w:hAnsiTheme="minorHAnsi" w:cs="Segoe UI"/>
                <w:b/>
                <w:color w:val="5D5D5D"/>
                <w:sz w:val="18"/>
                <w:szCs w:val="18"/>
              </w:rPr>
              <w:t>Procesor </w:t>
            </w:r>
          </w:p>
        </w:tc>
      </w:tr>
      <w:tr w:rsidR="00EF656F" w:rsidRPr="00EF656F" w14:paraId="5F81F39F" w14:textId="77777777" w:rsidTr="00EF656F">
        <w:trPr>
          <w:trHeight w:val="300"/>
          <w:tblCellSpacing w:w="0" w:type="dxa"/>
        </w:trPr>
        <w:tc>
          <w:tcPr>
            <w:tcW w:w="2930" w:type="pc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D76B68F" w14:textId="77777777" w:rsidR="00EF656F" w:rsidRPr="00EF656F" w:rsidRDefault="00EF656F" w:rsidP="00EF656F">
            <w:pPr>
              <w:rPr>
                <w:rFonts w:asciiTheme="minorHAnsi" w:hAnsiTheme="minorHAnsi" w:cs="Segoe UI"/>
                <w:color w:val="5D5D5D"/>
                <w:sz w:val="18"/>
                <w:szCs w:val="18"/>
              </w:rPr>
            </w:pPr>
            <w:r w:rsidRPr="00EF656F">
              <w:rPr>
                <w:rFonts w:asciiTheme="minorHAnsi" w:hAnsiTheme="minorHAnsi" w:cs="Segoe UI"/>
                <w:color w:val="5D5D5D"/>
                <w:sz w:val="18"/>
                <w:szCs w:val="18"/>
              </w:rPr>
              <w:t>Typ procesoru </w:t>
            </w:r>
          </w:p>
        </w:tc>
        <w:tc>
          <w:tcPr>
            <w:tcW w:w="2070" w:type="pc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E4671A1" w14:textId="77777777" w:rsidR="00EF656F" w:rsidRPr="00EF656F" w:rsidRDefault="00EF656F" w:rsidP="00EF656F">
            <w:pPr>
              <w:rPr>
                <w:rFonts w:asciiTheme="minorHAnsi" w:hAnsiTheme="minorHAnsi" w:cs="Segoe UI"/>
                <w:color w:val="5D5D5D"/>
                <w:sz w:val="18"/>
                <w:szCs w:val="18"/>
              </w:rPr>
            </w:pPr>
            <w:r w:rsidRPr="00EF656F">
              <w:rPr>
                <w:rFonts w:asciiTheme="minorHAnsi" w:hAnsiTheme="minorHAnsi" w:cs="Segoe UI"/>
                <w:color w:val="5D5D5D"/>
                <w:sz w:val="18"/>
                <w:szCs w:val="18"/>
              </w:rPr>
              <w:t xml:space="preserve">Intel </w:t>
            </w:r>
            <w:proofErr w:type="spellStart"/>
            <w:r w:rsidRPr="00EF656F">
              <w:rPr>
                <w:rFonts w:asciiTheme="minorHAnsi" w:hAnsiTheme="minorHAnsi" w:cs="Segoe UI"/>
                <w:color w:val="5D5D5D"/>
                <w:sz w:val="18"/>
                <w:szCs w:val="18"/>
              </w:rPr>
              <w:t>Core</w:t>
            </w:r>
            <w:proofErr w:type="spellEnd"/>
            <w:r w:rsidRPr="00EF656F">
              <w:rPr>
                <w:rFonts w:asciiTheme="minorHAnsi" w:hAnsiTheme="minorHAnsi" w:cs="Segoe UI"/>
                <w:color w:val="5D5D5D"/>
                <w:sz w:val="18"/>
                <w:szCs w:val="18"/>
              </w:rPr>
              <w:t xml:space="preserve"> i3</w:t>
            </w:r>
            <w:r w:rsidR="00D0461F">
              <w:rPr>
                <w:rFonts w:asciiTheme="minorHAnsi" w:hAnsiTheme="minorHAnsi" w:cs="Segoe UI"/>
                <w:color w:val="5D5D5D"/>
                <w:sz w:val="18"/>
                <w:szCs w:val="18"/>
              </w:rPr>
              <w:t xml:space="preserve"> (</w:t>
            </w:r>
            <w:r w:rsidR="00D0461F" w:rsidRPr="00D0461F">
              <w:rPr>
                <w:rFonts w:asciiTheme="minorHAnsi" w:hAnsiTheme="minorHAnsi" w:cs="Segoe UI"/>
                <w:color w:val="5D5D5D"/>
                <w:sz w:val="18"/>
                <w:szCs w:val="18"/>
              </w:rPr>
              <w:t>5335</w:t>
            </w:r>
            <w:r w:rsidR="00D0461F">
              <w:rPr>
                <w:rFonts w:asciiTheme="minorHAnsi" w:hAnsiTheme="minorHAnsi" w:cs="Segoe UI"/>
                <w:color w:val="5D5D5D"/>
                <w:sz w:val="18"/>
                <w:szCs w:val="18"/>
              </w:rPr>
              <w:t xml:space="preserve"> bodů v </w:t>
            </w:r>
            <w:proofErr w:type="spellStart"/>
            <w:r w:rsidR="00D0461F">
              <w:rPr>
                <w:rFonts w:asciiTheme="minorHAnsi" w:hAnsiTheme="minorHAnsi" w:cs="Segoe UI"/>
                <w:color w:val="5D5D5D"/>
                <w:sz w:val="18"/>
                <w:szCs w:val="18"/>
              </w:rPr>
              <w:t>Passmark</w:t>
            </w:r>
            <w:proofErr w:type="spellEnd"/>
            <w:r w:rsidR="00D0461F">
              <w:rPr>
                <w:rFonts w:asciiTheme="minorHAnsi" w:hAnsiTheme="minorHAnsi" w:cs="Segoe UI"/>
                <w:color w:val="5D5D5D"/>
                <w:sz w:val="18"/>
                <w:szCs w:val="18"/>
              </w:rPr>
              <w:t xml:space="preserve"> CPU)</w:t>
            </w:r>
          </w:p>
        </w:tc>
      </w:tr>
      <w:tr w:rsidR="00EF656F" w:rsidRPr="00EF656F" w14:paraId="60469AE9" w14:textId="77777777" w:rsidTr="00EF656F">
        <w:trPr>
          <w:trHeight w:val="300"/>
          <w:tblCellSpacing w:w="0" w:type="dxa"/>
        </w:trPr>
        <w:tc>
          <w:tcPr>
            <w:tcW w:w="2930" w:type="pc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76BF534" w14:textId="77777777" w:rsidR="00EF656F" w:rsidRPr="00EF656F" w:rsidRDefault="00D0461F" w:rsidP="00EF656F">
            <w:pPr>
              <w:rPr>
                <w:rFonts w:asciiTheme="minorHAnsi" w:hAnsiTheme="minorHAnsi" w:cs="Segoe UI"/>
                <w:color w:val="5D5D5D"/>
                <w:sz w:val="18"/>
                <w:szCs w:val="18"/>
              </w:rPr>
            </w:pPr>
            <w:r>
              <w:rPr>
                <w:rFonts w:asciiTheme="minorHAnsi" w:hAnsiTheme="minorHAnsi" w:cs="Segoe UI"/>
                <w:color w:val="5D5D5D"/>
                <w:sz w:val="18"/>
                <w:szCs w:val="18"/>
              </w:rPr>
              <w:t xml:space="preserve"> </w:t>
            </w:r>
            <w:r w:rsidR="00EF656F" w:rsidRPr="00EF656F">
              <w:rPr>
                <w:rFonts w:asciiTheme="minorHAnsi" w:hAnsiTheme="minorHAnsi" w:cs="Segoe UI"/>
                <w:color w:val="5D5D5D"/>
                <w:sz w:val="18"/>
                <w:szCs w:val="18"/>
              </w:rPr>
              <w:t>Model procesoru </w:t>
            </w:r>
          </w:p>
        </w:tc>
        <w:tc>
          <w:tcPr>
            <w:tcW w:w="2070" w:type="pc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3AA8896" w14:textId="77777777" w:rsidR="00EF656F" w:rsidRPr="00EF656F" w:rsidRDefault="00EF656F" w:rsidP="00EF656F">
            <w:pPr>
              <w:rPr>
                <w:rFonts w:asciiTheme="minorHAnsi" w:hAnsiTheme="minorHAnsi" w:cs="Segoe UI"/>
                <w:color w:val="5D5D5D"/>
                <w:sz w:val="18"/>
                <w:szCs w:val="18"/>
              </w:rPr>
            </w:pPr>
            <w:r w:rsidRPr="00EF656F">
              <w:rPr>
                <w:rFonts w:asciiTheme="minorHAnsi" w:hAnsiTheme="minorHAnsi" w:cs="Segoe UI"/>
                <w:color w:val="5D5D5D"/>
                <w:sz w:val="18"/>
                <w:szCs w:val="18"/>
              </w:rPr>
              <w:t>6100</w:t>
            </w:r>
          </w:p>
        </w:tc>
      </w:tr>
      <w:tr w:rsidR="00D0461F" w:rsidRPr="00EF656F" w14:paraId="71CC96D3" w14:textId="77777777" w:rsidTr="00EF656F">
        <w:trPr>
          <w:trHeight w:val="300"/>
          <w:tblCellSpacing w:w="0" w:type="dxa"/>
        </w:trPr>
        <w:tc>
          <w:tcPr>
            <w:tcW w:w="2930" w:type="pc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FB1D43C" w14:textId="77777777" w:rsidR="00D0461F" w:rsidRPr="00EF656F" w:rsidRDefault="00D0461F" w:rsidP="00EF656F">
            <w:pPr>
              <w:rPr>
                <w:rFonts w:asciiTheme="minorHAnsi" w:hAnsiTheme="minorHAnsi" w:cs="Segoe UI"/>
                <w:color w:val="5D5D5D"/>
                <w:sz w:val="18"/>
                <w:szCs w:val="18"/>
              </w:rPr>
            </w:pPr>
            <w:proofErr w:type="spellStart"/>
            <w:r w:rsidRPr="00D0461F">
              <w:rPr>
                <w:rFonts w:asciiTheme="minorHAnsi" w:hAnsiTheme="minorHAnsi" w:cs="Segoe UI"/>
                <w:color w:val="5D5D5D"/>
                <w:sz w:val="18"/>
                <w:szCs w:val="18"/>
              </w:rPr>
              <w:t>Cache</w:t>
            </w:r>
            <w:proofErr w:type="spellEnd"/>
          </w:p>
        </w:tc>
        <w:tc>
          <w:tcPr>
            <w:tcW w:w="2070" w:type="pc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427B161" w14:textId="77777777" w:rsidR="00D0461F" w:rsidRPr="00EF656F" w:rsidRDefault="00D0461F" w:rsidP="00EF656F">
            <w:pPr>
              <w:rPr>
                <w:rFonts w:asciiTheme="minorHAnsi" w:hAnsiTheme="minorHAnsi" w:cs="Segoe UI"/>
                <w:color w:val="5D5D5D"/>
                <w:sz w:val="18"/>
                <w:szCs w:val="18"/>
              </w:rPr>
            </w:pPr>
            <w:r w:rsidRPr="00D0461F">
              <w:rPr>
                <w:rFonts w:asciiTheme="minorHAnsi" w:hAnsiTheme="minorHAnsi" w:cs="Segoe UI"/>
                <w:color w:val="5D5D5D"/>
                <w:sz w:val="18"/>
                <w:szCs w:val="18"/>
              </w:rPr>
              <w:t>3 MB</w:t>
            </w:r>
          </w:p>
        </w:tc>
      </w:tr>
      <w:tr w:rsidR="00EF656F" w:rsidRPr="00EF656F" w14:paraId="31C59788" w14:textId="77777777" w:rsidTr="00EF656F">
        <w:trPr>
          <w:trHeight w:val="300"/>
          <w:tblCellSpacing w:w="0" w:type="dxa"/>
        </w:trPr>
        <w:tc>
          <w:tcPr>
            <w:tcW w:w="2930" w:type="pc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0C30C85" w14:textId="77777777" w:rsidR="00EF656F" w:rsidRPr="00EF656F" w:rsidRDefault="00EF656F" w:rsidP="00EF656F">
            <w:pPr>
              <w:rPr>
                <w:rFonts w:asciiTheme="minorHAnsi" w:hAnsiTheme="minorHAnsi" w:cs="Segoe UI"/>
                <w:color w:val="5D5D5D"/>
                <w:sz w:val="18"/>
                <w:szCs w:val="18"/>
              </w:rPr>
            </w:pPr>
            <w:r w:rsidRPr="00EF656F">
              <w:rPr>
                <w:rFonts w:asciiTheme="minorHAnsi" w:hAnsiTheme="minorHAnsi" w:cs="Segoe UI"/>
                <w:color w:val="5D5D5D"/>
                <w:sz w:val="18"/>
                <w:szCs w:val="18"/>
              </w:rPr>
              <w:t>Počet jader procesoru</w:t>
            </w:r>
            <w:r w:rsidR="00D0461F">
              <w:rPr>
                <w:rFonts w:asciiTheme="minorHAnsi" w:hAnsiTheme="minorHAnsi" w:cs="Segoe UI"/>
                <w:color w:val="5D5D5D"/>
                <w:sz w:val="18"/>
                <w:szCs w:val="18"/>
              </w:rPr>
              <w:t>/</w:t>
            </w:r>
            <w:proofErr w:type="spellStart"/>
            <w:r w:rsidR="00D0461F">
              <w:rPr>
                <w:rFonts w:asciiTheme="minorHAnsi" w:hAnsiTheme="minorHAnsi" w:cs="Segoe UI"/>
                <w:color w:val="5D5D5D"/>
                <w:sz w:val="18"/>
                <w:szCs w:val="18"/>
              </w:rPr>
              <w:t>Threads</w:t>
            </w:r>
            <w:proofErr w:type="spellEnd"/>
          </w:p>
        </w:tc>
        <w:tc>
          <w:tcPr>
            <w:tcW w:w="2070" w:type="pc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5C42B7F" w14:textId="77777777" w:rsidR="00EF656F" w:rsidRPr="00EF656F" w:rsidRDefault="00EF656F" w:rsidP="00EF656F">
            <w:pPr>
              <w:rPr>
                <w:rFonts w:asciiTheme="minorHAnsi" w:hAnsiTheme="minorHAnsi" w:cs="Segoe UI"/>
                <w:color w:val="5D5D5D"/>
                <w:sz w:val="18"/>
                <w:szCs w:val="18"/>
              </w:rPr>
            </w:pPr>
            <w:r w:rsidRPr="00EF656F">
              <w:rPr>
                <w:rFonts w:asciiTheme="minorHAnsi" w:hAnsiTheme="minorHAnsi" w:cs="Segoe UI"/>
                <w:color w:val="5D5D5D"/>
                <w:sz w:val="18"/>
                <w:szCs w:val="18"/>
              </w:rPr>
              <w:t>2</w:t>
            </w:r>
            <w:r w:rsidR="00D0461F">
              <w:rPr>
                <w:rFonts w:asciiTheme="minorHAnsi" w:hAnsiTheme="minorHAnsi" w:cs="Segoe UI"/>
                <w:color w:val="5D5D5D"/>
                <w:sz w:val="18"/>
                <w:szCs w:val="18"/>
              </w:rPr>
              <w:t>/4</w:t>
            </w:r>
          </w:p>
        </w:tc>
      </w:tr>
      <w:tr w:rsidR="00EF656F" w:rsidRPr="00EF656F" w14:paraId="02945D85" w14:textId="77777777" w:rsidTr="00EF656F">
        <w:trPr>
          <w:trHeight w:val="300"/>
          <w:tblCellSpacing w:w="0" w:type="dxa"/>
        </w:trPr>
        <w:tc>
          <w:tcPr>
            <w:tcW w:w="2930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4530192" w14:textId="77777777" w:rsidR="00EF656F" w:rsidRPr="00EF656F" w:rsidRDefault="00EF656F" w:rsidP="00EF656F">
            <w:pPr>
              <w:rPr>
                <w:rFonts w:asciiTheme="minorHAnsi" w:hAnsiTheme="minorHAnsi" w:cs="Segoe UI"/>
                <w:color w:val="5D5D5D"/>
                <w:sz w:val="18"/>
                <w:szCs w:val="18"/>
              </w:rPr>
            </w:pPr>
            <w:r w:rsidRPr="00EF656F">
              <w:rPr>
                <w:rFonts w:asciiTheme="minorHAnsi" w:hAnsiTheme="minorHAnsi" w:cs="Segoe UI"/>
                <w:color w:val="5D5D5D"/>
                <w:sz w:val="18"/>
                <w:szCs w:val="18"/>
              </w:rPr>
              <w:t>Základní takt (GHz) </w:t>
            </w:r>
          </w:p>
        </w:tc>
        <w:tc>
          <w:tcPr>
            <w:tcW w:w="207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F6FE440" w14:textId="77777777" w:rsidR="00EF656F" w:rsidRPr="00EF656F" w:rsidRDefault="00EF656F" w:rsidP="00EF656F">
            <w:pPr>
              <w:rPr>
                <w:rFonts w:asciiTheme="minorHAnsi" w:hAnsiTheme="minorHAnsi" w:cs="Segoe UI"/>
                <w:color w:val="5D5D5D"/>
                <w:sz w:val="18"/>
                <w:szCs w:val="18"/>
              </w:rPr>
            </w:pPr>
            <w:r w:rsidRPr="00EF656F">
              <w:rPr>
                <w:rFonts w:asciiTheme="minorHAnsi" w:hAnsiTheme="minorHAnsi" w:cs="Segoe UI"/>
                <w:color w:val="5D5D5D"/>
                <w:sz w:val="18"/>
                <w:szCs w:val="18"/>
              </w:rPr>
              <w:t>3,7</w:t>
            </w:r>
          </w:p>
        </w:tc>
      </w:tr>
      <w:tr w:rsidR="00EF656F" w:rsidRPr="00EF656F" w14:paraId="40177F29" w14:textId="77777777" w:rsidTr="00EF656F">
        <w:trPr>
          <w:trHeight w:val="300"/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0D46AF2" w14:textId="77777777" w:rsidR="00EF656F" w:rsidRPr="00EF656F" w:rsidRDefault="00EF656F" w:rsidP="00EF656F">
            <w:pPr>
              <w:rPr>
                <w:rFonts w:asciiTheme="minorHAnsi" w:hAnsiTheme="minorHAnsi" w:cs="Segoe UI"/>
                <w:b/>
                <w:color w:val="5D5D5D"/>
                <w:sz w:val="18"/>
                <w:szCs w:val="18"/>
              </w:rPr>
            </w:pPr>
            <w:r w:rsidRPr="00EF656F">
              <w:rPr>
                <w:rFonts w:asciiTheme="minorHAnsi" w:hAnsiTheme="minorHAnsi" w:cs="Segoe UI"/>
                <w:b/>
                <w:color w:val="5D5D5D"/>
                <w:sz w:val="18"/>
                <w:szCs w:val="18"/>
              </w:rPr>
              <w:t>Grafická karta </w:t>
            </w:r>
          </w:p>
        </w:tc>
      </w:tr>
      <w:tr w:rsidR="00EF656F" w:rsidRPr="00EF656F" w14:paraId="6749D699" w14:textId="77777777" w:rsidTr="00EF656F">
        <w:trPr>
          <w:trHeight w:val="300"/>
          <w:tblCellSpacing w:w="0" w:type="dxa"/>
        </w:trPr>
        <w:tc>
          <w:tcPr>
            <w:tcW w:w="2930" w:type="pc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076300B" w14:textId="77777777" w:rsidR="00EF656F" w:rsidRPr="00EF656F" w:rsidRDefault="00EF656F" w:rsidP="00EF656F">
            <w:pPr>
              <w:rPr>
                <w:rFonts w:asciiTheme="minorHAnsi" w:hAnsiTheme="minorHAnsi" w:cs="Segoe UI"/>
                <w:color w:val="5D5D5D"/>
                <w:sz w:val="18"/>
                <w:szCs w:val="18"/>
              </w:rPr>
            </w:pPr>
            <w:r w:rsidRPr="00EF656F">
              <w:rPr>
                <w:rFonts w:asciiTheme="minorHAnsi" w:hAnsiTheme="minorHAnsi" w:cs="Segoe UI"/>
                <w:color w:val="5D5D5D"/>
                <w:sz w:val="18"/>
                <w:szCs w:val="18"/>
              </w:rPr>
              <w:t>Typ grafické karty </w:t>
            </w:r>
          </w:p>
        </w:tc>
        <w:tc>
          <w:tcPr>
            <w:tcW w:w="2070" w:type="pc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11E0245" w14:textId="77777777" w:rsidR="00EF656F" w:rsidRPr="00EF656F" w:rsidRDefault="00EF656F" w:rsidP="00EF656F">
            <w:pPr>
              <w:rPr>
                <w:rFonts w:asciiTheme="minorHAnsi" w:hAnsiTheme="minorHAnsi" w:cs="Segoe UI"/>
                <w:color w:val="5D5D5D"/>
                <w:sz w:val="18"/>
                <w:szCs w:val="18"/>
              </w:rPr>
            </w:pPr>
            <w:r w:rsidRPr="00EF656F">
              <w:rPr>
                <w:rFonts w:asciiTheme="minorHAnsi" w:hAnsiTheme="minorHAnsi" w:cs="Segoe UI"/>
                <w:color w:val="5D5D5D"/>
                <w:sz w:val="18"/>
                <w:szCs w:val="18"/>
              </w:rPr>
              <w:t>Integrovaná</w:t>
            </w:r>
            <w:r w:rsidR="005E07DE">
              <w:rPr>
                <w:rFonts w:asciiTheme="minorHAnsi" w:hAnsiTheme="minorHAnsi" w:cs="Segoe UI"/>
                <w:color w:val="5D5D5D"/>
                <w:sz w:val="18"/>
                <w:szCs w:val="18"/>
              </w:rPr>
              <w:t>, grafický čip v CPU</w:t>
            </w:r>
          </w:p>
        </w:tc>
      </w:tr>
      <w:tr w:rsidR="00EF656F" w:rsidRPr="00EF656F" w14:paraId="19932B2F" w14:textId="77777777" w:rsidTr="00EF656F">
        <w:trPr>
          <w:trHeight w:val="300"/>
          <w:tblCellSpacing w:w="0" w:type="dxa"/>
        </w:trPr>
        <w:tc>
          <w:tcPr>
            <w:tcW w:w="2930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6BA9B01" w14:textId="77777777" w:rsidR="00EF656F" w:rsidRPr="00EF656F" w:rsidRDefault="00EF656F" w:rsidP="00EF656F">
            <w:pPr>
              <w:rPr>
                <w:rFonts w:asciiTheme="minorHAnsi" w:hAnsiTheme="minorHAnsi" w:cs="Segoe UI"/>
                <w:color w:val="5D5D5D"/>
                <w:sz w:val="18"/>
                <w:szCs w:val="18"/>
              </w:rPr>
            </w:pPr>
            <w:r w:rsidRPr="00EF656F">
              <w:rPr>
                <w:rFonts w:asciiTheme="minorHAnsi" w:hAnsiTheme="minorHAnsi" w:cs="Segoe UI"/>
                <w:color w:val="5D5D5D"/>
                <w:sz w:val="18"/>
                <w:szCs w:val="18"/>
              </w:rPr>
              <w:t>Model grafické karty </w:t>
            </w:r>
          </w:p>
        </w:tc>
        <w:tc>
          <w:tcPr>
            <w:tcW w:w="207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FD92CAA" w14:textId="77777777" w:rsidR="00EF656F" w:rsidRPr="00EF656F" w:rsidRDefault="00EF656F" w:rsidP="00EF656F">
            <w:pPr>
              <w:rPr>
                <w:rFonts w:asciiTheme="minorHAnsi" w:hAnsiTheme="minorHAnsi" w:cs="Segoe UI"/>
                <w:color w:val="5D5D5D"/>
                <w:sz w:val="18"/>
                <w:szCs w:val="18"/>
              </w:rPr>
            </w:pPr>
            <w:r w:rsidRPr="00EF656F">
              <w:rPr>
                <w:rFonts w:asciiTheme="minorHAnsi" w:hAnsiTheme="minorHAnsi" w:cs="Segoe UI"/>
                <w:color w:val="5D5D5D"/>
                <w:sz w:val="18"/>
                <w:szCs w:val="18"/>
              </w:rPr>
              <w:t xml:space="preserve">Intel HD </w:t>
            </w:r>
            <w:proofErr w:type="spellStart"/>
            <w:r w:rsidRPr="00EF656F">
              <w:rPr>
                <w:rFonts w:asciiTheme="minorHAnsi" w:hAnsiTheme="minorHAnsi" w:cs="Segoe UI"/>
                <w:color w:val="5D5D5D"/>
                <w:sz w:val="18"/>
                <w:szCs w:val="18"/>
              </w:rPr>
              <w:t>Graphics</w:t>
            </w:r>
            <w:proofErr w:type="spellEnd"/>
          </w:p>
        </w:tc>
      </w:tr>
      <w:tr w:rsidR="00EF656F" w:rsidRPr="00EF656F" w14:paraId="32BBFA24" w14:textId="77777777" w:rsidTr="00EF656F">
        <w:trPr>
          <w:trHeight w:val="300"/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DEC711B" w14:textId="77777777" w:rsidR="00EF656F" w:rsidRPr="00EF656F" w:rsidRDefault="00EF656F" w:rsidP="00EF656F">
            <w:pPr>
              <w:rPr>
                <w:rFonts w:asciiTheme="minorHAnsi" w:hAnsiTheme="minorHAnsi" w:cs="Segoe UI"/>
                <w:b/>
                <w:color w:val="5D5D5D"/>
                <w:sz w:val="18"/>
                <w:szCs w:val="18"/>
              </w:rPr>
            </w:pPr>
            <w:r w:rsidRPr="00EF656F">
              <w:rPr>
                <w:rFonts w:asciiTheme="minorHAnsi" w:hAnsiTheme="minorHAnsi" w:cs="Segoe UI"/>
                <w:b/>
                <w:color w:val="5D5D5D"/>
                <w:sz w:val="18"/>
                <w:szCs w:val="18"/>
              </w:rPr>
              <w:t>Operační paměť </w:t>
            </w:r>
          </w:p>
        </w:tc>
      </w:tr>
      <w:tr w:rsidR="00EF656F" w:rsidRPr="00EF656F" w14:paraId="3A0BFD32" w14:textId="77777777" w:rsidTr="00EF656F">
        <w:trPr>
          <w:trHeight w:val="300"/>
          <w:tblCellSpacing w:w="0" w:type="dxa"/>
        </w:trPr>
        <w:tc>
          <w:tcPr>
            <w:tcW w:w="2930" w:type="pc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0780F0B" w14:textId="77777777" w:rsidR="00EF656F" w:rsidRPr="00EF656F" w:rsidRDefault="00EF656F" w:rsidP="00EF656F">
            <w:pPr>
              <w:rPr>
                <w:rFonts w:asciiTheme="minorHAnsi" w:hAnsiTheme="minorHAnsi" w:cs="Segoe UI"/>
                <w:color w:val="5D5D5D"/>
                <w:sz w:val="18"/>
                <w:szCs w:val="18"/>
              </w:rPr>
            </w:pPr>
            <w:r w:rsidRPr="00EF656F">
              <w:rPr>
                <w:rFonts w:asciiTheme="minorHAnsi" w:hAnsiTheme="minorHAnsi" w:cs="Segoe UI"/>
                <w:color w:val="5D5D5D"/>
                <w:sz w:val="18"/>
                <w:szCs w:val="18"/>
              </w:rPr>
              <w:t>Velikost paměti (GB) </w:t>
            </w:r>
          </w:p>
        </w:tc>
        <w:tc>
          <w:tcPr>
            <w:tcW w:w="2070" w:type="pc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8E5FC47" w14:textId="77777777" w:rsidR="00EF656F" w:rsidRPr="00EF656F" w:rsidRDefault="00EF656F" w:rsidP="00EF656F">
            <w:pPr>
              <w:rPr>
                <w:rFonts w:asciiTheme="minorHAnsi" w:hAnsiTheme="minorHAnsi" w:cs="Segoe UI"/>
                <w:color w:val="5D5D5D"/>
                <w:sz w:val="18"/>
                <w:szCs w:val="18"/>
              </w:rPr>
            </w:pPr>
            <w:r w:rsidRPr="00EF656F">
              <w:rPr>
                <w:rFonts w:asciiTheme="minorHAnsi" w:hAnsiTheme="minorHAnsi" w:cs="Segoe UI"/>
                <w:color w:val="5D5D5D"/>
                <w:sz w:val="18"/>
                <w:szCs w:val="18"/>
              </w:rPr>
              <w:t>4</w:t>
            </w:r>
            <w:r w:rsidR="00D0461F">
              <w:rPr>
                <w:rFonts w:asciiTheme="minorHAnsi" w:hAnsiTheme="minorHAnsi" w:cs="Segoe UI"/>
                <w:color w:val="5D5D5D"/>
                <w:sz w:val="18"/>
                <w:szCs w:val="18"/>
              </w:rPr>
              <w:t xml:space="preserve"> osazen jeden slot (</w:t>
            </w:r>
            <w:proofErr w:type="spellStart"/>
            <w:r w:rsidR="00D0461F">
              <w:rPr>
                <w:rFonts w:asciiTheme="minorHAnsi" w:hAnsiTheme="minorHAnsi" w:cs="Segoe UI"/>
                <w:color w:val="5D5D5D"/>
                <w:sz w:val="18"/>
                <w:szCs w:val="18"/>
              </w:rPr>
              <w:t>max</w:t>
            </w:r>
            <w:proofErr w:type="spellEnd"/>
            <w:r w:rsidR="00D0461F">
              <w:rPr>
                <w:rFonts w:asciiTheme="minorHAnsi" w:hAnsiTheme="minorHAnsi" w:cs="Segoe UI"/>
                <w:color w:val="5D5D5D"/>
                <w:sz w:val="18"/>
                <w:szCs w:val="18"/>
              </w:rPr>
              <w:t xml:space="preserve"> 32GB)</w:t>
            </w:r>
          </w:p>
        </w:tc>
      </w:tr>
      <w:tr w:rsidR="00EF656F" w:rsidRPr="00EF656F" w14:paraId="44F9FA2E" w14:textId="77777777" w:rsidTr="00EF656F">
        <w:trPr>
          <w:trHeight w:val="300"/>
          <w:tblCellSpacing w:w="0" w:type="dxa"/>
        </w:trPr>
        <w:tc>
          <w:tcPr>
            <w:tcW w:w="2930" w:type="pc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8FD32FD" w14:textId="77777777" w:rsidR="00EF656F" w:rsidRPr="00EF656F" w:rsidRDefault="00EF656F" w:rsidP="00EF656F">
            <w:pPr>
              <w:rPr>
                <w:rFonts w:asciiTheme="minorHAnsi" w:hAnsiTheme="minorHAnsi" w:cs="Segoe UI"/>
                <w:color w:val="5D5D5D"/>
                <w:sz w:val="18"/>
                <w:szCs w:val="18"/>
              </w:rPr>
            </w:pPr>
            <w:r w:rsidRPr="00EF656F">
              <w:rPr>
                <w:rFonts w:asciiTheme="minorHAnsi" w:hAnsiTheme="minorHAnsi" w:cs="Segoe UI"/>
                <w:color w:val="5D5D5D"/>
                <w:sz w:val="18"/>
                <w:szCs w:val="18"/>
              </w:rPr>
              <w:t>Typ paměti </w:t>
            </w:r>
          </w:p>
        </w:tc>
        <w:tc>
          <w:tcPr>
            <w:tcW w:w="2070" w:type="pc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49A0D39" w14:textId="77777777" w:rsidR="00EF656F" w:rsidRPr="00EF656F" w:rsidRDefault="00EF656F" w:rsidP="00EF656F">
            <w:pPr>
              <w:rPr>
                <w:rFonts w:asciiTheme="minorHAnsi" w:hAnsiTheme="minorHAnsi" w:cs="Segoe UI"/>
                <w:color w:val="5D5D5D"/>
                <w:sz w:val="18"/>
                <w:szCs w:val="18"/>
              </w:rPr>
            </w:pPr>
            <w:r w:rsidRPr="00EF656F">
              <w:rPr>
                <w:rFonts w:asciiTheme="minorHAnsi" w:hAnsiTheme="minorHAnsi" w:cs="Segoe UI"/>
                <w:color w:val="5D5D5D"/>
                <w:sz w:val="18"/>
                <w:szCs w:val="18"/>
              </w:rPr>
              <w:t>DDR4</w:t>
            </w:r>
          </w:p>
        </w:tc>
      </w:tr>
      <w:tr w:rsidR="00EF656F" w:rsidRPr="00EF656F" w14:paraId="6BD54FA0" w14:textId="77777777" w:rsidTr="00EF656F">
        <w:trPr>
          <w:trHeight w:val="300"/>
          <w:tblCellSpacing w:w="0" w:type="dxa"/>
        </w:trPr>
        <w:tc>
          <w:tcPr>
            <w:tcW w:w="2930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4FF9293" w14:textId="77777777" w:rsidR="00EF656F" w:rsidRPr="00EF656F" w:rsidRDefault="00EF656F" w:rsidP="00EF656F">
            <w:pPr>
              <w:rPr>
                <w:rFonts w:asciiTheme="minorHAnsi" w:hAnsiTheme="minorHAnsi" w:cs="Segoe UI"/>
                <w:color w:val="5D5D5D"/>
                <w:sz w:val="18"/>
                <w:szCs w:val="18"/>
              </w:rPr>
            </w:pPr>
            <w:r w:rsidRPr="00EF656F">
              <w:rPr>
                <w:rFonts w:asciiTheme="minorHAnsi" w:hAnsiTheme="minorHAnsi" w:cs="Segoe UI"/>
                <w:color w:val="5D5D5D"/>
                <w:sz w:val="18"/>
                <w:szCs w:val="18"/>
              </w:rPr>
              <w:t>Frekvence paměti (MHz) </w:t>
            </w:r>
          </w:p>
        </w:tc>
        <w:tc>
          <w:tcPr>
            <w:tcW w:w="207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BA6DF68" w14:textId="77777777" w:rsidR="00EF656F" w:rsidRPr="00EF656F" w:rsidRDefault="00EF656F" w:rsidP="00EF656F">
            <w:pPr>
              <w:rPr>
                <w:rFonts w:asciiTheme="minorHAnsi" w:hAnsiTheme="minorHAnsi" w:cs="Segoe UI"/>
                <w:color w:val="5D5D5D"/>
                <w:sz w:val="18"/>
                <w:szCs w:val="18"/>
              </w:rPr>
            </w:pPr>
            <w:r w:rsidRPr="00EF656F">
              <w:rPr>
                <w:rFonts w:asciiTheme="minorHAnsi" w:hAnsiTheme="minorHAnsi" w:cs="Segoe UI"/>
                <w:color w:val="5D5D5D"/>
                <w:sz w:val="18"/>
                <w:szCs w:val="18"/>
              </w:rPr>
              <w:t>2133</w:t>
            </w:r>
          </w:p>
        </w:tc>
      </w:tr>
      <w:tr w:rsidR="00EF656F" w:rsidRPr="00EF656F" w14:paraId="0B38C3DA" w14:textId="77777777" w:rsidTr="00EF656F">
        <w:trPr>
          <w:trHeight w:val="300"/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15CABD3" w14:textId="77777777" w:rsidR="00EF656F" w:rsidRPr="00EF656F" w:rsidRDefault="00EF656F" w:rsidP="00EF656F">
            <w:pPr>
              <w:rPr>
                <w:rFonts w:asciiTheme="minorHAnsi" w:hAnsiTheme="minorHAnsi" w:cs="Segoe UI"/>
                <w:b/>
                <w:color w:val="5D5D5D"/>
                <w:sz w:val="18"/>
                <w:szCs w:val="18"/>
              </w:rPr>
            </w:pPr>
            <w:r w:rsidRPr="00EF656F">
              <w:rPr>
                <w:rFonts w:asciiTheme="minorHAnsi" w:hAnsiTheme="minorHAnsi" w:cs="Segoe UI"/>
                <w:b/>
                <w:color w:val="5D5D5D"/>
                <w:sz w:val="18"/>
                <w:szCs w:val="18"/>
              </w:rPr>
              <w:t>Úložiště </w:t>
            </w:r>
          </w:p>
        </w:tc>
      </w:tr>
      <w:tr w:rsidR="00EF656F" w:rsidRPr="00EF656F" w14:paraId="183C82FE" w14:textId="77777777" w:rsidTr="00EF656F">
        <w:trPr>
          <w:trHeight w:val="300"/>
          <w:tblCellSpacing w:w="0" w:type="dxa"/>
        </w:trPr>
        <w:tc>
          <w:tcPr>
            <w:tcW w:w="2930" w:type="pc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BBE41F6" w14:textId="77777777" w:rsidR="00EF656F" w:rsidRPr="00EF656F" w:rsidRDefault="00EF656F" w:rsidP="00EF656F">
            <w:pPr>
              <w:rPr>
                <w:rFonts w:asciiTheme="minorHAnsi" w:hAnsiTheme="minorHAnsi" w:cs="Segoe UI"/>
                <w:color w:val="5D5D5D"/>
                <w:sz w:val="18"/>
                <w:szCs w:val="18"/>
              </w:rPr>
            </w:pPr>
            <w:r w:rsidRPr="00EF656F">
              <w:rPr>
                <w:rFonts w:asciiTheme="minorHAnsi" w:hAnsiTheme="minorHAnsi" w:cs="Segoe UI"/>
                <w:color w:val="5D5D5D"/>
                <w:sz w:val="18"/>
                <w:szCs w:val="18"/>
              </w:rPr>
              <w:t>Velikost HDD (GB) </w:t>
            </w:r>
          </w:p>
        </w:tc>
        <w:tc>
          <w:tcPr>
            <w:tcW w:w="2070" w:type="pc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CF543F2" w14:textId="77777777" w:rsidR="00EF656F" w:rsidRPr="00EF656F" w:rsidRDefault="00EF656F" w:rsidP="00EF656F">
            <w:pPr>
              <w:rPr>
                <w:rFonts w:asciiTheme="minorHAnsi" w:hAnsiTheme="minorHAnsi" w:cs="Segoe UI"/>
                <w:color w:val="5D5D5D"/>
                <w:sz w:val="18"/>
                <w:szCs w:val="18"/>
              </w:rPr>
            </w:pPr>
            <w:r w:rsidRPr="00EF656F">
              <w:rPr>
                <w:rFonts w:asciiTheme="minorHAnsi" w:hAnsiTheme="minorHAnsi" w:cs="Segoe UI"/>
                <w:color w:val="5D5D5D"/>
                <w:sz w:val="18"/>
                <w:szCs w:val="18"/>
              </w:rPr>
              <w:t>500</w:t>
            </w:r>
          </w:p>
        </w:tc>
      </w:tr>
      <w:tr w:rsidR="00EF656F" w:rsidRPr="00EF656F" w14:paraId="328F3BC9" w14:textId="77777777" w:rsidTr="00EF656F">
        <w:trPr>
          <w:trHeight w:val="300"/>
          <w:tblCellSpacing w:w="0" w:type="dxa"/>
        </w:trPr>
        <w:tc>
          <w:tcPr>
            <w:tcW w:w="2930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47A0949" w14:textId="77777777" w:rsidR="00EF656F" w:rsidRPr="00EF656F" w:rsidRDefault="00EF656F" w:rsidP="00EF656F">
            <w:pPr>
              <w:rPr>
                <w:rFonts w:asciiTheme="minorHAnsi" w:hAnsiTheme="minorHAnsi" w:cs="Segoe UI"/>
                <w:color w:val="5D5D5D"/>
                <w:sz w:val="18"/>
                <w:szCs w:val="18"/>
              </w:rPr>
            </w:pPr>
            <w:r w:rsidRPr="00EF656F">
              <w:rPr>
                <w:rFonts w:asciiTheme="minorHAnsi" w:hAnsiTheme="minorHAnsi" w:cs="Segoe UI"/>
                <w:color w:val="5D5D5D"/>
                <w:sz w:val="18"/>
                <w:szCs w:val="18"/>
              </w:rPr>
              <w:t>Rychlost otáček disku </w:t>
            </w:r>
          </w:p>
        </w:tc>
        <w:tc>
          <w:tcPr>
            <w:tcW w:w="207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8C32C82" w14:textId="77777777" w:rsidR="00EF656F" w:rsidRPr="00EF656F" w:rsidRDefault="00EF656F" w:rsidP="00EF656F">
            <w:pPr>
              <w:rPr>
                <w:rFonts w:asciiTheme="minorHAnsi" w:hAnsiTheme="minorHAnsi" w:cs="Segoe UI"/>
                <w:color w:val="5D5D5D"/>
                <w:sz w:val="18"/>
                <w:szCs w:val="18"/>
              </w:rPr>
            </w:pPr>
            <w:r w:rsidRPr="00EF656F">
              <w:rPr>
                <w:rFonts w:asciiTheme="minorHAnsi" w:hAnsiTheme="minorHAnsi" w:cs="Segoe UI"/>
                <w:color w:val="5D5D5D"/>
                <w:sz w:val="18"/>
                <w:szCs w:val="18"/>
              </w:rPr>
              <w:t>7200</w:t>
            </w:r>
          </w:p>
        </w:tc>
      </w:tr>
      <w:tr w:rsidR="00EF656F" w:rsidRPr="00EF656F" w14:paraId="51C64746" w14:textId="77777777" w:rsidTr="00EF656F">
        <w:trPr>
          <w:trHeight w:val="300"/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BF56F94" w14:textId="77777777" w:rsidR="00EF656F" w:rsidRPr="00EF656F" w:rsidRDefault="00EF656F" w:rsidP="00EF656F">
            <w:pPr>
              <w:rPr>
                <w:rFonts w:asciiTheme="minorHAnsi" w:hAnsiTheme="minorHAnsi" w:cs="Segoe UI"/>
                <w:b/>
                <w:color w:val="5D5D5D"/>
                <w:sz w:val="18"/>
                <w:szCs w:val="18"/>
              </w:rPr>
            </w:pPr>
            <w:r w:rsidRPr="00EF656F">
              <w:rPr>
                <w:rFonts w:asciiTheme="minorHAnsi" w:hAnsiTheme="minorHAnsi" w:cs="Segoe UI"/>
                <w:b/>
                <w:color w:val="5D5D5D"/>
                <w:sz w:val="18"/>
                <w:szCs w:val="18"/>
              </w:rPr>
              <w:t>Vstupy a výstupy </w:t>
            </w:r>
          </w:p>
        </w:tc>
      </w:tr>
      <w:tr w:rsidR="00EF656F" w:rsidRPr="00EF656F" w14:paraId="04AE4451" w14:textId="77777777" w:rsidTr="00EF656F">
        <w:trPr>
          <w:trHeight w:val="300"/>
          <w:tblCellSpacing w:w="0" w:type="dxa"/>
        </w:trPr>
        <w:tc>
          <w:tcPr>
            <w:tcW w:w="2930" w:type="pc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EA91F59" w14:textId="77777777" w:rsidR="00EF656F" w:rsidRPr="00EF656F" w:rsidRDefault="00EF656F" w:rsidP="00EF656F">
            <w:pPr>
              <w:rPr>
                <w:rFonts w:asciiTheme="minorHAnsi" w:hAnsiTheme="minorHAnsi" w:cs="Segoe UI"/>
                <w:color w:val="5D5D5D"/>
                <w:sz w:val="18"/>
                <w:szCs w:val="18"/>
              </w:rPr>
            </w:pPr>
            <w:r w:rsidRPr="00EF656F">
              <w:rPr>
                <w:rFonts w:asciiTheme="minorHAnsi" w:hAnsiTheme="minorHAnsi" w:cs="Segoe UI"/>
                <w:color w:val="5D5D5D"/>
                <w:sz w:val="18"/>
                <w:szCs w:val="18"/>
              </w:rPr>
              <w:t>Optická mechanika </w:t>
            </w:r>
          </w:p>
        </w:tc>
        <w:tc>
          <w:tcPr>
            <w:tcW w:w="2070" w:type="pc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92467C7" w14:textId="77777777" w:rsidR="00EF656F" w:rsidRPr="00EF656F" w:rsidRDefault="00EF656F" w:rsidP="00EF656F">
            <w:pPr>
              <w:rPr>
                <w:rFonts w:asciiTheme="minorHAnsi" w:hAnsiTheme="minorHAnsi" w:cs="Segoe UI"/>
                <w:color w:val="5D5D5D"/>
                <w:sz w:val="18"/>
                <w:szCs w:val="18"/>
              </w:rPr>
            </w:pPr>
            <w:r w:rsidRPr="00EF656F">
              <w:rPr>
                <w:rFonts w:asciiTheme="minorHAnsi" w:hAnsiTheme="minorHAnsi" w:cs="Segoe UI"/>
                <w:color w:val="5D5D5D"/>
                <w:sz w:val="18"/>
                <w:szCs w:val="18"/>
              </w:rPr>
              <w:t>DVD±RW</w:t>
            </w:r>
          </w:p>
        </w:tc>
      </w:tr>
      <w:tr w:rsidR="00EF656F" w:rsidRPr="00EF656F" w14:paraId="39F9FD50" w14:textId="77777777" w:rsidTr="00EF656F">
        <w:trPr>
          <w:trHeight w:val="300"/>
          <w:tblCellSpacing w:w="0" w:type="dxa"/>
        </w:trPr>
        <w:tc>
          <w:tcPr>
            <w:tcW w:w="2930" w:type="pc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C7F9731" w14:textId="77777777" w:rsidR="00EF656F" w:rsidRPr="00EF656F" w:rsidRDefault="00EF656F" w:rsidP="00EF656F">
            <w:pPr>
              <w:rPr>
                <w:rFonts w:asciiTheme="minorHAnsi" w:hAnsiTheme="minorHAnsi" w:cs="Segoe UI"/>
                <w:color w:val="5D5D5D"/>
                <w:sz w:val="18"/>
                <w:szCs w:val="18"/>
              </w:rPr>
            </w:pPr>
            <w:r w:rsidRPr="00EF656F">
              <w:rPr>
                <w:rFonts w:asciiTheme="minorHAnsi" w:hAnsiTheme="minorHAnsi" w:cs="Segoe UI"/>
                <w:color w:val="5D5D5D"/>
                <w:sz w:val="18"/>
                <w:szCs w:val="18"/>
              </w:rPr>
              <w:t>USB 2.0 </w:t>
            </w:r>
            <w:r w:rsidR="00D0461F">
              <w:rPr>
                <w:rFonts w:asciiTheme="minorHAnsi" w:hAnsiTheme="minorHAnsi" w:cs="Segoe UI"/>
                <w:color w:val="5D5D5D"/>
                <w:sz w:val="18"/>
                <w:szCs w:val="18"/>
              </w:rPr>
              <w:t>/</w:t>
            </w:r>
            <w:r w:rsidR="00D0461F" w:rsidRPr="00EF656F">
              <w:rPr>
                <w:rFonts w:asciiTheme="minorHAnsi" w:hAnsiTheme="minorHAnsi" w:cs="Segoe UI"/>
                <w:color w:val="5D5D5D"/>
                <w:sz w:val="18"/>
                <w:szCs w:val="18"/>
              </w:rPr>
              <w:t xml:space="preserve"> USB 3.0 </w:t>
            </w:r>
          </w:p>
        </w:tc>
        <w:tc>
          <w:tcPr>
            <w:tcW w:w="2070" w:type="pc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5D7FC62" w14:textId="77777777" w:rsidR="00EF656F" w:rsidRPr="00EF656F" w:rsidRDefault="00EF656F" w:rsidP="00EF656F">
            <w:pPr>
              <w:rPr>
                <w:rFonts w:asciiTheme="minorHAnsi" w:hAnsiTheme="minorHAnsi" w:cs="Segoe UI"/>
                <w:color w:val="5D5D5D"/>
                <w:sz w:val="18"/>
                <w:szCs w:val="18"/>
              </w:rPr>
            </w:pPr>
            <w:r w:rsidRPr="00EF656F">
              <w:rPr>
                <w:rFonts w:asciiTheme="minorHAnsi" w:hAnsiTheme="minorHAnsi" w:cs="Segoe UI"/>
                <w:color w:val="5D5D5D"/>
                <w:sz w:val="18"/>
                <w:szCs w:val="18"/>
              </w:rPr>
              <w:t>6</w:t>
            </w:r>
            <w:r w:rsidR="00D0461F">
              <w:rPr>
                <w:rFonts w:asciiTheme="minorHAnsi" w:hAnsiTheme="minorHAnsi" w:cs="Segoe UI"/>
                <w:color w:val="5D5D5D"/>
                <w:sz w:val="18"/>
                <w:szCs w:val="18"/>
              </w:rPr>
              <w:t>/2</w:t>
            </w:r>
          </w:p>
        </w:tc>
      </w:tr>
      <w:tr w:rsidR="005E07DE" w:rsidRPr="00EF656F" w14:paraId="2AF60D85" w14:textId="77777777" w:rsidTr="00EF656F">
        <w:trPr>
          <w:trHeight w:val="300"/>
          <w:tblCellSpacing w:w="0" w:type="dxa"/>
        </w:trPr>
        <w:tc>
          <w:tcPr>
            <w:tcW w:w="2930" w:type="pc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677CB5E" w14:textId="77777777" w:rsidR="005E07DE" w:rsidRPr="00EF656F" w:rsidRDefault="005E07DE" w:rsidP="00EF656F">
            <w:pPr>
              <w:rPr>
                <w:rFonts w:asciiTheme="minorHAnsi" w:hAnsiTheme="minorHAnsi" w:cs="Segoe UI"/>
                <w:color w:val="5D5D5D"/>
                <w:sz w:val="18"/>
                <w:szCs w:val="18"/>
              </w:rPr>
            </w:pPr>
            <w:r>
              <w:rPr>
                <w:rFonts w:asciiTheme="minorHAnsi" w:hAnsiTheme="minorHAnsi" w:cs="Segoe UI"/>
                <w:color w:val="5D5D5D"/>
                <w:sz w:val="18"/>
                <w:szCs w:val="18"/>
              </w:rPr>
              <w:t>Zvuková karta</w:t>
            </w:r>
          </w:p>
        </w:tc>
        <w:tc>
          <w:tcPr>
            <w:tcW w:w="2070" w:type="pc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CC19ECD" w14:textId="77777777" w:rsidR="005E07DE" w:rsidRPr="00EF656F" w:rsidRDefault="005E07DE" w:rsidP="00EF656F">
            <w:pPr>
              <w:rPr>
                <w:rFonts w:asciiTheme="minorHAnsi" w:hAnsiTheme="minorHAnsi" w:cs="Segoe UI"/>
                <w:color w:val="5D5D5D"/>
                <w:sz w:val="18"/>
                <w:szCs w:val="18"/>
              </w:rPr>
            </w:pPr>
            <w:r>
              <w:rPr>
                <w:rFonts w:asciiTheme="minorHAnsi" w:hAnsiTheme="minorHAnsi" w:cs="Segoe UI"/>
                <w:color w:val="5D5D5D"/>
                <w:sz w:val="18"/>
                <w:szCs w:val="18"/>
              </w:rPr>
              <w:t>integrovaná</w:t>
            </w:r>
          </w:p>
        </w:tc>
      </w:tr>
      <w:tr w:rsidR="00D0461F" w:rsidRPr="00EF656F" w14:paraId="42D31254" w14:textId="77777777" w:rsidTr="00EF656F">
        <w:trPr>
          <w:trHeight w:val="300"/>
          <w:tblCellSpacing w:w="0" w:type="dxa"/>
        </w:trPr>
        <w:tc>
          <w:tcPr>
            <w:tcW w:w="2930" w:type="pc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C716249" w14:textId="77777777" w:rsidR="00D0461F" w:rsidRPr="00EF656F" w:rsidRDefault="00D0461F" w:rsidP="00EF656F">
            <w:pPr>
              <w:rPr>
                <w:rFonts w:asciiTheme="minorHAnsi" w:hAnsiTheme="minorHAnsi" w:cs="Segoe UI"/>
                <w:color w:val="5D5D5D"/>
                <w:sz w:val="18"/>
                <w:szCs w:val="18"/>
              </w:rPr>
            </w:pPr>
            <w:r>
              <w:rPr>
                <w:rFonts w:asciiTheme="minorHAnsi" w:hAnsiTheme="minorHAnsi" w:cs="Segoe UI"/>
                <w:color w:val="5D5D5D"/>
                <w:sz w:val="18"/>
                <w:szCs w:val="18"/>
              </w:rPr>
              <w:t>Kombinovaný konektor sluc</w:t>
            </w:r>
            <w:r w:rsidR="005E07DE">
              <w:rPr>
                <w:rFonts w:asciiTheme="minorHAnsi" w:hAnsiTheme="minorHAnsi" w:cs="Segoe UI"/>
                <w:color w:val="5D5D5D"/>
                <w:sz w:val="18"/>
                <w:szCs w:val="18"/>
              </w:rPr>
              <w:t>h</w:t>
            </w:r>
            <w:r>
              <w:rPr>
                <w:rFonts w:asciiTheme="minorHAnsi" w:hAnsiTheme="minorHAnsi" w:cs="Segoe UI"/>
                <w:color w:val="5D5D5D"/>
                <w:sz w:val="18"/>
                <w:szCs w:val="18"/>
              </w:rPr>
              <w:t>átka/mikrofon</w:t>
            </w:r>
          </w:p>
        </w:tc>
        <w:tc>
          <w:tcPr>
            <w:tcW w:w="2070" w:type="pc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4D4627C" w14:textId="77777777" w:rsidR="00D0461F" w:rsidRPr="00EF656F" w:rsidRDefault="00D0461F" w:rsidP="00EF656F">
            <w:pPr>
              <w:rPr>
                <w:rFonts w:asciiTheme="minorHAnsi" w:hAnsiTheme="minorHAnsi" w:cs="Segoe UI"/>
                <w:color w:val="5D5D5D"/>
                <w:sz w:val="18"/>
                <w:szCs w:val="18"/>
              </w:rPr>
            </w:pPr>
            <w:r>
              <w:rPr>
                <w:rFonts w:asciiTheme="minorHAnsi" w:hAnsiTheme="minorHAnsi" w:cs="Segoe UI"/>
                <w:color w:val="5D5D5D"/>
                <w:sz w:val="18"/>
                <w:szCs w:val="18"/>
              </w:rPr>
              <w:t>1</w:t>
            </w:r>
          </w:p>
        </w:tc>
      </w:tr>
      <w:tr w:rsidR="00D0461F" w:rsidRPr="00EF656F" w14:paraId="19E63996" w14:textId="77777777" w:rsidTr="00EF656F">
        <w:trPr>
          <w:trHeight w:val="300"/>
          <w:tblCellSpacing w:w="0" w:type="dxa"/>
        </w:trPr>
        <w:tc>
          <w:tcPr>
            <w:tcW w:w="2930" w:type="pc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672EDD8" w14:textId="77777777" w:rsidR="00D0461F" w:rsidRPr="00EF656F" w:rsidRDefault="00D0461F" w:rsidP="00EF656F">
            <w:pPr>
              <w:rPr>
                <w:rFonts w:asciiTheme="minorHAnsi" w:hAnsiTheme="minorHAnsi" w:cs="Segoe UI"/>
                <w:color w:val="5D5D5D"/>
                <w:sz w:val="18"/>
                <w:szCs w:val="18"/>
              </w:rPr>
            </w:pPr>
            <w:r>
              <w:rPr>
                <w:rFonts w:asciiTheme="minorHAnsi" w:hAnsiTheme="minorHAnsi" w:cs="Segoe UI"/>
                <w:color w:val="5D5D5D"/>
                <w:sz w:val="18"/>
                <w:szCs w:val="18"/>
              </w:rPr>
              <w:t>Zvukový linkový vstup/výstup</w:t>
            </w:r>
          </w:p>
        </w:tc>
        <w:tc>
          <w:tcPr>
            <w:tcW w:w="2070" w:type="pc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21B3C53" w14:textId="77777777" w:rsidR="00D0461F" w:rsidRPr="00EF656F" w:rsidRDefault="00D0461F" w:rsidP="00EF656F">
            <w:pPr>
              <w:rPr>
                <w:rFonts w:asciiTheme="minorHAnsi" w:hAnsiTheme="minorHAnsi" w:cs="Segoe UI"/>
                <w:color w:val="5D5D5D"/>
                <w:sz w:val="18"/>
                <w:szCs w:val="18"/>
              </w:rPr>
            </w:pPr>
            <w:r>
              <w:rPr>
                <w:rFonts w:asciiTheme="minorHAnsi" w:hAnsiTheme="minorHAnsi" w:cs="Segoe UI"/>
                <w:color w:val="5D5D5D"/>
                <w:sz w:val="18"/>
                <w:szCs w:val="18"/>
              </w:rPr>
              <w:t>1/1</w:t>
            </w:r>
          </w:p>
        </w:tc>
      </w:tr>
      <w:tr w:rsidR="00EF656F" w:rsidRPr="00EF656F" w14:paraId="1C59BDA9" w14:textId="77777777" w:rsidTr="00EF656F">
        <w:trPr>
          <w:trHeight w:val="300"/>
          <w:tblCellSpacing w:w="0" w:type="dxa"/>
        </w:trPr>
        <w:tc>
          <w:tcPr>
            <w:tcW w:w="2930" w:type="pc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03BE5AB" w14:textId="77777777" w:rsidR="00EF656F" w:rsidRPr="00EF656F" w:rsidRDefault="00D0461F" w:rsidP="00EF656F">
            <w:pPr>
              <w:rPr>
                <w:rFonts w:asciiTheme="minorHAnsi" w:hAnsiTheme="minorHAnsi" w:cs="Segoe UI"/>
                <w:color w:val="5D5D5D"/>
                <w:sz w:val="18"/>
                <w:szCs w:val="18"/>
              </w:rPr>
            </w:pPr>
            <w:r>
              <w:rPr>
                <w:rFonts w:asciiTheme="minorHAnsi" w:hAnsiTheme="minorHAnsi" w:cs="Segoe UI"/>
                <w:color w:val="5D5D5D"/>
                <w:sz w:val="18"/>
                <w:szCs w:val="18"/>
              </w:rPr>
              <w:t>RJ-45 (LAN)</w:t>
            </w:r>
          </w:p>
        </w:tc>
        <w:tc>
          <w:tcPr>
            <w:tcW w:w="2070" w:type="pc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4E6911D" w14:textId="77777777" w:rsidR="00EF656F" w:rsidRPr="00EF656F" w:rsidRDefault="00D0461F" w:rsidP="00EF656F">
            <w:pPr>
              <w:rPr>
                <w:rFonts w:asciiTheme="minorHAnsi" w:hAnsiTheme="minorHAnsi" w:cs="Segoe UI"/>
                <w:color w:val="5D5D5D"/>
                <w:sz w:val="18"/>
                <w:szCs w:val="18"/>
              </w:rPr>
            </w:pPr>
            <w:r>
              <w:rPr>
                <w:rFonts w:asciiTheme="minorHAnsi" w:hAnsiTheme="minorHAnsi" w:cs="Segoe UI"/>
                <w:color w:val="5D5D5D"/>
                <w:sz w:val="18"/>
                <w:szCs w:val="18"/>
              </w:rPr>
              <w:t>1</w:t>
            </w:r>
            <w:r w:rsidR="005E07DE">
              <w:rPr>
                <w:rFonts w:asciiTheme="minorHAnsi" w:hAnsiTheme="minorHAnsi" w:cs="Segoe UI"/>
                <w:color w:val="5D5D5D"/>
                <w:sz w:val="18"/>
                <w:szCs w:val="18"/>
              </w:rPr>
              <w:t xml:space="preserve">x 10/100/1000 </w:t>
            </w:r>
            <w:proofErr w:type="spellStart"/>
            <w:r w:rsidR="005E07DE">
              <w:rPr>
                <w:rFonts w:asciiTheme="minorHAnsi" w:hAnsiTheme="minorHAnsi" w:cs="Segoe UI"/>
                <w:color w:val="5D5D5D"/>
                <w:sz w:val="18"/>
                <w:szCs w:val="18"/>
              </w:rPr>
              <w:t>GbE</w:t>
            </w:r>
            <w:proofErr w:type="spellEnd"/>
          </w:p>
        </w:tc>
      </w:tr>
      <w:tr w:rsidR="00EF656F" w:rsidRPr="00EF656F" w14:paraId="6A6C9D3A" w14:textId="77777777" w:rsidTr="00EF656F">
        <w:trPr>
          <w:trHeight w:val="300"/>
          <w:tblCellSpacing w:w="0" w:type="dxa"/>
        </w:trPr>
        <w:tc>
          <w:tcPr>
            <w:tcW w:w="2930" w:type="pc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9CDB1BF" w14:textId="77777777" w:rsidR="00EF656F" w:rsidRPr="00EF656F" w:rsidRDefault="00EF656F" w:rsidP="00EF656F">
            <w:pPr>
              <w:rPr>
                <w:rFonts w:asciiTheme="minorHAnsi" w:hAnsiTheme="minorHAnsi" w:cs="Segoe UI"/>
                <w:color w:val="5D5D5D"/>
                <w:sz w:val="18"/>
                <w:szCs w:val="18"/>
              </w:rPr>
            </w:pPr>
            <w:r w:rsidRPr="00EF656F">
              <w:rPr>
                <w:rFonts w:asciiTheme="minorHAnsi" w:hAnsiTheme="minorHAnsi" w:cs="Segoe UI"/>
                <w:color w:val="5D5D5D"/>
                <w:sz w:val="18"/>
                <w:szCs w:val="18"/>
              </w:rPr>
              <w:t>VGA </w:t>
            </w:r>
          </w:p>
        </w:tc>
        <w:tc>
          <w:tcPr>
            <w:tcW w:w="2070" w:type="pc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328AC74" w14:textId="77777777" w:rsidR="00EF656F" w:rsidRPr="00EF656F" w:rsidRDefault="00EF656F" w:rsidP="00EF656F">
            <w:pPr>
              <w:rPr>
                <w:rFonts w:asciiTheme="minorHAnsi" w:hAnsiTheme="minorHAnsi" w:cs="Segoe UI"/>
                <w:color w:val="5D5D5D"/>
                <w:sz w:val="18"/>
                <w:szCs w:val="18"/>
              </w:rPr>
            </w:pPr>
            <w:r w:rsidRPr="00EF656F">
              <w:rPr>
                <w:rFonts w:asciiTheme="minorHAnsi" w:hAnsiTheme="minorHAnsi" w:cs="Segoe UI"/>
                <w:color w:val="5D5D5D"/>
                <w:sz w:val="18"/>
                <w:szCs w:val="18"/>
              </w:rPr>
              <w:t>1</w:t>
            </w:r>
          </w:p>
        </w:tc>
      </w:tr>
      <w:tr w:rsidR="00EF656F" w:rsidRPr="00EF656F" w14:paraId="287E131E" w14:textId="77777777" w:rsidTr="00EF656F">
        <w:trPr>
          <w:trHeight w:val="300"/>
          <w:tblCellSpacing w:w="0" w:type="dxa"/>
        </w:trPr>
        <w:tc>
          <w:tcPr>
            <w:tcW w:w="2930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3D8B806" w14:textId="77777777" w:rsidR="00EF656F" w:rsidRPr="00EF656F" w:rsidRDefault="00EF656F" w:rsidP="00EF656F">
            <w:pPr>
              <w:rPr>
                <w:rFonts w:asciiTheme="minorHAnsi" w:hAnsiTheme="minorHAnsi" w:cs="Segoe UI"/>
                <w:color w:val="5D5D5D"/>
                <w:sz w:val="18"/>
                <w:szCs w:val="18"/>
              </w:rPr>
            </w:pPr>
            <w:r w:rsidRPr="00EF656F">
              <w:rPr>
                <w:rFonts w:asciiTheme="minorHAnsi" w:hAnsiTheme="minorHAnsi" w:cs="Segoe UI"/>
                <w:color w:val="5D5D5D"/>
                <w:sz w:val="18"/>
                <w:szCs w:val="18"/>
              </w:rPr>
              <w:t>DVI </w:t>
            </w:r>
            <w:r w:rsidR="00D0461F">
              <w:rPr>
                <w:rFonts w:asciiTheme="minorHAnsi" w:hAnsiTheme="minorHAnsi" w:cs="Segoe UI"/>
                <w:color w:val="5D5D5D"/>
                <w:sz w:val="18"/>
                <w:szCs w:val="18"/>
              </w:rPr>
              <w:t>- D</w:t>
            </w:r>
          </w:p>
        </w:tc>
        <w:tc>
          <w:tcPr>
            <w:tcW w:w="207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C18A4FC" w14:textId="77777777" w:rsidR="00EF656F" w:rsidRPr="00EF656F" w:rsidRDefault="00EF656F" w:rsidP="00EF656F">
            <w:pPr>
              <w:rPr>
                <w:rFonts w:asciiTheme="minorHAnsi" w:hAnsiTheme="minorHAnsi" w:cs="Segoe UI"/>
                <w:color w:val="5D5D5D"/>
                <w:sz w:val="18"/>
                <w:szCs w:val="18"/>
              </w:rPr>
            </w:pPr>
            <w:r w:rsidRPr="00EF656F">
              <w:rPr>
                <w:rFonts w:asciiTheme="minorHAnsi" w:hAnsiTheme="minorHAnsi" w:cs="Segoe UI"/>
                <w:color w:val="5D5D5D"/>
                <w:sz w:val="18"/>
                <w:szCs w:val="18"/>
              </w:rPr>
              <w:t>1</w:t>
            </w:r>
          </w:p>
        </w:tc>
      </w:tr>
      <w:tr w:rsidR="00EF656F" w:rsidRPr="00EF656F" w14:paraId="0C1D4EC8" w14:textId="77777777" w:rsidTr="00EF656F">
        <w:trPr>
          <w:trHeight w:val="300"/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7B028E3" w14:textId="77777777" w:rsidR="00EF656F" w:rsidRPr="00EF656F" w:rsidRDefault="00EF656F" w:rsidP="00EF656F">
            <w:pPr>
              <w:rPr>
                <w:rFonts w:asciiTheme="minorHAnsi" w:hAnsiTheme="minorHAnsi" w:cs="Segoe UI"/>
                <w:b/>
                <w:color w:val="5D5D5D"/>
                <w:sz w:val="18"/>
                <w:szCs w:val="18"/>
              </w:rPr>
            </w:pPr>
            <w:r w:rsidRPr="00EF656F">
              <w:rPr>
                <w:rFonts w:asciiTheme="minorHAnsi" w:hAnsiTheme="minorHAnsi" w:cs="Segoe UI"/>
                <w:b/>
                <w:color w:val="5D5D5D"/>
                <w:sz w:val="18"/>
                <w:szCs w:val="18"/>
              </w:rPr>
              <w:t>Ostatní </w:t>
            </w:r>
          </w:p>
        </w:tc>
      </w:tr>
      <w:tr w:rsidR="00EF656F" w:rsidRPr="00EF656F" w14:paraId="795CCB74" w14:textId="77777777" w:rsidTr="00EF656F">
        <w:trPr>
          <w:trHeight w:val="300"/>
          <w:tblCellSpacing w:w="0" w:type="dxa"/>
        </w:trPr>
        <w:tc>
          <w:tcPr>
            <w:tcW w:w="2930" w:type="pc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B63F89D" w14:textId="77777777" w:rsidR="00EF656F" w:rsidRPr="00EF656F" w:rsidRDefault="005E07DE" w:rsidP="00EF656F">
            <w:pPr>
              <w:rPr>
                <w:rFonts w:asciiTheme="minorHAnsi" w:hAnsiTheme="minorHAnsi" w:cs="Segoe UI"/>
                <w:color w:val="5D5D5D"/>
                <w:sz w:val="18"/>
                <w:szCs w:val="18"/>
              </w:rPr>
            </w:pPr>
            <w:r>
              <w:rPr>
                <w:rFonts w:asciiTheme="minorHAnsi" w:hAnsiTheme="minorHAnsi" w:cs="Segoe UI"/>
                <w:color w:val="5D5D5D"/>
                <w:sz w:val="18"/>
                <w:szCs w:val="18"/>
              </w:rPr>
              <w:t>Zdroj</w:t>
            </w:r>
            <w:r w:rsidR="00EF656F" w:rsidRPr="00EF656F">
              <w:rPr>
                <w:rFonts w:asciiTheme="minorHAnsi" w:hAnsiTheme="minorHAnsi" w:cs="Segoe UI"/>
                <w:color w:val="5D5D5D"/>
                <w:sz w:val="18"/>
                <w:szCs w:val="18"/>
              </w:rPr>
              <w:t> </w:t>
            </w:r>
          </w:p>
        </w:tc>
        <w:tc>
          <w:tcPr>
            <w:tcW w:w="2070" w:type="pc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5459473" w14:textId="77777777" w:rsidR="00EF656F" w:rsidRPr="00EF656F" w:rsidRDefault="005E07DE" w:rsidP="00EF656F">
            <w:pPr>
              <w:rPr>
                <w:rFonts w:asciiTheme="minorHAnsi" w:hAnsiTheme="minorHAnsi" w:cs="Segoe UI"/>
                <w:color w:val="5D5D5D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="Segoe UI"/>
                <w:color w:val="5D5D5D"/>
                <w:sz w:val="18"/>
                <w:szCs w:val="18"/>
              </w:rPr>
              <w:t>Energy</w:t>
            </w:r>
            <w:proofErr w:type="spellEnd"/>
            <w:r>
              <w:rPr>
                <w:rFonts w:asciiTheme="minorHAnsi" w:hAnsiTheme="minorHAnsi" w:cs="Segoe UI"/>
                <w:color w:val="5D5D5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="Segoe UI"/>
                <w:color w:val="5D5D5D"/>
                <w:sz w:val="18"/>
                <w:szCs w:val="18"/>
              </w:rPr>
              <w:t>star</w:t>
            </w:r>
            <w:proofErr w:type="spellEnd"/>
            <w:r>
              <w:rPr>
                <w:rFonts w:asciiTheme="minorHAnsi" w:hAnsiTheme="minorHAnsi" w:cs="Segoe UI"/>
                <w:color w:val="5D5D5D"/>
                <w:sz w:val="18"/>
                <w:szCs w:val="18"/>
              </w:rPr>
              <w:t xml:space="preserve"> - EPEAT</w:t>
            </w:r>
          </w:p>
        </w:tc>
      </w:tr>
      <w:tr w:rsidR="005E07DE" w:rsidRPr="00EF656F" w14:paraId="14E69550" w14:textId="77777777" w:rsidTr="00EF656F">
        <w:trPr>
          <w:trHeight w:val="300"/>
          <w:tblCellSpacing w:w="0" w:type="dxa"/>
        </w:trPr>
        <w:tc>
          <w:tcPr>
            <w:tcW w:w="2930" w:type="pc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7F60C83" w14:textId="77777777" w:rsidR="005E07DE" w:rsidRPr="00EF656F" w:rsidRDefault="005E07DE" w:rsidP="005E07DE">
            <w:pPr>
              <w:rPr>
                <w:rFonts w:asciiTheme="minorHAnsi" w:hAnsiTheme="minorHAnsi" w:cs="Segoe UI"/>
                <w:color w:val="5D5D5D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="Segoe UI"/>
                <w:color w:val="5D5D5D"/>
                <w:sz w:val="18"/>
                <w:szCs w:val="18"/>
              </w:rPr>
              <w:t>PCIe</w:t>
            </w:r>
            <w:proofErr w:type="spellEnd"/>
            <w:r>
              <w:rPr>
                <w:rFonts w:asciiTheme="minorHAnsi" w:hAnsiTheme="minorHAnsi" w:cs="Segoe UI"/>
                <w:color w:val="5D5D5D"/>
                <w:sz w:val="18"/>
                <w:szCs w:val="18"/>
              </w:rPr>
              <w:t xml:space="preserve"> x1</w:t>
            </w:r>
            <w:r w:rsidRPr="00EF656F">
              <w:rPr>
                <w:rFonts w:asciiTheme="minorHAnsi" w:hAnsiTheme="minorHAnsi" w:cs="Segoe UI"/>
                <w:color w:val="5D5D5D"/>
                <w:sz w:val="18"/>
                <w:szCs w:val="18"/>
              </w:rPr>
              <w:t> </w:t>
            </w:r>
          </w:p>
        </w:tc>
        <w:tc>
          <w:tcPr>
            <w:tcW w:w="2070" w:type="pc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54AE2AB" w14:textId="77777777" w:rsidR="005E07DE" w:rsidRPr="00EF656F" w:rsidRDefault="005E07DE" w:rsidP="005E07DE">
            <w:pPr>
              <w:rPr>
                <w:rFonts w:asciiTheme="minorHAnsi" w:hAnsiTheme="minorHAnsi" w:cs="Segoe UI"/>
                <w:color w:val="5D5D5D"/>
                <w:sz w:val="18"/>
                <w:szCs w:val="18"/>
              </w:rPr>
            </w:pPr>
            <w:r>
              <w:rPr>
                <w:rFonts w:asciiTheme="minorHAnsi" w:hAnsiTheme="minorHAnsi" w:cs="Segoe UI"/>
                <w:color w:val="5D5D5D"/>
                <w:sz w:val="18"/>
                <w:szCs w:val="18"/>
              </w:rPr>
              <w:t>1</w:t>
            </w:r>
          </w:p>
        </w:tc>
      </w:tr>
      <w:tr w:rsidR="005E07DE" w:rsidRPr="00EF656F" w14:paraId="1965F322" w14:textId="77777777" w:rsidTr="00EF656F">
        <w:trPr>
          <w:trHeight w:val="300"/>
          <w:tblCellSpacing w:w="0" w:type="dxa"/>
        </w:trPr>
        <w:tc>
          <w:tcPr>
            <w:tcW w:w="2930" w:type="pc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CFAD3B5" w14:textId="77777777" w:rsidR="005E07DE" w:rsidRPr="00EF656F" w:rsidRDefault="005E07DE" w:rsidP="005E07DE">
            <w:pPr>
              <w:rPr>
                <w:rFonts w:asciiTheme="minorHAnsi" w:hAnsiTheme="minorHAnsi" w:cs="Segoe UI"/>
                <w:color w:val="5D5D5D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="Segoe UI"/>
                <w:color w:val="5D5D5D"/>
                <w:sz w:val="18"/>
                <w:szCs w:val="18"/>
              </w:rPr>
              <w:t>PCIe</w:t>
            </w:r>
            <w:proofErr w:type="spellEnd"/>
            <w:r>
              <w:rPr>
                <w:rFonts w:asciiTheme="minorHAnsi" w:hAnsiTheme="minorHAnsi" w:cs="Segoe UI"/>
                <w:color w:val="5D5D5D"/>
                <w:sz w:val="18"/>
                <w:szCs w:val="18"/>
              </w:rPr>
              <w:t xml:space="preserve"> x16</w:t>
            </w:r>
          </w:p>
        </w:tc>
        <w:tc>
          <w:tcPr>
            <w:tcW w:w="2070" w:type="pc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D98C90D" w14:textId="77777777" w:rsidR="005E07DE" w:rsidRPr="00EF656F" w:rsidRDefault="005E07DE" w:rsidP="005E07DE">
            <w:pPr>
              <w:rPr>
                <w:rFonts w:asciiTheme="minorHAnsi" w:hAnsiTheme="minorHAnsi" w:cs="Segoe UI"/>
                <w:color w:val="5D5D5D"/>
                <w:sz w:val="18"/>
                <w:szCs w:val="18"/>
              </w:rPr>
            </w:pPr>
            <w:r w:rsidRPr="00EF656F">
              <w:rPr>
                <w:rFonts w:asciiTheme="minorHAnsi" w:hAnsiTheme="minorHAnsi" w:cs="Segoe UI"/>
                <w:color w:val="5D5D5D"/>
                <w:sz w:val="18"/>
                <w:szCs w:val="18"/>
              </w:rPr>
              <w:t>1</w:t>
            </w:r>
          </w:p>
        </w:tc>
      </w:tr>
      <w:tr w:rsidR="005E07DE" w:rsidRPr="00EF656F" w14:paraId="0E65984C" w14:textId="77777777" w:rsidTr="00EF656F">
        <w:trPr>
          <w:trHeight w:val="300"/>
          <w:tblCellSpacing w:w="0" w:type="dxa"/>
        </w:trPr>
        <w:tc>
          <w:tcPr>
            <w:tcW w:w="2930" w:type="pc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72D191E" w14:textId="77777777" w:rsidR="005E07DE" w:rsidRDefault="005E07DE" w:rsidP="005E07DE">
            <w:pPr>
              <w:rPr>
                <w:rFonts w:asciiTheme="minorHAnsi" w:hAnsiTheme="minorHAnsi" w:cs="Segoe UI"/>
                <w:color w:val="5D5D5D"/>
                <w:sz w:val="18"/>
                <w:szCs w:val="18"/>
              </w:rPr>
            </w:pPr>
            <w:r>
              <w:rPr>
                <w:rFonts w:asciiTheme="minorHAnsi" w:hAnsiTheme="minorHAnsi" w:cs="Segoe UI"/>
                <w:color w:val="5D5D5D"/>
                <w:sz w:val="18"/>
                <w:szCs w:val="18"/>
              </w:rPr>
              <w:t>Myš</w:t>
            </w:r>
          </w:p>
        </w:tc>
        <w:tc>
          <w:tcPr>
            <w:tcW w:w="2070" w:type="pc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82995D4" w14:textId="77777777" w:rsidR="005E07DE" w:rsidRPr="00EF656F" w:rsidRDefault="005E07DE" w:rsidP="005E07DE">
            <w:pPr>
              <w:rPr>
                <w:rFonts w:asciiTheme="minorHAnsi" w:hAnsiTheme="minorHAnsi" w:cs="Segoe UI"/>
                <w:color w:val="5D5D5D"/>
                <w:sz w:val="18"/>
                <w:szCs w:val="18"/>
              </w:rPr>
            </w:pPr>
            <w:r>
              <w:rPr>
                <w:rFonts w:asciiTheme="minorHAnsi" w:hAnsiTheme="minorHAnsi" w:cs="Segoe UI"/>
                <w:color w:val="5D5D5D"/>
                <w:sz w:val="18"/>
                <w:szCs w:val="18"/>
              </w:rPr>
              <w:t>drátová USB optická</w:t>
            </w:r>
          </w:p>
        </w:tc>
      </w:tr>
      <w:tr w:rsidR="005E07DE" w:rsidRPr="00EF656F" w14:paraId="3428A7D1" w14:textId="77777777" w:rsidTr="00EF656F">
        <w:trPr>
          <w:trHeight w:val="300"/>
          <w:tblCellSpacing w:w="0" w:type="dxa"/>
        </w:trPr>
        <w:tc>
          <w:tcPr>
            <w:tcW w:w="2930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A904A83" w14:textId="77777777" w:rsidR="005E07DE" w:rsidRPr="00EF656F" w:rsidRDefault="005E07DE" w:rsidP="005E07DE">
            <w:pPr>
              <w:rPr>
                <w:rFonts w:asciiTheme="minorHAnsi" w:hAnsiTheme="minorHAnsi" w:cs="Segoe UI"/>
                <w:color w:val="5D5D5D"/>
                <w:sz w:val="18"/>
                <w:szCs w:val="18"/>
              </w:rPr>
            </w:pPr>
            <w:r>
              <w:rPr>
                <w:rFonts w:asciiTheme="minorHAnsi" w:hAnsiTheme="minorHAnsi" w:cs="Segoe UI"/>
                <w:color w:val="5D5D5D"/>
                <w:sz w:val="18"/>
                <w:szCs w:val="18"/>
              </w:rPr>
              <w:t>Klávesnice</w:t>
            </w:r>
            <w:r w:rsidRPr="00EF656F">
              <w:rPr>
                <w:rFonts w:asciiTheme="minorHAnsi" w:hAnsiTheme="minorHAnsi" w:cs="Segoe UI"/>
                <w:color w:val="5D5D5D"/>
                <w:sz w:val="18"/>
                <w:szCs w:val="18"/>
              </w:rPr>
              <w:t> </w:t>
            </w:r>
          </w:p>
        </w:tc>
        <w:tc>
          <w:tcPr>
            <w:tcW w:w="207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C87788E" w14:textId="77777777" w:rsidR="005E07DE" w:rsidRPr="00EF656F" w:rsidRDefault="005E07DE" w:rsidP="005E07DE">
            <w:pPr>
              <w:rPr>
                <w:rFonts w:asciiTheme="minorHAnsi" w:hAnsiTheme="minorHAnsi" w:cs="Segoe UI"/>
                <w:color w:val="5D5D5D"/>
                <w:sz w:val="18"/>
                <w:szCs w:val="18"/>
              </w:rPr>
            </w:pPr>
            <w:r>
              <w:rPr>
                <w:rFonts w:asciiTheme="minorHAnsi" w:hAnsiTheme="minorHAnsi" w:cs="Segoe UI"/>
                <w:color w:val="5D5D5D"/>
                <w:sz w:val="18"/>
                <w:szCs w:val="18"/>
              </w:rPr>
              <w:t xml:space="preserve">Rozložení klasické, </w:t>
            </w:r>
            <w:proofErr w:type="spellStart"/>
            <w:r>
              <w:rPr>
                <w:rFonts w:asciiTheme="minorHAnsi" w:hAnsiTheme="minorHAnsi" w:cs="Segoe UI"/>
                <w:color w:val="5D5D5D"/>
                <w:sz w:val="18"/>
                <w:szCs w:val="18"/>
              </w:rPr>
              <w:t>dvořádkový</w:t>
            </w:r>
            <w:proofErr w:type="spellEnd"/>
            <w:r>
              <w:rPr>
                <w:rFonts w:asciiTheme="minorHAnsi" w:hAnsiTheme="minorHAnsi" w:cs="Segoe UI"/>
                <w:color w:val="5D5D5D"/>
                <w:sz w:val="18"/>
                <w:szCs w:val="18"/>
              </w:rPr>
              <w:t xml:space="preserve"> úzký ENTER, </w:t>
            </w:r>
            <w:proofErr w:type="spellStart"/>
            <w:r>
              <w:rPr>
                <w:rFonts w:asciiTheme="minorHAnsi" w:hAnsiTheme="minorHAnsi" w:cs="Segoe UI"/>
                <w:color w:val="5D5D5D"/>
                <w:sz w:val="18"/>
                <w:szCs w:val="18"/>
              </w:rPr>
              <w:t>backspace</w:t>
            </w:r>
            <w:proofErr w:type="spellEnd"/>
            <w:r>
              <w:rPr>
                <w:rFonts w:asciiTheme="minorHAnsi" w:hAnsiTheme="minorHAnsi" w:cs="Segoe UI"/>
                <w:color w:val="5D5D5D"/>
                <w:sz w:val="18"/>
                <w:szCs w:val="18"/>
              </w:rPr>
              <w:t xml:space="preserve"> široký, levý SHIFT úzký</w:t>
            </w:r>
          </w:p>
        </w:tc>
      </w:tr>
      <w:tr w:rsidR="005E07DE" w:rsidRPr="00EF656F" w14:paraId="19636827" w14:textId="77777777" w:rsidTr="00EF656F">
        <w:trPr>
          <w:trHeight w:val="300"/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6BADAAA" w14:textId="77777777" w:rsidR="005E07DE" w:rsidRPr="00EF656F" w:rsidRDefault="005E07DE" w:rsidP="005E07DE">
            <w:pPr>
              <w:rPr>
                <w:rFonts w:asciiTheme="minorHAnsi" w:hAnsiTheme="minorHAnsi" w:cs="Segoe UI"/>
                <w:b/>
                <w:color w:val="5D5D5D"/>
                <w:sz w:val="18"/>
                <w:szCs w:val="18"/>
              </w:rPr>
            </w:pPr>
            <w:r w:rsidRPr="00EF656F">
              <w:rPr>
                <w:rFonts w:asciiTheme="minorHAnsi" w:hAnsiTheme="minorHAnsi" w:cs="Segoe UI"/>
                <w:b/>
                <w:color w:val="5D5D5D"/>
                <w:sz w:val="18"/>
                <w:szCs w:val="18"/>
              </w:rPr>
              <w:t>Záruka</w:t>
            </w:r>
          </w:p>
        </w:tc>
      </w:tr>
      <w:tr w:rsidR="005E07DE" w:rsidRPr="00EF656F" w14:paraId="4E723FE7" w14:textId="77777777" w:rsidTr="00EF656F">
        <w:trPr>
          <w:trHeight w:val="300"/>
          <w:tblCellSpacing w:w="0" w:type="dxa"/>
        </w:trPr>
        <w:tc>
          <w:tcPr>
            <w:tcW w:w="2930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59F6315" w14:textId="77777777" w:rsidR="005E07DE" w:rsidRPr="00EF656F" w:rsidRDefault="005E07DE" w:rsidP="005E07DE">
            <w:pPr>
              <w:rPr>
                <w:rFonts w:asciiTheme="minorHAnsi" w:hAnsiTheme="minorHAnsi" w:cs="Segoe UI"/>
                <w:color w:val="5D5D5D"/>
                <w:sz w:val="18"/>
                <w:szCs w:val="18"/>
              </w:rPr>
            </w:pPr>
            <w:r w:rsidRPr="00EF656F">
              <w:rPr>
                <w:rFonts w:asciiTheme="minorHAnsi" w:hAnsiTheme="minorHAnsi" w:cs="Segoe UI"/>
                <w:color w:val="5D5D5D"/>
                <w:sz w:val="18"/>
                <w:szCs w:val="18"/>
              </w:rPr>
              <w:t xml:space="preserve">Záruka </w:t>
            </w:r>
            <w:r>
              <w:rPr>
                <w:rFonts w:asciiTheme="minorHAnsi" w:hAnsiTheme="minorHAnsi" w:cs="Segoe UI"/>
                <w:color w:val="5D5D5D"/>
                <w:sz w:val="18"/>
                <w:szCs w:val="18"/>
              </w:rPr>
              <w:t>3NBD – oprava následující pracovní den po nahlášení závady</w:t>
            </w:r>
          </w:p>
        </w:tc>
        <w:tc>
          <w:tcPr>
            <w:tcW w:w="207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EA8D7F9" w14:textId="77777777" w:rsidR="005E07DE" w:rsidRPr="00EF656F" w:rsidRDefault="005E07DE" w:rsidP="005E07DE">
            <w:pPr>
              <w:rPr>
                <w:rFonts w:asciiTheme="minorHAnsi" w:hAnsiTheme="minorHAnsi" w:cs="Segoe UI"/>
                <w:color w:val="5D5D5D"/>
                <w:sz w:val="18"/>
                <w:szCs w:val="18"/>
              </w:rPr>
            </w:pPr>
            <w:r>
              <w:rPr>
                <w:rFonts w:asciiTheme="minorHAnsi" w:hAnsiTheme="minorHAnsi" w:cs="Segoe UI"/>
                <w:color w:val="5D5D5D"/>
                <w:sz w:val="18"/>
                <w:szCs w:val="18"/>
              </w:rPr>
              <w:t>36měsíců</w:t>
            </w:r>
          </w:p>
        </w:tc>
      </w:tr>
    </w:tbl>
    <w:p w14:paraId="100A4F99" w14:textId="77777777" w:rsidR="00EF656F" w:rsidRDefault="00EF656F" w:rsidP="00E02E25">
      <w:pPr>
        <w:rPr>
          <w:rFonts w:asciiTheme="minorHAnsi" w:hAnsiTheme="minorHAnsi"/>
        </w:rPr>
      </w:pPr>
    </w:p>
    <w:p w14:paraId="769C496A" w14:textId="77777777" w:rsidR="00D0461F" w:rsidRDefault="005E07DE" w:rsidP="00E02E25">
      <w:pPr>
        <w:rPr>
          <w:rFonts w:asciiTheme="minorHAnsi" w:hAnsiTheme="minorHAnsi"/>
          <w:sz w:val="18"/>
          <w:szCs w:val="18"/>
        </w:rPr>
      </w:pPr>
      <w:r w:rsidRPr="005E07DE">
        <w:rPr>
          <w:rFonts w:asciiTheme="minorHAnsi" w:hAnsiTheme="minorHAnsi"/>
          <w:b/>
          <w:sz w:val="18"/>
          <w:szCs w:val="18"/>
        </w:rPr>
        <w:t>Instalovaný SW</w:t>
      </w:r>
      <w:r w:rsidRPr="005E07DE">
        <w:rPr>
          <w:rFonts w:asciiTheme="minorHAnsi" w:hAnsiTheme="minorHAnsi"/>
          <w:sz w:val="18"/>
          <w:szCs w:val="18"/>
        </w:rPr>
        <w:t xml:space="preserve"> – 7-Zip 64bit + Adobe </w:t>
      </w:r>
      <w:proofErr w:type="spellStart"/>
      <w:r w:rsidRPr="005E07DE">
        <w:rPr>
          <w:rFonts w:asciiTheme="minorHAnsi" w:hAnsiTheme="minorHAnsi"/>
          <w:sz w:val="18"/>
          <w:szCs w:val="18"/>
        </w:rPr>
        <w:t>Acrobat</w:t>
      </w:r>
      <w:proofErr w:type="spellEnd"/>
      <w:r w:rsidRPr="005E07DE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5E07DE">
        <w:rPr>
          <w:rFonts w:asciiTheme="minorHAnsi" w:hAnsiTheme="minorHAnsi"/>
          <w:sz w:val="18"/>
          <w:szCs w:val="18"/>
        </w:rPr>
        <w:t>reader</w:t>
      </w:r>
      <w:proofErr w:type="spellEnd"/>
      <w:r w:rsidRPr="005E07DE">
        <w:rPr>
          <w:rFonts w:asciiTheme="minorHAnsi" w:hAnsiTheme="minorHAnsi"/>
          <w:sz w:val="18"/>
          <w:szCs w:val="18"/>
        </w:rPr>
        <w:t xml:space="preserve"> DC</w:t>
      </w:r>
      <w:r>
        <w:rPr>
          <w:rFonts w:asciiTheme="minorHAnsi" w:hAnsiTheme="minorHAnsi"/>
          <w:sz w:val="18"/>
          <w:szCs w:val="18"/>
        </w:rPr>
        <w:t xml:space="preserve">+ </w:t>
      </w:r>
      <w:proofErr w:type="spellStart"/>
      <w:r>
        <w:rPr>
          <w:rFonts w:asciiTheme="minorHAnsi" w:hAnsiTheme="minorHAnsi"/>
          <w:sz w:val="18"/>
          <w:szCs w:val="18"/>
        </w:rPr>
        <w:t>LibreOffice</w:t>
      </w:r>
      <w:proofErr w:type="spellEnd"/>
      <w:r>
        <w:rPr>
          <w:rFonts w:asciiTheme="minorHAnsi" w:hAnsiTheme="minorHAnsi"/>
          <w:sz w:val="18"/>
          <w:szCs w:val="18"/>
        </w:rPr>
        <w:t xml:space="preserve"> min. verze 5.2.0 + </w:t>
      </w:r>
      <w:r w:rsidRPr="005E07DE">
        <w:rPr>
          <w:rFonts w:asciiTheme="minorHAnsi" w:hAnsiTheme="minorHAnsi"/>
          <w:sz w:val="18"/>
          <w:szCs w:val="18"/>
        </w:rPr>
        <w:t>Salamandr 1.52 freeware</w:t>
      </w:r>
    </w:p>
    <w:p w14:paraId="64B9677C" w14:textId="77777777" w:rsidR="007E23B8" w:rsidRDefault="007E23B8" w:rsidP="00E02E25">
      <w:pPr>
        <w:rPr>
          <w:rFonts w:asciiTheme="minorHAnsi" w:hAnsiTheme="minorHAnsi"/>
          <w:sz w:val="18"/>
          <w:szCs w:val="18"/>
        </w:rPr>
      </w:pPr>
    </w:p>
    <w:p w14:paraId="37C3E32E" w14:textId="77777777" w:rsidR="007E23B8" w:rsidRDefault="007E23B8" w:rsidP="00E02E25">
      <w:pPr>
        <w:rPr>
          <w:rFonts w:asciiTheme="minorHAnsi" w:hAnsiTheme="minorHAnsi"/>
          <w:sz w:val="18"/>
          <w:szCs w:val="18"/>
        </w:rPr>
      </w:pPr>
    </w:p>
    <w:p w14:paraId="70EF1B19" w14:textId="77777777" w:rsidR="007E23B8" w:rsidRDefault="007E23B8" w:rsidP="00E02E25">
      <w:pPr>
        <w:rPr>
          <w:rFonts w:asciiTheme="minorHAnsi" w:hAnsiTheme="minorHAnsi"/>
          <w:sz w:val="18"/>
          <w:szCs w:val="18"/>
        </w:rPr>
      </w:pPr>
    </w:p>
    <w:p w14:paraId="1FEF818C" w14:textId="77777777" w:rsidR="007E23B8" w:rsidRDefault="007E23B8" w:rsidP="00E02E25">
      <w:pPr>
        <w:rPr>
          <w:rFonts w:asciiTheme="minorHAnsi" w:hAnsiTheme="minorHAnsi"/>
          <w:sz w:val="18"/>
          <w:szCs w:val="18"/>
        </w:rPr>
      </w:pPr>
    </w:p>
    <w:p w14:paraId="4249AE40" w14:textId="77777777" w:rsidR="007E23B8" w:rsidRDefault="007E23B8" w:rsidP="00E02E25">
      <w:pPr>
        <w:rPr>
          <w:rFonts w:asciiTheme="minorHAnsi" w:hAnsiTheme="minorHAnsi"/>
          <w:sz w:val="18"/>
          <w:szCs w:val="18"/>
        </w:rPr>
      </w:pPr>
    </w:p>
    <w:p w14:paraId="1FAEB7A7" w14:textId="77777777" w:rsidR="007E23B8" w:rsidRDefault="007E23B8" w:rsidP="00E02E25">
      <w:pPr>
        <w:rPr>
          <w:rFonts w:asciiTheme="minorHAnsi" w:hAnsiTheme="minorHAnsi"/>
          <w:sz w:val="18"/>
          <w:szCs w:val="18"/>
        </w:rPr>
      </w:pPr>
    </w:p>
    <w:p w14:paraId="0CC83273" w14:textId="77777777" w:rsidR="007E23B8" w:rsidRDefault="007E23B8" w:rsidP="00E02E25">
      <w:pPr>
        <w:rPr>
          <w:rFonts w:asciiTheme="minorHAnsi" w:hAnsiTheme="minorHAnsi"/>
          <w:sz w:val="18"/>
          <w:szCs w:val="18"/>
        </w:rPr>
      </w:pPr>
    </w:p>
    <w:p w14:paraId="774422C4" w14:textId="77777777" w:rsidR="007E23B8" w:rsidRDefault="007E23B8" w:rsidP="00E02E25">
      <w:pPr>
        <w:rPr>
          <w:rFonts w:asciiTheme="minorHAnsi" w:hAnsiTheme="minorHAnsi"/>
          <w:sz w:val="18"/>
          <w:szCs w:val="18"/>
        </w:rPr>
      </w:pPr>
    </w:p>
    <w:p w14:paraId="5DAE2B7D" w14:textId="77777777" w:rsidR="00AE63BF" w:rsidRDefault="00AE63BF" w:rsidP="00E02E25">
      <w:pPr>
        <w:rPr>
          <w:rFonts w:asciiTheme="minorHAnsi" w:hAnsiTheme="minorHAnsi"/>
          <w:sz w:val="18"/>
          <w:szCs w:val="18"/>
        </w:rPr>
      </w:pPr>
    </w:p>
    <w:tbl>
      <w:tblPr>
        <w:tblW w:w="106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8"/>
        <w:gridCol w:w="4002"/>
        <w:gridCol w:w="487"/>
        <w:gridCol w:w="353"/>
        <w:gridCol w:w="1200"/>
        <w:gridCol w:w="1380"/>
        <w:gridCol w:w="1600"/>
      </w:tblGrid>
      <w:tr w:rsidR="00027236" w:rsidRPr="00027236" w14:paraId="4463A667" w14:textId="77777777" w:rsidTr="00027236">
        <w:trPr>
          <w:trHeight w:val="270"/>
          <w:jc w:val="center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75584" w14:textId="77777777" w:rsidR="00027236" w:rsidRPr="00027236" w:rsidRDefault="00027236" w:rsidP="00027236">
            <w:pPr>
              <w:rPr>
                <w:sz w:val="20"/>
                <w:szCs w:val="20"/>
              </w:rPr>
            </w:pPr>
          </w:p>
        </w:tc>
        <w:tc>
          <w:tcPr>
            <w:tcW w:w="4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3289380" w14:textId="77777777" w:rsidR="00027236" w:rsidRPr="00027236" w:rsidRDefault="00027236" w:rsidP="0002723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27236">
              <w:rPr>
                <w:rFonts w:ascii="Tahoma" w:hAnsi="Tahoma" w:cs="Tahoma"/>
                <w:b/>
                <w:bCs/>
                <w:sz w:val="20"/>
                <w:szCs w:val="20"/>
              </w:rPr>
              <w:t>NEMOCNICE Boskovice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F7ABB" w14:textId="77777777" w:rsidR="00027236" w:rsidRPr="00027236" w:rsidRDefault="00027236" w:rsidP="0002723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41A9F" w14:textId="77777777" w:rsidR="00027236" w:rsidRPr="00027236" w:rsidRDefault="00027236" w:rsidP="00027236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E128F" w14:textId="77777777" w:rsidR="00027236" w:rsidRPr="00027236" w:rsidRDefault="00027236" w:rsidP="00027236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AFF1E" w14:textId="77777777" w:rsidR="00027236" w:rsidRPr="00027236" w:rsidRDefault="00027236" w:rsidP="0002723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A15CF" w14:textId="77777777" w:rsidR="00027236" w:rsidRPr="00027236" w:rsidRDefault="00027236" w:rsidP="00027236">
            <w:pPr>
              <w:rPr>
                <w:sz w:val="20"/>
                <w:szCs w:val="20"/>
              </w:rPr>
            </w:pPr>
          </w:p>
        </w:tc>
      </w:tr>
      <w:tr w:rsidR="00027236" w:rsidRPr="00027236" w14:paraId="22FC0020" w14:textId="77777777" w:rsidTr="00027236">
        <w:trPr>
          <w:trHeight w:val="315"/>
          <w:jc w:val="center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38F2A" w14:textId="77777777" w:rsidR="00027236" w:rsidRPr="00027236" w:rsidRDefault="00027236" w:rsidP="00027236">
            <w:pPr>
              <w:rPr>
                <w:sz w:val="20"/>
                <w:szCs w:val="20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81E9E" w14:textId="77777777" w:rsidR="00027236" w:rsidRPr="00027236" w:rsidRDefault="00027236" w:rsidP="00027236">
            <w:pPr>
              <w:rPr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B5D80" w14:textId="77777777" w:rsidR="00027236" w:rsidRPr="00027236" w:rsidRDefault="00027236" w:rsidP="00027236">
            <w:pPr>
              <w:rPr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EE9FE" w14:textId="77777777" w:rsidR="00027236" w:rsidRPr="00027236" w:rsidRDefault="00027236" w:rsidP="00027236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37DBB" w14:textId="77777777" w:rsidR="00027236" w:rsidRPr="00027236" w:rsidRDefault="00027236" w:rsidP="00027236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B3B36" w14:textId="77777777" w:rsidR="00027236" w:rsidRPr="00027236" w:rsidRDefault="00027236" w:rsidP="0002723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B5D02" w14:textId="77777777" w:rsidR="00027236" w:rsidRPr="00027236" w:rsidRDefault="00027236" w:rsidP="00027236">
            <w:pPr>
              <w:rPr>
                <w:sz w:val="20"/>
                <w:szCs w:val="20"/>
              </w:rPr>
            </w:pPr>
          </w:p>
        </w:tc>
      </w:tr>
      <w:tr w:rsidR="00027236" w:rsidRPr="00027236" w14:paraId="613A27EF" w14:textId="77777777" w:rsidTr="00027236">
        <w:trPr>
          <w:trHeight w:val="270"/>
          <w:jc w:val="center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DA2C4" w14:textId="77777777" w:rsidR="00027236" w:rsidRPr="00027236" w:rsidRDefault="00027236" w:rsidP="00027236">
            <w:pPr>
              <w:rPr>
                <w:sz w:val="20"/>
                <w:szCs w:val="20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A1C90" w14:textId="77777777" w:rsidR="00027236" w:rsidRPr="00027236" w:rsidRDefault="00027236" w:rsidP="00027236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027236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PC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66E3E" w14:textId="77777777" w:rsidR="00027236" w:rsidRPr="00027236" w:rsidRDefault="00027236" w:rsidP="00027236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027A1" w14:textId="77777777" w:rsidR="00027236" w:rsidRPr="00027236" w:rsidRDefault="00027236" w:rsidP="00027236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CFC90" w14:textId="77777777" w:rsidR="00027236" w:rsidRPr="00027236" w:rsidRDefault="00027236" w:rsidP="00027236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21F8B" w14:textId="77777777" w:rsidR="00027236" w:rsidRPr="00027236" w:rsidRDefault="00027236" w:rsidP="0002723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0DB4E" w14:textId="77777777" w:rsidR="00027236" w:rsidRPr="00027236" w:rsidRDefault="00027236" w:rsidP="00027236">
            <w:pPr>
              <w:rPr>
                <w:sz w:val="20"/>
                <w:szCs w:val="20"/>
              </w:rPr>
            </w:pPr>
          </w:p>
        </w:tc>
      </w:tr>
      <w:tr w:rsidR="00027236" w:rsidRPr="00027236" w14:paraId="7A3AD1C9" w14:textId="77777777" w:rsidTr="00027236">
        <w:trPr>
          <w:trHeight w:val="510"/>
          <w:jc w:val="center"/>
        </w:trPr>
        <w:tc>
          <w:tcPr>
            <w:tcW w:w="1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1AEB8C" w14:textId="77777777" w:rsidR="00027236" w:rsidRPr="00027236" w:rsidRDefault="00027236" w:rsidP="0002723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27236">
              <w:rPr>
                <w:rFonts w:ascii="Tahoma" w:hAnsi="Tahoma" w:cs="Tahoma"/>
                <w:b/>
                <w:bCs/>
                <w:sz w:val="16"/>
                <w:szCs w:val="16"/>
              </w:rPr>
              <w:t>ID položky</w:t>
            </w:r>
          </w:p>
        </w:tc>
        <w:tc>
          <w:tcPr>
            <w:tcW w:w="40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CB06AB" w14:textId="77777777" w:rsidR="00027236" w:rsidRPr="00027236" w:rsidRDefault="00027236" w:rsidP="00027236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27236">
              <w:rPr>
                <w:rFonts w:ascii="Tahoma" w:hAnsi="Tahoma" w:cs="Tahoma"/>
                <w:b/>
                <w:bCs/>
                <w:sz w:val="16"/>
                <w:szCs w:val="16"/>
              </w:rPr>
              <w:t>Název položky</w:t>
            </w:r>
          </w:p>
        </w:tc>
        <w:tc>
          <w:tcPr>
            <w:tcW w:w="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CB996E" w14:textId="77777777" w:rsidR="00027236" w:rsidRPr="00027236" w:rsidRDefault="00027236" w:rsidP="00027236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27236">
              <w:rPr>
                <w:rFonts w:ascii="Tahoma" w:hAnsi="Tahoma" w:cs="Tahoma"/>
                <w:b/>
                <w:bCs/>
                <w:sz w:val="16"/>
                <w:szCs w:val="16"/>
              </w:rPr>
              <w:t>JMN</w:t>
            </w:r>
          </w:p>
        </w:tc>
        <w:tc>
          <w:tcPr>
            <w:tcW w:w="3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C9B320" w14:textId="77777777" w:rsidR="00027236" w:rsidRPr="00027236" w:rsidRDefault="00027236" w:rsidP="0002723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27236">
              <w:rPr>
                <w:rFonts w:ascii="Tahoma" w:hAnsi="Tahoma" w:cs="Tahoma"/>
                <w:b/>
                <w:bCs/>
                <w:sz w:val="16"/>
                <w:szCs w:val="16"/>
              </w:rPr>
              <w:t>KS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E9CC3C" w14:textId="77777777" w:rsidR="00027236" w:rsidRPr="00027236" w:rsidRDefault="00027236" w:rsidP="00027236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27236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Cena bez DPH /KS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4CEC26" w14:textId="77777777" w:rsidR="00027236" w:rsidRPr="00027236" w:rsidRDefault="00027236" w:rsidP="00027236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27236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Cena bez DPH/</w:t>
            </w:r>
            <w:r w:rsidRPr="00027236">
              <w:rPr>
                <w:rFonts w:ascii="Calibri" w:hAnsi="Calibri" w:cs="Tahoma"/>
                <w:b/>
                <w:bCs/>
                <w:sz w:val="16"/>
                <w:szCs w:val="16"/>
              </w:rPr>
              <w:t>Σ</w:t>
            </w:r>
            <w:r w:rsidRPr="00027236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0C12D2" w14:textId="77777777" w:rsidR="00027236" w:rsidRPr="00027236" w:rsidRDefault="00027236" w:rsidP="00027236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27236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Cena celkem s DPH </w:t>
            </w:r>
          </w:p>
        </w:tc>
      </w:tr>
      <w:tr w:rsidR="00027236" w:rsidRPr="00027236" w14:paraId="5B302D14" w14:textId="77777777" w:rsidTr="00027236">
        <w:trPr>
          <w:trHeight w:val="285"/>
          <w:jc w:val="center"/>
        </w:trPr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D8F0182" w14:textId="77777777" w:rsidR="00027236" w:rsidRPr="00027236" w:rsidRDefault="00027236" w:rsidP="00027236">
            <w:pPr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</w:pPr>
            <w:r w:rsidRPr="00027236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>HW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239AAE0" w14:textId="77777777" w:rsidR="00027236" w:rsidRPr="00027236" w:rsidRDefault="00027236" w:rsidP="00027236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27236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5D1443" w14:textId="77777777" w:rsidR="00027236" w:rsidRPr="00027236" w:rsidRDefault="00027236" w:rsidP="00027236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27236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DF33B8" w14:textId="77777777" w:rsidR="00027236" w:rsidRPr="00027236" w:rsidRDefault="00027236" w:rsidP="0002723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27236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CFEA78" w14:textId="77777777" w:rsidR="00027236" w:rsidRPr="00027236" w:rsidRDefault="00027236" w:rsidP="00027236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27236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62C227" w14:textId="77777777" w:rsidR="00027236" w:rsidRPr="00027236" w:rsidRDefault="00027236" w:rsidP="00027236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27236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BF33B9" w14:textId="77777777" w:rsidR="00027236" w:rsidRPr="00027236" w:rsidRDefault="00027236" w:rsidP="00027236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27236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</w:tr>
      <w:tr w:rsidR="00027236" w:rsidRPr="00027236" w14:paraId="701E0AAA" w14:textId="77777777" w:rsidTr="00027236">
        <w:trPr>
          <w:trHeight w:val="285"/>
          <w:jc w:val="center"/>
        </w:trPr>
        <w:tc>
          <w:tcPr>
            <w:tcW w:w="5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bottom"/>
            <w:hideMark/>
          </w:tcPr>
          <w:p w14:paraId="623E2F41" w14:textId="77777777" w:rsidR="00027236" w:rsidRPr="00027236" w:rsidRDefault="00027236" w:rsidP="0002723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27236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6A7CC66" w14:textId="77777777" w:rsidR="00027236" w:rsidRPr="00027236" w:rsidRDefault="00027236" w:rsidP="00027236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27236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E591B3A" w14:textId="77777777" w:rsidR="00027236" w:rsidRPr="00027236" w:rsidRDefault="00027236" w:rsidP="0002723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27236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B76666C" w14:textId="77777777" w:rsidR="00027236" w:rsidRPr="00027236" w:rsidRDefault="00027236" w:rsidP="00027236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27236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8441BDF" w14:textId="77777777" w:rsidR="00027236" w:rsidRPr="00027236" w:rsidRDefault="00027236" w:rsidP="00027236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27236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7EDFD60" w14:textId="77777777" w:rsidR="00027236" w:rsidRPr="00027236" w:rsidRDefault="00027236" w:rsidP="00027236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27236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</w:tr>
      <w:tr w:rsidR="00027236" w:rsidRPr="00027236" w14:paraId="468697A7" w14:textId="77777777" w:rsidTr="00027236">
        <w:trPr>
          <w:trHeight w:val="285"/>
          <w:jc w:val="center"/>
        </w:trPr>
        <w:tc>
          <w:tcPr>
            <w:tcW w:w="1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8BFDD7" w14:textId="77777777" w:rsidR="00027236" w:rsidRPr="00027236" w:rsidRDefault="00027236" w:rsidP="0002723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27236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V7Q80EA#BCM   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95F21A" w14:textId="77777777" w:rsidR="00027236" w:rsidRPr="00027236" w:rsidRDefault="00027236" w:rsidP="00027236">
            <w:pPr>
              <w:rPr>
                <w:rFonts w:ascii="Tahoma" w:hAnsi="Tahoma" w:cs="Tahoma"/>
                <w:sz w:val="16"/>
                <w:szCs w:val="16"/>
              </w:rPr>
            </w:pPr>
            <w:r w:rsidRPr="00027236">
              <w:rPr>
                <w:rFonts w:ascii="Tahoma" w:hAnsi="Tahoma" w:cs="Tahoma"/>
                <w:sz w:val="16"/>
                <w:szCs w:val="16"/>
              </w:rPr>
              <w:t>HP 280 G2 MT i3-6100/4GB/500GB/DVD/1NBD/W10P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75B6D9" w14:textId="77777777" w:rsidR="00027236" w:rsidRPr="00027236" w:rsidRDefault="00027236" w:rsidP="00027236">
            <w:pPr>
              <w:rPr>
                <w:rFonts w:ascii="Tahoma" w:hAnsi="Tahoma" w:cs="Tahoma"/>
                <w:sz w:val="16"/>
                <w:szCs w:val="16"/>
              </w:rPr>
            </w:pPr>
            <w:r w:rsidRPr="00027236">
              <w:rPr>
                <w:rFonts w:ascii="Tahoma" w:hAnsi="Tahoma" w:cs="Tahoma"/>
                <w:sz w:val="16"/>
                <w:szCs w:val="16"/>
              </w:rPr>
              <w:t>KS</w:t>
            </w:r>
          </w:p>
        </w:tc>
        <w:tc>
          <w:tcPr>
            <w:tcW w:w="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F46FC9" w14:textId="77777777" w:rsidR="00027236" w:rsidRPr="00027236" w:rsidRDefault="00027236" w:rsidP="0002723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027236">
              <w:rPr>
                <w:rFonts w:ascii="Tahoma" w:hAnsi="Tahoma" w:cs="Tahoma"/>
                <w:sz w:val="16"/>
                <w:szCs w:val="16"/>
              </w:rPr>
              <w:t>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713A66" w14:textId="77777777" w:rsidR="00027236" w:rsidRPr="00027236" w:rsidRDefault="00027236" w:rsidP="0002723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027236">
              <w:rPr>
                <w:rFonts w:ascii="Tahoma" w:hAnsi="Tahoma" w:cs="Tahoma"/>
                <w:sz w:val="16"/>
                <w:szCs w:val="16"/>
              </w:rPr>
              <w:t>9 541,00 Kč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DA46B9" w14:textId="77777777" w:rsidR="00027236" w:rsidRPr="00027236" w:rsidRDefault="00027236" w:rsidP="0002723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027236">
              <w:rPr>
                <w:rFonts w:ascii="Tahoma" w:hAnsi="Tahoma" w:cs="Tahoma"/>
                <w:sz w:val="16"/>
                <w:szCs w:val="16"/>
              </w:rPr>
              <w:t>858 690,00 Kč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D82815" w14:textId="77777777" w:rsidR="00027236" w:rsidRPr="00027236" w:rsidRDefault="00027236" w:rsidP="0002723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027236">
              <w:rPr>
                <w:rFonts w:ascii="Tahoma" w:hAnsi="Tahoma" w:cs="Tahoma"/>
                <w:sz w:val="16"/>
                <w:szCs w:val="16"/>
              </w:rPr>
              <w:t>1 039 014,90 Kč</w:t>
            </w:r>
          </w:p>
        </w:tc>
      </w:tr>
      <w:tr w:rsidR="00027236" w:rsidRPr="00027236" w14:paraId="4BBD9FAA" w14:textId="77777777" w:rsidTr="00027236">
        <w:trPr>
          <w:trHeight w:val="285"/>
          <w:jc w:val="center"/>
        </w:trPr>
        <w:tc>
          <w:tcPr>
            <w:tcW w:w="1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74BC68" w14:textId="77777777" w:rsidR="00027236" w:rsidRPr="00027236" w:rsidRDefault="00027236" w:rsidP="0002723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27236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U6578E 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6CBA58" w14:textId="77777777" w:rsidR="00027236" w:rsidRPr="00027236" w:rsidRDefault="00027236" w:rsidP="00027236">
            <w:pPr>
              <w:rPr>
                <w:rFonts w:ascii="Tahoma" w:hAnsi="Tahoma" w:cs="Tahoma"/>
                <w:sz w:val="16"/>
                <w:szCs w:val="16"/>
              </w:rPr>
            </w:pPr>
            <w:r w:rsidRPr="00027236">
              <w:rPr>
                <w:rFonts w:ascii="Tahoma" w:hAnsi="Tahoma" w:cs="Tahoma"/>
                <w:sz w:val="16"/>
                <w:szCs w:val="16"/>
              </w:rPr>
              <w:t xml:space="preserve">HP 3y </w:t>
            </w:r>
            <w:proofErr w:type="spellStart"/>
            <w:r w:rsidRPr="00027236">
              <w:rPr>
                <w:rFonts w:ascii="Tahoma" w:hAnsi="Tahoma" w:cs="Tahoma"/>
                <w:sz w:val="16"/>
                <w:szCs w:val="16"/>
              </w:rPr>
              <w:t>NextBusDay</w:t>
            </w:r>
            <w:proofErr w:type="spellEnd"/>
            <w:r w:rsidRPr="00027236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27236">
              <w:rPr>
                <w:rFonts w:ascii="Tahoma" w:hAnsi="Tahoma" w:cs="Tahoma"/>
                <w:sz w:val="16"/>
                <w:szCs w:val="16"/>
              </w:rPr>
              <w:t>Onsite</w:t>
            </w:r>
            <w:proofErr w:type="spellEnd"/>
            <w:r w:rsidRPr="00027236">
              <w:rPr>
                <w:rFonts w:ascii="Tahoma" w:hAnsi="Tahoma" w:cs="Tahoma"/>
                <w:sz w:val="16"/>
                <w:szCs w:val="16"/>
              </w:rPr>
              <w:t xml:space="preserve"> DT </w:t>
            </w:r>
            <w:proofErr w:type="spellStart"/>
            <w:r w:rsidRPr="00027236">
              <w:rPr>
                <w:rFonts w:ascii="Tahoma" w:hAnsi="Tahoma" w:cs="Tahoma"/>
                <w:sz w:val="16"/>
                <w:szCs w:val="16"/>
              </w:rPr>
              <w:t>Only</w:t>
            </w:r>
            <w:proofErr w:type="spellEnd"/>
            <w:r w:rsidRPr="00027236">
              <w:rPr>
                <w:rFonts w:ascii="Tahoma" w:hAnsi="Tahoma" w:cs="Tahoma"/>
                <w:sz w:val="16"/>
                <w:szCs w:val="16"/>
              </w:rPr>
              <w:t xml:space="preserve"> HW </w:t>
            </w:r>
            <w:proofErr w:type="spellStart"/>
            <w:r w:rsidRPr="00027236">
              <w:rPr>
                <w:rFonts w:ascii="Tahoma" w:hAnsi="Tahoma" w:cs="Tahoma"/>
                <w:sz w:val="16"/>
                <w:szCs w:val="16"/>
              </w:rPr>
              <w:t>Supp</w:t>
            </w:r>
            <w:proofErr w:type="spellEnd"/>
            <w:r w:rsidRPr="00027236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35B6A2" w14:textId="77777777" w:rsidR="00027236" w:rsidRPr="00027236" w:rsidRDefault="00027236" w:rsidP="00027236">
            <w:pPr>
              <w:rPr>
                <w:rFonts w:ascii="Tahoma" w:hAnsi="Tahoma" w:cs="Tahoma"/>
                <w:sz w:val="16"/>
                <w:szCs w:val="16"/>
              </w:rPr>
            </w:pPr>
            <w:r w:rsidRPr="00027236">
              <w:rPr>
                <w:rFonts w:ascii="Tahoma" w:hAnsi="Tahoma" w:cs="Tahoma"/>
                <w:sz w:val="16"/>
                <w:szCs w:val="16"/>
              </w:rPr>
              <w:t>KS</w:t>
            </w:r>
          </w:p>
        </w:tc>
        <w:tc>
          <w:tcPr>
            <w:tcW w:w="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AC37A5" w14:textId="77777777" w:rsidR="00027236" w:rsidRPr="00027236" w:rsidRDefault="00027236" w:rsidP="0002723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027236">
              <w:rPr>
                <w:rFonts w:ascii="Tahoma" w:hAnsi="Tahoma" w:cs="Tahoma"/>
                <w:sz w:val="16"/>
                <w:szCs w:val="16"/>
              </w:rPr>
              <w:t>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DFAA22" w14:textId="77777777" w:rsidR="00027236" w:rsidRPr="00027236" w:rsidRDefault="00027236" w:rsidP="0002723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027236">
              <w:rPr>
                <w:rFonts w:ascii="Tahoma" w:hAnsi="Tahoma" w:cs="Tahoma"/>
                <w:sz w:val="16"/>
                <w:szCs w:val="16"/>
              </w:rPr>
              <w:t>340,00 Kč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8E911F" w14:textId="77777777" w:rsidR="00027236" w:rsidRPr="00027236" w:rsidRDefault="00027236" w:rsidP="0002723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027236">
              <w:rPr>
                <w:rFonts w:ascii="Tahoma" w:hAnsi="Tahoma" w:cs="Tahoma"/>
                <w:sz w:val="16"/>
                <w:szCs w:val="16"/>
              </w:rPr>
              <w:t>30 600,00 Kč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6249FF" w14:textId="77777777" w:rsidR="00027236" w:rsidRPr="00027236" w:rsidRDefault="00027236" w:rsidP="0002723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027236">
              <w:rPr>
                <w:rFonts w:ascii="Tahoma" w:hAnsi="Tahoma" w:cs="Tahoma"/>
                <w:sz w:val="16"/>
                <w:szCs w:val="16"/>
              </w:rPr>
              <w:t>37 026,00 Kč</w:t>
            </w:r>
          </w:p>
        </w:tc>
      </w:tr>
      <w:tr w:rsidR="00027236" w:rsidRPr="00027236" w14:paraId="00387795" w14:textId="77777777" w:rsidTr="00027236">
        <w:trPr>
          <w:trHeight w:val="285"/>
          <w:jc w:val="center"/>
        </w:trPr>
        <w:tc>
          <w:tcPr>
            <w:tcW w:w="1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A3297B" w14:textId="77777777" w:rsidR="00027236" w:rsidRPr="00027236" w:rsidRDefault="00027236" w:rsidP="0002723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27236">
              <w:rPr>
                <w:rFonts w:ascii="Tahoma" w:hAnsi="Tahoma" w:cs="Tahoma"/>
                <w:b/>
                <w:bCs/>
                <w:sz w:val="16"/>
                <w:szCs w:val="16"/>
              </w:rPr>
              <w:t>Instalace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7B1CAA" w14:textId="77777777" w:rsidR="00027236" w:rsidRPr="00027236" w:rsidRDefault="00027236" w:rsidP="00027236">
            <w:pPr>
              <w:rPr>
                <w:rFonts w:ascii="Tahoma" w:hAnsi="Tahoma" w:cs="Tahoma"/>
                <w:sz w:val="16"/>
                <w:szCs w:val="16"/>
              </w:rPr>
            </w:pPr>
            <w:r w:rsidRPr="00027236">
              <w:rPr>
                <w:rFonts w:ascii="Tahoma" w:hAnsi="Tahoma" w:cs="Tahoma"/>
                <w:sz w:val="16"/>
                <w:szCs w:val="16"/>
              </w:rPr>
              <w:t>Instalace aplikací pro PC - upgrade OS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077C74" w14:textId="77777777" w:rsidR="00027236" w:rsidRPr="00027236" w:rsidRDefault="00027236" w:rsidP="00027236">
            <w:pPr>
              <w:rPr>
                <w:rFonts w:ascii="Tahoma" w:hAnsi="Tahoma" w:cs="Tahoma"/>
                <w:sz w:val="16"/>
                <w:szCs w:val="16"/>
              </w:rPr>
            </w:pPr>
            <w:r w:rsidRPr="00027236">
              <w:rPr>
                <w:rFonts w:ascii="Tahoma" w:hAnsi="Tahoma" w:cs="Tahoma"/>
                <w:sz w:val="16"/>
                <w:szCs w:val="16"/>
              </w:rPr>
              <w:t>KS</w:t>
            </w:r>
          </w:p>
        </w:tc>
        <w:tc>
          <w:tcPr>
            <w:tcW w:w="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3E27B0" w14:textId="77777777" w:rsidR="00027236" w:rsidRPr="00027236" w:rsidRDefault="00027236" w:rsidP="0002723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027236">
              <w:rPr>
                <w:rFonts w:ascii="Tahoma" w:hAnsi="Tahoma" w:cs="Tahoma"/>
                <w:sz w:val="16"/>
                <w:szCs w:val="16"/>
              </w:rPr>
              <w:t>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855198" w14:textId="77777777" w:rsidR="00027236" w:rsidRPr="00027236" w:rsidRDefault="00027236" w:rsidP="0002723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027236">
              <w:rPr>
                <w:rFonts w:ascii="Tahoma" w:hAnsi="Tahoma" w:cs="Tahoma"/>
                <w:sz w:val="16"/>
                <w:szCs w:val="16"/>
              </w:rPr>
              <w:t>550,00 Kč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981913" w14:textId="77777777" w:rsidR="00027236" w:rsidRPr="00027236" w:rsidRDefault="00027236" w:rsidP="0002723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027236">
              <w:rPr>
                <w:rFonts w:ascii="Tahoma" w:hAnsi="Tahoma" w:cs="Tahoma"/>
                <w:sz w:val="16"/>
                <w:szCs w:val="16"/>
              </w:rPr>
              <w:t>49 500,00 Kč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06B41C" w14:textId="77777777" w:rsidR="00027236" w:rsidRPr="00027236" w:rsidRDefault="00027236" w:rsidP="0002723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027236">
              <w:rPr>
                <w:rFonts w:ascii="Tahoma" w:hAnsi="Tahoma" w:cs="Tahoma"/>
                <w:sz w:val="16"/>
                <w:szCs w:val="16"/>
              </w:rPr>
              <w:t>59 895,00 Kč</w:t>
            </w:r>
          </w:p>
        </w:tc>
      </w:tr>
      <w:tr w:rsidR="00027236" w:rsidRPr="00027236" w14:paraId="56FE3B0B" w14:textId="77777777" w:rsidTr="00027236">
        <w:trPr>
          <w:trHeight w:val="270"/>
          <w:jc w:val="center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047B4" w14:textId="77777777" w:rsidR="00027236" w:rsidRPr="00027236" w:rsidRDefault="00027236" w:rsidP="0002723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B7D30" w14:textId="77777777" w:rsidR="00027236" w:rsidRPr="00027236" w:rsidRDefault="00027236" w:rsidP="00027236">
            <w:pPr>
              <w:rPr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E7682" w14:textId="77777777" w:rsidR="00027236" w:rsidRPr="00027236" w:rsidRDefault="00027236" w:rsidP="00027236">
            <w:pPr>
              <w:rPr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51DA2" w14:textId="77777777" w:rsidR="00027236" w:rsidRPr="00027236" w:rsidRDefault="00027236" w:rsidP="00027236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EC9D7" w14:textId="77777777" w:rsidR="00027236" w:rsidRPr="00027236" w:rsidRDefault="00027236" w:rsidP="00027236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511E57E" w14:textId="77777777" w:rsidR="00027236" w:rsidRPr="00027236" w:rsidRDefault="00027236" w:rsidP="00027236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27236">
              <w:rPr>
                <w:rFonts w:ascii="Tahoma" w:hAnsi="Tahoma" w:cs="Tahoma"/>
                <w:b/>
                <w:bCs/>
                <w:sz w:val="16"/>
                <w:szCs w:val="16"/>
              </w:rPr>
              <w:t>938 790,00 Kč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A9DE8F1" w14:textId="77777777" w:rsidR="00027236" w:rsidRPr="00027236" w:rsidRDefault="00027236" w:rsidP="00027236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27236">
              <w:rPr>
                <w:rFonts w:ascii="Tahoma" w:hAnsi="Tahoma" w:cs="Tahoma"/>
                <w:b/>
                <w:bCs/>
                <w:sz w:val="16"/>
                <w:szCs w:val="16"/>
              </w:rPr>
              <w:t>1 135 935,90 Kč</w:t>
            </w:r>
          </w:p>
        </w:tc>
      </w:tr>
    </w:tbl>
    <w:p w14:paraId="722BF880" w14:textId="77777777" w:rsidR="00AE63BF" w:rsidRDefault="00AE63BF" w:rsidP="00E02E25">
      <w:pPr>
        <w:rPr>
          <w:rFonts w:asciiTheme="minorHAnsi" w:hAnsiTheme="minorHAnsi"/>
          <w:sz w:val="18"/>
          <w:szCs w:val="18"/>
        </w:rPr>
      </w:pPr>
    </w:p>
    <w:p w14:paraId="1BE928BC" w14:textId="77777777" w:rsidR="00AE63BF" w:rsidRDefault="00AE63BF" w:rsidP="00E02E25">
      <w:pPr>
        <w:rPr>
          <w:rFonts w:asciiTheme="minorHAnsi" w:hAnsiTheme="minorHAnsi"/>
          <w:sz w:val="18"/>
          <w:szCs w:val="18"/>
        </w:rPr>
      </w:pPr>
    </w:p>
    <w:p w14:paraId="5ACC6CDE" w14:textId="77777777" w:rsidR="00BD48A5" w:rsidRDefault="00BD48A5" w:rsidP="00E02E25">
      <w:pPr>
        <w:rPr>
          <w:rFonts w:asciiTheme="minorHAnsi" w:hAnsiTheme="minorHAnsi"/>
          <w:sz w:val="18"/>
          <w:szCs w:val="18"/>
        </w:rPr>
      </w:pPr>
    </w:p>
    <w:p w14:paraId="6F795FCE" w14:textId="77777777" w:rsidR="00BD48A5" w:rsidRDefault="00BD48A5" w:rsidP="00E02E25">
      <w:pPr>
        <w:rPr>
          <w:rFonts w:asciiTheme="minorHAnsi" w:hAnsiTheme="minorHAnsi"/>
          <w:sz w:val="18"/>
          <w:szCs w:val="18"/>
        </w:rPr>
      </w:pPr>
    </w:p>
    <w:p w14:paraId="0767C50D" w14:textId="1D05DAE4" w:rsidR="00BD48A5" w:rsidRPr="005E07DE" w:rsidRDefault="00BD48A5" w:rsidP="00E02E25">
      <w:pPr>
        <w:rPr>
          <w:rFonts w:asciiTheme="minorHAnsi" w:hAnsiTheme="minorHAnsi"/>
          <w:sz w:val="18"/>
          <w:szCs w:val="18"/>
        </w:rPr>
      </w:pPr>
      <w:bookmarkStart w:id="47" w:name="_GoBack"/>
      <w:bookmarkEnd w:id="47"/>
    </w:p>
    <w:sectPr w:rsidR="00BD48A5" w:rsidRPr="005E07DE" w:rsidSect="00AE63BF">
      <w:headerReference w:type="default" r:id="rId12"/>
      <w:footerReference w:type="default" r:id="rId13"/>
      <w:headerReference w:type="first" r:id="rId14"/>
      <w:footerReference w:type="first" r:id="rId15"/>
      <w:endnotePr>
        <w:numFmt w:val="upperLetter"/>
      </w:endnotePr>
      <w:pgSz w:w="11907" w:h="16839" w:code="9"/>
      <w:pgMar w:top="851" w:right="1134" w:bottom="851" w:left="1134" w:header="431" w:footer="748" w:gutter="0"/>
      <w:pgNumType w:start="18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B99008F" w15:done="0"/>
  <w15:commentEx w15:paraId="67B76B4D" w15:done="0"/>
  <w15:commentEx w15:paraId="029C64D5" w15:done="0"/>
  <w15:commentEx w15:paraId="44D4FC8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5DB11B" w14:textId="77777777" w:rsidR="00EA0BCD" w:rsidRDefault="00EA0BCD">
      <w:r>
        <w:separator/>
      </w:r>
    </w:p>
  </w:endnote>
  <w:endnote w:type="continuationSeparator" w:id="0">
    <w:p w14:paraId="36AD763F" w14:textId="77777777" w:rsidR="00EA0BCD" w:rsidRDefault="00EA0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EC58E" w14:textId="77777777" w:rsidR="00AA7EBC" w:rsidRDefault="00AA7EB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6303DD" w14:textId="77777777" w:rsidR="00D25E28" w:rsidRDefault="00D25E28">
    <w:pPr>
      <w:pStyle w:val="Zpat"/>
      <w:pBdr>
        <w:top w:val="single" w:sz="4" w:space="1" w:color="auto"/>
      </w:pBdr>
      <w:tabs>
        <w:tab w:val="right" w:pos="8931"/>
      </w:tabs>
      <w:spacing w:before="120"/>
    </w:pPr>
    <w:r>
      <w:rPr>
        <w:rStyle w:val="slostrnky"/>
      </w:rPr>
      <w:t>Obecné obchodní podmínky AutoCont CZ Systems, s.r.</w:t>
    </w:r>
    <w:proofErr w:type="gramStart"/>
    <w:r>
      <w:rPr>
        <w:rStyle w:val="slostrnky"/>
      </w:rPr>
      <w:t xml:space="preserve">o. </w:t>
    </w:r>
    <w:r>
      <w:rPr>
        <w:rStyle w:val="slostrnky"/>
      </w:rPr>
      <w:tab/>
      <w:t>v 1.0</w:t>
    </w:r>
    <w:proofErr w:type="gramEnd"/>
    <w:r>
      <w:rPr>
        <w:rStyle w:val="slostrnky"/>
      </w:rP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18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FD21D7">
      <w:rPr>
        <w:rStyle w:val="slostrnky"/>
        <w:noProof/>
      </w:rPr>
      <w:t>8</w:t>
    </w:r>
    <w:r>
      <w:rPr>
        <w:rStyle w:val="slostrnky"/>
      </w:rPr>
      <w:fldChar w:fldCharType="end"/>
    </w:r>
    <w:bookmarkStart w:id="48" w:name="_Ref168545762"/>
    <w:bookmarkEnd w:id="48"/>
  </w:p>
  <w:p w14:paraId="739812B8" w14:textId="77777777" w:rsidR="00AA7EBC" w:rsidRDefault="00AA7EBC"/>
  <w:p w14:paraId="2C130A17" w14:textId="77777777" w:rsidR="00AA7EBC" w:rsidRDefault="00AA7EB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3F5D97" w14:textId="77777777" w:rsidR="00EA0BCD" w:rsidRDefault="00EA0BCD">
      <w:r>
        <w:separator/>
      </w:r>
    </w:p>
  </w:footnote>
  <w:footnote w:type="continuationSeparator" w:id="0">
    <w:p w14:paraId="200D7619" w14:textId="77777777" w:rsidR="00EA0BCD" w:rsidRDefault="00EA0B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D03562" w14:textId="77777777" w:rsidR="00D25E28" w:rsidRDefault="00D25E28" w:rsidP="00700E18">
    <w:pPr>
      <w:pStyle w:val="Zhlav"/>
      <w:pBdr>
        <w:bottom w:val="single" w:sz="6" w:space="23" w:color="808080"/>
      </w:pBdr>
      <w:ind w:left="0"/>
      <w:jc w:val="center"/>
    </w:pPr>
    <w:r w:rsidRPr="007705A0">
      <w:rPr>
        <w:rFonts w:asciiTheme="minorHAnsi" w:hAnsiTheme="minorHAnsi"/>
        <w:sz w:val="20"/>
      </w:rPr>
      <w:t>Kupní smlouva</w:t>
    </w:r>
    <w:r w:rsidR="007705A0" w:rsidRPr="007705A0">
      <w:rPr>
        <w:rFonts w:asciiTheme="minorHAnsi" w:hAnsiTheme="minorHAnsi"/>
        <w:sz w:val="20"/>
      </w:rPr>
      <w:t xml:space="preserve">  </w:t>
    </w:r>
    <w:r w:rsidR="007705A0">
      <w:t xml:space="preserve">                                                                                                                         </w:t>
    </w:r>
    <w:r w:rsidR="007705A0" w:rsidRPr="00284203">
      <w:drawing>
        <wp:inline distT="0" distB="0" distL="0" distR="0" wp14:anchorId="3C43BD77" wp14:editId="0DC8615D">
          <wp:extent cx="933450" cy="3048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05A0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88A7B7" w14:textId="77777777" w:rsidR="00D25E28" w:rsidRDefault="00D25E28">
    <w:pPr>
      <w:pStyle w:val="Zhlav"/>
    </w:pPr>
  </w:p>
  <w:p w14:paraId="5E96F97C" w14:textId="77777777" w:rsidR="00D25E28" w:rsidRDefault="00D25E28">
    <w:pPr>
      <w:pStyle w:val="Zhlav"/>
    </w:pPr>
    <w:r>
      <w:tab/>
    </w:r>
    <w:r>
      <w:tab/>
    </w:r>
  </w:p>
  <w:p w14:paraId="60EDFA5D" w14:textId="77777777" w:rsidR="00AA7EBC" w:rsidRDefault="00AA7EBC"/>
  <w:p w14:paraId="24AAA657" w14:textId="77777777" w:rsidR="00AA7EBC" w:rsidRDefault="00AA7E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D7D49304"/>
    <w:lvl w:ilvl="0">
      <w:start w:val="1"/>
      <w:numFmt w:val="decimal"/>
      <w:pStyle w:val="Nadpis1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624"/>
        </w:tabs>
        <w:ind w:left="907" w:hanging="623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624"/>
        </w:tabs>
        <w:ind w:left="907" w:hanging="567"/>
      </w:pPr>
      <w:rPr>
        <w:rFonts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0"/>
        </w:tabs>
        <w:ind w:left="3540" w:hanging="708"/>
      </w:pPr>
      <w:rPr>
        <w:rFonts w:hint="default"/>
      </w:rPr>
    </w:lvl>
    <w:lvl w:ilvl="5">
      <w:start w:val="1"/>
      <w:numFmt w:val="decimal"/>
      <w:pStyle w:val="Nadpis6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pStyle w:val="Nadpis7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pStyle w:val="Nadpis8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pStyle w:val="Nadpis9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1">
    <w:nsid w:val="076966AD"/>
    <w:multiLevelType w:val="hybridMultilevel"/>
    <w:tmpl w:val="8640AA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569F3"/>
    <w:multiLevelType w:val="multilevel"/>
    <w:tmpl w:val="C7A48E74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990"/>
        </w:tabs>
        <w:ind w:left="3408" w:hanging="708"/>
      </w:p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</w:lvl>
  </w:abstractNum>
  <w:abstractNum w:abstractNumId="3">
    <w:nsid w:val="18F6399A"/>
    <w:multiLevelType w:val="hybridMultilevel"/>
    <w:tmpl w:val="FA646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D2AEA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8F3AD1"/>
    <w:multiLevelType w:val="hybridMultilevel"/>
    <w:tmpl w:val="75EA316C"/>
    <w:lvl w:ilvl="0" w:tplc="F490E1A6">
      <w:start w:val="1"/>
      <w:numFmt w:val="bullet"/>
      <w:pStyle w:val="Odrky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DD11476"/>
    <w:multiLevelType w:val="hybridMultilevel"/>
    <w:tmpl w:val="3884B256"/>
    <w:lvl w:ilvl="0" w:tplc="F490E1A6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C05BAA"/>
    <w:multiLevelType w:val="hybridMultilevel"/>
    <w:tmpl w:val="876494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562835"/>
    <w:multiLevelType w:val="hybridMultilevel"/>
    <w:tmpl w:val="51FEF198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D15C5A"/>
    <w:multiLevelType w:val="multilevel"/>
    <w:tmpl w:val="3EDC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EB5BB3"/>
    <w:multiLevelType w:val="hybridMultilevel"/>
    <w:tmpl w:val="937A24EE"/>
    <w:lvl w:ilvl="0" w:tplc="93941B76">
      <w:start w:val="1"/>
      <w:numFmt w:val="bullet"/>
      <w:pStyle w:val="Vysvtlivky-text-odrky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>
    <w:nsid w:val="3A9F238E"/>
    <w:multiLevelType w:val="hybridMultilevel"/>
    <w:tmpl w:val="7898E5F2"/>
    <w:lvl w:ilvl="0" w:tplc="0405000F">
      <w:start w:val="1"/>
      <w:numFmt w:val="decimal"/>
      <w:lvlText w:val="%1."/>
      <w:lvlJc w:val="left"/>
      <w:pPr>
        <w:ind w:left="1620" w:hanging="360"/>
      </w:pPr>
    </w:lvl>
    <w:lvl w:ilvl="1" w:tplc="04050019" w:tentative="1">
      <w:start w:val="1"/>
      <w:numFmt w:val="lowerLetter"/>
      <w:lvlText w:val="%2."/>
      <w:lvlJc w:val="left"/>
      <w:pPr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>
    <w:nsid w:val="4485775D"/>
    <w:multiLevelType w:val="multilevel"/>
    <w:tmpl w:val="F9306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810B21"/>
    <w:multiLevelType w:val="hybridMultilevel"/>
    <w:tmpl w:val="2A58E5E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59334E5"/>
    <w:multiLevelType w:val="hybridMultilevel"/>
    <w:tmpl w:val="AF802CD0"/>
    <w:lvl w:ilvl="0" w:tplc="1CFC2E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DE55986"/>
    <w:multiLevelType w:val="multilevel"/>
    <w:tmpl w:val="39B65B92"/>
    <w:name w:val="ac"/>
    <w:lvl w:ilvl="0">
      <w:start w:val="1"/>
      <w:numFmt w:val="decimal"/>
      <w:pStyle w:val="acheading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cheading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cheading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cheading4"/>
      <w:lvlText w:val="%3.%2.%1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5">
    <w:nsid w:val="61A67B1A"/>
    <w:multiLevelType w:val="hybridMultilevel"/>
    <w:tmpl w:val="534E45A8"/>
    <w:lvl w:ilvl="0" w:tplc="0338C996">
      <w:start w:val="1"/>
      <w:numFmt w:val="bullet"/>
      <w:lvlText w:val=""/>
      <w:lvlJc w:val="left"/>
      <w:pPr>
        <w:tabs>
          <w:tab w:val="num" w:pos="907"/>
        </w:tabs>
        <w:ind w:left="360" w:firstLine="207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6E100FA"/>
    <w:multiLevelType w:val="hybridMultilevel"/>
    <w:tmpl w:val="224886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2E02A4"/>
    <w:multiLevelType w:val="hybridMultilevel"/>
    <w:tmpl w:val="D92AD3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F97105"/>
    <w:multiLevelType w:val="hybridMultilevel"/>
    <w:tmpl w:val="77F6B4CC"/>
    <w:lvl w:ilvl="0" w:tplc="84AAF7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3464C9"/>
    <w:multiLevelType w:val="hybridMultilevel"/>
    <w:tmpl w:val="95B85A6E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7A0093"/>
    <w:multiLevelType w:val="multilevel"/>
    <w:tmpl w:val="5B7E6A0A"/>
    <w:lvl w:ilvl="0">
      <w:start w:val="1"/>
      <w:numFmt w:val="bullet"/>
      <w:lvlText w:val=""/>
      <w:lvlJc w:val="left"/>
      <w:pPr>
        <w:tabs>
          <w:tab w:val="num" w:pos="1842"/>
        </w:tabs>
        <w:ind w:left="1842" w:hanging="708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2041" w:hanging="623"/>
      </w:pPr>
      <w:rPr>
        <w:rFonts w:hint="default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758"/>
        </w:tabs>
        <w:ind w:left="2041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4674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5382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6090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6798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7506" w:hanging="708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4"/>
  </w:num>
  <w:num w:numId="7">
    <w:abstractNumId w:val="5"/>
  </w:num>
  <w:num w:numId="8">
    <w:abstractNumId w:val="4"/>
  </w:num>
  <w:num w:numId="9">
    <w:abstractNumId w:val="4"/>
  </w:num>
  <w:num w:numId="10">
    <w:abstractNumId w:val="0"/>
  </w:num>
  <w:num w:numId="11">
    <w:abstractNumId w:val="2"/>
  </w:num>
  <w:num w:numId="12">
    <w:abstractNumId w:val="6"/>
  </w:num>
  <w:num w:numId="13">
    <w:abstractNumId w:val="9"/>
  </w:num>
  <w:num w:numId="14">
    <w:abstractNumId w:val="20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4"/>
  </w:num>
  <w:num w:numId="25">
    <w:abstractNumId w:val="0"/>
  </w:num>
  <w:num w:numId="26">
    <w:abstractNumId w:val="14"/>
  </w:num>
  <w:num w:numId="27">
    <w:abstractNumId w:val="3"/>
  </w:num>
  <w:num w:numId="28">
    <w:abstractNumId w:val="17"/>
  </w:num>
  <w:num w:numId="29">
    <w:abstractNumId w:val="8"/>
  </w:num>
  <w:num w:numId="30">
    <w:abstractNumId w:val="11"/>
  </w:num>
  <w:num w:numId="31">
    <w:abstractNumId w:val="16"/>
  </w:num>
  <w:num w:numId="32">
    <w:abstractNumId w:val="18"/>
  </w:num>
  <w:num w:numId="33">
    <w:abstractNumId w:val="7"/>
  </w:num>
  <w:num w:numId="34">
    <w:abstractNumId w:val="19"/>
  </w:num>
  <w:num w:numId="35">
    <w:abstractNumId w:val="12"/>
  </w:num>
  <w:num w:numId="36">
    <w:abstractNumId w:val="10"/>
  </w:num>
  <w:num w:numId="3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upp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D92"/>
    <w:rsid w:val="000064FA"/>
    <w:rsid w:val="00011F6C"/>
    <w:rsid w:val="00013B07"/>
    <w:rsid w:val="00015CF3"/>
    <w:rsid w:val="0001754F"/>
    <w:rsid w:val="000178A3"/>
    <w:rsid w:val="00020176"/>
    <w:rsid w:val="00020FC6"/>
    <w:rsid w:val="00027236"/>
    <w:rsid w:val="000306EF"/>
    <w:rsid w:val="000314CC"/>
    <w:rsid w:val="000352EA"/>
    <w:rsid w:val="00036A1F"/>
    <w:rsid w:val="000438BF"/>
    <w:rsid w:val="00043DED"/>
    <w:rsid w:val="00044CD0"/>
    <w:rsid w:val="0004649C"/>
    <w:rsid w:val="00046E03"/>
    <w:rsid w:val="00046F3E"/>
    <w:rsid w:val="00047147"/>
    <w:rsid w:val="00053100"/>
    <w:rsid w:val="00053B19"/>
    <w:rsid w:val="00055EE0"/>
    <w:rsid w:val="000564B6"/>
    <w:rsid w:val="000622A5"/>
    <w:rsid w:val="000639B1"/>
    <w:rsid w:val="0006429F"/>
    <w:rsid w:val="00064755"/>
    <w:rsid w:val="00073D55"/>
    <w:rsid w:val="00074051"/>
    <w:rsid w:val="00076551"/>
    <w:rsid w:val="00081E40"/>
    <w:rsid w:val="0008208C"/>
    <w:rsid w:val="000826F3"/>
    <w:rsid w:val="00083251"/>
    <w:rsid w:val="00086430"/>
    <w:rsid w:val="0009206F"/>
    <w:rsid w:val="00092769"/>
    <w:rsid w:val="00094CDF"/>
    <w:rsid w:val="000A59F7"/>
    <w:rsid w:val="000A6488"/>
    <w:rsid w:val="000A717B"/>
    <w:rsid w:val="000B038D"/>
    <w:rsid w:val="000B10B9"/>
    <w:rsid w:val="000B15B4"/>
    <w:rsid w:val="000B346D"/>
    <w:rsid w:val="000B539A"/>
    <w:rsid w:val="000B65A8"/>
    <w:rsid w:val="000B6762"/>
    <w:rsid w:val="000B7322"/>
    <w:rsid w:val="000B746B"/>
    <w:rsid w:val="000B771A"/>
    <w:rsid w:val="000B7C68"/>
    <w:rsid w:val="000C1E6B"/>
    <w:rsid w:val="000C3153"/>
    <w:rsid w:val="000D28DD"/>
    <w:rsid w:val="000D54BD"/>
    <w:rsid w:val="000D636E"/>
    <w:rsid w:val="000D6D99"/>
    <w:rsid w:val="000E231A"/>
    <w:rsid w:val="000E7EDE"/>
    <w:rsid w:val="000F3CD6"/>
    <w:rsid w:val="0010056F"/>
    <w:rsid w:val="0010349C"/>
    <w:rsid w:val="00104A18"/>
    <w:rsid w:val="00111E6E"/>
    <w:rsid w:val="001155A1"/>
    <w:rsid w:val="0011654C"/>
    <w:rsid w:val="001219BC"/>
    <w:rsid w:val="00125D5D"/>
    <w:rsid w:val="001270B8"/>
    <w:rsid w:val="00127729"/>
    <w:rsid w:val="001300CC"/>
    <w:rsid w:val="001304FE"/>
    <w:rsid w:val="0013434E"/>
    <w:rsid w:val="001343B2"/>
    <w:rsid w:val="00134F89"/>
    <w:rsid w:val="00135E48"/>
    <w:rsid w:val="00136CEC"/>
    <w:rsid w:val="0014359E"/>
    <w:rsid w:val="00144546"/>
    <w:rsid w:val="00144D9C"/>
    <w:rsid w:val="0014564B"/>
    <w:rsid w:val="00145C48"/>
    <w:rsid w:val="00145E22"/>
    <w:rsid w:val="001461F1"/>
    <w:rsid w:val="00146AED"/>
    <w:rsid w:val="0015075B"/>
    <w:rsid w:val="00151DB0"/>
    <w:rsid w:val="00155FED"/>
    <w:rsid w:val="001572AA"/>
    <w:rsid w:val="00160995"/>
    <w:rsid w:val="0016381D"/>
    <w:rsid w:val="001642A4"/>
    <w:rsid w:val="001706E9"/>
    <w:rsid w:val="00172B24"/>
    <w:rsid w:val="0017356F"/>
    <w:rsid w:val="00175EBA"/>
    <w:rsid w:val="00180283"/>
    <w:rsid w:val="00180779"/>
    <w:rsid w:val="001826FE"/>
    <w:rsid w:val="00182F06"/>
    <w:rsid w:val="00183832"/>
    <w:rsid w:val="00186656"/>
    <w:rsid w:val="001901D2"/>
    <w:rsid w:val="0019065B"/>
    <w:rsid w:val="001907AA"/>
    <w:rsid w:val="001963D0"/>
    <w:rsid w:val="0019728A"/>
    <w:rsid w:val="001A380B"/>
    <w:rsid w:val="001A7C1B"/>
    <w:rsid w:val="001B0ACF"/>
    <w:rsid w:val="001B3152"/>
    <w:rsid w:val="001B378F"/>
    <w:rsid w:val="001B477D"/>
    <w:rsid w:val="001B608B"/>
    <w:rsid w:val="001C1FC1"/>
    <w:rsid w:val="001C2B58"/>
    <w:rsid w:val="001C3231"/>
    <w:rsid w:val="001C3FBC"/>
    <w:rsid w:val="001C41CB"/>
    <w:rsid w:val="001C779E"/>
    <w:rsid w:val="001D2CEC"/>
    <w:rsid w:val="001D45F6"/>
    <w:rsid w:val="001E20FA"/>
    <w:rsid w:val="001E2F1C"/>
    <w:rsid w:val="001E592A"/>
    <w:rsid w:val="001E5CF4"/>
    <w:rsid w:val="001F0271"/>
    <w:rsid w:val="001F1243"/>
    <w:rsid w:val="001F2D29"/>
    <w:rsid w:val="001F36BD"/>
    <w:rsid w:val="001F381B"/>
    <w:rsid w:val="001F5D81"/>
    <w:rsid w:val="001F5EEB"/>
    <w:rsid w:val="001F74D3"/>
    <w:rsid w:val="001F7CB0"/>
    <w:rsid w:val="00200C8C"/>
    <w:rsid w:val="00201A2E"/>
    <w:rsid w:val="00202D93"/>
    <w:rsid w:val="0020315C"/>
    <w:rsid w:val="0020325C"/>
    <w:rsid w:val="00205324"/>
    <w:rsid w:val="002063DE"/>
    <w:rsid w:val="00210B2D"/>
    <w:rsid w:val="002120C9"/>
    <w:rsid w:val="00213372"/>
    <w:rsid w:val="00213663"/>
    <w:rsid w:val="0021744F"/>
    <w:rsid w:val="002174EA"/>
    <w:rsid w:val="00220BC1"/>
    <w:rsid w:val="00222521"/>
    <w:rsid w:val="002248E9"/>
    <w:rsid w:val="00225C98"/>
    <w:rsid w:val="002267A1"/>
    <w:rsid w:val="00226C99"/>
    <w:rsid w:val="00232940"/>
    <w:rsid w:val="00232BDC"/>
    <w:rsid w:val="00233A05"/>
    <w:rsid w:val="002344DE"/>
    <w:rsid w:val="0024053F"/>
    <w:rsid w:val="00242EBB"/>
    <w:rsid w:val="00244640"/>
    <w:rsid w:val="00246C9B"/>
    <w:rsid w:val="00246FE9"/>
    <w:rsid w:val="00247BD5"/>
    <w:rsid w:val="002517C1"/>
    <w:rsid w:val="00251DA1"/>
    <w:rsid w:val="00252D6E"/>
    <w:rsid w:val="00255A37"/>
    <w:rsid w:val="00261EB6"/>
    <w:rsid w:val="00262178"/>
    <w:rsid w:val="00262C9C"/>
    <w:rsid w:val="00264B20"/>
    <w:rsid w:val="00265D8F"/>
    <w:rsid w:val="00267967"/>
    <w:rsid w:val="002739D7"/>
    <w:rsid w:val="0027472B"/>
    <w:rsid w:val="00281E83"/>
    <w:rsid w:val="002832F7"/>
    <w:rsid w:val="00285AB1"/>
    <w:rsid w:val="00290DDD"/>
    <w:rsid w:val="00290FA7"/>
    <w:rsid w:val="00292EED"/>
    <w:rsid w:val="00293B0E"/>
    <w:rsid w:val="00294E99"/>
    <w:rsid w:val="0029684F"/>
    <w:rsid w:val="00296E75"/>
    <w:rsid w:val="002A0139"/>
    <w:rsid w:val="002A12F5"/>
    <w:rsid w:val="002A1C7A"/>
    <w:rsid w:val="002A2645"/>
    <w:rsid w:val="002A313F"/>
    <w:rsid w:val="002A3734"/>
    <w:rsid w:val="002A4261"/>
    <w:rsid w:val="002A4AE2"/>
    <w:rsid w:val="002A65C7"/>
    <w:rsid w:val="002A6A0B"/>
    <w:rsid w:val="002A7619"/>
    <w:rsid w:val="002A7998"/>
    <w:rsid w:val="002B1431"/>
    <w:rsid w:val="002B198C"/>
    <w:rsid w:val="002B19E7"/>
    <w:rsid w:val="002B1A37"/>
    <w:rsid w:val="002B5B88"/>
    <w:rsid w:val="002C0EB4"/>
    <w:rsid w:val="002C325B"/>
    <w:rsid w:val="002C668E"/>
    <w:rsid w:val="002C76CD"/>
    <w:rsid w:val="002D068B"/>
    <w:rsid w:val="002D2104"/>
    <w:rsid w:val="002D22F4"/>
    <w:rsid w:val="002D563F"/>
    <w:rsid w:val="002E239E"/>
    <w:rsid w:val="002E459B"/>
    <w:rsid w:val="002E4C4E"/>
    <w:rsid w:val="002E5300"/>
    <w:rsid w:val="002E738B"/>
    <w:rsid w:val="002F014D"/>
    <w:rsid w:val="002F03EA"/>
    <w:rsid w:val="002F0F16"/>
    <w:rsid w:val="002F1996"/>
    <w:rsid w:val="002F1A42"/>
    <w:rsid w:val="002F2B3B"/>
    <w:rsid w:val="002F5E62"/>
    <w:rsid w:val="003012F7"/>
    <w:rsid w:val="00301C5A"/>
    <w:rsid w:val="00301CD5"/>
    <w:rsid w:val="00301D6A"/>
    <w:rsid w:val="003053EB"/>
    <w:rsid w:val="00312131"/>
    <w:rsid w:val="003126C0"/>
    <w:rsid w:val="0032144A"/>
    <w:rsid w:val="003219A7"/>
    <w:rsid w:val="00322AEB"/>
    <w:rsid w:val="00322C6D"/>
    <w:rsid w:val="003239CF"/>
    <w:rsid w:val="00326D02"/>
    <w:rsid w:val="00331ED6"/>
    <w:rsid w:val="003345FB"/>
    <w:rsid w:val="003349CE"/>
    <w:rsid w:val="00340F2D"/>
    <w:rsid w:val="00341212"/>
    <w:rsid w:val="00342BEE"/>
    <w:rsid w:val="0034609F"/>
    <w:rsid w:val="00350589"/>
    <w:rsid w:val="003518FB"/>
    <w:rsid w:val="00351FE2"/>
    <w:rsid w:val="00352ADE"/>
    <w:rsid w:val="00352F87"/>
    <w:rsid w:val="00356878"/>
    <w:rsid w:val="0035794D"/>
    <w:rsid w:val="003633D2"/>
    <w:rsid w:val="0036539B"/>
    <w:rsid w:val="00366C1E"/>
    <w:rsid w:val="0037408A"/>
    <w:rsid w:val="00377307"/>
    <w:rsid w:val="00377663"/>
    <w:rsid w:val="0038117B"/>
    <w:rsid w:val="00382F64"/>
    <w:rsid w:val="00383029"/>
    <w:rsid w:val="00390EE3"/>
    <w:rsid w:val="00393526"/>
    <w:rsid w:val="00393ED9"/>
    <w:rsid w:val="00395416"/>
    <w:rsid w:val="003959C1"/>
    <w:rsid w:val="003967F6"/>
    <w:rsid w:val="003A04E7"/>
    <w:rsid w:val="003A6D9F"/>
    <w:rsid w:val="003A7229"/>
    <w:rsid w:val="003B47AB"/>
    <w:rsid w:val="003B47BF"/>
    <w:rsid w:val="003B5EA3"/>
    <w:rsid w:val="003B7439"/>
    <w:rsid w:val="003C0871"/>
    <w:rsid w:val="003C14C6"/>
    <w:rsid w:val="003C48A8"/>
    <w:rsid w:val="003C4AEA"/>
    <w:rsid w:val="003C509F"/>
    <w:rsid w:val="003C51BB"/>
    <w:rsid w:val="003C52A0"/>
    <w:rsid w:val="003C65E7"/>
    <w:rsid w:val="003C71CF"/>
    <w:rsid w:val="003C7F3E"/>
    <w:rsid w:val="003D0718"/>
    <w:rsid w:val="003D19DB"/>
    <w:rsid w:val="003D33C4"/>
    <w:rsid w:val="003D45FF"/>
    <w:rsid w:val="003D6314"/>
    <w:rsid w:val="003D69DD"/>
    <w:rsid w:val="003E085A"/>
    <w:rsid w:val="003E0865"/>
    <w:rsid w:val="003E27D3"/>
    <w:rsid w:val="003E287A"/>
    <w:rsid w:val="003E28D9"/>
    <w:rsid w:val="003E3BE3"/>
    <w:rsid w:val="003E55F7"/>
    <w:rsid w:val="003E59DA"/>
    <w:rsid w:val="003E6643"/>
    <w:rsid w:val="003F04EF"/>
    <w:rsid w:val="003F0D2D"/>
    <w:rsid w:val="003F0DAE"/>
    <w:rsid w:val="003F223C"/>
    <w:rsid w:val="003F3807"/>
    <w:rsid w:val="003F3B13"/>
    <w:rsid w:val="003F3D01"/>
    <w:rsid w:val="003F4062"/>
    <w:rsid w:val="003F5A56"/>
    <w:rsid w:val="003F6E22"/>
    <w:rsid w:val="003F6F85"/>
    <w:rsid w:val="0040462F"/>
    <w:rsid w:val="004133A3"/>
    <w:rsid w:val="00423924"/>
    <w:rsid w:val="00424AC2"/>
    <w:rsid w:val="004250E1"/>
    <w:rsid w:val="00426B86"/>
    <w:rsid w:val="00430689"/>
    <w:rsid w:val="00430D0D"/>
    <w:rsid w:val="00431E89"/>
    <w:rsid w:val="00442404"/>
    <w:rsid w:val="00442899"/>
    <w:rsid w:val="004454CC"/>
    <w:rsid w:val="00445B9B"/>
    <w:rsid w:val="00445D45"/>
    <w:rsid w:val="00446358"/>
    <w:rsid w:val="00447DA6"/>
    <w:rsid w:val="00447FEC"/>
    <w:rsid w:val="004543E6"/>
    <w:rsid w:val="00461238"/>
    <w:rsid w:val="00462560"/>
    <w:rsid w:val="0046311F"/>
    <w:rsid w:val="004639C5"/>
    <w:rsid w:val="004642D5"/>
    <w:rsid w:val="00466E29"/>
    <w:rsid w:val="00470D22"/>
    <w:rsid w:val="00473DF9"/>
    <w:rsid w:val="004775B2"/>
    <w:rsid w:val="0048537A"/>
    <w:rsid w:val="00487EAB"/>
    <w:rsid w:val="004915B3"/>
    <w:rsid w:val="00495BCB"/>
    <w:rsid w:val="004A05C9"/>
    <w:rsid w:val="004A07D9"/>
    <w:rsid w:val="004A1273"/>
    <w:rsid w:val="004A30F5"/>
    <w:rsid w:val="004A4EA0"/>
    <w:rsid w:val="004A6455"/>
    <w:rsid w:val="004B6661"/>
    <w:rsid w:val="004B76F9"/>
    <w:rsid w:val="004C2E60"/>
    <w:rsid w:val="004C5CF2"/>
    <w:rsid w:val="004C5F01"/>
    <w:rsid w:val="004C6F60"/>
    <w:rsid w:val="004C7B9A"/>
    <w:rsid w:val="004D0CFA"/>
    <w:rsid w:val="004D252E"/>
    <w:rsid w:val="004D5D11"/>
    <w:rsid w:val="004E13F6"/>
    <w:rsid w:val="004E1617"/>
    <w:rsid w:val="004E2844"/>
    <w:rsid w:val="004E4EB4"/>
    <w:rsid w:val="004F00FF"/>
    <w:rsid w:val="004F0647"/>
    <w:rsid w:val="004F390B"/>
    <w:rsid w:val="004F4109"/>
    <w:rsid w:val="004F4BA0"/>
    <w:rsid w:val="0050098B"/>
    <w:rsid w:val="00500C1A"/>
    <w:rsid w:val="005019F5"/>
    <w:rsid w:val="00501E6A"/>
    <w:rsid w:val="00505561"/>
    <w:rsid w:val="00506499"/>
    <w:rsid w:val="00506636"/>
    <w:rsid w:val="0050771F"/>
    <w:rsid w:val="005078E9"/>
    <w:rsid w:val="005103C0"/>
    <w:rsid w:val="00511954"/>
    <w:rsid w:val="0051239C"/>
    <w:rsid w:val="00512DAD"/>
    <w:rsid w:val="0051310C"/>
    <w:rsid w:val="00515E50"/>
    <w:rsid w:val="0052159B"/>
    <w:rsid w:val="00526321"/>
    <w:rsid w:val="005275C6"/>
    <w:rsid w:val="00531E3B"/>
    <w:rsid w:val="00535CED"/>
    <w:rsid w:val="005436EB"/>
    <w:rsid w:val="005443A4"/>
    <w:rsid w:val="00547D92"/>
    <w:rsid w:val="00550730"/>
    <w:rsid w:val="00554769"/>
    <w:rsid w:val="0055493C"/>
    <w:rsid w:val="0055763B"/>
    <w:rsid w:val="005600F2"/>
    <w:rsid w:val="00561BE8"/>
    <w:rsid w:val="00562D19"/>
    <w:rsid w:val="00563E7E"/>
    <w:rsid w:val="005640B0"/>
    <w:rsid w:val="0056417C"/>
    <w:rsid w:val="005647FA"/>
    <w:rsid w:val="00566BA8"/>
    <w:rsid w:val="005670B3"/>
    <w:rsid w:val="005671DA"/>
    <w:rsid w:val="00567ECA"/>
    <w:rsid w:val="00572DA1"/>
    <w:rsid w:val="005742FE"/>
    <w:rsid w:val="005751ED"/>
    <w:rsid w:val="00576116"/>
    <w:rsid w:val="00582EAA"/>
    <w:rsid w:val="00583B3B"/>
    <w:rsid w:val="00583D78"/>
    <w:rsid w:val="00586608"/>
    <w:rsid w:val="00587900"/>
    <w:rsid w:val="00591A15"/>
    <w:rsid w:val="00595367"/>
    <w:rsid w:val="00595B05"/>
    <w:rsid w:val="005968C3"/>
    <w:rsid w:val="005969CB"/>
    <w:rsid w:val="005A0448"/>
    <w:rsid w:val="005A1C49"/>
    <w:rsid w:val="005A1D0D"/>
    <w:rsid w:val="005A4D1A"/>
    <w:rsid w:val="005A6F36"/>
    <w:rsid w:val="005A71DA"/>
    <w:rsid w:val="005B0178"/>
    <w:rsid w:val="005B20BA"/>
    <w:rsid w:val="005C13BF"/>
    <w:rsid w:val="005C26F2"/>
    <w:rsid w:val="005C47B6"/>
    <w:rsid w:val="005C5F64"/>
    <w:rsid w:val="005D2591"/>
    <w:rsid w:val="005D57A2"/>
    <w:rsid w:val="005D75D7"/>
    <w:rsid w:val="005E05FA"/>
    <w:rsid w:val="005E07DE"/>
    <w:rsid w:val="005E07FF"/>
    <w:rsid w:val="005E0810"/>
    <w:rsid w:val="005E0E02"/>
    <w:rsid w:val="005E25D2"/>
    <w:rsid w:val="005E3263"/>
    <w:rsid w:val="005E4C98"/>
    <w:rsid w:val="005E4F65"/>
    <w:rsid w:val="005E5C69"/>
    <w:rsid w:val="005E5E19"/>
    <w:rsid w:val="005F032D"/>
    <w:rsid w:val="005F2D80"/>
    <w:rsid w:val="005F4989"/>
    <w:rsid w:val="005F6223"/>
    <w:rsid w:val="00601904"/>
    <w:rsid w:val="006021B6"/>
    <w:rsid w:val="00611393"/>
    <w:rsid w:val="0061214C"/>
    <w:rsid w:val="006142DC"/>
    <w:rsid w:val="00615BCB"/>
    <w:rsid w:val="00615C99"/>
    <w:rsid w:val="00622244"/>
    <w:rsid w:val="006224AD"/>
    <w:rsid w:val="006262E4"/>
    <w:rsid w:val="00627B91"/>
    <w:rsid w:val="00630089"/>
    <w:rsid w:val="0063045F"/>
    <w:rsid w:val="00630FF4"/>
    <w:rsid w:val="006317D9"/>
    <w:rsid w:val="00632406"/>
    <w:rsid w:val="006340C0"/>
    <w:rsid w:val="00636781"/>
    <w:rsid w:val="00636B2B"/>
    <w:rsid w:val="00637000"/>
    <w:rsid w:val="00640AB3"/>
    <w:rsid w:val="00642168"/>
    <w:rsid w:val="00644260"/>
    <w:rsid w:val="0064454D"/>
    <w:rsid w:val="00650873"/>
    <w:rsid w:val="00652FA7"/>
    <w:rsid w:val="00653921"/>
    <w:rsid w:val="006560A9"/>
    <w:rsid w:val="00662000"/>
    <w:rsid w:val="0066481E"/>
    <w:rsid w:val="00664947"/>
    <w:rsid w:val="00664DB5"/>
    <w:rsid w:val="0066740E"/>
    <w:rsid w:val="00667620"/>
    <w:rsid w:val="00672575"/>
    <w:rsid w:val="00675224"/>
    <w:rsid w:val="006753E2"/>
    <w:rsid w:val="00676322"/>
    <w:rsid w:val="0067642F"/>
    <w:rsid w:val="00677944"/>
    <w:rsid w:val="00681684"/>
    <w:rsid w:val="006830A8"/>
    <w:rsid w:val="0068316E"/>
    <w:rsid w:val="00683BA5"/>
    <w:rsid w:val="006879EA"/>
    <w:rsid w:val="00687C08"/>
    <w:rsid w:val="00690D22"/>
    <w:rsid w:val="00691578"/>
    <w:rsid w:val="0069463B"/>
    <w:rsid w:val="00695966"/>
    <w:rsid w:val="00695BEE"/>
    <w:rsid w:val="006A1741"/>
    <w:rsid w:val="006A6340"/>
    <w:rsid w:val="006A71DE"/>
    <w:rsid w:val="006A7FF7"/>
    <w:rsid w:val="006B2A09"/>
    <w:rsid w:val="006B4564"/>
    <w:rsid w:val="006B53E2"/>
    <w:rsid w:val="006C04B7"/>
    <w:rsid w:val="006C0B05"/>
    <w:rsid w:val="006C18D6"/>
    <w:rsid w:val="006C2B7E"/>
    <w:rsid w:val="006C39B7"/>
    <w:rsid w:val="006D15FA"/>
    <w:rsid w:val="006D1A61"/>
    <w:rsid w:val="006D2D6F"/>
    <w:rsid w:val="006D3E2B"/>
    <w:rsid w:val="006D4625"/>
    <w:rsid w:val="006D5A27"/>
    <w:rsid w:val="006D6E88"/>
    <w:rsid w:val="006E0744"/>
    <w:rsid w:val="006E1EFD"/>
    <w:rsid w:val="006E49F2"/>
    <w:rsid w:val="006E52FB"/>
    <w:rsid w:val="006E646D"/>
    <w:rsid w:val="006E6AE3"/>
    <w:rsid w:val="006E7468"/>
    <w:rsid w:val="006F0887"/>
    <w:rsid w:val="006F1E0F"/>
    <w:rsid w:val="006F3BD4"/>
    <w:rsid w:val="006F55FA"/>
    <w:rsid w:val="006F7916"/>
    <w:rsid w:val="006F7FD2"/>
    <w:rsid w:val="0070085A"/>
    <w:rsid w:val="00700E18"/>
    <w:rsid w:val="00703BAE"/>
    <w:rsid w:val="007043D9"/>
    <w:rsid w:val="00707F13"/>
    <w:rsid w:val="0071158D"/>
    <w:rsid w:val="00712FE0"/>
    <w:rsid w:val="00716406"/>
    <w:rsid w:val="00716D38"/>
    <w:rsid w:val="00717A4D"/>
    <w:rsid w:val="00722903"/>
    <w:rsid w:val="00724E1F"/>
    <w:rsid w:val="00730263"/>
    <w:rsid w:val="00731E9D"/>
    <w:rsid w:val="00732138"/>
    <w:rsid w:val="00734291"/>
    <w:rsid w:val="00734FE9"/>
    <w:rsid w:val="00736C8D"/>
    <w:rsid w:val="0074310B"/>
    <w:rsid w:val="00745F6A"/>
    <w:rsid w:val="00750034"/>
    <w:rsid w:val="0075084B"/>
    <w:rsid w:val="00753693"/>
    <w:rsid w:val="00764249"/>
    <w:rsid w:val="00764946"/>
    <w:rsid w:val="007705A0"/>
    <w:rsid w:val="00770A28"/>
    <w:rsid w:val="0077106B"/>
    <w:rsid w:val="00775467"/>
    <w:rsid w:val="007810D7"/>
    <w:rsid w:val="007832D3"/>
    <w:rsid w:val="00784621"/>
    <w:rsid w:val="0078715D"/>
    <w:rsid w:val="00790AFF"/>
    <w:rsid w:val="00791C21"/>
    <w:rsid w:val="00795BB0"/>
    <w:rsid w:val="00795E70"/>
    <w:rsid w:val="00796B64"/>
    <w:rsid w:val="007A125F"/>
    <w:rsid w:val="007A2D47"/>
    <w:rsid w:val="007A5650"/>
    <w:rsid w:val="007A56FE"/>
    <w:rsid w:val="007A7777"/>
    <w:rsid w:val="007A7A6C"/>
    <w:rsid w:val="007B2943"/>
    <w:rsid w:val="007B297B"/>
    <w:rsid w:val="007B31D6"/>
    <w:rsid w:val="007B356E"/>
    <w:rsid w:val="007C0320"/>
    <w:rsid w:val="007C19C6"/>
    <w:rsid w:val="007C1F7E"/>
    <w:rsid w:val="007C3CA1"/>
    <w:rsid w:val="007C3F50"/>
    <w:rsid w:val="007C48ED"/>
    <w:rsid w:val="007C6FE6"/>
    <w:rsid w:val="007C7C4B"/>
    <w:rsid w:val="007D05C8"/>
    <w:rsid w:val="007D0E2F"/>
    <w:rsid w:val="007D6ED4"/>
    <w:rsid w:val="007D6ED6"/>
    <w:rsid w:val="007E232D"/>
    <w:rsid w:val="007E23B8"/>
    <w:rsid w:val="007E4991"/>
    <w:rsid w:val="007E6426"/>
    <w:rsid w:val="007E68D9"/>
    <w:rsid w:val="007F1806"/>
    <w:rsid w:val="007F6CD4"/>
    <w:rsid w:val="00801507"/>
    <w:rsid w:val="00802BF9"/>
    <w:rsid w:val="008052ED"/>
    <w:rsid w:val="00805354"/>
    <w:rsid w:val="00805740"/>
    <w:rsid w:val="0081603C"/>
    <w:rsid w:val="0082186A"/>
    <w:rsid w:val="00821F02"/>
    <w:rsid w:val="008222D0"/>
    <w:rsid w:val="00823A23"/>
    <w:rsid w:val="00826139"/>
    <w:rsid w:val="00832206"/>
    <w:rsid w:val="00832F36"/>
    <w:rsid w:val="0083531B"/>
    <w:rsid w:val="00836200"/>
    <w:rsid w:val="00836933"/>
    <w:rsid w:val="008456CC"/>
    <w:rsid w:val="00845946"/>
    <w:rsid w:val="008479D1"/>
    <w:rsid w:val="0085466B"/>
    <w:rsid w:val="0085678E"/>
    <w:rsid w:val="0086020C"/>
    <w:rsid w:val="0086205C"/>
    <w:rsid w:val="00866DD2"/>
    <w:rsid w:val="00867D6D"/>
    <w:rsid w:val="00870936"/>
    <w:rsid w:val="00874DBF"/>
    <w:rsid w:val="008813A5"/>
    <w:rsid w:val="008840EB"/>
    <w:rsid w:val="00886AD9"/>
    <w:rsid w:val="008873D8"/>
    <w:rsid w:val="00891E43"/>
    <w:rsid w:val="00893C3D"/>
    <w:rsid w:val="00896E44"/>
    <w:rsid w:val="00896F68"/>
    <w:rsid w:val="0089763F"/>
    <w:rsid w:val="008A0295"/>
    <w:rsid w:val="008A26EA"/>
    <w:rsid w:val="008A3AB3"/>
    <w:rsid w:val="008A6518"/>
    <w:rsid w:val="008B0A19"/>
    <w:rsid w:val="008B13EF"/>
    <w:rsid w:val="008B3018"/>
    <w:rsid w:val="008B37DB"/>
    <w:rsid w:val="008B3EF3"/>
    <w:rsid w:val="008B4581"/>
    <w:rsid w:val="008B4E0A"/>
    <w:rsid w:val="008B63A6"/>
    <w:rsid w:val="008B74A2"/>
    <w:rsid w:val="008C198C"/>
    <w:rsid w:val="008C5B42"/>
    <w:rsid w:val="008C76CF"/>
    <w:rsid w:val="008D1A85"/>
    <w:rsid w:val="008D23D5"/>
    <w:rsid w:val="008D3153"/>
    <w:rsid w:val="008D38A6"/>
    <w:rsid w:val="008D40FB"/>
    <w:rsid w:val="008D47F3"/>
    <w:rsid w:val="008D4984"/>
    <w:rsid w:val="008D5488"/>
    <w:rsid w:val="008E1686"/>
    <w:rsid w:val="008E450E"/>
    <w:rsid w:val="008E798B"/>
    <w:rsid w:val="008F12F5"/>
    <w:rsid w:val="008F1EC4"/>
    <w:rsid w:val="008F33C9"/>
    <w:rsid w:val="008F3BF2"/>
    <w:rsid w:val="008F3F02"/>
    <w:rsid w:val="008F4C7F"/>
    <w:rsid w:val="009012A3"/>
    <w:rsid w:val="00901B7C"/>
    <w:rsid w:val="0090359D"/>
    <w:rsid w:val="00910018"/>
    <w:rsid w:val="00910CC8"/>
    <w:rsid w:val="00911BB7"/>
    <w:rsid w:val="009125B5"/>
    <w:rsid w:val="00914A78"/>
    <w:rsid w:val="00914B21"/>
    <w:rsid w:val="00914E30"/>
    <w:rsid w:val="00915ABC"/>
    <w:rsid w:val="009160A2"/>
    <w:rsid w:val="00920B89"/>
    <w:rsid w:val="009256A6"/>
    <w:rsid w:val="009259AB"/>
    <w:rsid w:val="00931A8F"/>
    <w:rsid w:val="009410A4"/>
    <w:rsid w:val="009423B2"/>
    <w:rsid w:val="00945966"/>
    <w:rsid w:val="0095056E"/>
    <w:rsid w:val="00953AD3"/>
    <w:rsid w:val="009543EF"/>
    <w:rsid w:val="00954FB1"/>
    <w:rsid w:val="00956F9E"/>
    <w:rsid w:val="0095735E"/>
    <w:rsid w:val="00957EA2"/>
    <w:rsid w:val="009608D4"/>
    <w:rsid w:val="009609EE"/>
    <w:rsid w:val="0096384F"/>
    <w:rsid w:val="009658C7"/>
    <w:rsid w:val="009667E9"/>
    <w:rsid w:val="00967B06"/>
    <w:rsid w:val="00972894"/>
    <w:rsid w:val="00972ACE"/>
    <w:rsid w:val="00974B46"/>
    <w:rsid w:val="00977E5A"/>
    <w:rsid w:val="00980303"/>
    <w:rsid w:val="00980BD4"/>
    <w:rsid w:val="0098155C"/>
    <w:rsid w:val="00981CE7"/>
    <w:rsid w:val="0098210C"/>
    <w:rsid w:val="00983E5E"/>
    <w:rsid w:val="0098438A"/>
    <w:rsid w:val="009857B7"/>
    <w:rsid w:val="00986012"/>
    <w:rsid w:val="00993186"/>
    <w:rsid w:val="0099670D"/>
    <w:rsid w:val="00997573"/>
    <w:rsid w:val="009A60FC"/>
    <w:rsid w:val="009A6B37"/>
    <w:rsid w:val="009B6F31"/>
    <w:rsid w:val="009B779F"/>
    <w:rsid w:val="009C038A"/>
    <w:rsid w:val="009C2002"/>
    <w:rsid w:val="009C2B7E"/>
    <w:rsid w:val="009C30BC"/>
    <w:rsid w:val="009C326F"/>
    <w:rsid w:val="009C56AF"/>
    <w:rsid w:val="009C67CE"/>
    <w:rsid w:val="009D006B"/>
    <w:rsid w:val="009D0164"/>
    <w:rsid w:val="009D02EB"/>
    <w:rsid w:val="009D2BBD"/>
    <w:rsid w:val="009D6CF7"/>
    <w:rsid w:val="009D7CC3"/>
    <w:rsid w:val="009E03C8"/>
    <w:rsid w:val="009E3986"/>
    <w:rsid w:val="009E4932"/>
    <w:rsid w:val="009E57FA"/>
    <w:rsid w:val="009F0208"/>
    <w:rsid w:val="009F32CB"/>
    <w:rsid w:val="009F3C67"/>
    <w:rsid w:val="009F617B"/>
    <w:rsid w:val="00A00009"/>
    <w:rsid w:val="00A014F2"/>
    <w:rsid w:val="00A01AC5"/>
    <w:rsid w:val="00A046E3"/>
    <w:rsid w:val="00A0595F"/>
    <w:rsid w:val="00A07E56"/>
    <w:rsid w:val="00A121D5"/>
    <w:rsid w:val="00A14F48"/>
    <w:rsid w:val="00A178F0"/>
    <w:rsid w:val="00A20B1D"/>
    <w:rsid w:val="00A20D50"/>
    <w:rsid w:val="00A213FF"/>
    <w:rsid w:val="00A26802"/>
    <w:rsid w:val="00A27438"/>
    <w:rsid w:val="00A308FD"/>
    <w:rsid w:val="00A3254E"/>
    <w:rsid w:val="00A344DF"/>
    <w:rsid w:val="00A34632"/>
    <w:rsid w:val="00A3523A"/>
    <w:rsid w:val="00A369E8"/>
    <w:rsid w:val="00A4337D"/>
    <w:rsid w:val="00A453E0"/>
    <w:rsid w:val="00A477C4"/>
    <w:rsid w:val="00A51E75"/>
    <w:rsid w:val="00A52D5C"/>
    <w:rsid w:val="00A625F1"/>
    <w:rsid w:val="00A66266"/>
    <w:rsid w:val="00A66E65"/>
    <w:rsid w:val="00A70B14"/>
    <w:rsid w:val="00A71F78"/>
    <w:rsid w:val="00A738BD"/>
    <w:rsid w:val="00A74693"/>
    <w:rsid w:val="00A77C6B"/>
    <w:rsid w:val="00A81F2C"/>
    <w:rsid w:val="00A8310E"/>
    <w:rsid w:val="00A8329D"/>
    <w:rsid w:val="00A840CC"/>
    <w:rsid w:val="00A8562F"/>
    <w:rsid w:val="00A85661"/>
    <w:rsid w:val="00A90DA9"/>
    <w:rsid w:val="00A9102D"/>
    <w:rsid w:val="00A91A64"/>
    <w:rsid w:val="00A94749"/>
    <w:rsid w:val="00A955BE"/>
    <w:rsid w:val="00A95A52"/>
    <w:rsid w:val="00A96F6B"/>
    <w:rsid w:val="00A9782B"/>
    <w:rsid w:val="00AA2492"/>
    <w:rsid w:val="00AA273C"/>
    <w:rsid w:val="00AA386C"/>
    <w:rsid w:val="00AA3CAB"/>
    <w:rsid w:val="00AA7159"/>
    <w:rsid w:val="00AA7EBC"/>
    <w:rsid w:val="00AB2818"/>
    <w:rsid w:val="00AB324F"/>
    <w:rsid w:val="00AB58E9"/>
    <w:rsid w:val="00AB6B77"/>
    <w:rsid w:val="00AC0F88"/>
    <w:rsid w:val="00AC119F"/>
    <w:rsid w:val="00AC3E7C"/>
    <w:rsid w:val="00AC613C"/>
    <w:rsid w:val="00AC61E2"/>
    <w:rsid w:val="00AD0481"/>
    <w:rsid w:val="00AD42D2"/>
    <w:rsid w:val="00AD7D4D"/>
    <w:rsid w:val="00AE014D"/>
    <w:rsid w:val="00AE1ED5"/>
    <w:rsid w:val="00AE3FD1"/>
    <w:rsid w:val="00AE63BF"/>
    <w:rsid w:val="00AE7A96"/>
    <w:rsid w:val="00AE7DA3"/>
    <w:rsid w:val="00AF22F1"/>
    <w:rsid w:val="00AF326A"/>
    <w:rsid w:val="00AF37CF"/>
    <w:rsid w:val="00AF4DF5"/>
    <w:rsid w:val="00AF544E"/>
    <w:rsid w:val="00AF77CF"/>
    <w:rsid w:val="00B003D7"/>
    <w:rsid w:val="00B016B6"/>
    <w:rsid w:val="00B019F4"/>
    <w:rsid w:val="00B03B13"/>
    <w:rsid w:val="00B04042"/>
    <w:rsid w:val="00B04A62"/>
    <w:rsid w:val="00B07461"/>
    <w:rsid w:val="00B10264"/>
    <w:rsid w:val="00B117F2"/>
    <w:rsid w:val="00B13BCD"/>
    <w:rsid w:val="00B149A5"/>
    <w:rsid w:val="00B15266"/>
    <w:rsid w:val="00B16760"/>
    <w:rsid w:val="00B30B0D"/>
    <w:rsid w:val="00B32C45"/>
    <w:rsid w:val="00B32D8D"/>
    <w:rsid w:val="00B33A16"/>
    <w:rsid w:val="00B34930"/>
    <w:rsid w:val="00B37CA3"/>
    <w:rsid w:val="00B40D35"/>
    <w:rsid w:val="00B41075"/>
    <w:rsid w:val="00B4309D"/>
    <w:rsid w:val="00B44AC5"/>
    <w:rsid w:val="00B44C15"/>
    <w:rsid w:val="00B471A1"/>
    <w:rsid w:val="00B47429"/>
    <w:rsid w:val="00B5416D"/>
    <w:rsid w:val="00B5550A"/>
    <w:rsid w:val="00B573E8"/>
    <w:rsid w:val="00B60A87"/>
    <w:rsid w:val="00B610DC"/>
    <w:rsid w:val="00B628BC"/>
    <w:rsid w:val="00B65A45"/>
    <w:rsid w:val="00B7056F"/>
    <w:rsid w:val="00B705E4"/>
    <w:rsid w:val="00B728D3"/>
    <w:rsid w:val="00B73543"/>
    <w:rsid w:val="00B81577"/>
    <w:rsid w:val="00B81E0E"/>
    <w:rsid w:val="00B820FB"/>
    <w:rsid w:val="00B8285A"/>
    <w:rsid w:val="00B83016"/>
    <w:rsid w:val="00B84B94"/>
    <w:rsid w:val="00B84EDB"/>
    <w:rsid w:val="00B92F2D"/>
    <w:rsid w:val="00B94218"/>
    <w:rsid w:val="00B969AD"/>
    <w:rsid w:val="00BA0325"/>
    <w:rsid w:val="00BA3E92"/>
    <w:rsid w:val="00BA5538"/>
    <w:rsid w:val="00BA56F8"/>
    <w:rsid w:val="00BA6056"/>
    <w:rsid w:val="00BB0EA4"/>
    <w:rsid w:val="00BB197A"/>
    <w:rsid w:val="00BB2A27"/>
    <w:rsid w:val="00BB6465"/>
    <w:rsid w:val="00BC2A72"/>
    <w:rsid w:val="00BC40F1"/>
    <w:rsid w:val="00BD48A5"/>
    <w:rsid w:val="00BE145C"/>
    <w:rsid w:val="00BE7C52"/>
    <w:rsid w:val="00BF0915"/>
    <w:rsid w:val="00BF1245"/>
    <w:rsid w:val="00BF209A"/>
    <w:rsid w:val="00BF32DC"/>
    <w:rsid w:val="00BF3B6D"/>
    <w:rsid w:val="00C03DA4"/>
    <w:rsid w:val="00C04D55"/>
    <w:rsid w:val="00C04E4F"/>
    <w:rsid w:val="00C104F1"/>
    <w:rsid w:val="00C119E8"/>
    <w:rsid w:val="00C123ED"/>
    <w:rsid w:val="00C13711"/>
    <w:rsid w:val="00C15915"/>
    <w:rsid w:val="00C17B60"/>
    <w:rsid w:val="00C17DD4"/>
    <w:rsid w:val="00C2061F"/>
    <w:rsid w:val="00C2083B"/>
    <w:rsid w:val="00C2208B"/>
    <w:rsid w:val="00C26BD5"/>
    <w:rsid w:val="00C30A79"/>
    <w:rsid w:val="00C31626"/>
    <w:rsid w:val="00C33085"/>
    <w:rsid w:val="00C33181"/>
    <w:rsid w:val="00C33237"/>
    <w:rsid w:val="00C341FE"/>
    <w:rsid w:val="00C36979"/>
    <w:rsid w:val="00C36E2F"/>
    <w:rsid w:val="00C37842"/>
    <w:rsid w:val="00C40CD0"/>
    <w:rsid w:val="00C40EE3"/>
    <w:rsid w:val="00C41214"/>
    <w:rsid w:val="00C4518E"/>
    <w:rsid w:val="00C45BC6"/>
    <w:rsid w:val="00C512AE"/>
    <w:rsid w:val="00C51AA8"/>
    <w:rsid w:val="00C52EB4"/>
    <w:rsid w:val="00C55599"/>
    <w:rsid w:val="00C578B7"/>
    <w:rsid w:val="00C60175"/>
    <w:rsid w:val="00C605FC"/>
    <w:rsid w:val="00C60939"/>
    <w:rsid w:val="00C6102F"/>
    <w:rsid w:val="00C64549"/>
    <w:rsid w:val="00C64628"/>
    <w:rsid w:val="00C65881"/>
    <w:rsid w:val="00C658A8"/>
    <w:rsid w:val="00C665AC"/>
    <w:rsid w:val="00C66E48"/>
    <w:rsid w:val="00C67532"/>
    <w:rsid w:val="00C7443F"/>
    <w:rsid w:val="00C74C6C"/>
    <w:rsid w:val="00C74FFD"/>
    <w:rsid w:val="00C75457"/>
    <w:rsid w:val="00C84E3D"/>
    <w:rsid w:val="00C854A1"/>
    <w:rsid w:val="00C85B98"/>
    <w:rsid w:val="00C934F6"/>
    <w:rsid w:val="00C93503"/>
    <w:rsid w:val="00C93B77"/>
    <w:rsid w:val="00C94381"/>
    <w:rsid w:val="00C94847"/>
    <w:rsid w:val="00C97C97"/>
    <w:rsid w:val="00CA35B1"/>
    <w:rsid w:val="00CA35F5"/>
    <w:rsid w:val="00CA48B3"/>
    <w:rsid w:val="00CA6A81"/>
    <w:rsid w:val="00CA6E52"/>
    <w:rsid w:val="00CA7803"/>
    <w:rsid w:val="00CA7A0E"/>
    <w:rsid w:val="00CB5086"/>
    <w:rsid w:val="00CB5DE0"/>
    <w:rsid w:val="00CB7755"/>
    <w:rsid w:val="00CC090B"/>
    <w:rsid w:val="00CC0C84"/>
    <w:rsid w:val="00CC248E"/>
    <w:rsid w:val="00CC30B5"/>
    <w:rsid w:val="00CC5396"/>
    <w:rsid w:val="00CC73D8"/>
    <w:rsid w:val="00CC778D"/>
    <w:rsid w:val="00CC77E0"/>
    <w:rsid w:val="00CE2422"/>
    <w:rsid w:val="00CE4F7D"/>
    <w:rsid w:val="00CE6EB0"/>
    <w:rsid w:val="00CE7CA8"/>
    <w:rsid w:val="00CF132C"/>
    <w:rsid w:val="00CF6DE6"/>
    <w:rsid w:val="00CF7416"/>
    <w:rsid w:val="00CF75B1"/>
    <w:rsid w:val="00D00367"/>
    <w:rsid w:val="00D009B7"/>
    <w:rsid w:val="00D02C1B"/>
    <w:rsid w:val="00D0461F"/>
    <w:rsid w:val="00D06B56"/>
    <w:rsid w:val="00D126D2"/>
    <w:rsid w:val="00D12738"/>
    <w:rsid w:val="00D15A2E"/>
    <w:rsid w:val="00D175FC"/>
    <w:rsid w:val="00D202CC"/>
    <w:rsid w:val="00D20DD4"/>
    <w:rsid w:val="00D20EA7"/>
    <w:rsid w:val="00D2206F"/>
    <w:rsid w:val="00D22DC1"/>
    <w:rsid w:val="00D25E28"/>
    <w:rsid w:val="00D272B2"/>
    <w:rsid w:val="00D31CF3"/>
    <w:rsid w:val="00D35E19"/>
    <w:rsid w:val="00D47992"/>
    <w:rsid w:val="00D51414"/>
    <w:rsid w:val="00D51A5D"/>
    <w:rsid w:val="00D55697"/>
    <w:rsid w:val="00D5592F"/>
    <w:rsid w:val="00D55B5B"/>
    <w:rsid w:val="00D629CB"/>
    <w:rsid w:val="00D6491C"/>
    <w:rsid w:val="00D6646E"/>
    <w:rsid w:val="00D66F13"/>
    <w:rsid w:val="00D70371"/>
    <w:rsid w:val="00D7055F"/>
    <w:rsid w:val="00D760F4"/>
    <w:rsid w:val="00D76206"/>
    <w:rsid w:val="00D76C6A"/>
    <w:rsid w:val="00D80E81"/>
    <w:rsid w:val="00D82938"/>
    <w:rsid w:val="00D8316E"/>
    <w:rsid w:val="00D849E2"/>
    <w:rsid w:val="00D856C7"/>
    <w:rsid w:val="00D86AAC"/>
    <w:rsid w:val="00D90AE3"/>
    <w:rsid w:val="00D9187B"/>
    <w:rsid w:val="00D92F91"/>
    <w:rsid w:val="00D93D90"/>
    <w:rsid w:val="00D940EF"/>
    <w:rsid w:val="00D970AE"/>
    <w:rsid w:val="00D97E13"/>
    <w:rsid w:val="00DA247F"/>
    <w:rsid w:val="00DA272C"/>
    <w:rsid w:val="00DA2FBA"/>
    <w:rsid w:val="00DA640B"/>
    <w:rsid w:val="00DA7A38"/>
    <w:rsid w:val="00DA7C71"/>
    <w:rsid w:val="00DB0524"/>
    <w:rsid w:val="00DB340B"/>
    <w:rsid w:val="00DB3A87"/>
    <w:rsid w:val="00DB3FB6"/>
    <w:rsid w:val="00DB54C5"/>
    <w:rsid w:val="00DC092A"/>
    <w:rsid w:val="00DC0A7D"/>
    <w:rsid w:val="00DC0AFC"/>
    <w:rsid w:val="00DC1118"/>
    <w:rsid w:val="00DC402D"/>
    <w:rsid w:val="00DC6225"/>
    <w:rsid w:val="00DD439D"/>
    <w:rsid w:val="00DD55A0"/>
    <w:rsid w:val="00DD70FA"/>
    <w:rsid w:val="00DD793A"/>
    <w:rsid w:val="00DE193F"/>
    <w:rsid w:val="00DE2038"/>
    <w:rsid w:val="00DE48FC"/>
    <w:rsid w:val="00DE57A5"/>
    <w:rsid w:val="00DE6D60"/>
    <w:rsid w:val="00DE7C83"/>
    <w:rsid w:val="00DE7F1E"/>
    <w:rsid w:val="00DF34D3"/>
    <w:rsid w:val="00DF7074"/>
    <w:rsid w:val="00E02E25"/>
    <w:rsid w:val="00E038BD"/>
    <w:rsid w:val="00E0485E"/>
    <w:rsid w:val="00E10317"/>
    <w:rsid w:val="00E1150B"/>
    <w:rsid w:val="00E13772"/>
    <w:rsid w:val="00E146A7"/>
    <w:rsid w:val="00E17241"/>
    <w:rsid w:val="00E25796"/>
    <w:rsid w:val="00E25B99"/>
    <w:rsid w:val="00E267F5"/>
    <w:rsid w:val="00E30C3F"/>
    <w:rsid w:val="00E33F60"/>
    <w:rsid w:val="00E35296"/>
    <w:rsid w:val="00E352C0"/>
    <w:rsid w:val="00E367DB"/>
    <w:rsid w:val="00E36A0B"/>
    <w:rsid w:val="00E36B95"/>
    <w:rsid w:val="00E3737B"/>
    <w:rsid w:val="00E3776D"/>
    <w:rsid w:val="00E37C16"/>
    <w:rsid w:val="00E40272"/>
    <w:rsid w:val="00E40996"/>
    <w:rsid w:val="00E43A2F"/>
    <w:rsid w:val="00E43B71"/>
    <w:rsid w:val="00E440B7"/>
    <w:rsid w:val="00E45D6E"/>
    <w:rsid w:val="00E45F54"/>
    <w:rsid w:val="00E46234"/>
    <w:rsid w:val="00E464FA"/>
    <w:rsid w:val="00E47E39"/>
    <w:rsid w:val="00E55234"/>
    <w:rsid w:val="00E5626A"/>
    <w:rsid w:val="00E56F28"/>
    <w:rsid w:val="00E5711A"/>
    <w:rsid w:val="00E57F15"/>
    <w:rsid w:val="00E609C1"/>
    <w:rsid w:val="00E60C3D"/>
    <w:rsid w:val="00E632E4"/>
    <w:rsid w:val="00E6704D"/>
    <w:rsid w:val="00E70122"/>
    <w:rsid w:val="00E7030B"/>
    <w:rsid w:val="00E70A7F"/>
    <w:rsid w:val="00E725AF"/>
    <w:rsid w:val="00E72B28"/>
    <w:rsid w:val="00E77C54"/>
    <w:rsid w:val="00E830FF"/>
    <w:rsid w:val="00E83288"/>
    <w:rsid w:val="00E871AD"/>
    <w:rsid w:val="00E92AFC"/>
    <w:rsid w:val="00E92EC2"/>
    <w:rsid w:val="00E93915"/>
    <w:rsid w:val="00E93DE7"/>
    <w:rsid w:val="00EA0BCD"/>
    <w:rsid w:val="00EA2AD5"/>
    <w:rsid w:val="00EB08A1"/>
    <w:rsid w:val="00EB0A21"/>
    <w:rsid w:val="00EB0DE3"/>
    <w:rsid w:val="00EB1685"/>
    <w:rsid w:val="00EB187B"/>
    <w:rsid w:val="00EB336B"/>
    <w:rsid w:val="00EB48BD"/>
    <w:rsid w:val="00EB69E7"/>
    <w:rsid w:val="00EC119A"/>
    <w:rsid w:val="00EC238F"/>
    <w:rsid w:val="00EC27AB"/>
    <w:rsid w:val="00EC557A"/>
    <w:rsid w:val="00EC6290"/>
    <w:rsid w:val="00EC6698"/>
    <w:rsid w:val="00EC71E0"/>
    <w:rsid w:val="00ED2D96"/>
    <w:rsid w:val="00ED2E40"/>
    <w:rsid w:val="00ED2EC4"/>
    <w:rsid w:val="00ED39E4"/>
    <w:rsid w:val="00ED68C9"/>
    <w:rsid w:val="00ED70F3"/>
    <w:rsid w:val="00EE3E24"/>
    <w:rsid w:val="00EF0122"/>
    <w:rsid w:val="00EF0B58"/>
    <w:rsid w:val="00EF13E5"/>
    <w:rsid w:val="00EF2B13"/>
    <w:rsid w:val="00EF656F"/>
    <w:rsid w:val="00EF6711"/>
    <w:rsid w:val="00EF6712"/>
    <w:rsid w:val="00EF7BF3"/>
    <w:rsid w:val="00F0152A"/>
    <w:rsid w:val="00F029FA"/>
    <w:rsid w:val="00F032EC"/>
    <w:rsid w:val="00F047BB"/>
    <w:rsid w:val="00F05AB2"/>
    <w:rsid w:val="00F06B2F"/>
    <w:rsid w:val="00F07AE0"/>
    <w:rsid w:val="00F07F65"/>
    <w:rsid w:val="00F10CA9"/>
    <w:rsid w:val="00F1173F"/>
    <w:rsid w:val="00F118CD"/>
    <w:rsid w:val="00F119DF"/>
    <w:rsid w:val="00F12006"/>
    <w:rsid w:val="00F1506F"/>
    <w:rsid w:val="00F15AA7"/>
    <w:rsid w:val="00F15C0C"/>
    <w:rsid w:val="00F216B9"/>
    <w:rsid w:val="00F25846"/>
    <w:rsid w:val="00F25923"/>
    <w:rsid w:val="00F3253A"/>
    <w:rsid w:val="00F32691"/>
    <w:rsid w:val="00F32A44"/>
    <w:rsid w:val="00F32A50"/>
    <w:rsid w:val="00F34BB4"/>
    <w:rsid w:val="00F4040A"/>
    <w:rsid w:val="00F41677"/>
    <w:rsid w:val="00F449E7"/>
    <w:rsid w:val="00F47D53"/>
    <w:rsid w:val="00F535B5"/>
    <w:rsid w:val="00F5384F"/>
    <w:rsid w:val="00F57496"/>
    <w:rsid w:val="00F61E6A"/>
    <w:rsid w:val="00F627B2"/>
    <w:rsid w:val="00F6393E"/>
    <w:rsid w:val="00F639F2"/>
    <w:rsid w:val="00F66D85"/>
    <w:rsid w:val="00F677E0"/>
    <w:rsid w:val="00F7004C"/>
    <w:rsid w:val="00F71CE2"/>
    <w:rsid w:val="00F749F2"/>
    <w:rsid w:val="00F76B5A"/>
    <w:rsid w:val="00F770C5"/>
    <w:rsid w:val="00F77AE2"/>
    <w:rsid w:val="00F82E3A"/>
    <w:rsid w:val="00F87EF1"/>
    <w:rsid w:val="00F87F99"/>
    <w:rsid w:val="00F91DAF"/>
    <w:rsid w:val="00F92CB8"/>
    <w:rsid w:val="00F93589"/>
    <w:rsid w:val="00F94A8E"/>
    <w:rsid w:val="00F95E9C"/>
    <w:rsid w:val="00F97274"/>
    <w:rsid w:val="00F9742A"/>
    <w:rsid w:val="00FA14B7"/>
    <w:rsid w:val="00FA1ECE"/>
    <w:rsid w:val="00FA21FF"/>
    <w:rsid w:val="00FA2372"/>
    <w:rsid w:val="00FB05D7"/>
    <w:rsid w:val="00FB2695"/>
    <w:rsid w:val="00FB4B15"/>
    <w:rsid w:val="00FB5B14"/>
    <w:rsid w:val="00FC05B9"/>
    <w:rsid w:val="00FC1002"/>
    <w:rsid w:val="00FC2D85"/>
    <w:rsid w:val="00FC4707"/>
    <w:rsid w:val="00FC4A55"/>
    <w:rsid w:val="00FC5115"/>
    <w:rsid w:val="00FD18C9"/>
    <w:rsid w:val="00FD21D7"/>
    <w:rsid w:val="00FD405E"/>
    <w:rsid w:val="00FD5F99"/>
    <w:rsid w:val="00FD72E8"/>
    <w:rsid w:val="00FE4801"/>
    <w:rsid w:val="00FF0BD0"/>
    <w:rsid w:val="00FF1A4E"/>
    <w:rsid w:val="00FF3B97"/>
    <w:rsid w:val="00FF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D7BC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0089"/>
    <w:rPr>
      <w:sz w:val="22"/>
      <w:szCs w:val="24"/>
    </w:rPr>
  </w:style>
  <w:style w:type="paragraph" w:styleId="Nadpis1">
    <w:name w:val="heading 1"/>
    <w:aliases w:val="Kapitola,F8,Kapitola1,Kapitola2,Kapitola3,Kapitola4,Kapitola5,Kapitola11,Kapitola21,Kapitola31,Kapitola41,Kapitola6,Kapitola12,Kapitola22,Kapitola32,Kapitola42,Kapitola51,Kapitola111,Kapitola211,Kapitola311,Kapitola411,Kapitola7,Kapitola8,h1"/>
    <w:basedOn w:val="Normln"/>
    <w:next w:val="Nadpis2"/>
    <w:qFormat/>
    <w:rsid w:val="00F95E9C"/>
    <w:pPr>
      <w:keepNext/>
      <w:keepLines/>
      <w:numPr>
        <w:numId w:val="3"/>
      </w:numPr>
      <w:spacing w:before="360" w:after="240"/>
      <w:jc w:val="center"/>
      <w:outlineLvl w:val="0"/>
    </w:pPr>
    <w:rPr>
      <w:rFonts w:ascii="Arial" w:hAnsi="Arial"/>
      <w:b/>
      <w:kern w:val="28"/>
      <w:sz w:val="32"/>
      <w:szCs w:val="20"/>
    </w:rPr>
  </w:style>
  <w:style w:type="paragraph" w:styleId="Nadpis2">
    <w:name w:val="heading 2"/>
    <w:aliases w:val="Podkapitola 1,Podkapitola 11,Podkapitola 12,Podkapitola 13,Podkapitola 14,Podkapitola 15,Podkapitola 111,Podkapitola 121,Podkapitola 131,Podkapitola 141,Podkapitola 16,Podkapitola 112,Podkapitola 122,Podkapitola 132,Podkapitola 142,h2,V_Head2"/>
    <w:basedOn w:val="Normln"/>
    <w:link w:val="Nadpis2Char"/>
    <w:qFormat/>
    <w:rsid w:val="00F95E9C"/>
    <w:pPr>
      <w:numPr>
        <w:ilvl w:val="1"/>
        <w:numId w:val="3"/>
      </w:numPr>
      <w:spacing w:before="60"/>
      <w:jc w:val="both"/>
      <w:outlineLvl w:val="1"/>
    </w:pPr>
    <w:rPr>
      <w:kern w:val="28"/>
      <w:szCs w:val="20"/>
    </w:rPr>
  </w:style>
  <w:style w:type="paragraph" w:styleId="Nadpis3">
    <w:name w:val="heading 3"/>
    <w:aliases w:val="Podkapitola 2,Podkapitola 21,Podkapitola 22,Podkapitola 23,Podkapitola 24,Podkapitola 25,Podkapitola 211,Podkapitola 221,Podkapitola 231,Podkapitola 241,Podkapitola 26,Podkapitola 212,Podkapitola 222,Podkapitola 232,Podkapitola 242,V_Head3,Pod"/>
    <w:basedOn w:val="Normln"/>
    <w:qFormat/>
    <w:rsid w:val="00F95E9C"/>
    <w:pPr>
      <w:keepLines/>
      <w:numPr>
        <w:ilvl w:val="2"/>
        <w:numId w:val="3"/>
      </w:numPr>
      <w:spacing w:before="60"/>
      <w:jc w:val="both"/>
      <w:outlineLvl w:val="2"/>
    </w:pPr>
    <w:rPr>
      <w:kern w:val="28"/>
      <w:szCs w:val="20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qFormat/>
    <w:rsid w:val="00AC119F"/>
    <w:pPr>
      <w:keepNext/>
      <w:keepLines/>
      <w:numPr>
        <w:ilvl w:val="3"/>
        <w:numId w:val="3"/>
      </w:numPr>
      <w:suppressAutoHyphens/>
      <w:spacing w:before="20"/>
      <w:jc w:val="both"/>
      <w:outlineLvl w:val="3"/>
    </w:pPr>
    <w:rPr>
      <w:kern w:val="28"/>
      <w:szCs w:val="20"/>
    </w:rPr>
  </w:style>
  <w:style w:type="paragraph" w:styleId="Nadpis5">
    <w:name w:val="heading 5"/>
    <w:aliases w:val="Odstavec 2,Odstavec 21,Odstavec 22,Odstavec 211,Odstavec 23,Odstavec 212,Odstavec 24,Odstavec 213,Odstavec 25,Odstavec 214,Odstavec 26,Odstavec 27,Odstavec 215,Odstavec 221,Odstavec 2111,Odstavec 231,Odstavec 2121,Odstavec 241,Odstavec 2131"/>
    <w:basedOn w:val="Normln"/>
    <w:next w:val="Normln"/>
    <w:qFormat/>
    <w:rsid w:val="00DF7074"/>
    <w:pPr>
      <w:numPr>
        <w:ilvl w:val="4"/>
        <w:numId w:val="3"/>
      </w:numPr>
      <w:spacing w:before="240" w:after="60"/>
      <w:jc w:val="both"/>
      <w:outlineLvl w:val="4"/>
    </w:pPr>
    <w:rPr>
      <w:szCs w:val="20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qFormat/>
    <w:rsid w:val="00DC402D"/>
    <w:pPr>
      <w:keepNext/>
      <w:keepLines/>
      <w:numPr>
        <w:ilvl w:val="5"/>
        <w:numId w:val="3"/>
      </w:numPr>
      <w:suppressAutoHyphens/>
      <w:spacing w:before="120" w:after="80"/>
      <w:jc w:val="both"/>
      <w:outlineLvl w:val="5"/>
    </w:pPr>
    <w:rPr>
      <w:rFonts w:ascii="Arial" w:hAnsi="Arial"/>
      <w:b/>
      <w:i/>
      <w:kern w:val="28"/>
      <w:sz w:val="28"/>
      <w:szCs w:val="20"/>
    </w:rPr>
  </w:style>
  <w:style w:type="paragraph" w:styleId="Nadpis7">
    <w:name w:val="heading 7"/>
    <w:basedOn w:val="Normln"/>
    <w:next w:val="Normln"/>
    <w:qFormat/>
    <w:rsid w:val="00DC402D"/>
    <w:pPr>
      <w:keepNext/>
      <w:keepLines/>
      <w:numPr>
        <w:ilvl w:val="6"/>
        <w:numId w:val="3"/>
      </w:numPr>
      <w:suppressAutoHyphens/>
      <w:spacing w:before="80" w:after="60"/>
      <w:jc w:val="both"/>
      <w:outlineLvl w:val="6"/>
    </w:pPr>
    <w:rPr>
      <w:b/>
      <w:kern w:val="28"/>
      <w:szCs w:val="20"/>
    </w:rPr>
  </w:style>
  <w:style w:type="paragraph" w:styleId="Nadpis8">
    <w:name w:val="heading 8"/>
    <w:basedOn w:val="Normln"/>
    <w:next w:val="Normln"/>
    <w:qFormat/>
    <w:rsid w:val="00DC402D"/>
    <w:pPr>
      <w:keepNext/>
      <w:keepLines/>
      <w:numPr>
        <w:ilvl w:val="7"/>
        <w:numId w:val="3"/>
      </w:numPr>
      <w:suppressAutoHyphens/>
      <w:spacing w:before="80" w:after="60"/>
      <w:jc w:val="both"/>
      <w:outlineLvl w:val="7"/>
    </w:pPr>
    <w:rPr>
      <w:b/>
      <w:i/>
      <w:kern w:val="28"/>
      <w:sz w:val="28"/>
      <w:szCs w:val="20"/>
    </w:rPr>
  </w:style>
  <w:style w:type="paragraph" w:styleId="Nadpis9">
    <w:name w:val="heading 9"/>
    <w:basedOn w:val="Normln"/>
    <w:next w:val="Normln"/>
    <w:qFormat/>
    <w:rsid w:val="00DC402D"/>
    <w:pPr>
      <w:keepNext/>
      <w:keepLines/>
      <w:numPr>
        <w:ilvl w:val="8"/>
        <w:numId w:val="3"/>
      </w:numPr>
      <w:suppressAutoHyphens/>
      <w:spacing w:before="80" w:after="60"/>
      <w:jc w:val="both"/>
      <w:outlineLvl w:val="8"/>
    </w:pPr>
    <w:rPr>
      <w:b/>
      <w:i/>
      <w:kern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Podkapitola 1 Char,Podkapitola 11 Char,Podkapitola 12 Char,Podkapitola 13 Char,Podkapitola 14 Char,Podkapitola 15 Char,Podkapitola 111 Char,Podkapitola 121 Char,Podkapitola 131 Char,Podkapitola 141 Char,Podkapitola 16 Char,h2 Char"/>
    <w:basedOn w:val="Standardnpsmoodstavce"/>
    <w:link w:val="Nadpis2"/>
    <w:rsid w:val="00F95E9C"/>
    <w:rPr>
      <w:kern w:val="28"/>
      <w:sz w:val="22"/>
    </w:rPr>
  </w:style>
  <w:style w:type="paragraph" w:styleId="Nzev">
    <w:name w:val="Title"/>
    <w:basedOn w:val="Normln"/>
    <w:next w:val="Normln"/>
    <w:qFormat/>
    <w:rsid w:val="00DC402D"/>
    <w:pPr>
      <w:keepNext/>
      <w:keepLines/>
      <w:suppressAutoHyphens/>
      <w:spacing w:before="360" w:after="160"/>
      <w:ind w:left="851"/>
      <w:jc w:val="center"/>
    </w:pPr>
    <w:rPr>
      <w:rFonts w:ascii="Arial" w:hAnsi="Arial"/>
      <w:b/>
      <w:kern w:val="28"/>
      <w:sz w:val="40"/>
      <w:szCs w:val="20"/>
    </w:rPr>
  </w:style>
  <w:style w:type="character" w:styleId="Odkaznakoment">
    <w:name w:val="annotation reference"/>
    <w:basedOn w:val="Standardnpsmoodstavce"/>
    <w:semiHidden/>
    <w:rsid w:val="00DF7074"/>
    <w:rPr>
      <w:sz w:val="16"/>
    </w:rPr>
  </w:style>
  <w:style w:type="paragraph" w:styleId="Zhlav">
    <w:name w:val="header"/>
    <w:basedOn w:val="Normln"/>
    <w:rsid w:val="00DF7074"/>
    <w:pPr>
      <w:keepLines/>
      <w:tabs>
        <w:tab w:val="center" w:pos="4320"/>
        <w:tab w:val="right" w:pos="8640"/>
      </w:tabs>
      <w:spacing w:before="60" w:after="60"/>
      <w:ind w:left="851"/>
      <w:jc w:val="both"/>
    </w:pPr>
    <w:rPr>
      <w:noProof/>
      <w:szCs w:val="20"/>
    </w:rPr>
  </w:style>
  <w:style w:type="paragraph" w:styleId="Zpat">
    <w:name w:val="footer"/>
    <w:basedOn w:val="Normln"/>
    <w:link w:val="ZpatChar"/>
    <w:uiPriority w:val="99"/>
    <w:rsid w:val="00DF7074"/>
    <w:pPr>
      <w:widowControl w:val="0"/>
      <w:tabs>
        <w:tab w:val="center" w:pos="4536"/>
        <w:tab w:val="right" w:pos="9072"/>
      </w:tabs>
      <w:jc w:val="both"/>
    </w:pPr>
    <w:rPr>
      <w:rFonts w:ascii="Arial" w:hAnsi="Arial"/>
      <w:sz w:val="18"/>
      <w:szCs w:val="20"/>
    </w:rPr>
  </w:style>
  <w:style w:type="paragraph" w:styleId="Textkomente">
    <w:name w:val="annotation text"/>
    <w:basedOn w:val="Normln"/>
    <w:semiHidden/>
    <w:rsid w:val="00DF7074"/>
    <w:rPr>
      <w:sz w:val="20"/>
      <w:szCs w:val="20"/>
    </w:rPr>
  </w:style>
  <w:style w:type="character" w:styleId="slostrnky">
    <w:name w:val="page number"/>
    <w:basedOn w:val="Standardnpsmoodstavce"/>
    <w:rsid w:val="00DF7074"/>
    <w:rPr>
      <w:rFonts w:ascii="Times New Roman" w:hAnsi="Times New Roman"/>
    </w:rPr>
  </w:style>
  <w:style w:type="paragraph" w:styleId="Textbubliny">
    <w:name w:val="Balloon Text"/>
    <w:basedOn w:val="Normln"/>
    <w:semiHidden/>
    <w:rsid w:val="00547D9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66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CC5396"/>
    <w:rPr>
      <w:color w:val="0000FF"/>
      <w:u w:val="single"/>
    </w:rPr>
  </w:style>
  <w:style w:type="paragraph" w:styleId="Pedmtkomente">
    <w:name w:val="annotation subject"/>
    <w:basedOn w:val="Textkomente"/>
    <w:next w:val="Textkomente"/>
    <w:semiHidden/>
    <w:rsid w:val="008052ED"/>
    <w:rPr>
      <w:b/>
      <w:bCs/>
    </w:rPr>
  </w:style>
  <w:style w:type="paragraph" w:styleId="Obsah1">
    <w:name w:val="toc 1"/>
    <w:basedOn w:val="Normln"/>
    <w:next w:val="Normln"/>
    <w:autoRedefine/>
    <w:uiPriority w:val="39"/>
    <w:rsid w:val="002F1996"/>
    <w:pPr>
      <w:tabs>
        <w:tab w:val="left" w:pos="480"/>
        <w:tab w:val="right" w:leader="dot" w:pos="9118"/>
      </w:tabs>
    </w:pPr>
  </w:style>
  <w:style w:type="paragraph" w:styleId="Obsah2">
    <w:name w:val="toc 2"/>
    <w:basedOn w:val="Normln"/>
    <w:next w:val="Normln"/>
    <w:autoRedefine/>
    <w:semiHidden/>
    <w:rsid w:val="001A7C1B"/>
    <w:pPr>
      <w:ind w:left="240"/>
    </w:pPr>
  </w:style>
  <w:style w:type="paragraph" w:styleId="Obsah3">
    <w:name w:val="toc 3"/>
    <w:basedOn w:val="Normln"/>
    <w:next w:val="Normln"/>
    <w:autoRedefine/>
    <w:semiHidden/>
    <w:rsid w:val="001A7C1B"/>
    <w:pPr>
      <w:ind w:left="480"/>
    </w:pPr>
  </w:style>
  <w:style w:type="paragraph" w:customStyle="1" w:styleId="Text2">
    <w:name w:val="Text 2"/>
    <w:basedOn w:val="Normln"/>
    <w:link w:val="Text2Char"/>
    <w:rsid w:val="00183832"/>
    <w:pPr>
      <w:ind w:left="567"/>
    </w:pPr>
    <w:rPr>
      <w:szCs w:val="20"/>
    </w:rPr>
  </w:style>
  <w:style w:type="character" w:customStyle="1" w:styleId="Text2Char">
    <w:name w:val="Text 2 Char"/>
    <w:basedOn w:val="Standardnpsmoodstavce"/>
    <w:link w:val="Text2"/>
    <w:rsid w:val="00183832"/>
    <w:rPr>
      <w:sz w:val="22"/>
      <w:lang w:val="cs-CZ" w:eastAsia="cs-CZ" w:bidi="ar-SA"/>
    </w:rPr>
  </w:style>
  <w:style w:type="paragraph" w:styleId="Textvysvtlivek">
    <w:name w:val="endnote text"/>
    <w:basedOn w:val="Normln"/>
    <w:semiHidden/>
    <w:rsid w:val="00983E5E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983E5E"/>
    <w:rPr>
      <w:vertAlign w:val="superscript"/>
    </w:rPr>
  </w:style>
  <w:style w:type="paragraph" w:styleId="Textpoznpodarou">
    <w:name w:val="footnote text"/>
    <w:basedOn w:val="Normln"/>
    <w:semiHidden/>
    <w:rsid w:val="00983E5E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983E5E"/>
    <w:rPr>
      <w:vertAlign w:val="superscript"/>
    </w:rPr>
  </w:style>
  <w:style w:type="paragraph" w:customStyle="1" w:styleId="Vysvtlivky">
    <w:name w:val="Vysvětlivky"/>
    <w:basedOn w:val="Normln"/>
    <w:link w:val="VysvtlivkyChar"/>
    <w:rsid w:val="002E5300"/>
    <w:rPr>
      <w:b/>
      <w:color w:val="333399"/>
    </w:rPr>
  </w:style>
  <w:style w:type="character" w:customStyle="1" w:styleId="VysvtlivkyChar">
    <w:name w:val="Vysvětlivky Char"/>
    <w:basedOn w:val="Standardnpsmoodstavce"/>
    <w:link w:val="Vysvtlivky"/>
    <w:rsid w:val="002E5300"/>
    <w:rPr>
      <w:b/>
      <w:color w:val="333399"/>
      <w:sz w:val="22"/>
      <w:szCs w:val="24"/>
      <w:lang w:val="cs-CZ" w:eastAsia="cs-CZ" w:bidi="ar-SA"/>
    </w:rPr>
  </w:style>
  <w:style w:type="paragraph" w:customStyle="1" w:styleId="Vysvtlivky-text-odrky">
    <w:name w:val="Vysvětlivky - text - odrážky"/>
    <w:basedOn w:val="Normln"/>
    <w:qFormat/>
    <w:rsid w:val="007C0320"/>
    <w:pPr>
      <w:numPr>
        <w:numId w:val="13"/>
      </w:numPr>
    </w:pPr>
  </w:style>
  <w:style w:type="paragraph" w:customStyle="1" w:styleId="StylVysvtlivky-textbodnenTun">
    <w:name w:val="Styl Vysvětlivky - text bodů + není Tučné"/>
    <w:basedOn w:val="Normln"/>
    <w:rsid w:val="007C0320"/>
    <w:pPr>
      <w:spacing w:before="40" w:after="40"/>
      <w:ind w:left="1361" w:hanging="1191"/>
    </w:pPr>
  </w:style>
  <w:style w:type="paragraph" w:customStyle="1" w:styleId="Plohy">
    <w:name w:val="Přílohy"/>
    <w:basedOn w:val="Normln"/>
    <w:rsid w:val="00535CED"/>
    <w:rPr>
      <w:rFonts w:ascii="Arial" w:hAnsi="Arial"/>
      <w:b/>
      <w:bCs/>
      <w:sz w:val="32"/>
    </w:rPr>
  </w:style>
  <w:style w:type="paragraph" w:styleId="Obsah4">
    <w:name w:val="toc 4"/>
    <w:basedOn w:val="Normln"/>
    <w:next w:val="Normln"/>
    <w:autoRedefine/>
    <w:semiHidden/>
    <w:rsid w:val="004F0647"/>
    <w:pPr>
      <w:tabs>
        <w:tab w:val="left" w:pos="360"/>
      </w:tabs>
      <w:spacing w:before="60" w:after="60"/>
      <w:jc w:val="both"/>
    </w:pPr>
    <w:rPr>
      <w:rFonts w:ascii="Tahoma" w:hAnsi="Tahoma"/>
      <w:sz w:val="20"/>
    </w:rPr>
  </w:style>
  <w:style w:type="paragraph" w:customStyle="1" w:styleId="Vysvtlivky-textbod">
    <w:name w:val="Vysvětlivky - text bodů"/>
    <w:basedOn w:val="Normln"/>
    <w:qFormat/>
    <w:rsid w:val="005C5F64"/>
    <w:pPr>
      <w:spacing w:before="40"/>
      <w:ind w:left="1361" w:hanging="1191"/>
    </w:pPr>
    <w:rPr>
      <w:b/>
    </w:rPr>
  </w:style>
  <w:style w:type="paragraph" w:customStyle="1" w:styleId="Odrky">
    <w:name w:val="Odrážky"/>
    <w:basedOn w:val="Normln"/>
    <w:link w:val="OdrkyChar"/>
    <w:rsid w:val="004F4109"/>
    <w:pPr>
      <w:numPr>
        <w:numId w:val="6"/>
      </w:numPr>
    </w:pPr>
    <w:rPr>
      <w:iCs/>
    </w:rPr>
  </w:style>
  <w:style w:type="paragraph" w:styleId="Odstavecseseznamem">
    <w:name w:val="List Paragraph"/>
    <w:basedOn w:val="Normln"/>
    <w:uiPriority w:val="34"/>
    <w:qFormat/>
    <w:rsid w:val="00213372"/>
    <w:pPr>
      <w:ind w:left="708"/>
    </w:pPr>
  </w:style>
  <w:style w:type="character" w:customStyle="1" w:styleId="OdrkyChar">
    <w:name w:val="Odrážky Char"/>
    <w:basedOn w:val="Standardnpsmoodstavce"/>
    <w:link w:val="Odrky"/>
    <w:rsid w:val="0098438A"/>
    <w:rPr>
      <w:iCs/>
      <w:sz w:val="22"/>
      <w:szCs w:val="24"/>
    </w:rPr>
  </w:style>
  <w:style w:type="paragraph" w:customStyle="1" w:styleId="acnormal">
    <w:name w:val="ac_normal"/>
    <w:basedOn w:val="Normln"/>
    <w:qFormat/>
    <w:rsid w:val="00A52D5C"/>
    <w:pPr>
      <w:spacing w:before="120" w:after="120" w:line="276" w:lineRule="auto"/>
      <w:jc w:val="both"/>
    </w:pPr>
    <w:rPr>
      <w:rFonts w:ascii="Calibri" w:eastAsia="Calibri" w:hAnsi="Calibri"/>
      <w:sz w:val="16"/>
      <w:szCs w:val="22"/>
      <w:lang w:eastAsia="en-US"/>
    </w:rPr>
  </w:style>
  <w:style w:type="paragraph" w:customStyle="1" w:styleId="acheading1">
    <w:name w:val="ac_heading_1"/>
    <w:basedOn w:val="acnormal"/>
    <w:next w:val="acheading2"/>
    <w:autoRedefine/>
    <w:qFormat/>
    <w:rsid w:val="00A52D5C"/>
    <w:pPr>
      <w:keepNext/>
      <w:keepLines/>
      <w:pageBreakBefore/>
      <w:numPr>
        <w:numId w:val="26"/>
      </w:numPr>
      <w:spacing w:after="360"/>
      <w:outlineLvl w:val="0"/>
    </w:pPr>
    <w:rPr>
      <w:b/>
      <w:sz w:val="28"/>
    </w:rPr>
  </w:style>
  <w:style w:type="paragraph" w:customStyle="1" w:styleId="acnormalbold">
    <w:name w:val="ac_normal_bold"/>
    <w:basedOn w:val="acnormal"/>
    <w:next w:val="acnormal"/>
    <w:qFormat/>
    <w:rsid w:val="00A52D5C"/>
    <w:rPr>
      <w:b/>
    </w:rPr>
  </w:style>
  <w:style w:type="paragraph" w:customStyle="1" w:styleId="acheading2">
    <w:name w:val="ac_heading_2"/>
    <w:basedOn w:val="acnormal"/>
    <w:next w:val="acheading3"/>
    <w:qFormat/>
    <w:rsid w:val="00A52D5C"/>
    <w:pPr>
      <w:keepNext/>
      <w:keepLines/>
      <w:numPr>
        <w:ilvl w:val="1"/>
        <w:numId w:val="26"/>
      </w:numPr>
      <w:spacing w:before="240" w:after="240"/>
      <w:outlineLvl w:val="1"/>
    </w:pPr>
    <w:rPr>
      <w:sz w:val="24"/>
    </w:rPr>
  </w:style>
  <w:style w:type="paragraph" w:customStyle="1" w:styleId="acheading3">
    <w:name w:val="ac_heading_3"/>
    <w:basedOn w:val="acnormal"/>
    <w:next w:val="acheading4"/>
    <w:qFormat/>
    <w:rsid w:val="00A52D5C"/>
    <w:pPr>
      <w:keepNext/>
      <w:keepLines/>
      <w:numPr>
        <w:ilvl w:val="2"/>
        <w:numId w:val="26"/>
      </w:numPr>
      <w:outlineLvl w:val="2"/>
    </w:pPr>
    <w:rPr>
      <w:sz w:val="20"/>
    </w:rPr>
  </w:style>
  <w:style w:type="paragraph" w:customStyle="1" w:styleId="acheading4">
    <w:name w:val="ac_heading_4"/>
    <w:basedOn w:val="acnormal"/>
    <w:next w:val="acnormal"/>
    <w:qFormat/>
    <w:rsid w:val="00A52D5C"/>
    <w:pPr>
      <w:numPr>
        <w:ilvl w:val="3"/>
        <w:numId w:val="26"/>
      </w:numPr>
      <w:outlineLvl w:val="3"/>
    </w:pPr>
    <w:rPr>
      <w:sz w:val="18"/>
    </w:rPr>
  </w:style>
  <w:style w:type="paragraph" w:customStyle="1" w:styleId="actableheaderleft">
    <w:name w:val="ac_table_header_left"/>
    <w:basedOn w:val="acnormal"/>
    <w:next w:val="acnormal"/>
    <w:autoRedefine/>
    <w:qFormat/>
    <w:rsid w:val="00A52D5C"/>
    <w:pPr>
      <w:spacing w:line="240" w:lineRule="auto"/>
      <w:jc w:val="left"/>
    </w:pPr>
    <w:rPr>
      <w:b/>
    </w:rPr>
  </w:style>
  <w:style w:type="paragraph" w:customStyle="1" w:styleId="actableheadercenter">
    <w:name w:val="ac_table_header_center"/>
    <w:basedOn w:val="acnormal"/>
    <w:next w:val="acnormal"/>
    <w:autoRedefine/>
    <w:qFormat/>
    <w:rsid w:val="00A52D5C"/>
    <w:pPr>
      <w:spacing w:line="240" w:lineRule="auto"/>
      <w:jc w:val="center"/>
    </w:pPr>
    <w:rPr>
      <w:b/>
    </w:rPr>
  </w:style>
  <w:style w:type="paragraph" w:customStyle="1" w:styleId="actablecenter">
    <w:name w:val="ac_table_center"/>
    <w:basedOn w:val="acnormal"/>
    <w:next w:val="acnormal"/>
    <w:autoRedefine/>
    <w:qFormat/>
    <w:rsid w:val="00D9187B"/>
    <w:pPr>
      <w:spacing w:line="240" w:lineRule="auto"/>
      <w:jc w:val="center"/>
    </w:pPr>
    <w:rPr>
      <w:rFonts w:ascii="Times New Roman" w:hAnsi="Times New Roman"/>
      <w:sz w:val="22"/>
    </w:rPr>
  </w:style>
  <w:style w:type="paragraph" w:customStyle="1" w:styleId="acpicture">
    <w:name w:val="ac_picture"/>
    <w:basedOn w:val="acnormal"/>
    <w:next w:val="acnormal"/>
    <w:autoRedefine/>
    <w:qFormat/>
    <w:rsid w:val="00213663"/>
    <w:pPr>
      <w:spacing w:line="240" w:lineRule="auto"/>
      <w:jc w:val="center"/>
    </w:pPr>
    <w:rPr>
      <w:rFonts w:asciiTheme="minorHAnsi" w:eastAsiaTheme="minorHAnsi" w:hAnsiTheme="minorHAnsi" w:cstheme="minorBidi"/>
    </w:rPr>
  </w:style>
  <w:style w:type="paragraph" w:customStyle="1" w:styleId="acnormaltablecenter">
    <w:name w:val="ac_normal_table_center"/>
    <w:basedOn w:val="acnormal"/>
    <w:next w:val="acnormal"/>
    <w:autoRedefine/>
    <w:qFormat/>
    <w:rsid w:val="005969CB"/>
    <w:pPr>
      <w:spacing w:before="0" w:after="0" w:line="240" w:lineRule="auto"/>
      <w:jc w:val="center"/>
    </w:pPr>
    <w:rPr>
      <w:rFonts w:asciiTheme="minorHAnsi" w:eastAsiaTheme="minorHAnsi" w:hAnsiTheme="minorHAnsi" w:cstheme="minorBidi"/>
    </w:rPr>
  </w:style>
  <w:style w:type="character" w:styleId="Sledovanodkaz">
    <w:name w:val="FollowedHyperlink"/>
    <w:basedOn w:val="Standardnpsmoodstavce"/>
    <w:rsid w:val="005969CB"/>
    <w:rPr>
      <w:color w:val="800080" w:themeColor="followedHyperlink"/>
      <w:u w:val="single"/>
    </w:rPr>
  </w:style>
  <w:style w:type="paragraph" w:customStyle="1" w:styleId="actableleft">
    <w:name w:val="ac_table_left"/>
    <w:basedOn w:val="acnormal"/>
    <w:next w:val="acnormal"/>
    <w:autoRedefine/>
    <w:qFormat/>
    <w:rsid w:val="0082186A"/>
    <w:pPr>
      <w:spacing w:line="240" w:lineRule="auto"/>
      <w:jc w:val="center"/>
    </w:pPr>
    <w:rPr>
      <w:rFonts w:asciiTheme="minorHAnsi" w:eastAsiaTheme="minorHAnsi" w:hAnsiTheme="minorHAnsi" w:cstheme="minorBidi"/>
      <w:b/>
    </w:rPr>
  </w:style>
  <w:style w:type="paragraph" w:customStyle="1" w:styleId="Default">
    <w:name w:val="Default"/>
    <w:rsid w:val="00DE48F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F05AB2"/>
    <w:rPr>
      <w:b/>
      <w:bCs/>
    </w:rPr>
  </w:style>
  <w:style w:type="paragraph" w:styleId="Normlnweb">
    <w:name w:val="Normal (Web)"/>
    <w:basedOn w:val="Normln"/>
    <w:uiPriority w:val="99"/>
    <w:unhideWhenUsed/>
    <w:rsid w:val="00F05AB2"/>
    <w:pPr>
      <w:spacing w:before="100" w:beforeAutospacing="1" w:after="100" w:afterAutospacing="1"/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AE63BF"/>
    <w:rPr>
      <w:rFonts w:ascii="Arial" w:hAnsi="Arial"/>
      <w:sz w:val="18"/>
    </w:rPr>
  </w:style>
  <w:style w:type="paragraph" w:styleId="Revize">
    <w:name w:val="Revision"/>
    <w:hidden/>
    <w:uiPriority w:val="99"/>
    <w:semiHidden/>
    <w:rsid w:val="00A8329D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0089"/>
    <w:rPr>
      <w:sz w:val="22"/>
      <w:szCs w:val="24"/>
    </w:rPr>
  </w:style>
  <w:style w:type="paragraph" w:styleId="Nadpis1">
    <w:name w:val="heading 1"/>
    <w:aliases w:val="Kapitola,F8,Kapitola1,Kapitola2,Kapitola3,Kapitola4,Kapitola5,Kapitola11,Kapitola21,Kapitola31,Kapitola41,Kapitola6,Kapitola12,Kapitola22,Kapitola32,Kapitola42,Kapitola51,Kapitola111,Kapitola211,Kapitola311,Kapitola411,Kapitola7,Kapitola8,h1"/>
    <w:basedOn w:val="Normln"/>
    <w:next w:val="Nadpis2"/>
    <w:qFormat/>
    <w:rsid w:val="00F95E9C"/>
    <w:pPr>
      <w:keepNext/>
      <w:keepLines/>
      <w:numPr>
        <w:numId w:val="3"/>
      </w:numPr>
      <w:spacing w:before="360" w:after="240"/>
      <w:jc w:val="center"/>
      <w:outlineLvl w:val="0"/>
    </w:pPr>
    <w:rPr>
      <w:rFonts w:ascii="Arial" w:hAnsi="Arial"/>
      <w:b/>
      <w:kern w:val="28"/>
      <w:sz w:val="32"/>
      <w:szCs w:val="20"/>
    </w:rPr>
  </w:style>
  <w:style w:type="paragraph" w:styleId="Nadpis2">
    <w:name w:val="heading 2"/>
    <w:aliases w:val="Podkapitola 1,Podkapitola 11,Podkapitola 12,Podkapitola 13,Podkapitola 14,Podkapitola 15,Podkapitola 111,Podkapitola 121,Podkapitola 131,Podkapitola 141,Podkapitola 16,Podkapitola 112,Podkapitola 122,Podkapitola 132,Podkapitola 142,h2,V_Head2"/>
    <w:basedOn w:val="Normln"/>
    <w:link w:val="Nadpis2Char"/>
    <w:qFormat/>
    <w:rsid w:val="00F95E9C"/>
    <w:pPr>
      <w:numPr>
        <w:ilvl w:val="1"/>
        <w:numId w:val="3"/>
      </w:numPr>
      <w:spacing w:before="60"/>
      <w:jc w:val="both"/>
      <w:outlineLvl w:val="1"/>
    </w:pPr>
    <w:rPr>
      <w:kern w:val="28"/>
      <w:szCs w:val="20"/>
    </w:rPr>
  </w:style>
  <w:style w:type="paragraph" w:styleId="Nadpis3">
    <w:name w:val="heading 3"/>
    <w:aliases w:val="Podkapitola 2,Podkapitola 21,Podkapitola 22,Podkapitola 23,Podkapitola 24,Podkapitola 25,Podkapitola 211,Podkapitola 221,Podkapitola 231,Podkapitola 241,Podkapitola 26,Podkapitola 212,Podkapitola 222,Podkapitola 232,Podkapitola 242,V_Head3,Pod"/>
    <w:basedOn w:val="Normln"/>
    <w:qFormat/>
    <w:rsid w:val="00F95E9C"/>
    <w:pPr>
      <w:keepLines/>
      <w:numPr>
        <w:ilvl w:val="2"/>
        <w:numId w:val="3"/>
      </w:numPr>
      <w:spacing w:before="60"/>
      <w:jc w:val="both"/>
      <w:outlineLvl w:val="2"/>
    </w:pPr>
    <w:rPr>
      <w:kern w:val="28"/>
      <w:szCs w:val="20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qFormat/>
    <w:rsid w:val="00AC119F"/>
    <w:pPr>
      <w:keepNext/>
      <w:keepLines/>
      <w:numPr>
        <w:ilvl w:val="3"/>
        <w:numId w:val="3"/>
      </w:numPr>
      <w:suppressAutoHyphens/>
      <w:spacing w:before="20"/>
      <w:jc w:val="both"/>
      <w:outlineLvl w:val="3"/>
    </w:pPr>
    <w:rPr>
      <w:kern w:val="28"/>
      <w:szCs w:val="20"/>
    </w:rPr>
  </w:style>
  <w:style w:type="paragraph" w:styleId="Nadpis5">
    <w:name w:val="heading 5"/>
    <w:aliases w:val="Odstavec 2,Odstavec 21,Odstavec 22,Odstavec 211,Odstavec 23,Odstavec 212,Odstavec 24,Odstavec 213,Odstavec 25,Odstavec 214,Odstavec 26,Odstavec 27,Odstavec 215,Odstavec 221,Odstavec 2111,Odstavec 231,Odstavec 2121,Odstavec 241,Odstavec 2131"/>
    <w:basedOn w:val="Normln"/>
    <w:next w:val="Normln"/>
    <w:qFormat/>
    <w:rsid w:val="00DF7074"/>
    <w:pPr>
      <w:numPr>
        <w:ilvl w:val="4"/>
        <w:numId w:val="3"/>
      </w:numPr>
      <w:spacing w:before="240" w:after="60"/>
      <w:jc w:val="both"/>
      <w:outlineLvl w:val="4"/>
    </w:pPr>
    <w:rPr>
      <w:szCs w:val="20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qFormat/>
    <w:rsid w:val="00DC402D"/>
    <w:pPr>
      <w:keepNext/>
      <w:keepLines/>
      <w:numPr>
        <w:ilvl w:val="5"/>
        <w:numId w:val="3"/>
      </w:numPr>
      <w:suppressAutoHyphens/>
      <w:spacing w:before="120" w:after="80"/>
      <w:jc w:val="both"/>
      <w:outlineLvl w:val="5"/>
    </w:pPr>
    <w:rPr>
      <w:rFonts w:ascii="Arial" w:hAnsi="Arial"/>
      <w:b/>
      <w:i/>
      <w:kern w:val="28"/>
      <w:sz w:val="28"/>
      <w:szCs w:val="20"/>
    </w:rPr>
  </w:style>
  <w:style w:type="paragraph" w:styleId="Nadpis7">
    <w:name w:val="heading 7"/>
    <w:basedOn w:val="Normln"/>
    <w:next w:val="Normln"/>
    <w:qFormat/>
    <w:rsid w:val="00DC402D"/>
    <w:pPr>
      <w:keepNext/>
      <w:keepLines/>
      <w:numPr>
        <w:ilvl w:val="6"/>
        <w:numId w:val="3"/>
      </w:numPr>
      <w:suppressAutoHyphens/>
      <w:spacing w:before="80" w:after="60"/>
      <w:jc w:val="both"/>
      <w:outlineLvl w:val="6"/>
    </w:pPr>
    <w:rPr>
      <w:b/>
      <w:kern w:val="28"/>
      <w:szCs w:val="20"/>
    </w:rPr>
  </w:style>
  <w:style w:type="paragraph" w:styleId="Nadpis8">
    <w:name w:val="heading 8"/>
    <w:basedOn w:val="Normln"/>
    <w:next w:val="Normln"/>
    <w:qFormat/>
    <w:rsid w:val="00DC402D"/>
    <w:pPr>
      <w:keepNext/>
      <w:keepLines/>
      <w:numPr>
        <w:ilvl w:val="7"/>
        <w:numId w:val="3"/>
      </w:numPr>
      <w:suppressAutoHyphens/>
      <w:spacing w:before="80" w:after="60"/>
      <w:jc w:val="both"/>
      <w:outlineLvl w:val="7"/>
    </w:pPr>
    <w:rPr>
      <w:b/>
      <w:i/>
      <w:kern w:val="28"/>
      <w:sz w:val="28"/>
      <w:szCs w:val="20"/>
    </w:rPr>
  </w:style>
  <w:style w:type="paragraph" w:styleId="Nadpis9">
    <w:name w:val="heading 9"/>
    <w:basedOn w:val="Normln"/>
    <w:next w:val="Normln"/>
    <w:qFormat/>
    <w:rsid w:val="00DC402D"/>
    <w:pPr>
      <w:keepNext/>
      <w:keepLines/>
      <w:numPr>
        <w:ilvl w:val="8"/>
        <w:numId w:val="3"/>
      </w:numPr>
      <w:suppressAutoHyphens/>
      <w:spacing w:before="80" w:after="60"/>
      <w:jc w:val="both"/>
      <w:outlineLvl w:val="8"/>
    </w:pPr>
    <w:rPr>
      <w:b/>
      <w:i/>
      <w:kern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Podkapitola 1 Char,Podkapitola 11 Char,Podkapitola 12 Char,Podkapitola 13 Char,Podkapitola 14 Char,Podkapitola 15 Char,Podkapitola 111 Char,Podkapitola 121 Char,Podkapitola 131 Char,Podkapitola 141 Char,Podkapitola 16 Char,h2 Char"/>
    <w:basedOn w:val="Standardnpsmoodstavce"/>
    <w:link w:val="Nadpis2"/>
    <w:rsid w:val="00F95E9C"/>
    <w:rPr>
      <w:kern w:val="28"/>
      <w:sz w:val="22"/>
    </w:rPr>
  </w:style>
  <w:style w:type="paragraph" w:styleId="Nzev">
    <w:name w:val="Title"/>
    <w:basedOn w:val="Normln"/>
    <w:next w:val="Normln"/>
    <w:qFormat/>
    <w:rsid w:val="00DC402D"/>
    <w:pPr>
      <w:keepNext/>
      <w:keepLines/>
      <w:suppressAutoHyphens/>
      <w:spacing w:before="360" w:after="160"/>
      <w:ind w:left="851"/>
      <w:jc w:val="center"/>
    </w:pPr>
    <w:rPr>
      <w:rFonts w:ascii="Arial" w:hAnsi="Arial"/>
      <w:b/>
      <w:kern w:val="28"/>
      <w:sz w:val="40"/>
      <w:szCs w:val="20"/>
    </w:rPr>
  </w:style>
  <w:style w:type="character" w:styleId="Odkaznakoment">
    <w:name w:val="annotation reference"/>
    <w:basedOn w:val="Standardnpsmoodstavce"/>
    <w:semiHidden/>
    <w:rsid w:val="00DF7074"/>
    <w:rPr>
      <w:sz w:val="16"/>
    </w:rPr>
  </w:style>
  <w:style w:type="paragraph" w:styleId="Zhlav">
    <w:name w:val="header"/>
    <w:basedOn w:val="Normln"/>
    <w:rsid w:val="00DF7074"/>
    <w:pPr>
      <w:keepLines/>
      <w:tabs>
        <w:tab w:val="center" w:pos="4320"/>
        <w:tab w:val="right" w:pos="8640"/>
      </w:tabs>
      <w:spacing w:before="60" w:after="60"/>
      <w:ind w:left="851"/>
      <w:jc w:val="both"/>
    </w:pPr>
    <w:rPr>
      <w:noProof/>
      <w:szCs w:val="20"/>
    </w:rPr>
  </w:style>
  <w:style w:type="paragraph" w:styleId="Zpat">
    <w:name w:val="footer"/>
    <w:basedOn w:val="Normln"/>
    <w:link w:val="ZpatChar"/>
    <w:uiPriority w:val="99"/>
    <w:rsid w:val="00DF7074"/>
    <w:pPr>
      <w:widowControl w:val="0"/>
      <w:tabs>
        <w:tab w:val="center" w:pos="4536"/>
        <w:tab w:val="right" w:pos="9072"/>
      </w:tabs>
      <w:jc w:val="both"/>
    </w:pPr>
    <w:rPr>
      <w:rFonts w:ascii="Arial" w:hAnsi="Arial"/>
      <w:sz w:val="18"/>
      <w:szCs w:val="20"/>
    </w:rPr>
  </w:style>
  <w:style w:type="paragraph" w:styleId="Textkomente">
    <w:name w:val="annotation text"/>
    <w:basedOn w:val="Normln"/>
    <w:semiHidden/>
    <w:rsid w:val="00DF7074"/>
    <w:rPr>
      <w:sz w:val="20"/>
      <w:szCs w:val="20"/>
    </w:rPr>
  </w:style>
  <w:style w:type="character" w:styleId="slostrnky">
    <w:name w:val="page number"/>
    <w:basedOn w:val="Standardnpsmoodstavce"/>
    <w:rsid w:val="00DF7074"/>
    <w:rPr>
      <w:rFonts w:ascii="Times New Roman" w:hAnsi="Times New Roman"/>
    </w:rPr>
  </w:style>
  <w:style w:type="paragraph" w:styleId="Textbubliny">
    <w:name w:val="Balloon Text"/>
    <w:basedOn w:val="Normln"/>
    <w:semiHidden/>
    <w:rsid w:val="00547D9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66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CC5396"/>
    <w:rPr>
      <w:color w:val="0000FF"/>
      <w:u w:val="single"/>
    </w:rPr>
  </w:style>
  <w:style w:type="paragraph" w:styleId="Pedmtkomente">
    <w:name w:val="annotation subject"/>
    <w:basedOn w:val="Textkomente"/>
    <w:next w:val="Textkomente"/>
    <w:semiHidden/>
    <w:rsid w:val="008052ED"/>
    <w:rPr>
      <w:b/>
      <w:bCs/>
    </w:rPr>
  </w:style>
  <w:style w:type="paragraph" w:styleId="Obsah1">
    <w:name w:val="toc 1"/>
    <w:basedOn w:val="Normln"/>
    <w:next w:val="Normln"/>
    <w:autoRedefine/>
    <w:uiPriority w:val="39"/>
    <w:rsid w:val="002F1996"/>
    <w:pPr>
      <w:tabs>
        <w:tab w:val="left" w:pos="480"/>
        <w:tab w:val="right" w:leader="dot" w:pos="9118"/>
      </w:tabs>
    </w:pPr>
  </w:style>
  <w:style w:type="paragraph" w:styleId="Obsah2">
    <w:name w:val="toc 2"/>
    <w:basedOn w:val="Normln"/>
    <w:next w:val="Normln"/>
    <w:autoRedefine/>
    <w:semiHidden/>
    <w:rsid w:val="001A7C1B"/>
    <w:pPr>
      <w:ind w:left="240"/>
    </w:pPr>
  </w:style>
  <w:style w:type="paragraph" w:styleId="Obsah3">
    <w:name w:val="toc 3"/>
    <w:basedOn w:val="Normln"/>
    <w:next w:val="Normln"/>
    <w:autoRedefine/>
    <w:semiHidden/>
    <w:rsid w:val="001A7C1B"/>
    <w:pPr>
      <w:ind w:left="480"/>
    </w:pPr>
  </w:style>
  <w:style w:type="paragraph" w:customStyle="1" w:styleId="Text2">
    <w:name w:val="Text 2"/>
    <w:basedOn w:val="Normln"/>
    <w:link w:val="Text2Char"/>
    <w:rsid w:val="00183832"/>
    <w:pPr>
      <w:ind w:left="567"/>
    </w:pPr>
    <w:rPr>
      <w:szCs w:val="20"/>
    </w:rPr>
  </w:style>
  <w:style w:type="character" w:customStyle="1" w:styleId="Text2Char">
    <w:name w:val="Text 2 Char"/>
    <w:basedOn w:val="Standardnpsmoodstavce"/>
    <w:link w:val="Text2"/>
    <w:rsid w:val="00183832"/>
    <w:rPr>
      <w:sz w:val="22"/>
      <w:lang w:val="cs-CZ" w:eastAsia="cs-CZ" w:bidi="ar-SA"/>
    </w:rPr>
  </w:style>
  <w:style w:type="paragraph" w:styleId="Textvysvtlivek">
    <w:name w:val="endnote text"/>
    <w:basedOn w:val="Normln"/>
    <w:semiHidden/>
    <w:rsid w:val="00983E5E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983E5E"/>
    <w:rPr>
      <w:vertAlign w:val="superscript"/>
    </w:rPr>
  </w:style>
  <w:style w:type="paragraph" w:styleId="Textpoznpodarou">
    <w:name w:val="footnote text"/>
    <w:basedOn w:val="Normln"/>
    <w:semiHidden/>
    <w:rsid w:val="00983E5E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983E5E"/>
    <w:rPr>
      <w:vertAlign w:val="superscript"/>
    </w:rPr>
  </w:style>
  <w:style w:type="paragraph" w:customStyle="1" w:styleId="Vysvtlivky">
    <w:name w:val="Vysvětlivky"/>
    <w:basedOn w:val="Normln"/>
    <w:link w:val="VysvtlivkyChar"/>
    <w:rsid w:val="002E5300"/>
    <w:rPr>
      <w:b/>
      <w:color w:val="333399"/>
    </w:rPr>
  </w:style>
  <w:style w:type="character" w:customStyle="1" w:styleId="VysvtlivkyChar">
    <w:name w:val="Vysvětlivky Char"/>
    <w:basedOn w:val="Standardnpsmoodstavce"/>
    <w:link w:val="Vysvtlivky"/>
    <w:rsid w:val="002E5300"/>
    <w:rPr>
      <w:b/>
      <w:color w:val="333399"/>
      <w:sz w:val="22"/>
      <w:szCs w:val="24"/>
      <w:lang w:val="cs-CZ" w:eastAsia="cs-CZ" w:bidi="ar-SA"/>
    </w:rPr>
  </w:style>
  <w:style w:type="paragraph" w:customStyle="1" w:styleId="Vysvtlivky-text-odrky">
    <w:name w:val="Vysvětlivky - text - odrážky"/>
    <w:basedOn w:val="Normln"/>
    <w:qFormat/>
    <w:rsid w:val="007C0320"/>
    <w:pPr>
      <w:numPr>
        <w:numId w:val="13"/>
      </w:numPr>
    </w:pPr>
  </w:style>
  <w:style w:type="paragraph" w:customStyle="1" w:styleId="StylVysvtlivky-textbodnenTun">
    <w:name w:val="Styl Vysvětlivky - text bodů + není Tučné"/>
    <w:basedOn w:val="Normln"/>
    <w:rsid w:val="007C0320"/>
    <w:pPr>
      <w:spacing w:before="40" w:after="40"/>
      <w:ind w:left="1361" w:hanging="1191"/>
    </w:pPr>
  </w:style>
  <w:style w:type="paragraph" w:customStyle="1" w:styleId="Plohy">
    <w:name w:val="Přílohy"/>
    <w:basedOn w:val="Normln"/>
    <w:rsid w:val="00535CED"/>
    <w:rPr>
      <w:rFonts w:ascii="Arial" w:hAnsi="Arial"/>
      <w:b/>
      <w:bCs/>
      <w:sz w:val="32"/>
    </w:rPr>
  </w:style>
  <w:style w:type="paragraph" w:styleId="Obsah4">
    <w:name w:val="toc 4"/>
    <w:basedOn w:val="Normln"/>
    <w:next w:val="Normln"/>
    <w:autoRedefine/>
    <w:semiHidden/>
    <w:rsid w:val="004F0647"/>
    <w:pPr>
      <w:tabs>
        <w:tab w:val="left" w:pos="360"/>
      </w:tabs>
      <w:spacing w:before="60" w:after="60"/>
      <w:jc w:val="both"/>
    </w:pPr>
    <w:rPr>
      <w:rFonts w:ascii="Tahoma" w:hAnsi="Tahoma"/>
      <w:sz w:val="20"/>
    </w:rPr>
  </w:style>
  <w:style w:type="paragraph" w:customStyle="1" w:styleId="Vysvtlivky-textbod">
    <w:name w:val="Vysvětlivky - text bodů"/>
    <w:basedOn w:val="Normln"/>
    <w:qFormat/>
    <w:rsid w:val="005C5F64"/>
    <w:pPr>
      <w:spacing w:before="40"/>
      <w:ind w:left="1361" w:hanging="1191"/>
    </w:pPr>
    <w:rPr>
      <w:b/>
    </w:rPr>
  </w:style>
  <w:style w:type="paragraph" w:customStyle="1" w:styleId="Odrky">
    <w:name w:val="Odrážky"/>
    <w:basedOn w:val="Normln"/>
    <w:link w:val="OdrkyChar"/>
    <w:rsid w:val="004F4109"/>
    <w:pPr>
      <w:numPr>
        <w:numId w:val="6"/>
      </w:numPr>
    </w:pPr>
    <w:rPr>
      <w:iCs/>
    </w:rPr>
  </w:style>
  <w:style w:type="paragraph" w:styleId="Odstavecseseznamem">
    <w:name w:val="List Paragraph"/>
    <w:basedOn w:val="Normln"/>
    <w:uiPriority w:val="34"/>
    <w:qFormat/>
    <w:rsid w:val="00213372"/>
    <w:pPr>
      <w:ind w:left="708"/>
    </w:pPr>
  </w:style>
  <w:style w:type="character" w:customStyle="1" w:styleId="OdrkyChar">
    <w:name w:val="Odrážky Char"/>
    <w:basedOn w:val="Standardnpsmoodstavce"/>
    <w:link w:val="Odrky"/>
    <w:rsid w:val="0098438A"/>
    <w:rPr>
      <w:iCs/>
      <w:sz w:val="22"/>
      <w:szCs w:val="24"/>
    </w:rPr>
  </w:style>
  <w:style w:type="paragraph" w:customStyle="1" w:styleId="acnormal">
    <w:name w:val="ac_normal"/>
    <w:basedOn w:val="Normln"/>
    <w:qFormat/>
    <w:rsid w:val="00A52D5C"/>
    <w:pPr>
      <w:spacing w:before="120" w:after="120" w:line="276" w:lineRule="auto"/>
      <w:jc w:val="both"/>
    </w:pPr>
    <w:rPr>
      <w:rFonts w:ascii="Calibri" w:eastAsia="Calibri" w:hAnsi="Calibri"/>
      <w:sz w:val="16"/>
      <w:szCs w:val="22"/>
      <w:lang w:eastAsia="en-US"/>
    </w:rPr>
  </w:style>
  <w:style w:type="paragraph" w:customStyle="1" w:styleId="acheading1">
    <w:name w:val="ac_heading_1"/>
    <w:basedOn w:val="acnormal"/>
    <w:next w:val="acheading2"/>
    <w:autoRedefine/>
    <w:qFormat/>
    <w:rsid w:val="00A52D5C"/>
    <w:pPr>
      <w:keepNext/>
      <w:keepLines/>
      <w:pageBreakBefore/>
      <w:numPr>
        <w:numId w:val="26"/>
      </w:numPr>
      <w:spacing w:after="360"/>
      <w:outlineLvl w:val="0"/>
    </w:pPr>
    <w:rPr>
      <w:b/>
      <w:sz w:val="28"/>
    </w:rPr>
  </w:style>
  <w:style w:type="paragraph" w:customStyle="1" w:styleId="acnormalbold">
    <w:name w:val="ac_normal_bold"/>
    <w:basedOn w:val="acnormal"/>
    <w:next w:val="acnormal"/>
    <w:qFormat/>
    <w:rsid w:val="00A52D5C"/>
    <w:rPr>
      <w:b/>
    </w:rPr>
  </w:style>
  <w:style w:type="paragraph" w:customStyle="1" w:styleId="acheading2">
    <w:name w:val="ac_heading_2"/>
    <w:basedOn w:val="acnormal"/>
    <w:next w:val="acheading3"/>
    <w:qFormat/>
    <w:rsid w:val="00A52D5C"/>
    <w:pPr>
      <w:keepNext/>
      <w:keepLines/>
      <w:numPr>
        <w:ilvl w:val="1"/>
        <w:numId w:val="26"/>
      </w:numPr>
      <w:spacing w:before="240" w:after="240"/>
      <w:outlineLvl w:val="1"/>
    </w:pPr>
    <w:rPr>
      <w:sz w:val="24"/>
    </w:rPr>
  </w:style>
  <w:style w:type="paragraph" w:customStyle="1" w:styleId="acheading3">
    <w:name w:val="ac_heading_3"/>
    <w:basedOn w:val="acnormal"/>
    <w:next w:val="acheading4"/>
    <w:qFormat/>
    <w:rsid w:val="00A52D5C"/>
    <w:pPr>
      <w:keepNext/>
      <w:keepLines/>
      <w:numPr>
        <w:ilvl w:val="2"/>
        <w:numId w:val="26"/>
      </w:numPr>
      <w:outlineLvl w:val="2"/>
    </w:pPr>
    <w:rPr>
      <w:sz w:val="20"/>
    </w:rPr>
  </w:style>
  <w:style w:type="paragraph" w:customStyle="1" w:styleId="acheading4">
    <w:name w:val="ac_heading_4"/>
    <w:basedOn w:val="acnormal"/>
    <w:next w:val="acnormal"/>
    <w:qFormat/>
    <w:rsid w:val="00A52D5C"/>
    <w:pPr>
      <w:numPr>
        <w:ilvl w:val="3"/>
        <w:numId w:val="26"/>
      </w:numPr>
      <w:outlineLvl w:val="3"/>
    </w:pPr>
    <w:rPr>
      <w:sz w:val="18"/>
    </w:rPr>
  </w:style>
  <w:style w:type="paragraph" w:customStyle="1" w:styleId="actableheaderleft">
    <w:name w:val="ac_table_header_left"/>
    <w:basedOn w:val="acnormal"/>
    <w:next w:val="acnormal"/>
    <w:autoRedefine/>
    <w:qFormat/>
    <w:rsid w:val="00A52D5C"/>
    <w:pPr>
      <w:spacing w:line="240" w:lineRule="auto"/>
      <w:jc w:val="left"/>
    </w:pPr>
    <w:rPr>
      <w:b/>
    </w:rPr>
  </w:style>
  <w:style w:type="paragraph" w:customStyle="1" w:styleId="actableheadercenter">
    <w:name w:val="ac_table_header_center"/>
    <w:basedOn w:val="acnormal"/>
    <w:next w:val="acnormal"/>
    <w:autoRedefine/>
    <w:qFormat/>
    <w:rsid w:val="00A52D5C"/>
    <w:pPr>
      <w:spacing w:line="240" w:lineRule="auto"/>
      <w:jc w:val="center"/>
    </w:pPr>
    <w:rPr>
      <w:b/>
    </w:rPr>
  </w:style>
  <w:style w:type="paragraph" w:customStyle="1" w:styleId="actablecenter">
    <w:name w:val="ac_table_center"/>
    <w:basedOn w:val="acnormal"/>
    <w:next w:val="acnormal"/>
    <w:autoRedefine/>
    <w:qFormat/>
    <w:rsid w:val="00D9187B"/>
    <w:pPr>
      <w:spacing w:line="240" w:lineRule="auto"/>
      <w:jc w:val="center"/>
    </w:pPr>
    <w:rPr>
      <w:rFonts w:ascii="Times New Roman" w:hAnsi="Times New Roman"/>
      <w:sz w:val="22"/>
    </w:rPr>
  </w:style>
  <w:style w:type="paragraph" w:customStyle="1" w:styleId="acpicture">
    <w:name w:val="ac_picture"/>
    <w:basedOn w:val="acnormal"/>
    <w:next w:val="acnormal"/>
    <w:autoRedefine/>
    <w:qFormat/>
    <w:rsid w:val="00213663"/>
    <w:pPr>
      <w:spacing w:line="240" w:lineRule="auto"/>
      <w:jc w:val="center"/>
    </w:pPr>
    <w:rPr>
      <w:rFonts w:asciiTheme="minorHAnsi" w:eastAsiaTheme="minorHAnsi" w:hAnsiTheme="minorHAnsi" w:cstheme="minorBidi"/>
    </w:rPr>
  </w:style>
  <w:style w:type="paragraph" w:customStyle="1" w:styleId="acnormaltablecenter">
    <w:name w:val="ac_normal_table_center"/>
    <w:basedOn w:val="acnormal"/>
    <w:next w:val="acnormal"/>
    <w:autoRedefine/>
    <w:qFormat/>
    <w:rsid w:val="005969CB"/>
    <w:pPr>
      <w:spacing w:before="0" w:after="0" w:line="240" w:lineRule="auto"/>
      <w:jc w:val="center"/>
    </w:pPr>
    <w:rPr>
      <w:rFonts w:asciiTheme="minorHAnsi" w:eastAsiaTheme="minorHAnsi" w:hAnsiTheme="minorHAnsi" w:cstheme="minorBidi"/>
    </w:rPr>
  </w:style>
  <w:style w:type="character" w:styleId="Sledovanodkaz">
    <w:name w:val="FollowedHyperlink"/>
    <w:basedOn w:val="Standardnpsmoodstavce"/>
    <w:rsid w:val="005969CB"/>
    <w:rPr>
      <w:color w:val="800080" w:themeColor="followedHyperlink"/>
      <w:u w:val="single"/>
    </w:rPr>
  </w:style>
  <w:style w:type="paragraph" w:customStyle="1" w:styleId="actableleft">
    <w:name w:val="ac_table_left"/>
    <w:basedOn w:val="acnormal"/>
    <w:next w:val="acnormal"/>
    <w:autoRedefine/>
    <w:qFormat/>
    <w:rsid w:val="0082186A"/>
    <w:pPr>
      <w:spacing w:line="240" w:lineRule="auto"/>
      <w:jc w:val="center"/>
    </w:pPr>
    <w:rPr>
      <w:rFonts w:asciiTheme="minorHAnsi" w:eastAsiaTheme="minorHAnsi" w:hAnsiTheme="minorHAnsi" w:cstheme="minorBidi"/>
      <w:b/>
    </w:rPr>
  </w:style>
  <w:style w:type="paragraph" w:customStyle="1" w:styleId="Default">
    <w:name w:val="Default"/>
    <w:rsid w:val="00DE48F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F05AB2"/>
    <w:rPr>
      <w:b/>
      <w:bCs/>
    </w:rPr>
  </w:style>
  <w:style w:type="paragraph" w:styleId="Normlnweb">
    <w:name w:val="Normal (Web)"/>
    <w:basedOn w:val="Normln"/>
    <w:uiPriority w:val="99"/>
    <w:unhideWhenUsed/>
    <w:rsid w:val="00F05AB2"/>
    <w:pPr>
      <w:spacing w:before="100" w:beforeAutospacing="1" w:after="100" w:afterAutospacing="1"/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AE63BF"/>
    <w:rPr>
      <w:rFonts w:ascii="Arial" w:hAnsi="Arial"/>
      <w:sz w:val="18"/>
    </w:rPr>
  </w:style>
  <w:style w:type="paragraph" w:styleId="Revize">
    <w:name w:val="Revision"/>
    <w:hidden/>
    <w:uiPriority w:val="99"/>
    <w:semiHidden/>
    <w:rsid w:val="00A8329D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1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3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74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843446">
                          <w:marLeft w:val="0"/>
                          <w:marRight w:val="0"/>
                          <w:marTop w:val="36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31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841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500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907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298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924665">
                                                  <w:marLeft w:val="0"/>
                                                  <w:marRight w:val="0"/>
                                                  <w:marTop w:val="60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1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9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2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905810">
                          <w:marLeft w:val="0"/>
                          <w:marRight w:val="0"/>
                          <w:marTop w:val="36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6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41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379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417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181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192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723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9882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846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3937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573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7004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32089">
                                              <w:marLeft w:val="0"/>
                                              <w:marRight w:val="0"/>
                                              <w:marTop w:val="60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8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1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2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3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785374">
                          <w:marLeft w:val="10"/>
                          <w:marRight w:val="1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10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888888"/>
                                <w:left w:val="single" w:sz="6" w:space="15" w:color="888888"/>
                                <w:bottom w:val="single" w:sz="6" w:space="15" w:color="888888"/>
                                <w:right w:val="single" w:sz="6" w:space="15" w:color="888888"/>
                              </w:divBdr>
                              <w:divsChild>
                                <w:div w:id="132435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829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385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3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0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44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77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24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34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854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955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716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687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255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1082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9317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9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3317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358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20041">
                  <w:marLeft w:val="0"/>
                  <w:marRight w:val="0"/>
                  <w:marTop w:val="0"/>
                  <w:marBottom w:val="0"/>
                  <w:divBdr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divBdr>
                  <w:divsChild>
                    <w:div w:id="16646954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FDFDF"/>
                        <w:left w:val="single" w:sz="6" w:space="0" w:color="DFDFDF"/>
                        <w:bottom w:val="single" w:sz="6" w:space="0" w:color="DFDFDF"/>
                        <w:right w:val="single" w:sz="6" w:space="0" w:color="DFDFDF"/>
                      </w:divBdr>
                    </w:div>
                  </w:divsChild>
                </w:div>
              </w:divsChild>
            </w:div>
          </w:divsChild>
        </w:div>
      </w:divsChild>
    </w:div>
    <w:div w:id="4157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83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9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417367">
                          <w:marLeft w:val="10"/>
                          <w:marRight w:val="1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11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888888"/>
                                <w:left w:val="single" w:sz="6" w:space="15" w:color="888888"/>
                                <w:bottom w:val="single" w:sz="6" w:space="15" w:color="888888"/>
                                <w:right w:val="single" w:sz="6" w:space="15" w:color="888888"/>
                              </w:divBdr>
                              <w:divsChild>
                                <w:div w:id="137350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92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441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1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86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95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0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46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18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6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95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150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228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989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913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590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2389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4769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8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5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6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1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604154">
                          <w:marLeft w:val="10"/>
                          <w:marRight w:val="1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30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888888"/>
                                <w:left w:val="single" w:sz="6" w:space="15" w:color="888888"/>
                                <w:bottom w:val="single" w:sz="6" w:space="15" w:color="888888"/>
                                <w:right w:val="single" w:sz="6" w:space="15" w:color="888888"/>
                              </w:divBdr>
                              <w:divsChild>
                                <w:div w:id="98863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605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066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65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5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88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77638">
                          <w:marLeft w:val="10"/>
                          <w:marRight w:val="1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29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888888"/>
                                <w:left w:val="single" w:sz="6" w:space="15" w:color="888888"/>
                                <w:bottom w:val="single" w:sz="6" w:space="15" w:color="888888"/>
                                <w:right w:val="single" w:sz="6" w:space="15" w:color="888888"/>
                              </w:divBdr>
                              <w:divsChild>
                                <w:div w:id="22742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74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95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6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0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39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8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44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1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94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95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11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23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899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3820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0670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2622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9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9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8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300820">
                          <w:marLeft w:val="10"/>
                          <w:marRight w:val="1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46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888888"/>
                                <w:left w:val="single" w:sz="6" w:space="15" w:color="888888"/>
                                <w:bottom w:val="single" w:sz="6" w:space="15" w:color="888888"/>
                                <w:right w:val="single" w:sz="6" w:space="15" w:color="888888"/>
                              </w:divBdr>
                              <w:divsChild>
                                <w:div w:id="123053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39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47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862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0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1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2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43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36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3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74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33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5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2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46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36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01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210624">
                          <w:marLeft w:val="10"/>
                          <w:marRight w:val="1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1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888888"/>
                                <w:left w:val="single" w:sz="6" w:space="15" w:color="888888"/>
                                <w:bottom w:val="single" w:sz="6" w:space="15" w:color="888888"/>
                                <w:right w:val="single" w:sz="6" w:space="15" w:color="888888"/>
                              </w:divBdr>
                              <w:divsChild>
                                <w:div w:id="190790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729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647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0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1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9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36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513656">
                          <w:marLeft w:val="10"/>
                          <w:marRight w:val="1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00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888888"/>
                                <w:left w:val="single" w:sz="6" w:space="15" w:color="888888"/>
                                <w:bottom w:val="single" w:sz="6" w:space="15" w:color="888888"/>
                                <w:right w:val="single" w:sz="6" w:space="15" w:color="888888"/>
                              </w:divBdr>
                              <w:divsChild>
                                <w:div w:id="200816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899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228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783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1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1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1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3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76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260621">
                          <w:marLeft w:val="10"/>
                          <w:marRight w:val="1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80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888888"/>
                                <w:left w:val="single" w:sz="6" w:space="15" w:color="888888"/>
                                <w:bottom w:val="single" w:sz="6" w:space="15" w:color="888888"/>
                                <w:right w:val="single" w:sz="6" w:space="15" w:color="888888"/>
                              </w:divBdr>
                              <w:divsChild>
                                <w:div w:id="776213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779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301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452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2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5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17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6807">
                          <w:marLeft w:val="10"/>
                          <w:marRight w:val="1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84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888888"/>
                                <w:left w:val="single" w:sz="6" w:space="15" w:color="888888"/>
                                <w:bottom w:val="single" w:sz="6" w:space="15" w:color="888888"/>
                                <w:right w:val="single" w:sz="6" w:space="15" w:color="888888"/>
                              </w:divBdr>
                              <w:divsChild>
                                <w:div w:id="115213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901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06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447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1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2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3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66502">
                          <w:marLeft w:val="10"/>
                          <w:marRight w:val="1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76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888888"/>
                                <w:left w:val="single" w:sz="6" w:space="15" w:color="888888"/>
                                <w:bottom w:val="single" w:sz="6" w:space="15" w:color="888888"/>
                                <w:right w:val="single" w:sz="6" w:space="15" w:color="888888"/>
                              </w:divBdr>
                              <w:divsChild>
                                <w:div w:id="152548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6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32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6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7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050916">
                          <w:marLeft w:val="10"/>
                          <w:marRight w:val="1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70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888888"/>
                                <w:left w:val="single" w:sz="6" w:space="15" w:color="888888"/>
                                <w:bottom w:val="single" w:sz="6" w:space="15" w:color="888888"/>
                                <w:right w:val="single" w:sz="6" w:space="15" w:color="888888"/>
                              </w:divBdr>
                              <w:divsChild>
                                <w:div w:id="1165362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476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518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350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1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5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275197">
                          <w:marLeft w:val="10"/>
                          <w:marRight w:val="1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16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888888"/>
                                <w:left w:val="single" w:sz="6" w:space="15" w:color="888888"/>
                                <w:bottom w:val="single" w:sz="6" w:space="15" w:color="888888"/>
                                <w:right w:val="single" w:sz="6" w:space="15" w:color="888888"/>
                              </w:divBdr>
                              <w:divsChild>
                                <w:div w:id="37119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625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665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0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1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7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82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97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7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etr.konecny@autocont.cz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josef.holub@nembce.cz" TargetMode="Externa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mailto:petr.polak@autocont.cz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0FBFD-C804-4BB1-94FC-00BFEEAD7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1871</Words>
  <Characters>11345</Characters>
  <Application>Microsoft Office Word</Application>
  <DocSecurity>0</DocSecurity>
  <Lines>94</Lines>
  <Paragraphs>26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2016-10-20T09:04:00Z</dcterms:created>
  <dcterms:modified xsi:type="dcterms:W3CDTF">2016-10-20T10:47:00Z</dcterms:modified>
</cp:coreProperties>
</file>