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E0" w:rsidRPr="00EC33E0" w:rsidRDefault="00EC33E0" w:rsidP="00EC33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lang w:eastAsia="cs-CZ"/>
        </w:rPr>
        <w:drawing>
          <wp:inline distT="0" distB="0" distL="0" distR="0">
            <wp:extent cx="6113878" cy="900000"/>
            <wp:effectExtent l="19050" t="0" r="1172" b="0"/>
            <wp:docPr id="2" name="obrázek 2" descr="http://www.is.istan.cz/cms/images/custom/brezova/document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s.istan.cz/cms/images/custom/brezova/document_hea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878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3E0" w:rsidRPr="00EC33E0" w:rsidRDefault="00EC33E0" w:rsidP="00EC3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</w:pPr>
      <w:r w:rsidRPr="00EC33E0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  <w:t>Smlouva o zajištění školní akce dle rezervace ID 23423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Outdoor Aliance s.r.o. (dále poskytovatel)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Žďárský Potok 64, 795 01 Stará Ves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IČ: 28594207, DIČ: CZ28594207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Společnost je zapsána v obchodním rejstříku vedeném u Krajského soudu v Ostravě v oddílu C, vložce 33545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Zastoupena: Ing. Ludmilou Doležalovou, MBA, jednatelkou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a</w:t>
      </w:r>
    </w:p>
    <w:p w:rsidR="006C2F80" w:rsidRDefault="00573999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ZŠ Hustopeče, Nádražní 4, okres Břeclav,příspěvková org</w:t>
      </w:r>
      <w:r w:rsidR="006C2F8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anizace</w:t>
      </w:r>
    </w:p>
    <w:p w:rsidR="00573999" w:rsidRPr="006C2F80" w:rsidRDefault="00573999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Nádražní 4, 693 01 Hustopeče</w:t>
      </w:r>
      <w:r w:rsidR="00EC33E0" w:rsidRPr="00EC33E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(dále odběrate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l)</w:t>
      </w:r>
      <w:r>
        <w:rPr>
          <w:rFonts w:ascii="Times New Roman" w:eastAsia="Times New Roman" w:hAnsi="Times New Roman" w:cs="Times New Roman"/>
          <w:color w:val="000000"/>
          <w:lang w:eastAsia="cs-CZ"/>
        </w:rPr>
        <w:br/>
        <w:t>71 00 98 68</w:t>
      </w:r>
    </w:p>
    <w:p w:rsidR="00EC33E0" w:rsidRPr="00EC33E0" w:rsidRDefault="00573999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Zastoupena: Mgr. Ivanou Matějíčkovou, ředitelkou školy</w:t>
      </w:r>
      <w:r w:rsidR="00EC33E0" w:rsidRPr="00EC33E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EC33E0" w:rsidRPr="00EC33E0" w:rsidRDefault="00EC33E0" w:rsidP="00EC33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EC3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I. Předmět smlouvy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Předmětem smlouvy je zajištění školní akce v RS Březová, v termínu 12. června 2017 - 16. června 2017.</w:t>
      </w:r>
    </w:p>
    <w:p w:rsidR="00EC33E0" w:rsidRPr="00EC33E0" w:rsidRDefault="00EC33E0" w:rsidP="00EC33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EC3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II. Práva a povinnosti poskytovatele</w:t>
      </w:r>
    </w:p>
    <w:p w:rsidR="00EC33E0" w:rsidRPr="00EC33E0" w:rsidRDefault="00EC33E0" w:rsidP="00EC3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Zajištění ubytování vč.</w:t>
      </w:r>
      <w:r w:rsidR="00573999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lůžkovin, zajištění stravy 5x denně ve složení: snídaně + přesnídávka (vydávaná u snídaně) + oběd + svačina + večeře, s výjimkou dne příjezdu a odjezdu, kdy strava bude upravena poskytovatelem dle doby zahájení a ukončení pobytu, dále zajištění pitného režimu po celý den.</w:t>
      </w:r>
    </w:p>
    <w:p w:rsidR="00EC33E0" w:rsidRPr="00EC33E0" w:rsidRDefault="00EC33E0" w:rsidP="00EC3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Zajištění programu dle specifikační karty.</w:t>
      </w:r>
    </w:p>
    <w:p w:rsidR="00EC33E0" w:rsidRPr="00EC33E0" w:rsidRDefault="00EC33E0" w:rsidP="00EC3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Poskytnutí první pomoci zdravotníkem. Zdravotník poskytne v případě potřeby první pomoc, ev. vydá léky, kromě léků, které jsou výhradně na předpis nebo léků velmi specifických, ošetří drobná poranění. V případě potřeby zajistí odvoz do nemocnice. Toto je dále upraveno v provozním řádu střediska.</w:t>
      </w:r>
    </w:p>
    <w:p w:rsidR="00EC33E0" w:rsidRPr="00EC33E0" w:rsidRDefault="00EC33E0" w:rsidP="00EC3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Poskytovatel není povinen zajistit uvolnění dalších ubytovacích prostor v případě příjezdu vyššího počtu osob, než je uvedeno ve specifikační kartě, pokud o této situaci odběratel v dostatečném předstihu neinformuje skrze informační systém STAN ( on-line karta) a není mu tato změna odsouhlasena a akceptována pověřeným pracovníkem systému.</w:t>
      </w:r>
    </w:p>
    <w:p w:rsidR="00EC33E0" w:rsidRPr="00EC33E0" w:rsidRDefault="00EC33E0" w:rsidP="00EC3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Ubytování v RS Březová je zajištěno v pevné budově nebo v chatkách.</w:t>
      </w:r>
    </w:p>
    <w:p w:rsidR="00EC33E0" w:rsidRPr="00EC33E0" w:rsidRDefault="00EC33E0" w:rsidP="00EC3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Programový instruktor je oprávněn během realizace aktivit, zejména těch, které může absolvovat v jednu chvíli jen jeden jedinec a ostatní přihlíží, vybídnout pedagoga, v případě, že se pedagog programu nezúčastňuje, aby byl v danou dobu přítomen. Instruktor vždy před danou aktivitou poučí děti o bezpečnostních pravidlech. Instruktor je oprávněn kdykoliv vyloučit zcela z programu jedince pro nevhodné chování či nerespektování bezpečnostních pravidel.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 xml:space="preserve">Poskytovatel má řádně uzavřené pojištění na pojištění odpovědnosti z činnosti, které se 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vztahuje na povinnost poskytovatele k náhradě újmy ( na zdraví či majetku), která vznikla poškozenému v souvislosti s výkonem pojištěné činnosti a poskytovatel zároveň porušil právní povinnost. Pokud poskytovatel právní povinnost neporušil, za vzniklé škody na majetku a zdraví neodpovídá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Tento výklad se řídí ustanovením Občanského zákoníku č. 89/2012 Sb., a kterým se uzavřená pojistná smlouva poskytovatele řídí. Pokud tak v průběhu programu dojde ke škodě na zdraví či majetku dětí a poskytovatel neporušil zákonné právní povinnosti, není poskytovatel za škodu na zdraví či majetku klientů odpovědný. A tuto škodu může poškozený požadovat po tom, kdo mu škodu způsobil, či uplatnit jako pojistnou událost u pojišťovny, u které má uzavřené úrazové pojištění.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Doporučujeme tak rodičům dětí, v případě že úrazové pojištění běžně dítě nemá, aby dětem na danou akci uzavřeli úrazové pojištění včetně připojištění rizikových sportů.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Příklad: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Dítě během programu v lese či na jiném místě běží, zakopne a podvrtne si kotník – poskytovatel není odpovědný.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Dítě v rámci programu zraní jiné dítě – poskytovatel není odpovědný.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Z dětského hřiště na jedné z překážek na středisku vyčnívá závitová tyč, dítě se při průlezu překážkou zraní. – poskytovatel za škodu odpovídá.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Dítě skáče na trampolíně jištěné instruktorem, dítě se pokusí o salto a špatně dopadne a má zhmožděný krk – poskytovatel není odpovědný.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Děti prolézají dětským hřištěm, před tím byli instruktorem poučeni o bezpečnosti, dítě špatně doskočí a poraní si nohu či jej omylem kopne jiné dítě – poskytovatel není odpovědný.</w:t>
      </w:r>
    </w:p>
    <w:p w:rsidR="00EC33E0" w:rsidRPr="00EC33E0" w:rsidRDefault="00EC33E0" w:rsidP="00EC33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EC3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III. Práva a povinnosti odběratele</w:t>
      </w:r>
    </w:p>
    <w:p w:rsidR="00EC33E0" w:rsidRPr="00EC33E0" w:rsidRDefault="00EC33E0" w:rsidP="00EC33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Užívat ubytovací prostory řádným způsobem v souladu s jejich charakterem a dbát provozního řádu RS Březová, který je nedílnou součástí smlouvy a je pro odběratele závazný. V případě škody zaviněné osobou z řady odběratele, si poskytovatel účtuje náhradu dle podmínek uvedených v provozním řádu RS Březová.</w:t>
      </w:r>
    </w:p>
    <w:p w:rsidR="00EC33E0" w:rsidRPr="00EC33E0" w:rsidRDefault="00EC33E0" w:rsidP="00EC33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Odběratel nese plnou odpovědnost za všechny své účastníky po celou dobu pobytu v RS Březová. Odběratel nese odpovědnost za vhodné chování a jednání žáků ve středisku, a to i v programu zajišťovaném programovými instruktory STAN. Odběratel bere na vědomí, že poskytovatel může vyloučit z programu žáky, kteří se chovají nevhodně či neuposlechnou bezpečnostních pokynů a pravidel programového instruktora.</w:t>
      </w:r>
    </w:p>
    <w:p w:rsidR="00EC33E0" w:rsidRPr="00EC33E0" w:rsidRDefault="00EC33E0" w:rsidP="00EC33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Koupání v rybníku je povoleno pouze se souhlasem pedagoga a plně na jeho odpovědnost. Skákání do rybníku je zakázáno.</w:t>
      </w:r>
    </w:p>
    <w:p w:rsidR="00EC33E0" w:rsidRPr="00EC33E0" w:rsidRDefault="00EC33E0" w:rsidP="00EC33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EC3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IV. Platební podmínky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Cena se odvíjí od vybraného programu a od počtu dní (započítává se i každý započatý den, bez zohlednění skutečného času příjezdu či odjezdu školy, který ovšem musí být ve vymezeném časovém rozmezí) a je stanovena částkou uvedenou ve specifikační kartě. Odběratel zaplatí poskytovateli cenu za osoby, které se skutečně fyzicky zúčastní. V případě překročení 10-ti procentního limitu povolených nezúčastněných osob, viz organizační pokyny, zaplatí odběratel odpovídající stornopoplatky. Pokud se některá osoba zúčastní jen části pobytu, zaplatí za ni odběratel poměrnou část, a to i za započatý den pobytu. Platba školní akce může proběhnout buď v hotovosti v den příjezdu, nebo fakturou do sedmi dnů po skončení školní akce. Zvolený způsob vyberete ve Vaší online kartě.</w:t>
      </w:r>
    </w:p>
    <w:p w:rsidR="00EC33E0" w:rsidRPr="00EC33E0" w:rsidRDefault="00EC33E0" w:rsidP="00EC33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EC3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V. Stornovací podmínky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 xml:space="preserve">V případě zrušení školní akce má poskytovatel právo vyúčtovat stornopoplatek ve výši 10.000,-Kč. Tři měsíce před začátkem pobytu je povinen odběratel upřesnit počet žáků v online kartě. V případě, že 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skutečný počet žáků, který se pobytu zúčastní bude nižší o více jak 10% z počtu žáků upřesněného odběratelem tři měsíce před začátkem pobytu, má poskytovatel právo vyúčtovat za každého chybějícího žáka nad tuto 10% toleranci úbytku žáků, storno ve výši 30% z ceny pobytu za žáka.</w:t>
      </w:r>
    </w:p>
    <w:p w:rsidR="00EC33E0" w:rsidRPr="00EC33E0" w:rsidRDefault="00EC33E0" w:rsidP="00EC33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EC3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VI. Závěrečná ustanovení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Tato smlouva nabývá platnosti dnem podpisu oběma smluvními stranami. Nedílnou součástí této smlouvy jsou její přílohy. Podepsanou smlouvu vrátí odběratel poskytovateli do 14-ti dnů od jejího přijetí na email odběratele. Pokud podepsaná smlouva nebude odběratelem do výše uvedené lhůty vrácena, má dodavatel právo rezervaci stornovat.</w:t>
      </w:r>
    </w:p>
    <w:p w:rsidR="00EC33E0" w:rsidRPr="00EC33E0" w:rsidRDefault="00EC33E0" w:rsidP="005739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 Odběratel:</w:t>
      </w:r>
      <w:r w:rsidR="00573999">
        <w:rPr>
          <w:rFonts w:ascii="Times New Roman" w:eastAsia="Times New Roman" w:hAnsi="Times New Roman" w:cs="Times New Roman"/>
          <w:color w:val="000000"/>
          <w:lang w:eastAsia="cs-CZ"/>
        </w:rPr>
        <w:t xml:space="preserve"> Mgr. Ivana matějíčková ,ředitelka školy</w:t>
      </w:r>
    </w:p>
    <w:p w:rsidR="00EC33E0" w:rsidRPr="00EC33E0" w:rsidRDefault="00573999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V Hustopečích</w:t>
      </w:r>
      <w:r w:rsidR="00EC33E0"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, </w:t>
      </w:r>
      <w:r w:rsidR="00EC33E0"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dne </w:t>
      </w:r>
      <w:r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31. 5. 2017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............................................................................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Poskytovatel: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Ve Staré Vsi </w:t>
      </w:r>
      <w:r w:rsidR="0057399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31.5.2017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Ing. Ludmila Doležalová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Výkonná ředitelka</w:t>
      </w:r>
    </w:p>
    <w:p w:rsidR="00EC33E0" w:rsidRPr="00EC33E0" w:rsidRDefault="00EC33E0" w:rsidP="00EC33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lang w:eastAsia="cs-CZ"/>
        </w:rPr>
        <w:drawing>
          <wp:inline distT="0" distB="0" distL="0" distR="0">
            <wp:extent cx="2009775" cy="1009650"/>
            <wp:effectExtent l="19050" t="0" r="9525" b="0"/>
            <wp:docPr id="3" name="obrázek 3" descr="http://www.is.istan.cz/cms/images/custom/sign_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s.istan.cz/cms/images/custom/sign_fir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Přílohy smlouvy: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1. Příloha č. 1 – Specifikační karta Vašeho pobytu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2. Příloha č. 2 – Organizační pokyny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3. Příloha č. 3 – Provozní řád RS Březová</w:t>
      </w:r>
    </w:p>
    <w:p w:rsidR="00EC33E0" w:rsidRPr="00EC33E0" w:rsidRDefault="00EC33E0" w:rsidP="00EC33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lang w:eastAsia="cs-CZ"/>
        </w:rPr>
        <w:drawing>
          <wp:inline distT="0" distB="0" distL="0" distR="0">
            <wp:extent cx="7620000" cy="1123950"/>
            <wp:effectExtent l="19050" t="0" r="0" b="0"/>
            <wp:docPr id="4" name="obrázek 4" descr="http://www.is.istan.cz/cms/images/custom/brezova/document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s.istan.cz/cms/images/custom/brezova/document_hea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Příloha č. 1</w:t>
      </w:r>
    </w:p>
    <w:p w:rsidR="00EC33E0" w:rsidRPr="00EC33E0" w:rsidRDefault="00EC33E0" w:rsidP="00EC3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</w:pPr>
      <w:r w:rsidRPr="00EC33E0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  <w:t>Specifikační karta – rezervace č. 23423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Dodavatel: Outdoor Aliance s.r.o.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Žďárský Potok 64, 795 01 Stará Ves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IČ: 28594207, DIČ: CZ28594207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Společnost je zapsána v obchodním rejstříku vedeném u Krajského soudu v Ostravě v oddílu C, vložce 33545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  <w:t>Zastoupena: Ing. Ludmilou Doležalovou, MBA, jednatelkou</w:t>
      </w:r>
    </w:p>
    <w:p w:rsidR="00573999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Odběratel: </w:t>
      </w:r>
    </w:p>
    <w:p w:rsidR="00573999" w:rsidRDefault="00573999" w:rsidP="00573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ZŠ Hustopeče, Nádražní 4, okres Břeclav, příspěvková org.</w:t>
      </w:r>
    </w:p>
    <w:p w:rsidR="00573999" w:rsidRDefault="00573999" w:rsidP="00573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Nádražní 4, 693 01 Hustopeče</w:t>
      </w:r>
      <w:r w:rsidRPr="00EC33E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(dále odběrate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l)</w:t>
      </w:r>
      <w:r>
        <w:rPr>
          <w:rFonts w:ascii="Times New Roman" w:eastAsia="Times New Roman" w:hAnsi="Times New Roman" w:cs="Times New Roman"/>
          <w:color w:val="000000"/>
          <w:lang w:eastAsia="cs-CZ"/>
        </w:rPr>
        <w:br/>
        <w:t>71 00 98 68</w:t>
      </w:r>
    </w:p>
    <w:p w:rsidR="00EC33E0" w:rsidRPr="00EC33E0" w:rsidRDefault="00573999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Zastoupena: Mgr. Ivanou Matějíčkovou, ředitelkou školy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tbl>
      <w:tblPr>
        <w:tblW w:w="10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4"/>
        <w:gridCol w:w="6416"/>
      </w:tblGrid>
      <w:tr w:rsidR="00EC33E0" w:rsidRPr="00EC33E0" w:rsidTr="00EC33E0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Typ školní akce: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Škola v přírodě</w:t>
            </w:r>
          </w:p>
        </w:tc>
      </w:tr>
      <w:tr w:rsidR="00EC33E0" w:rsidRPr="00EC33E0" w:rsidTr="00EC33E0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Program: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Noemova archa</w:t>
            </w:r>
          </w:p>
        </w:tc>
      </w:tr>
      <w:tr w:rsidR="00EC33E0" w:rsidRPr="00EC33E0" w:rsidTr="00EC33E0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Místo konání: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RS Březová, Rokytnice n. Rokytnou 675 25</w:t>
            </w:r>
          </w:p>
        </w:tc>
      </w:tr>
      <w:tr w:rsidR="00EC33E0" w:rsidRPr="00EC33E0" w:rsidTr="00EC33E0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Termín: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12. června 2017 - 16. června 2017</w:t>
            </w:r>
          </w:p>
        </w:tc>
      </w:tr>
      <w:tr w:rsidR="00EC33E0" w:rsidRPr="00EC33E0" w:rsidTr="00EC33E0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Ubytování: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Budova či chatky</w:t>
            </w:r>
          </w:p>
        </w:tc>
      </w:tr>
      <w:tr w:rsidR="00EC33E0" w:rsidRPr="00EC33E0" w:rsidTr="00EC33E0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dětí: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</w:tr>
      <w:tr w:rsidR="00EC33E0" w:rsidRPr="00EC33E0" w:rsidTr="00EC33E0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dospělých: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</w:tr>
      <w:tr w:rsidR="00EC33E0" w:rsidRPr="00EC33E0" w:rsidTr="00EC33E0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za dítě: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2 695,00 Kč </w:t>
            </w:r>
            <w:r w:rsidRPr="00EC33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(počet: 32)</w:t>
            </w:r>
          </w:p>
        </w:tc>
      </w:tr>
      <w:tr w:rsidR="00EC33E0" w:rsidRPr="00EC33E0" w:rsidTr="00EC33E0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za dospělého: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1 890,00 Kč </w:t>
            </w:r>
            <w:r w:rsidRPr="00EC33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(počet: 3)</w:t>
            </w:r>
          </w:p>
        </w:tc>
      </w:tr>
      <w:tr w:rsidR="00EC33E0" w:rsidRPr="00EC33E0" w:rsidTr="00EC33E0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pedagogů zdarma: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33E0" w:rsidRPr="00EC33E0" w:rsidRDefault="00EC33E0" w:rsidP="00EC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33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-1 890,00 Kč </w:t>
            </w:r>
            <w:r w:rsidRPr="00EC33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(počet: 3)</w:t>
            </w:r>
          </w:p>
        </w:tc>
      </w:tr>
    </w:tbl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(Na každých 10 platících dětí má </w:t>
      </w:r>
      <w:r w:rsidRPr="00EC33E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1 pedagog</w:t>
      </w:r>
      <w:r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 celý pobyt zdarma. Tento počet pedagogů se tedy může měnit v závislosti na skutečném počtu žáků, kteří se pobytu zúčastní. Ostatní platící pedagogové a veškeré další osoby platí 70 % z ceny žáka (včetně dětí pedagogů). Děti pedagogů jsou ubytovány na pokoji s dospělými osobami).</w:t>
      </w:r>
    </w:p>
    <w:p w:rsidR="00EC33E0" w:rsidRPr="00EC33E0" w:rsidRDefault="00EC33E0" w:rsidP="005739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 Odběratel:</w:t>
      </w:r>
    </w:p>
    <w:p w:rsidR="00EC33E0" w:rsidRPr="00EC33E0" w:rsidRDefault="00573999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Mgr. Ivana Matějíčková</w:t>
      </w:r>
      <w:r w:rsidR="00EC33E0"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.......................................................................................</w:t>
      </w:r>
      <w:r w:rsidRPr="00573999">
        <w:rPr>
          <w:rFonts w:ascii="Times New Roman" w:eastAsia="Times New Roman" w:hAnsi="Times New Roman" w:cs="Times New Roman"/>
          <w:noProof/>
          <w:color w:val="000000"/>
          <w:lang w:eastAsia="cs-CZ"/>
        </w:rPr>
        <w:t xml:space="preserve"> </w:t>
      </w:r>
    </w:p>
    <w:p w:rsidR="00EC33E0" w:rsidRPr="00EC33E0" w:rsidRDefault="00EC33E0" w:rsidP="00EC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t>Dodavatel:</w:t>
      </w:r>
    </w:p>
    <w:p w:rsidR="00EC33E0" w:rsidRPr="00EC33E0" w:rsidRDefault="00EC33E0" w:rsidP="00573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Ing. Ludmila Doležalová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EC33E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Výkonná ředitelka </w:t>
      </w:r>
      <w:r w:rsidRPr="00EC33E0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:rsidR="00234EA8" w:rsidRDefault="00573999">
      <w:r w:rsidRPr="00573999">
        <w:rPr>
          <w:noProof/>
          <w:lang w:eastAsia="cs-CZ"/>
        </w:rPr>
        <w:drawing>
          <wp:inline distT="0" distB="0" distL="0" distR="0">
            <wp:extent cx="1293000" cy="648000"/>
            <wp:effectExtent l="19050" t="0" r="2400" b="0"/>
            <wp:docPr id="19" name="obrázek 5" descr="http://www.is.istan.cz/cms/images/custom/sign_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s.istan.cz/cms/images/custom/sign_fir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000" cy="6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4EA8" w:rsidSect="0023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D8"/>
    <w:multiLevelType w:val="multilevel"/>
    <w:tmpl w:val="61CC5D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30D57"/>
    <w:multiLevelType w:val="multilevel"/>
    <w:tmpl w:val="4678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677744"/>
    <w:multiLevelType w:val="multilevel"/>
    <w:tmpl w:val="863C12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FDA1E55"/>
    <w:multiLevelType w:val="multilevel"/>
    <w:tmpl w:val="B8EE28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33E0"/>
    <w:rsid w:val="00234EA8"/>
    <w:rsid w:val="00573999"/>
    <w:rsid w:val="006C2F80"/>
    <w:rsid w:val="00AF21E1"/>
    <w:rsid w:val="00D76A87"/>
    <w:rsid w:val="00EC33E0"/>
    <w:rsid w:val="00F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EA8"/>
  </w:style>
  <w:style w:type="paragraph" w:styleId="Nadpis1">
    <w:name w:val="heading 1"/>
    <w:basedOn w:val="Normln"/>
    <w:link w:val="Nadpis1Char"/>
    <w:uiPriority w:val="9"/>
    <w:qFormat/>
    <w:rsid w:val="00EC3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C33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C33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33E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C33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C33E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33E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C33E0"/>
    <w:rPr>
      <w:color w:val="0000FF"/>
      <w:u w:val="single"/>
    </w:rPr>
  </w:style>
  <w:style w:type="paragraph" w:customStyle="1" w:styleId="alignright">
    <w:name w:val="align_right"/>
    <w:basedOn w:val="Normln"/>
    <w:rsid w:val="00EC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C33E0"/>
    <w:rPr>
      <w:i/>
      <w:iCs/>
    </w:rPr>
  </w:style>
  <w:style w:type="character" w:customStyle="1" w:styleId="important">
    <w:name w:val="important"/>
    <w:basedOn w:val="Standardnpsmoodstavce"/>
    <w:rsid w:val="00EC33E0"/>
  </w:style>
  <w:style w:type="paragraph" w:customStyle="1" w:styleId="smaller">
    <w:name w:val="smaller"/>
    <w:basedOn w:val="Normln"/>
    <w:rsid w:val="00EC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072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369791876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Ivana Matýšková</cp:lastModifiedBy>
  <cp:revision>2</cp:revision>
  <dcterms:created xsi:type="dcterms:W3CDTF">2017-10-16T09:40:00Z</dcterms:created>
  <dcterms:modified xsi:type="dcterms:W3CDTF">2017-10-16T09:40:00Z</dcterms:modified>
</cp:coreProperties>
</file>