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C8" w:rsidRDefault="00055E22">
      <w:pPr>
        <w:pStyle w:val="Nadpis10"/>
        <w:keepNext/>
        <w:keepLines/>
        <w:framePr w:w="1838" w:h="384" w:wrap="none" w:vAnchor="text" w:hAnchor="margin" w:x="35" w:y="21"/>
        <w:shd w:val="clear" w:color="auto" w:fill="auto"/>
      </w:pPr>
      <w:bookmarkStart w:id="0" w:name="bookmark0"/>
      <w:r>
        <w:t>Objednávka</w:t>
      </w:r>
      <w:bookmarkEnd w:id="0"/>
    </w:p>
    <w:p w:rsidR="00EC4AC8" w:rsidRDefault="00055E22">
      <w:pPr>
        <w:pStyle w:val="Nadpis10"/>
        <w:keepNext/>
        <w:keepLines/>
        <w:framePr w:w="965" w:h="360" w:wrap="none" w:vAnchor="text" w:hAnchor="margin" w:x="9716" w:y="21"/>
        <w:shd w:val="clear" w:color="auto" w:fill="auto"/>
      </w:pPr>
      <w:bookmarkStart w:id="1" w:name="bookmark1"/>
      <w:r>
        <w:t>82182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EC4AC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4AC8" w:rsidRDefault="00055E22">
            <w:pPr>
              <w:pStyle w:val="Jin0"/>
              <w:framePr w:w="10834" w:h="1982" w:vSpace="302" w:wrap="none" w:vAnchor="text" w:hAnchor="margin" w:x="2" w:y="515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4AC8" w:rsidRDefault="00055E22">
            <w:pPr>
              <w:pStyle w:val="Jin0"/>
              <w:framePr w:w="10834" w:h="1982" w:vSpace="302" w:wrap="none" w:vAnchor="text" w:hAnchor="margin" w:x="2" w:y="515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4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10834" w:h="1982" w:vSpace="302" w:wrap="none" w:vAnchor="text" w:hAnchor="margin" w:x="2" w:y="515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PHOENIX s.r.o. 1602323 DETAS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4AC8" w:rsidRDefault="00055E22">
            <w:pPr>
              <w:pStyle w:val="Jin0"/>
              <w:framePr w:w="10834" w:h="1982" w:vSpace="302" w:wrap="none" w:vAnchor="text" w:hAnchor="margin" w:x="2" w:y="515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54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10834" w:h="1982" w:vSpace="302" w:wrap="none" w:vAnchor="text" w:hAnchor="margin" w:x="2" w:y="515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Fibichova 148/II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4AC8" w:rsidRDefault="00055E22">
            <w:pPr>
              <w:pStyle w:val="Jin0"/>
              <w:framePr w:w="10834" w:h="1982" w:vSpace="302" w:wrap="none" w:vAnchor="text" w:hAnchor="margin" w:x="2" w:y="515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414" w:type="dxa"/>
            <w:shd w:val="clear" w:color="auto" w:fill="FFFFFF"/>
          </w:tcPr>
          <w:p w:rsidR="00EC4AC8" w:rsidRDefault="00055E22">
            <w:pPr>
              <w:pStyle w:val="Jin0"/>
              <w:framePr w:w="10834" w:h="1982" w:vSpace="302" w:wrap="none" w:vAnchor="text" w:hAnchor="margin" w:x="2" w:y="515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56601 Vysoké Mýto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4AC8" w:rsidRDefault="00055E22">
            <w:pPr>
              <w:pStyle w:val="Jin0"/>
              <w:framePr w:w="10834" w:h="1982" w:vSpace="302" w:wrap="none" w:vAnchor="text" w:hAnchor="margin" w:x="2" w:y="515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EC4AC8" w:rsidRDefault="00055E22">
            <w:pPr>
              <w:pStyle w:val="Jin0"/>
              <w:framePr w:w="10834" w:h="1982" w:vSpace="302" w:wrap="none" w:vAnchor="text" w:hAnchor="margin" w:x="2" w:y="515"/>
              <w:shd w:val="clear" w:color="auto" w:fill="auto"/>
              <w:spacing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  <w:p w:rsidR="00EC4AC8" w:rsidRDefault="00055E22" w:rsidP="00055E22">
            <w:pPr>
              <w:pStyle w:val="Jin0"/>
              <w:framePr w:w="10834" w:h="1982" w:vSpace="302" w:wrap="none" w:vAnchor="text" w:hAnchor="margin" w:x="2" w:y="515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XXXXXXXXXXXXXXXX</w:t>
              </w:r>
            </w:hyperlink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54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10834" w:h="1982" w:vSpace="302" w:wrap="none" w:vAnchor="text" w:hAnchor="margin" w:x="2" w:y="515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Tel.: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4AC8" w:rsidRDefault="00055E22" w:rsidP="00055E22">
            <w:pPr>
              <w:pStyle w:val="Jin0"/>
              <w:framePr w:w="10834" w:h="1982" w:vSpace="302" w:wrap="none" w:vAnchor="text" w:hAnchor="margin" w:x="2" w:y="515"/>
              <w:shd w:val="clear" w:color="auto" w:fill="auto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XXXXXXXXX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54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10834" w:h="1982" w:vSpace="302" w:wrap="none" w:vAnchor="text" w:hAnchor="margin" w:x="2" w:y="515"/>
              <w:shd w:val="clear" w:color="auto" w:fill="auto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45359326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4AC8" w:rsidRDefault="00055E22">
            <w:pPr>
              <w:pStyle w:val="Jin0"/>
              <w:framePr w:w="10834" w:h="1982" w:vSpace="302" w:wrap="none" w:vAnchor="text" w:hAnchor="margin" w:x="2" w:y="515"/>
              <w:shd w:val="clear" w:color="auto" w:fill="auto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C4AC8" w:rsidRDefault="00055E22">
            <w:pPr>
              <w:pStyle w:val="Jin0"/>
              <w:framePr w:w="10834" w:h="1982" w:vSpace="302" w:wrap="none" w:vAnchor="text" w:hAnchor="margin" w:x="2" w:y="515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DIČ: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4AC8" w:rsidRDefault="00055E22">
            <w:pPr>
              <w:pStyle w:val="Jin0"/>
              <w:framePr w:w="10834" w:h="1982" w:vSpace="302" w:wrap="none" w:vAnchor="text" w:hAnchor="margin" w:x="2" w:y="515"/>
              <w:shd w:val="clear" w:color="auto" w:fill="auto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EC4AC8" w:rsidRDefault="00055E22">
      <w:pPr>
        <w:pStyle w:val="Titulektabulky0"/>
        <w:framePr w:w="1334" w:h="211" w:wrap="none" w:vAnchor="text" w:hAnchor="margin" w:x="26" w:y="2589"/>
        <w:shd w:val="clear" w:color="auto" w:fill="auto"/>
      </w:pPr>
      <w:r>
        <w:rPr>
          <w:b/>
          <w:bCs/>
        </w:rPr>
        <w:t xml:space="preserve">Sklad: </w:t>
      </w:r>
      <w:r>
        <w:t>DETAS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830"/>
        <w:gridCol w:w="4114"/>
      </w:tblGrid>
      <w:tr w:rsidR="00EC4AC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rPr>
                <w:b/>
                <w:bCs/>
              </w:rPr>
              <w:t>Kód</w:t>
            </w:r>
          </w:p>
        </w:tc>
        <w:tc>
          <w:tcPr>
            <w:tcW w:w="4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rPr>
                <w:b/>
                <w:bCs/>
              </w:rPr>
              <w:t>Název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2,00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0097511</w:t>
            </w:r>
          </w:p>
        </w:tc>
        <w:tc>
          <w:tcPr>
            <w:tcW w:w="4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AKNEROXID 5 gel 1x50gm 5%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EC4AC8" w:rsidRDefault="00EC4AC8">
            <w:pPr>
              <w:framePr w:w="6269" w:h="11986" w:hSpace="691" w:wrap="none" w:vAnchor="text" w:hAnchor="margin" w:x="2" w:y="3049"/>
              <w:rPr>
                <w:sz w:val="10"/>
                <w:szCs w:val="10"/>
              </w:rPr>
            </w:pP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proofErr w:type="spellStart"/>
            <w:r>
              <w:t>Allicor</w:t>
            </w:r>
            <w:proofErr w:type="spellEnd"/>
            <w:r>
              <w:t xml:space="preserve"> Speciál </w:t>
            </w:r>
            <w:proofErr w:type="gramStart"/>
            <w:r>
              <w:t>tbl.60</w:t>
            </w:r>
            <w:proofErr w:type="gramEnd"/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0059354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 xml:space="preserve">ANDROCUR 100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obd</w:t>
            </w:r>
            <w:proofErr w:type="spellEnd"/>
            <w:r>
              <w:t xml:space="preserve"> 50x100mg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325" w:type="dxa"/>
            <w:shd w:val="clear" w:color="auto" w:fill="FFFFFF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0210032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ANORO 55 MIKROGRAMŮ/22 MIKROGRAMŮ INH PLV DOS 1X30 DÁVEK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0171030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BONADEA POR TBL FLM 3X21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0185300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BRETARIS GENUAIR 322 MCG INH PLV 1X60DÁV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EC4AC8" w:rsidRDefault="00EC4AC8">
            <w:pPr>
              <w:framePr w:w="6269" w:h="11986" w:hSpace="691" w:wrap="none" w:vAnchor="text" w:hAnchor="margin" w:x="2" w:y="3049"/>
              <w:rPr>
                <w:sz w:val="10"/>
                <w:szCs w:val="10"/>
              </w:rPr>
            </w:pP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proofErr w:type="spellStart"/>
            <w:r>
              <w:t>Clavin</w:t>
            </w:r>
            <w:proofErr w:type="spellEnd"/>
            <w:r>
              <w:t xml:space="preserve"> </w:t>
            </w:r>
            <w:proofErr w:type="gramStart"/>
            <w:r>
              <w:t>tob.8</w:t>
            </w:r>
            <w:proofErr w:type="gramEnd"/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0094164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 xml:space="preserve">CONCOR 5 </w:t>
            </w:r>
            <w:r>
              <w:t>30X5MG TBL.OBD.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0075023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 xml:space="preserve">COTRIMOXAZOL AL FORTE </w:t>
            </w:r>
            <w:proofErr w:type="spellStart"/>
            <w:r>
              <w:t>tbl</w:t>
            </w:r>
            <w:proofErr w:type="spellEnd"/>
            <w:r>
              <w:t xml:space="preserve"> 20x960mg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0090986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DEOXYMYKOIN TBL 10X100MG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9,00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0201992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DETRALEX POR TBL FLM 120X500MG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0014075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 xml:space="preserve">DETRALEX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flm</w:t>
            </w:r>
            <w:proofErr w:type="spellEnd"/>
            <w:r>
              <w:t xml:space="preserve"> 60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0002479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DITHIADEN TBL 20X2MG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0179327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 xml:space="preserve">DORETA 75 MG/650 MG </w:t>
            </w:r>
            <w:r>
              <w:t>POR TBL FLM 30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0134502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ELICEA 10 MG POR TBL FLM 28X10MG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0213482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FRAXIPARINE FORTE INJ SOL 10X0.8ML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0012069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GLIMEPIRID SANDOZ 2 MG TABLETY POR TBL NOB 30X2MG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0012143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GLIMEPIRID SANDOZ 4 MG TABLETY POR TBL NOB 120X4MG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0155781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GODASAL 100 POR TBL NOB 50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EC4AC8" w:rsidRDefault="00EC4AC8">
            <w:pPr>
              <w:framePr w:w="6269" w:h="11986" w:hSpace="691" w:wrap="none" w:vAnchor="text" w:hAnchor="margin" w:x="2" w:y="3049"/>
              <w:rPr>
                <w:sz w:val="10"/>
                <w:szCs w:val="10"/>
              </w:rPr>
            </w:pP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proofErr w:type="spellStart"/>
            <w:r>
              <w:t>Gresik</w:t>
            </w:r>
            <w:proofErr w:type="spellEnd"/>
            <w:r>
              <w:t xml:space="preserve"> </w:t>
            </w:r>
            <w:proofErr w:type="spellStart"/>
            <w:r>
              <w:t>Kotvicnik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n.s</w:t>
            </w:r>
            <w:proofErr w:type="spellEnd"/>
            <w:r>
              <w:t>.</w:t>
            </w:r>
            <w:proofErr w:type="gramEnd"/>
            <w:r>
              <w:t xml:space="preserve"> 20 x 1.0 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0215608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proofErr w:type="spellStart"/>
            <w:r>
              <w:t>Helicid</w:t>
            </w:r>
            <w:proofErr w:type="spellEnd"/>
            <w:r>
              <w:t xml:space="preserve"> 10 Zentiva cps.etd.28x10mg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2,00</w:t>
            </w:r>
          </w:p>
        </w:tc>
        <w:tc>
          <w:tcPr>
            <w:tcW w:w="830" w:type="dxa"/>
            <w:shd w:val="clear" w:color="auto" w:fill="FFFFFF"/>
          </w:tcPr>
          <w:p w:rsidR="00EC4AC8" w:rsidRDefault="00EC4AC8">
            <w:pPr>
              <w:framePr w:w="6269" w:h="11986" w:hSpace="691" w:wrap="none" w:vAnchor="text" w:hAnchor="margin" w:x="2" w:y="3049"/>
              <w:rPr>
                <w:sz w:val="10"/>
                <w:szCs w:val="10"/>
              </w:rPr>
            </w:pP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proofErr w:type="spellStart"/>
            <w:r>
              <w:t>Hermanek</w:t>
            </w:r>
            <w:proofErr w:type="spellEnd"/>
            <w:r>
              <w:t xml:space="preserve"> her.50g LEROS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10,00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0029689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HUMALOG KWIKPEN 100 IU/ML INJ SOL 5X3ML/300UT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0016895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IMAZOL KRÉMPASTA DRM PST 1X30GM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0096696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INDAP CPS 30X2.5MG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0005674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proofErr w:type="spellStart"/>
            <w:r>
              <w:t>Inkont.fixač.kalh</w:t>
            </w:r>
            <w:proofErr w:type="spellEnd"/>
            <w:r>
              <w:t xml:space="preserve">. </w:t>
            </w:r>
            <w:proofErr w:type="spellStart"/>
            <w:r>
              <w:t>Abri</w:t>
            </w:r>
            <w:proofErr w:type="spellEnd"/>
            <w:r>
              <w:t>-Fix Net X-</w:t>
            </w:r>
            <w:proofErr w:type="spellStart"/>
            <w:r>
              <w:t>Large</w:t>
            </w:r>
            <w:proofErr w:type="spellEnd"/>
            <w:r>
              <w:t xml:space="preserve"> 5ks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0215966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ISOPTIN 40 MG POR TBL FLM 50X40MG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0019571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 xml:space="preserve">LAGOSA </w:t>
            </w:r>
            <w:proofErr w:type="spellStart"/>
            <w:r>
              <w:t>drg</w:t>
            </w:r>
            <w:proofErr w:type="spellEnd"/>
            <w:r>
              <w:t xml:space="preserve"> 100x150mg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10,00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0145689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LETMYLAN 2,5MG TBL FLM 30 I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0114068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 xml:space="preserve">LOZAP 100 ZENTIVA TBL FLM </w:t>
            </w:r>
            <w:r>
              <w:t>30X100MG PVC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0114065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 xml:space="preserve">LOZAP 50 ZENTIVA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flm</w:t>
            </w:r>
            <w:proofErr w:type="spellEnd"/>
            <w:r>
              <w:t xml:space="preserve"> 30x50mg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0215978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MAGNOSOLV POR GRA SOL SCC 30X365MG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0207643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MAXIDEX 1MG/ML OPH GTT SUS 1X5ML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0161522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MICTONORM UNO 30 MG POR CPS RDR 28X30MG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0001710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 xml:space="preserve">MILURIT 300 </w:t>
            </w:r>
            <w:proofErr w:type="spellStart"/>
            <w:r>
              <w:t>tbl</w:t>
            </w:r>
            <w:proofErr w:type="spellEnd"/>
            <w:r>
              <w:t xml:space="preserve"> 30x300mg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10,00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0018566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MINIRIN MELT 120 MCG POR LYO 30X120RG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4,00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0182374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MONOPOST 50 MIKROGRAMŮ/ML OPH GTT SOL 30X0.2ML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0076147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 xml:space="preserve">NEO-ANGIN BEZ CUKRU </w:t>
            </w:r>
            <w:proofErr w:type="spellStart"/>
            <w:r>
              <w:t>tbl</w:t>
            </w:r>
            <w:proofErr w:type="spellEnd"/>
            <w:r>
              <w:t xml:space="preserve"> 24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0147943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NUROFEN PRO DĚTI 4% JAHODA POR SUS 1X100ML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0167258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 xml:space="preserve">ONBREZ BREEZHALER 150 MCG INH </w:t>
            </w:r>
            <w:r>
              <w:t>PLV CPS DUR 30X150RG+INH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0167263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ONBREZ BREEZHALER 300 MCG INH PLV CPS DUR 30X300RG+INH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0162942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ORCAL NEO 10 MG POR TBL NOB 100X10MG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0042771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PARALEN EXTRA PROTI BOLESTI POR TBL FLM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EC4AC8" w:rsidRDefault="00EC4AC8">
            <w:pPr>
              <w:framePr w:w="6269" w:h="11986" w:hSpace="691" w:wrap="none" w:vAnchor="text" w:hAnchor="margin" w:x="2" w:y="3049"/>
              <w:rPr>
                <w:sz w:val="10"/>
                <w:szCs w:val="10"/>
              </w:rPr>
            </w:pP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proofErr w:type="gramStart"/>
            <w:r>
              <w:t>PROPOLIS.KAPKY</w:t>
            </w:r>
            <w:proofErr w:type="gramEnd"/>
            <w:r>
              <w:t xml:space="preserve"> 50ml VČELPO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0148072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 xml:space="preserve">ROSUCARD </w:t>
            </w:r>
            <w:r>
              <w:t>20 MG POTAHOVANÉ TABLETY POR TBL FLM 30X20MG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0148074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ROSUCARD 20 MG POTAHOVANÉ TABLETY POR TBL FLM 90X20MG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</w:tcPr>
          <w:p w:rsidR="00EC4AC8" w:rsidRDefault="00EC4AC8">
            <w:pPr>
              <w:framePr w:w="6269" w:h="11986" w:hSpace="691" w:wrap="none" w:vAnchor="text" w:hAnchor="margin" w:x="2" w:y="3049"/>
              <w:rPr>
                <w:sz w:val="10"/>
                <w:szCs w:val="10"/>
              </w:rPr>
            </w:pP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 xml:space="preserve">SALUS Esenciální olej </w:t>
            </w:r>
            <w:proofErr w:type="spellStart"/>
            <w:r>
              <w:t>Eukalypt</w:t>
            </w:r>
            <w:proofErr w:type="spellEnd"/>
            <w:r>
              <w:t xml:space="preserve"> 10ml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0015374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 xml:space="preserve">SINECOD 50 MG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pro 10x50mg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0093015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SORTIS 10 MG POR TBL FLM 100X10MG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325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ind w:right="280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</w:pPr>
            <w:r>
              <w:t>0049021</w:t>
            </w:r>
          </w:p>
        </w:tc>
        <w:tc>
          <w:tcPr>
            <w:tcW w:w="4114" w:type="dxa"/>
            <w:shd w:val="clear" w:color="auto" w:fill="FFFFFF"/>
            <w:vAlign w:val="bottom"/>
          </w:tcPr>
          <w:p w:rsidR="00EC4AC8" w:rsidRDefault="00055E22">
            <w:pPr>
              <w:pStyle w:val="Jin0"/>
              <w:framePr w:w="6269" w:h="11986" w:hSpace="691" w:wrap="none" w:vAnchor="text" w:hAnchor="margin" w:x="2" w:y="3049"/>
              <w:shd w:val="clear" w:color="auto" w:fill="auto"/>
              <w:jc w:val="left"/>
            </w:pPr>
            <w:r>
              <w:t>SOTAHEXAL 160 POR TBL NOB 100X160MG</w:t>
            </w:r>
          </w:p>
        </w:tc>
      </w:tr>
    </w:tbl>
    <w:p w:rsidR="00EC4AC8" w:rsidRDefault="00EC4AC8">
      <w:pPr>
        <w:spacing w:line="14" w:lineRule="exact"/>
        <w:sectPr w:rsidR="00EC4AC8">
          <w:pgSz w:w="11900" w:h="16840"/>
          <w:pgMar w:top="855" w:right="528" w:bottom="669" w:left="538" w:header="0" w:footer="3" w:gutter="0"/>
          <w:cols w:space="720"/>
          <w:noEndnote/>
          <w:docGrid w:linePitch="360"/>
        </w:sectPr>
      </w:pPr>
    </w:p>
    <w:p w:rsidR="00EC4AC8" w:rsidRDefault="00055E22">
      <w:pPr>
        <w:pStyle w:val="Nadpis20"/>
        <w:keepNext/>
        <w:keepLines/>
        <w:framePr w:w="562" w:h="211" w:wrap="none" w:vAnchor="text" w:hAnchor="margin" w:x="457" w:y="21"/>
        <w:shd w:val="clear" w:color="auto" w:fill="auto"/>
      </w:pPr>
      <w:bookmarkStart w:id="2" w:name="bookmark2"/>
      <w:r>
        <w:lastRenderedPageBreak/>
        <w:t>Množství</w:t>
      </w:r>
      <w:bookmarkEnd w:id="2"/>
    </w:p>
    <w:p w:rsidR="00EC4AC8" w:rsidRDefault="00055E22">
      <w:pPr>
        <w:pStyle w:val="Nadpis20"/>
        <w:keepNext/>
        <w:keepLines/>
        <w:framePr w:w="744" w:h="211" w:wrap="none" w:vAnchor="text" w:hAnchor="margin" w:x="1820" w:y="21"/>
        <w:shd w:val="clear" w:color="auto" w:fill="auto"/>
      </w:pPr>
      <w:bookmarkStart w:id="3" w:name="bookmark3"/>
      <w:r>
        <w:t>Kód Název</w:t>
      </w:r>
      <w:bookmarkEnd w:id="3"/>
    </w:p>
    <w:p w:rsidR="00EC4AC8" w:rsidRDefault="00055E22">
      <w:pPr>
        <w:pStyle w:val="Nadpis20"/>
        <w:keepNext/>
        <w:keepLines/>
        <w:framePr w:w="648" w:h="211" w:wrap="none" w:vAnchor="text" w:hAnchor="margin" w:x="6284" w:y="21"/>
        <w:shd w:val="clear" w:color="auto" w:fill="auto"/>
      </w:pPr>
      <w:bookmarkStart w:id="4" w:name="bookmark4"/>
      <w:r>
        <w:t>Poznámka</w:t>
      </w:r>
      <w:bookmarkEnd w:id="4"/>
    </w:p>
    <w:p w:rsidR="00EC4AC8" w:rsidRDefault="00EC4AC8">
      <w:pPr>
        <w:spacing w:line="576" w:lineRule="exact"/>
      </w:pPr>
    </w:p>
    <w:p w:rsidR="00EC4AC8" w:rsidRDefault="00EC4AC8">
      <w:pPr>
        <w:spacing w:line="14" w:lineRule="exact"/>
        <w:sectPr w:rsidR="00EC4AC8">
          <w:pgSz w:w="11900" w:h="16840"/>
          <w:pgMar w:top="860" w:right="783" w:bottom="670" w:left="5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830"/>
        <w:gridCol w:w="4032"/>
      </w:tblGrid>
      <w:tr w:rsidR="00EC4AC8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lastRenderedPageBreak/>
              <w:t>5,00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</w:pPr>
            <w:r>
              <w:t>0155777</w:t>
            </w:r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SPASMED 15 15MG TBL</w:t>
            </w:r>
            <w:r>
              <w:t xml:space="preserve"> FLM 100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</w:tcPr>
          <w:p w:rsidR="00EC4AC8" w:rsidRDefault="00EC4AC8">
            <w:pPr>
              <w:rPr>
                <w:sz w:val="10"/>
                <w:szCs w:val="10"/>
              </w:rPr>
            </w:pPr>
          </w:p>
        </w:tc>
        <w:tc>
          <w:tcPr>
            <w:tcW w:w="4032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Syrovátka sušená 500g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</w:pPr>
            <w:r>
              <w:t>0058702</w:t>
            </w:r>
          </w:p>
        </w:tc>
        <w:tc>
          <w:tcPr>
            <w:tcW w:w="4032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 xml:space="preserve">TAMOXIFEN EBEWE 20MG </w:t>
            </w:r>
            <w:proofErr w:type="spellStart"/>
            <w:r>
              <w:t>tbl</w:t>
            </w:r>
            <w:proofErr w:type="spellEnd"/>
            <w:r>
              <w:t xml:space="preserve"> 100x20mg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</w:pPr>
            <w:r>
              <w:t>0185639</w:t>
            </w:r>
          </w:p>
        </w:tc>
        <w:tc>
          <w:tcPr>
            <w:tcW w:w="4032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TARKA 240/4 MG TBL. POR TBL RET 98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10,00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</w:pPr>
            <w:r>
              <w:t>0057866</w:t>
            </w:r>
          </w:p>
        </w:tc>
        <w:tc>
          <w:tcPr>
            <w:tcW w:w="4032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 xml:space="preserve">TOBRADEX </w:t>
            </w:r>
            <w:proofErr w:type="spellStart"/>
            <w:r>
              <w:t>gtt</w:t>
            </w:r>
            <w:proofErr w:type="spellEnd"/>
            <w:r>
              <w:t xml:space="preserve"> </w:t>
            </w:r>
            <w:proofErr w:type="spellStart"/>
            <w:r>
              <w:t>oph</w:t>
            </w:r>
            <w:proofErr w:type="spellEnd"/>
            <w:r>
              <w:t xml:space="preserve"> 1x5ml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19" w:type="dxa"/>
            <w:shd w:val="clear" w:color="auto" w:fill="FFFFFF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EC4AC8" w:rsidRDefault="00055E22">
            <w:pPr>
              <w:pStyle w:val="Jin0"/>
              <w:shd w:val="clear" w:color="auto" w:fill="auto"/>
            </w:pPr>
            <w:r>
              <w:t>0197787</w:t>
            </w:r>
          </w:p>
        </w:tc>
        <w:tc>
          <w:tcPr>
            <w:tcW w:w="4032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URIZIA 6 MG/0,4 MG TABLETY S ŘÍZENÝM UVOLŇOVÁNÍM POR TBL FRT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</w:pPr>
            <w:r>
              <w:t>0207076</w:t>
            </w:r>
          </w:p>
        </w:tc>
        <w:tc>
          <w:tcPr>
            <w:tcW w:w="4032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UROXAL 5 MG POR TBL NOB 60X5MG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</w:pPr>
            <w:r>
              <w:t>0003550</w:t>
            </w:r>
          </w:p>
        </w:tc>
        <w:tc>
          <w:tcPr>
            <w:tcW w:w="4032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VEROSPIRON TBL 20X25MG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</w:pPr>
            <w:r>
              <w:t>0194444</w:t>
            </w:r>
          </w:p>
        </w:tc>
        <w:tc>
          <w:tcPr>
            <w:tcW w:w="4032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VIPIDIA 12,5 MG POR TBL FLM 28X12.5MG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1,00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</w:pPr>
            <w:r>
              <w:t>0010430</w:t>
            </w:r>
          </w:p>
        </w:tc>
        <w:tc>
          <w:tcPr>
            <w:tcW w:w="4032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 xml:space="preserve">VITAMIN E </w:t>
            </w:r>
            <w:proofErr w:type="gramStart"/>
            <w:r>
              <w:t>100-ZENTIVA</w:t>
            </w:r>
            <w:proofErr w:type="gramEnd"/>
            <w:r>
              <w:t xml:space="preserve"> POR CPS MOL 30X100MG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19" w:type="dxa"/>
            <w:shd w:val="clear" w:color="auto" w:fill="FFFFFF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EC4AC8" w:rsidRDefault="00055E22">
            <w:pPr>
              <w:pStyle w:val="Jin0"/>
              <w:shd w:val="clear" w:color="auto" w:fill="auto"/>
            </w:pPr>
            <w:r>
              <w:t>0210190</w:t>
            </w:r>
          </w:p>
        </w:tc>
        <w:tc>
          <w:tcPr>
            <w:tcW w:w="4032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 xml:space="preserve">XULTOPHY 100 JEDNOTEK/ML + 3,6 MG/ML INJ SOL </w:t>
            </w:r>
            <w:r>
              <w:t>3X3MLX100UT/3,6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12,00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</w:pPr>
            <w:r>
              <w:t>0201609</w:t>
            </w:r>
          </w:p>
        </w:tc>
        <w:tc>
          <w:tcPr>
            <w:tcW w:w="4032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ZALDIAR POR TBL FLM 30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3,00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</w:pPr>
            <w:r>
              <w:t>0216531</w:t>
            </w:r>
          </w:p>
        </w:tc>
        <w:tc>
          <w:tcPr>
            <w:tcW w:w="4032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ZENARO 5 MG POR TBL FLM 50 IVX5MG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5,00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</w:pPr>
            <w:r>
              <w:t>0099600</w:t>
            </w:r>
          </w:p>
        </w:tc>
        <w:tc>
          <w:tcPr>
            <w:tcW w:w="4032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 xml:space="preserve">ZODAC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flm</w:t>
            </w:r>
            <w:proofErr w:type="spellEnd"/>
            <w:r>
              <w:t xml:space="preserve"> 90x10mg</w:t>
            </w:r>
          </w:p>
        </w:tc>
      </w:tr>
      <w:tr w:rsidR="00EC4AC8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19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2,00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</w:pPr>
            <w:r>
              <w:t>0163114</w:t>
            </w:r>
          </w:p>
        </w:tc>
        <w:tc>
          <w:tcPr>
            <w:tcW w:w="4032" w:type="dxa"/>
            <w:shd w:val="clear" w:color="auto" w:fill="FFFFFF"/>
            <w:vAlign w:val="bottom"/>
          </w:tcPr>
          <w:p w:rsidR="00EC4AC8" w:rsidRDefault="00055E22">
            <w:pPr>
              <w:pStyle w:val="Jin0"/>
              <w:shd w:val="clear" w:color="auto" w:fill="auto"/>
              <w:jc w:val="left"/>
            </w:pPr>
            <w:r>
              <w:t>ZOREM 5 MG POR TBL NOB 100X5MG</w:t>
            </w:r>
          </w:p>
        </w:tc>
      </w:tr>
    </w:tbl>
    <w:p w:rsidR="00EC4AC8" w:rsidRDefault="00055E22">
      <w:pPr>
        <w:pStyle w:val="Titulektabulky0"/>
        <w:shd w:val="clear" w:color="auto" w:fill="auto"/>
        <w:ind w:left="58"/>
      </w:pPr>
      <w:r>
        <w:t>Rozděleno dle preferovaného distributora</w:t>
      </w:r>
    </w:p>
    <w:p w:rsidR="00EC4AC8" w:rsidRDefault="00EC4AC8">
      <w:pPr>
        <w:spacing w:after="2266" w:line="14" w:lineRule="exact"/>
      </w:pPr>
    </w:p>
    <w:p w:rsidR="00EC4AC8" w:rsidRDefault="00055E22">
      <w:pPr>
        <w:pStyle w:val="Zkladntext1"/>
        <w:pBdr>
          <w:top w:val="single" w:sz="4" w:space="0" w:color="auto"/>
        </w:pBdr>
        <w:shd w:val="clear" w:color="auto" w:fill="auto"/>
        <w:ind w:left="700"/>
        <w:sectPr w:rsidR="00EC4AC8">
          <w:type w:val="continuous"/>
          <w:pgSz w:w="11900" w:h="16840"/>
          <w:pgMar w:top="860" w:right="5175" w:bottom="670" w:left="124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-1600200</wp:posOffset>
                </wp:positionV>
                <wp:extent cx="411480" cy="1339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4AC8" w:rsidRDefault="00055E22">
                            <w:pPr>
                              <w:pStyle w:val="Zkladntext1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Poznámka: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8.35pt;margin-top:-126pt;width:32.4pt;height:10.5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" filled="f" stroked="f">
                <v:textbox style="mso-fit-shape-to-text:t" inset="0,0,0,0">
                  <w:txbxContent>
                    <w:p w:rsidR="00EC4AC8" w:rsidRDefault="00055E22">
                      <w:pPr>
                        <w:pStyle w:val="Zkladntext1"/>
                        <w:shd w:val="clear" w:color="auto" w:fill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Poznámka: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12.10.2017 </w:t>
      </w:r>
      <w:bookmarkStart w:id="5" w:name="_GoBack"/>
      <w:bookmarkEnd w:id="5"/>
      <w:r>
        <w:t>Vystavil(a)</w:t>
      </w: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line="240" w:lineRule="exact"/>
        <w:rPr>
          <w:sz w:val="19"/>
          <w:szCs w:val="19"/>
        </w:rPr>
      </w:pPr>
    </w:p>
    <w:p w:rsidR="00EC4AC8" w:rsidRDefault="00EC4AC8">
      <w:pPr>
        <w:spacing w:before="93" w:after="93" w:line="240" w:lineRule="exact"/>
        <w:rPr>
          <w:sz w:val="19"/>
          <w:szCs w:val="19"/>
        </w:rPr>
      </w:pPr>
    </w:p>
    <w:p w:rsidR="00EC4AC8" w:rsidRDefault="00EC4AC8">
      <w:pPr>
        <w:spacing w:line="14" w:lineRule="exact"/>
        <w:sectPr w:rsidR="00EC4AC8">
          <w:type w:val="continuous"/>
          <w:pgSz w:w="11900" w:h="16840"/>
          <w:pgMar w:top="860" w:right="0" w:bottom="670" w:left="0" w:header="0" w:footer="3" w:gutter="0"/>
          <w:cols w:space="720"/>
          <w:noEndnote/>
          <w:docGrid w:linePitch="360"/>
        </w:sectPr>
      </w:pPr>
    </w:p>
    <w:p w:rsidR="00EC4AC8" w:rsidRDefault="00055E22">
      <w:pPr>
        <w:pStyle w:val="Zkladntext1"/>
        <w:framePr w:w="998" w:h="221" w:wrap="none" w:vAnchor="text" w:hAnchor="margin" w:x="2" w:y="21"/>
        <w:shd w:val="clear" w:color="auto" w:fill="auto"/>
      </w:pPr>
      <w:r>
        <w:t>Jana Lacinová/6</w:t>
      </w:r>
    </w:p>
    <w:p w:rsidR="00EC4AC8" w:rsidRDefault="00055E22">
      <w:pPr>
        <w:pStyle w:val="Zkladntext1"/>
        <w:framePr w:w="1181" w:h="221" w:wrap="none" w:vAnchor="text" w:hAnchor="margin" w:x="4796" w:y="21"/>
        <w:shd w:val="clear" w:color="auto" w:fill="auto"/>
      </w:pPr>
      <w:r>
        <w:t>08.01.2018 9:59:25</w:t>
      </w:r>
    </w:p>
    <w:p w:rsidR="00EC4AC8" w:rsidRDefault="00055E22">
      <w:pPr>
        <w:pStyle w:val="Zkladntext1"/>
        <w:framePr w:w="437" w:h="221" w:wrap="none" w:vAnchor="text" w:hAnchor="margin" w:x="9188" w:y="21"/>
        <w:shd w:val="clear" w:color="auto" w:fill="auto"/>
      </w:pPr>
      <w:r>
        <w:t>OB001</w:t>
      </w:r>
    </w:p>
    <w:p w:rsidR="00EC4AC8" w:rsidRDefault="00055E22">
      <w:pPr>
        <w:pStyle w:val="Zkladntext1"/>
        <w:framePr w:w="403" w:h="221" w:wrap="none" w:vAnchor="text" w:hAnchor="margin" w:x="10148" w:y="21"/>
        <w:shd w:val="clear" w:color="auto" w:fill="auto"/>
      </w:pPr>
      <w:r>
        <w:t>2/2</w:t>
      </w:r>
    </w:p>
    <w:p w:rsidR="00EC4AC8" w:rsidRDefault="00EC4AC8">
      <w:pPr>
        <w:spacing w:line="581" w:lineRule="exact"/>
      </w:pPr>
    </w:p>
    <w:p w:rsidR="00EC4AC8" w:rsidRDefault="00EC4AC8">
      <w:pPr>
        <w:spacing w:line="14" w:lineRule="exact"/>
      </w:pPr>
    </w:p>
    <w:sectPr w:rsidR="00EC4AC8">
      <w:type w:val="continuous"/>
      <w:pgSz w:w="11900" w:h="16840"/>
      <w:pgMar w:top="860" w:right="783" w:bottom="670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5E22">
      <w:r>
        <w:separator/>
      </w:r>
    </w:p>
  </w:endnote>
  <w:endnote w:type="continuationSeparator" w:id="0">
    <w:p w:rsidR="00000000" w:rsidRDefault="0005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AC8" w:rsidRDefault="00EC4AC8"/>
  </w:footnote>
  <w:footnote w:type="continuationSeparator" w:id="0">
    <w:p w:rsidR="00EC4AC8" w:rsidRDefault="00EC4A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C4AC8"/>
    <w:rsid w:val="00055E22"/>
    <w:rsid w:val="00EC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 Narrow" w:eastAsia="Arial Narrow" w:hAnsi="Arial Narrow" w:cs="Arial Narrow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jc w:val="right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 Narrow" w:eastAsia="Arial Narrow" w:hAnsi="Arial Narrow" w:cs="Arial Narrow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2018-01-18T10:12:00Z</dcterms:created>
  <dcterms:modified xsi:type="dcterms:W3CDTF">2018-01-18T10:12:00Z</dcterms:modified>
</cp:coreProperties>
</file>