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E248B2" w:rsidP="00E248B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E248B2" w:rsidRDefault="00E248B2" w:rsidP="00E248B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982407-0232/2014</w:t>
      </w:r>
      <w:r w:rsidR="00DB0F9A">
        <w:rPr>
          <w:rFonts w:ascii="Arial" w:hAnsi="Arial" w:cs="Arial"/>
          <w:b/>
          <w:sz w:val="36"/>
        </w:rPr>
        <w:t>, E2016/7720/D1</w:t>
      </w:r>
    </w:p>
    <w:p w:rsidR="00E248B2" w:rsidRDefault="00E248B2" w:rsidP="00E248B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</w:p>
    <w:p w:rsidR="00E248B2" w:rsidRDefault="00E248B2" w:rsidP="00E248B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248B2" w:rsidRDefault="00E248B2" w:rsidP="00E248B2">
      <w:pPr>
        <w:numPr>
          <w:ilvl w:val="0"/>
          <w:numId w:val="0"/>
        </w:numPr>
        <w:spacing w:after="0" w:line="240" w:lineRule="auto"/>
        <w:ind w:left="142"/>
      </w:pPr>
    </w:p>
    <w:p w:rsidR="00E248B2" w:rsidRDefault="009129C3" w:rsidP="00E248B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129C3">
        <w:t>XXX</w:t>
      </w:r>
      <w:r>
        <w:t xml:space="preserve"> 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129C3">
        <w:t>XXX</w:t>
      </w:r>
    </w:p>
    <w:p w:rsidR="00E248B2" w:rsidRDefault="00E248B2" w:rsidP="00E248B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E248B2" w:rsidRDefault="00E248B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248B2" w:rsidRPr="00E248B2" w:rsidRDefault="00E248B2" w:rsidP="00E248B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982407-0232/2014 ze dne </w:t>
      </w:r>
      <w:proofErr w:type="gramStart"/>
      <w:r>
        <w:t>11.3.2014</w:t>
      </w:r>
      <w:proofErr w:type="gramEnd"/>
      <w:r>
        <w:t xml:space="preserve"> (dále jen "Dohoda"), a to následujícím způsobem: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doplnění stávajícího textu Článku 4. Cena a způsob úhrady, a to o text: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 xml:space="preserve">4.6. </w:t>
      </w:r>
      <w:r w:rsidR="00E248B2"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Článku </w:t>
      </w:r>
      <w:r w:rsidR="00DB0F9A">
        <w:t>8</w:t>
      </w:r>
      <w:r>
        <w:t>. Závěrečná ustanovení následujícím textem: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.1. Tato Dohoda se uzavírá na dobu určitou do </w:t>
      </w:r>
      <w:proofErr w:type="gramStart"/>
      <w:r w:rsidR="00E248B2" w:rsidRPr="00DB0F9A">
        <w:rPr>
          <w:b/>
        </w:rPr>
        <w:t>31.12.2019</w:t>
      </w:r>
      <w:proofErr w:type="gramEnd"/>
      <w:r w:rsidR="00E248B2"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E248B2" w:rsidRDefault="00E248B2" w:rsidP="00E248B2">
      <w:pPr>
        <w:numPr>
          <w:ilvl w:val="2"/>
          <w:numId w:val="50"/>
        </w:numPr>
        <w:spacing w:after="120"/>
        <w:jc w:val="both"/>
      </w:pPr>
      <w:r>
        <w:t>Po skončení účinnosti Dohody vrátí Odesílatel ČP nepoužité adresní štítky.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proofErr w:type="gramStart"/>
      <w:r>
        <w:t>8</w:t>
      </w:r>
      <w:r w:rsidR="00E248B2">
        <w:t>.2. ČP</w:t>
      </w:r>
      <w:proofErr w:type="gramEnd"/>
      <w:r w:rsidR="00E248B2"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E248B2" w:rsidRDefault="00E248B2" w:rsidP="00E248B2">
      <w:pPr>
        <w:numPr>
          <w:ilvl w:val="2"/>
          <w:numId w:val="50"/>
        </w:numPr>
        <w:spacing w:after="12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E248B2" w:rsidRDefault="00E248B2" w:rsidP="00E248B2">
      <w:pPr>
        <w:numPr>
          <w:ilvl w:val="2"/>
          <w:numId w:val="50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.3. Pokud není stanoveno jinak, může být tato Dohoda měněna pouze vzestupně očíslovanými písemnými dodatky k Dohodě podepsanými oběma Stranami Dohody, pokud není v Dohodě stanoveno jinak.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.5. Povinnost mlčenlivosti trvá až do doby, kdy se informace výše uvedené povahy stanou obecně známými za předpokladu, že se tak nestane porušením povinnosti mlčenlivosti. Na povinnost </w:t>
      </w:r>
      <w:r w:rsidR="00E248B2">
        <w:lastRenderedPageBreak/>
        <w:t>mlčenlivosti nemá vliv forma sdělení informací (písemně nebo ústně) a jejich podoba (materializované nebo dematerializované).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.8. Povinnost mlčenlivosti trvá bez ohledu na ukončení smluvního vztahu založeného touto Dohodou.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.9. Pokud by bylo kterékoli ustanovení této Dohody zcela nebo zčásti neplatné nebo jestliže některá otázka není touto Dohodou upravována, zbývající ustanovení Dohody nejsou tímto dotčena.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 xml:space="preserve">.10. Tato Dohoda je sepsána ve 2 (slovy: dvou) </w:t>
      </w:r>
      <w:proofErr w:type="gramStart"/>
      <w:r w:rsidR="00E248B2">
        <w:t>stejnopisech</w:t>
      </w:r>
      <w:proofErr w:type="gramEnd"/>
      <w:r w:rsidR="00E248B2">
        <w:t xml:space="preserve"> s platností originálu, z nichž každá strana Dohody obdrží po jednom. 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.11. Práva a povinnosti plynoucí z této Dohody pro každou ze stran přecházejí na jejich právní nástupce.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.12. Vztahy neupravené touto Dohodou se řídí platným právním řádem ČR.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.13. Dohoda je uzavřena a účinná dnem podpisu oběma Stranami Dohody.</w:t>
      </w:r>
    </w:p>
    <w:p w:rsidR="00E248B2" w:rsidRDefault="00DB0F9A" w:rsidP="00E248B2">
      <w:pPr>
        <w:numPr>
          <w:ilvl w:val="2"/>
          <w:numId w:val="50"/>
        </w:numPr>
        <w:spacing w:after="120"/>
        <w:jc w:val="both"/>
      </w:pPr>
      <w:r>
        <w:t>8</w:t>
      </w:r>
      <w:r w:rsidR="00E248B2">
        <w:t>.14.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E248B2" w:rsidRPr="00E248B2" w:rsidRDefault="00E248B2" w:rsidP="00E248B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uzavřený a účinný dnem jeho podpisu oběma smluvními stranami.</w:t>
      </w:r>
    </w:p>
    <w:p w:rsidR="00E248B2" w:rsidRDefault="00E248B2" w:rsidP="00E248B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E248B2" w:rsidRDefault="00E248B2" w:rsidP="00E248B2">
      <w:pPr>
        <w:numPr>
          <w:ilvl w:val="0"/>
          <w:numId w:val="0"/>
        </w:numPr>
        <w:spacing w:after="120"/>
      </w:pPr>
    </w:p>
    <w:p w:rsidR="00E248B2" w:rsidRDefault="00E248B2" w:rsidP="00E248B2">
      <w:pPr>
        <w:numPr>
          <w:ilvl w:val="0"/>
          <w:numId w:val="0"/>
        </w:numPr>
        <w:spacing w:after="120"/>
        <w:sectPr w:rsidR="00E248B2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248B2" w:rsidRDefault="00E248B2" w:rsidP="00E248B2">
      <w:pPr>
        <w:numPr>
          <w:ilvl w:val="0"/>
          <w:numId w:val="0"/>
        </w:numPr>
        <w:spacing w:after="120"/>
      </w:pPr>
      <w:r>
        <w:lastRenderedPageBreak/>
        <w:t xml:space="preserve">V Ústí nad Labem dne </w:t>
      </w:r>
    </w:p>
    <w:p w:rsidR="00E248B2" w:rsidRDefault="00E248B2" w:rsidP="00E248B2">
      <w:pPr>
        <w:numPr>
          <w:ilvl w:val="0"/>
          <w:numId w:val="0"/>
        </w:numPr>
        <w:spacing w:after="120"/>
      </w:pPr>
      <w:r>
        <w:t>Za ČP:</w:t>
      </w:r>
    </w:p>
    <w:p w:rsidR="00E248B2" w:rsidRDefault="00E248B2" w:rsidP="00E248B2">
      <w:pPr>
        <w:numPr>
          <w:ilvl w:val="0"/>
          <w:numId w:val="0"/>
        </w:numPr>
        <w:spacing w:after="120"/>
      </w:pPr>
    </w:p>
    <w:p w:rsidR="00E248B2" w:rsidRDefault="00E248B2" w:rsidP="00E248B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248B2" w:rsidRDefault="00E248B2" w:rsidP="00E248B2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E248B2" w:rsidRDefault="00E248B2" w:rsidP="00E248B2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E248B2" w:rsidRDefault="00E248B2" w:rsidP="00E248B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DB0F9A">
        <w:t>Teplicích</w:t>
      </w:r>
      <w:r>
        <w:t xml:space="preserve"> dne </w:t>
      </w:r>
    </w:p>
    <w:p w:rsidR="00E248B2" w:rsidRDefault="00E248B2" w:rsidP="00E248B2">
      <w:pPr>
        <w:numPr>
          <w:ilvl w:val="0"/>
          <w:numId w:val="0"/>
        </w:numPr>
        <w:spacing w:after="120"/>
      </w:pPr>
      <w:r>
        <w:t>Za Odesílatele:</w:t>
      </w:r>
    </w:p>
    <w:p w:rsidR="00E248B2" w:rsidRDefault="00E248B2" w:rsidP="00E248B2">
      <w:pPr>
        <w:numPr>
          <w:ilvl w:val="0"/>
          <w:numId w:val="0"/>
        </w:numPr>
        <w:spacing w:after="120"/>
      </w:pPr>
    </w:p>
    <w:p w:rsidR="00E248B2" w:rsidRDefault="00E248B2" w:rsidP="00E248B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248B2" w:rsidRDefault="009129C3" w:rsidP="00E248B2">
      <w:pPr>
        <w:numPr>
          <w:ilvl w:val="0"/>
          <w:numId w:val="0"/>
        </w:numPr>
        <w:spacing w:after="120"/>
        <w:jc w:val="center"/>
      </w:pPr>
      <w:r>
        <w:t>XXX</w:t>
      </w:r>
    </w:p>
    <w:p w:rsidR="00E248B2" w:rsidRPr="00E248B2" w:rsidRDefault="009129C3" w:rsidP="00E248B2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E248B2" w:rsidRPr="00E248B2" w:rsidSect="00E248B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DC" w:rsidRDefault="00FB10DC">
      <w:r>
        <w:separator/>
      </w:r>
    </w:p>
  </w:endnote>
  <w:endnote w:type="continuationSeparator" w:id="0">
    <w:p w:rsidR="00FB10DC" w:rsidRDefault="00FB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129C3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129C3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DC" w:rsidRDefault="00FB10DC">
      <w:r>
        <w:separator/>
      </w:r>
    </w:p>
  </w:footnote>
  <w:footnote w:type="continuationSeparator" w:id="0">
    <w:p w:rsidR="00FB10DC" w:rsidRDefault="00FB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A441C1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B7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248B2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248B2" w:rsidP="001B1415">
    <w:pPr>
      <w:pStyle w:val="Zhlav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982407-0232/2014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0E0501E1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29C3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41C1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1C40"/>
    <w:rsid w:val="00B86292"/>
    <w:rsid w:val="00BA3B4A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0F9A"/>
    <w:rsid w:val="00DB767D"/>
    <w:rsid w:val="00DC78D5"/>
    <w:rsid w:val="00DD6C0C"/>
    <w:rsid w:val="00DF2BE0"/>
    <w:rsid w:val="00E11B3F"/>
    <w:rsid w:val="00E2097A"/>
    <w:rsid w:val="00E248B2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10DC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5F5F78-CA17-4F12-8558-14AF7A8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4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D251-FD30-4688-BC22-BA4B847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3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Valentová Renata</cp:lastModifiedBy>
  <cp:revision>3</cp:revision>
  <cp:lastPrinted>2010-01-28T11:34:00Z</cp:lastPrinted>
  <dcterms:created xsi:type="dcterms:W3CDTF">2016-10-20T10:24:00Z</dcterms:created>
  <dcterms:modified xsi:type="dcterms:W3CDTF">2016-10-20T10:25:00Z</dcterms:modified>
</cp:coreProperties>
</file>