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EC" w:rsidRPr="00CA02E4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 w:rsidRPr="00CA02E4">
        <w:rPr>
          <w:rFonts w:ascii="Arial Narrow" w:hAnsi="Arial Narrow"/>
          <w:b/>
          <w:sz w:val="24"/>
          <w:szCs w:val="24"/>
        </w:rPr>
        <w:t xml:space="preserve">Smlouva o dílo 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Pr="00CA02E4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 w:rsidRPr="00CA02E4">
        <w:rPr>
          <w:rFonts w:ascii="Arial Narrow" w:hAnsi="Arial Narrow"/>
          <w:b/>
          <w:sz w:val="24"/>
          <w:szCs w:val="24"/>
        </w:rPr>
        <w:t xml:space="preserve"> „</w:t>
      </w:r>
      <w:r>
        <w:rPr>
          <w:rFonts w:ascii="Arial Narrow" w:hAnsi="Arial Narrow"/>
          <w:b/>
          <w:sz w:val="24"/>
          <w:szCs w:val="24"/>
        </w:rPr>
        <w:t xml:space="preserve">Servis a správa informačních technologií </w:t>
      </w:r>
      <w:r w:rsidRPr="00CA02E4">
        <w:rPr>
          <w:rFonts w:ascii="Arial Narrow" w:hAnsi="Arial Narrow"/>
          <w:b/>
          <w:sz w:val="24"/>
          <w:szCs w:val="24"/>
        </w:rPr>
        <w:t xml:space="preserve">“ </w:t>
      </w:r>
    </w:p>
    <w:p w:rsidR="000D0FEC" w:rsidRPr="00CA02E4" w:rsidRDefault="000D0FEC" w:rsidP="000D0FEC">
      <w:pPr>
        <w:jc w:val="center"/>
        <w:rPr>
          <w:rFonts w:ascii="Arial Narrow" w:hAnsi="Arial Narrow"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>uzavřená podle § 2586 a násl. zákona č. 89/2006 Sb.</w:t>
      </w:r>
    </w:p>
    <w:p w:rsidR="000D0FEC" w:rsidRPr="00CA02E4" w:rsidRDefault="000D0FEC" w:rsidP="000D0FEC">
      <w:pPr>
        <w:jc w:val="center"/>
        <w:rPr>
          <w:rFonts w:ascii="Arial Narrow" w:hAnsi="Arial Narrow"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>(dále jen Občanský zákoník v platném znění)</w:t>
      </w:r>
    </w:p>
    <w:p w:rsidR="000D0FEC" w:rsidRPr="00CA02E4" w:rsidRDefault="000D0FEC" w:rsidP="000D0FEC">
      <w:pPr>
        <w:jc w:val="center"/>
        <w:rPr>
          <w:rFonts w:ascii="Arial Narrow" w:hAnsi="Arial Narrow"/>
          <w:sz w:val="24"/>
          <w:szCs w:val="24"/>
        </w:rPr>
      </w:pP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Pr="00D11DF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I.</w:t>
      </w:r>
    </w:p>
    <w:p w:rsidR="000D0FEC" w:rsidRPr="00D11DF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Smluvní strany</w:t>
      </w:r>
    </w:p>
    <w:p w:rsidR="000D0FEC" w:rsidRPr="00CA02E4" w:rsidRDefault="000D0FEC" w:rsidP="000D0FEC">
      <w:pPr>
        <w:jc w:val="center"/>
        <w:rPr>
          <w:rFonts w:ascii="Arial Narrow" w:hAnsi="Arial Narrow"/>
          <w:sz w:val="24"/>
          <w:szCs w:val="24"/>
        </w:rPr>
      </w:pPr>
    </w:p>
    <w:p w:rsidR="000D0FEC" w:rsidRPr="00CA02E4" w:rsidRDefault="000D0FEC" w:rsidP="000D0FEC">
      <w:pPr>
        <w:numPr>
          <w:ilvl w:val="1"/>
          <w:numId w:val="1"/>
        </w:numPr>
        <w:tabs>
          <w:tab w:val="left" w:pos="567"/>
          <w:tab w:val="left" w:pos="3119"/>
        </w:tabs>
        <w:ind w:hanging="792"/>
        <w:rPr>
          <w:rFonts w:ascii="Arial Narrow" w:hAnsi="Arial Narrow"/>
          <w:b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>Objednatel</w:t>
      </w:r>
      <w:r w:rsidRPr="00CA02E4">
        <w:rPr>
          <w:rFonts w:ascii="Arial Narrow" w:hAnsi="Arial Narrow"/>
          <w:sz w:val="24"/>
          <w:szCs w:val="24"/>
        </w:rPr>
        <w:tab/>
        <w:t>: Základní škola a Mateřská škola Litvínov, Ruská 2059, okres Most</w:t>
      </w:r>
    </w:p>
    <w:p w:rsidR="000D0FEC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Zastoupený</w:t>
      </w:r>
      <w:r>
        <w:rPr>
          <w:rFonts w:ascii="Arial Narrow" w:hAnsi="Arial Narrow"/>
          <w:sz w:val="24"/>
          <w:szCs w:val="24"/>
        </w:rPr>
        <w:tab/>
        <w:t>: Mgr. Pavlou Tomášovou – ředitelkou školy</w:t>
      </w:r>
    </w:p>
    <w:p w:rsidR="000D0FEC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Sídlo</w:t>
      </w:r>
      <w:r>
        <w:rPr>
          <w:rFonts w:ascii="Arial Narrow" w:hAnsi="Arial Narrow"/>
          <w:sz w:val="24"/>
          <w:szCs w:val="24"/>
        </w:rPr>
        <w:tab/>
        <w:t>: Ruská 2059, Litvínov, okres Most</w:t>
      </w:r>
    </w:p>
    <w:p w:rsidR="000D0FEC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IČ </w:t>
      </w:r>
      <w:r>
        <w:rPr>
          <w:rFonts w:ascii="Arial Narrow" w:hAnsi="Arial Narrow"/>
          <w:sz w:val="24"/>
          <w:szCs w:val="24"/>
        </w:rPr>
        <w:tab/>
        <w:t>: 47326531</w:t>
      </w:r>
    </w:p>
    <w:p w:rsidR="000D0FEC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Číslo účtu</w:t>
      </w:r>
      <w:r>
        <w:rPr>
          <w:rFonts w:ascii="Arial Narrow" w:hAnsi="Arial Narrow"/>
          <w:sz w:val="24"/>
          <w:szCs w:val="24"/>
        </w:rPr>
        <w:tab/>
        <w:t xml:space="preserve">: </w:t>
      </w:r>
      <w:r w:rsidRPr="000A371A">
        <w:rPr>
          <w:rFonts w:ascii="Arial Narrow" w:hAnsi="Arial Narrow"/>
          <w:sz w:val="24"/>
          <w:szCs w:val="24"/>
          <w:highlight w:val="black"/>
        </w:rPr>
        <w:t>39535491/0100</w:t>
      </w:r>
    </w:p>
    <w:p w:rsidR="000D0FEC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ID datové schránky</w:t>
      </w:r>
      <w:r>
        <w:rPr>
          <w:rFonts w:ascii="Arial Narrow" w:hAnsi="Arial Narrow"/>
          <w:sz w:val="24"/>
          <w:szCs w:val="24"/>
        </w:rPr>
        <w:tab/>
        <w:t>: zrsw7hh</w:t>
      </w:r>
    </w:p>
    <w:p w:rsidR="000D0FEC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0D0FEC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(dále jen </w:t>
      </w:r>
      <w:r>
        <w:rPr>
          <w:rFonts w:ascii="Arial Narrow" w:hAnsi="Arial Narrow"/>
          <w:b/>
          <w:sz w:val="24"/>
          <w:szCs w:val="24"/>
        </w:rPr>
        <w:t>objednatel</w:t>
      </w:r>
      <w:r>
        <w:rPr>
          <w:rFonts w:ascii="Arial Narrow" w:hAnsi="Arial Narrow"/>
          <w:sz w:val="24"/>
          <w:szCs w:val="24"/>
        </w:rPr>
        <w:t>)</w:t>
      </w:r>
    </w:p>
    <w:p w:rsidR="000D0FEC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</w:p>
    <w:p w:rsidR="000D0FEC" w:rsidRPr="00C46A77" w:rsidRDefault="000D0FEC" w:rsidP="000D0FEC">
      <w:pPr>
        <w:numPr>
          <w:ilvl w:val="1"/>
          <w:numId w:val="1"/>
        </w:numPr>
        <w:tabs>
          <w:tab w:val="left" w:pos="567"/>
          <w:tab w:val="left" w:pos="3119"/>
        </w:tabs>
        <w:ind w:hanging="79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Poskytovatel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Servis školám s.r.o.</w:t>
      </w:r>
    </w:p>
    <w:p w:rsidR="000D0FEC" w:rsidRPr="00C46A77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ab/>
        <w:t>Sídlo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Teplická 305, 417 61 Bystřany</w:t>
      </w:r>
    </w:p>
    <w:p w:rsidR="000D0FEC" w:rsidRPr="00C46A77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IČO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04816242</w:t>
      </w:r>
    </w:p>
    <w:p w:rsidR="000D0FEC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 w:rsidRPr="00C46A77">
        <w:rPr>
          <w:rFonts w:ascii="Arial Narrow" w:hAnsi="Arial Narrow"/>
          <w:sz w:val="24"/>
          <w:szCs w:val="24"/>
        </w:rPr>
        <w:tab/>
        <w:t>Číslo účtu</w:t>
      </w:r>
      <w:r w:rsidRPr="00C46A77">
        <w:rPr>
          <w:rFonts w:ascii="Arial Narrow" w:hAnsi="Arial Narrow"/>
          <w:sz w:val="24"/>
          <w:szCs w:val="24"/>
        </w:rPr>
        <w:tab/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Pr="000A371A">
        <w:rPr>
          <w:rFonts w:ascii="Arial Narrow" w:hAnsi="Arial Narrow"/>
          <w:sz w:val="24"/>
          <w:szCs w:val="24"/>
          <w:highlight w:val="black"/>
        </w:rPr>
        <w:t>115-2010370207/0100</w:t>
      </w:r>
    </w:p>
    <w:p w:rsidR="000D0FEC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ID datové schránky</w:t>
      </w:r>
      <w:r>
        <w:rPr>
          <w:rFonts w:ascii="Arial Narrow" w:hAnsi="Arial Narrow"/>
          <w:sz w:val="24"/>
          <w:szCs w:val="24"/>
        </w:rPr>
        <w:tab/>
        <w:t>: ejfm72b</w:t>
      </w:r>
      <w:r>
        <w:rPr>
          <w:rFonts w:ascii="Arial Narrow" w:hAnsi="Arial Narrow"/>
          <w:sz w:val="24"/>
          <w:szCs w:val="24"/>
        </w:rPr>
        <w:tab/>
      </w:r>
    </w:p>
    <w:p w:rsidR="000D0FEC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0D0FEC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(dále jen </w:t>
      </w:r>
      <w:r>
        <w:rPr>
          <w:rFonts w:ascii="Arial Narrow" w:hAnsi="Arial Narrow"/>
          <w:b/>
          <w:sz w:val="24"/>
          <w:szCs w:val="24"/>
        </w:rPr>
        <w:t>poskytovatel</w:t>
      </w:r>
      <w:r>
        <w:rPr>
          <w:rFonts w:ascii="Arial Narrow" w:hAnsi="Arial Narrow"/>
          <w:sz w:val="24"/>
          <w:szCs w:val="24"/>
        </w:rPr>
        <w:t>)</w:t>
      </w:r>
    </w:p>
    <w:p w:rsidR="000D0FEC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</w:p>
    <w:p w:rsidR="000D0FEC" w:rsidRPr="00CA02E4" w:rsidRDefault="000D0FEC" w:rsidP="000D0FEC">
      <w:pPr>
        <w:tabs>
          <w:tab w:val="left" w:pos="567"/>
          <w:tab w:val="left" w:pos="311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uzavírají na základě vzájemné shody tuto Smlouvu o dílo.</w:t>
      </w:r>
    </w:p>
    <w:p w:rsidR="000D0FEC" w:rsidRPr="00CA02E4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Default="000D0FEC" w:rsidP="000D0FEC">
      <w:pPr>
        <w:jc w:val="center"/>
        <w:rPr>
          <w:rFonts w:ascii="Arial Narrow" w:hAnsi="Arial Narrow"/>
          <w:b/>
          <w:sz w:val="28"/>
          <w:szCs w:val="28"/>
        </w:rPr>
      </w:pPr>
    </w:p>
    <w:p w:rsidR="00873939" w:rsidRDefault="00873939" w:rsidP="000D0FEC">
      <w:pPr>
        <w:jc w:val="center"/>
        <w:rPr>
          <w:rFonts w:ascii="Arial Narrow" w:hAnsi="Arial Narrow"/>
          <w:b/>
          <w:sz w:val="28"/>
          <w:szCs w:val="28"/>
        </w:rPr>
      </w:pPr>
    </w:p>
    <w:p w:rsidR="000D0FEC" w:rsidRPr="00D11DF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II.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Výchozí podklady a údaje</w:t>
      </w:r>
    </w:p>
    <w:p w:rsidR="000D0FEC" w:rsidRDefault="000D0FEC" w:rsidP="000D0FEC">
      <w:pPr>
        <w:pStyle w:val="Odstavecseseznamem"/>
        <w:tabs>
          <w:tab w:val="left" w:pos="567"/>
        </w:tabs>
        <w:contextualSpacing w:val="0"/>
        <w:rPr>
          <w:rFonts w:ascii="Arial Narrow" w:hAnsi="Arial Narrow"/>
          <w:vanish/>
          <w:sz w:val="24"/>
          <w:szCs w:val="24"/>
        </w:rPr>
      </w:pPr>
    </w:p>
    <w:p w:rsidR="001C6FFA" w:rsidRDefault="001C6FFA" w:rsidP="000D0FEC">
      <w:pPr>
        <w:pStyle w:val="Odstavecseseznamem"/>
        <w:tabs>
          <w:tab w:val="left" w:pos="567"/>
        </w:tabs>
        <w:contextualSpacing w:val="0"/>
        <w:rPr>
          <w:rFonts w:ascii="Arial Narrow" w:hAnsi="Arial Narrow"/>
          <w:vanish/>
          <w:sz w:val="24"/>
          <w:szCs w:val="24"/>
        </w:rPr>
      </w:pPr>
    </w:p>
    <w:p w:rsidR="001A77E7" w:rsidRDefault="001A77E7" w:rsidP="001A77E7">
      <w:pPr>
        <w:ind w:left="-142" w:firstLine="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2.1 </w:t>
      </w:r>
      <w:r w:rsidR="00964B5E">
        <w:rPr>
          <w:rFonts w:ascii="Arial Narrow" w:hAnsi="Arial Narrow"/>
          <w:sz w:val="24"/>
          <w:szCs w:val="24"/>
        </w:rPr>
        <w:t xml:space="preserve">  V</w:t>
      </w:r>
      <w:r>
        <w:rPr>
          <w:rFonts w:ascii="Arial Narrow" w:hAnsi="Arial Narrow"/>
          <w:sz w:val="24"/>
          <w:szCs w:val="24"/>
        </w:rPr>
        <w:t>ýchozí údaje:</w:t>
      </w:r>
    </w:p>
    <w:p w:rsidR="000D0FEC" w:rsidRDefault="000D0FEC" w:rsidP="000D0FEC">
      <w:pPr>
        <w:ind w:left="567" w:hanging="14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Název díla: </w:t>
      </w:r>
      <w:r w:rsidRPr="00D11DFC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IT služby pro ZŠ a MŠ Ruská, Litvínov</w:t>
      </w:r>
      <w:r w:rsidRPr="00D11DFC">
        <w:rPr>
          <w:rFonts w:ascii="Arial Narrow" w:hAnsi="Arial Narrow"/>
          <w:sz w:val="24"/>
          <w:szCs w:val="24"/>
        </w:rPr>
        <w:t>“</w:t>
      </w:r>
    </w:p>
    <w:p w:rsidR="000D0FEC" w:rsidRDefault="000D0FEC" w:rsidP="000D0FEC">
      <w:pPr>
        <w:tabs>
          <w:tab w:val="left" w:pos="567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2.2. Místo realizace díla: </w:t>
      </w:r>
    </w:p>
    <w:p w:rsidR="000D0FEC" w:rsidRPr="009D4E35" w:rsidRDefault="000D0FEC" w:rsidP="000D0FEC">
      <w:pPr>
        <w:tabs>
          <w:tab w:val="left" w:pos="567"/>
        </w:tabs>
        <w:ind w:firstLine="426"/>
        <w:rPr>
          <w:rFonts w:ascii="Arial Narrow" w:hAnsi="Arial Narrow"/>
          <w:sz w:val="24"/>
          <w:szCs w:val="24"/>
        </w:rPr>
      </w:pPr>
      <w:r w:rsidRPr="009D4E35">
        <w:rPr>
          <w:rFonts w:ascii="Arial Narrow" w:hAnsi="Arial Narrow"/>
          <w:sz w:val="24"/>
          <w:szCs w:val="24"/>
        </w:rPr>
        <w:t>Základní škola a Mateřská škola Litvínov, Ruská 2059, okres Most</w:t>
      </w:r>
      <w:r>
        <w:rPr>
          <w:rFonts w:ascii="Arial Narrow" w:hAnsi="Arial Narrow"/>
          <w:sz w:val="24"/>
          <w:szCs w:val="24"/>
        </w:rPr>
        <w:t xml:space="preserve">, </w:t>
      </w:r>
      <w:r w:rsidRPr="009D4E35">
        <w:rPr>
          <w:rFonts w:ascii="Arial Narrow" w:hAnsi="Arial Narrow"/>
          <w:sz w:val="24"/>
          <w:szCs w:val="24"/>
        </w:rPr>
        <w:t>Ruská 2059, 436 01 Litvínov</w:t>
      </w:r>
      <w:r>
        <w:rPr>
          <w:rFonts w:ascii="Arial Narrow" w:hAnsi="Arial Narrow"/>
          <w:sz w:val="24"/>
          <w:szCs w:val="24"/>
        </w:rPr>
        <w:t>;</w:t>
      </w:r>
    </w:p>
    <w:p w:rsidR="000D0FEC" w:rsidRPr="009D4E35" w:rsidRDefault="000D0FEC" w:rsidP="000D0FEC">
      <w:pPr>
        <w:tabs>
          <w:tab w:val="left" w:pos="567"/>
        </w:tabs>
        <w:ind w:firstLine="426"/>
        <w:rPr>
          <w:rFonts w:ascii="Arial Narrow" w:hAnsi="Arial Narrow"/>
          <w:sz w:val="24"/>
          <w:szCs w:val="24"/>
        </w:rPr>
      </w:pPr>
      <w:r w:rsidRPr="009D4E35">
        <w:rPr>
          <w:rFonts w:ascii="Arial Narrow" w:hAnsi="Arial Narrow"/>
          <w:sz w:val="24"/>
          <w:szCs w:val="24"/>
        </w:rPr>
        <w:t>odloučené pracoviště Mateřská škola Vláček, Čapkova 2035, Litvínov, 436 01</w:t>
      </w:r>
      <w:r>
        <w:rPr>
          <w:rFonts w:ascii="Arial Narrow" w:hAnsi="Arial Narrow"/>
          <w:sz w:val="24"/>
          <w:szCs w:val="24"/>
        </w:rPr>
        <w:t>;</w:t>
      </w:r>
    </w:p>
    <w:p w:rsidR="000D0FEC" w:rsidRPr="009D4E35" w:rsidRDefault="000D0FEC" w:rsidP="000D0FEC">
      <w:pPr>
        <w:tabs>
          <w:tab w:val="left" w:pos="567"/>
        </w:tabs>
        <w:ind w:firstLine="426"/>
        <w:rPr>
          <w:rFonts w:ascii="Arial Narrow" w:hAnsi="Arial Narrow"/>
          <w:sz w:val="24"/>
          <w:szCs w:val="24"/>
        </w:rPr>
      </w:pPr>
      <w:r w:rsidRPr="009D4E35">
        <w:rPr>
          <w:rFonts w:ascii="Arial Narrow" w:hAnsi="Arial Narrow"/>
          <w:sz w:val="24"/>
          <w:szCs w:val="24"/>
        </w:rPr>
        <w:t>odloučené pracoviště Mateřská škola Parník, Soukenická 981, Litvínov, 43601</w:t>
      </w:r>
      <w:r>
        <w:rPr>
          <w:rFonts w:ascii="Arial Narrow" w:hAnsi="Arial Narrow"/>
          <w:sz w:val="24"/>
          <w:szCs w:val="24"/>
        </w:rPr>
        <w:t>;</w:t>
      </w:r>
    </w:p>
    <w:p w:rsidR="000D0FEC" w:rsidRPr="009D4E35" w:rsidRDefault="000D0FEC" w:rsidP="000D0FEC">
      <w:pPr>
        <w:tabs>
          <w:tab w:val="left" w:pos="567"/>
        </w:tabs>
        <w:ind w:firstLine="426"/>
        <w:rPr>
          <w:rFonts w:ascii="Arial Narrow" w:hAnsi="Arial Narrow"/>
          <w:sz w:val="24"/>
          <w:szCs w:val="24"/>
        </w:rPr>
      </w:pPr>
      <w:r w:rsidRPr="009D4E35">
        <w:rPr>
          <w:rFonts w:ascii="Arial Narrow" w:hAnsi="Arial Narrow"/>
          <w:sz w:val="24"/>
          <w:szCs w:val="24"/>
        </w:rPr>
        <w:t>odloučené pracoviště Mateřská škola Pod Lesem, Tylova 2085, Litvínov, 436 01</w:t>
      </w:r>
      <w:r>
        <w:rPr>
          <w:rFonts w:ascii="Arial Narrow" w:hAnsi="Arial Narrow"/>
          <w:sz w:val="24"/>
          <w:szCs w:val="24"/>
        </w:rPr>
        <w:t>;</w:t>
      </w:r>
    </w:p>
    <w:p w:rsidR="000D0FEC" w:rsidRPr="009D4E35" w:rsidRDefault="000D0FEC" w:rsidP="000D0FEC">
      <w:pPr>
        <w:tabs>
          <w:tab w:val="left" w:pos="567"/>
        </w:tabs>
        <w:ind w:left="426"/>
        <w:rPr>
          <w:rFonts w:ascii="Arial Narrow" w:hAnsi="Arial Narrow"/>
          <w:sz w:val="24"/>
          <w:szCs w:val="24"/>
        </w:rPr>
      </w:pPr>
      <w:r w:rsidRPr="009D4E35">
        <w:rPr>
          <w:rFonts w:ascii="Arial Narrow" w:hAnsi="Arial Narrow"/>
          <w:sz w:val="24"/>
          <w:szCs w:val="24"/>
        </w:rPr>
        <w:t>Školní jídelna při Základní škole a Mateřské škole Litvínov, Ruská 2059, okres Most, Ruská 2059, Litvínov, 436 01.</w:t>
      </w:r>
    </w:p>
    <w:p w:rsidR="000D0FEC" w:rsidRDefault="000D0FEC" w:rsidP="000D0FEC">
      <w:pPr>
        <w:tabs>
          <w:tab w:val="left" w:pos="567"/>
        </w:tabs>
        <w:rPr>
          <w:rFonts w:ascii="Arial Narrow" w:hAnsi="Arial Narrow"/>
          <w:sz w:val="24"/>
          <w:szCs w:val="24"/>
        </w:rPr>
      </w:pPr>
    </w:p>
    <w:p w:rsidR="000D0FEC" w:rsidRDefault="000D0FEC" w:rsidP="000D0FEC">
      <w:pPr>
        <w:tabs>
          <w:tab w:val="left" w:pos="567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2.3. Investor: Základní škola a Mateřská škola Litvínov, Ruská 2059, okres Most</w:t>
      </w:r>
    </w:p>
    <w:p w:rsidR="000D0FEC" w:rsidRDefault="000D0FEC" w:rsidP="000D0FEC">
      <w:pPr>
        <w:tabs>
          <w:tab w:val="left" w:pos="567"/>
        </w:tabs>
        <w:rPr>
          <w:rFonts w:ascii="Arial Narrow" w:hAnsi="Arial Narrow"/>
          <w:sz w:val="24"/>
          <w:szCs w:val="24"/>
        </w:rPr>
      </w:pP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964B5E" w:rsidRDefault="00964B5E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964B5E" w:rsidRDefault="00964B5E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964B5E" w:rsidRDefault="00964B5E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964B5E" w:rsidRDefault="00964B5E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Pr="00D11DF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II</w:t>
      </w:r>
      <w:r>
        <w:rPr>
          <w:rFonts w:ascii="Arial Narrow" w:hAnsi="Arial Narrow"/>
          <w:b/>
          <w:sz w:val="24"/>
          <w:szCs w:val="24"/>
        </w:rPr>
        <w:t>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plnění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Default="000D0FEC" w:rsidP="000D0FEC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3.1.  Poskytovatel se zavazuje objednateli provést dílo blíže specifikované v článku IV. této smlouvy a   objednatel se zavazuje zaplatit poskytovateli za řádně provedené dílo sjednanou cenu, a to za podmínek a ve lhůtách vymezených v této smlouvě. 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873939" w:rsidRDefault="00873939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Pr="00D11DF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>V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Vymezení díla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Pr="00E17D2B" w:rsidRDefault="000D0FEC" w:rsidP="000D0FEC">
      <w:pPr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Poskytovatel</w:t>
      </w:r>
      <w:r w:rsidRPr="00957C04">
        <w:rPr>
          <w:rFonts w:ascii="Arial Narrow" w:hAnsi="Arial Narrow"/>
          <w:sz w:val="24"/>
          <w:szCs w:val="24"/>
        </w:rPr>
        <w:t xml:space="preserve"> se touto smlouvou zavazuje provést na své náklady a na své nebezpečí ve sjednané </w:t>
      </w:r>
      <w:r>
        <w:rPr>
          <w:rFonts w:ascii="Arial Narrow" w:hAnsi="Arial Narrow"/>
          <w:sz w:val="24"/>
          <w:szCs w:val="24"/>
        </w:rPr>
        <w:t xml:space="preserve">  </w:t>
      </w:r>
      <w:r w:rsidRPr="00957C04">
        <w:rPr>
          <w:rFonts w:ascii="Arial Narrow" w:hAnsi="Arial Narrow"/>
          <w:sz w:val="24"/>
          <w:szCs w:val="24"/>
        </w:rPr>
        <w:t xml:space="preserve">době pro odběratele dílo spočívající </w:t>
      </w:r>
      <w:r>
        <w:rPr>
          <w:rFonts w:ascii="Arial Narrow" w:hAnsi="Arial Narrow"/>
          <w:sz w:val="24"/>
          <w:szCs w:val="24"/>
        </w:rPr>
        <w:t>v </w:t>
      </w:r>
      <w:r>
        <w:rPr>
          <w:rFonts w:ascii="Arial Narrow" w:hAnsi="Arial Narrow"/>
          <w:b/>
          <w:sz w:val="24"/>
          <w:szCs w:val="24"/>
        </w:rPr>
        <w:t>servisu a správě informačních technologií ve všech objektech odběratele</w:t>
      </w:r>
      <w:r w:rsidRPr="007C3191">
        <w:rPr>
          <w:rFonts w:ascii="Arial Narrow" w:hAnsi="Arial Narrow"/>
          <w:b/>
          <w:sz w:val="24"/>
          <w:szCs w:val="24"/>
        </w:rPr>
        <w:t>.</w:t>
      </w:r>
    </w:p>
    <w:p w:rsidR="000D0FEC" w:rsidRPr="001C70DA" w:rsidRDefault="000D0FEC" w:rsidP="000D0FEC">
      <w:pPr>
        <w:ind w:left="360"/>
        <w:rPr>
          <w:rFonts w:ascii="Arial Narrow" w:hAnsi="Arial Narrow"/>
          <w:sz w:val="24"/>
          <w:szCs w:val="24"/>
        </w:rPr>
      </w:pPr>
      <w:r w:rsidRPr="001C70DA">
        <w:rPr>
          <w:rFonts w:ascii="Arial Narrow" w:hAnsi="Arial Narrow"/>
          <w:sz w:val="24"/>
          <w:szCs w:val="24"/>
        </w:rPr>
        <w:t xml:space="preserve">Rozsah poskytovaných služeb je uveden v příloze </w:t>
      </w:r>
      <w:r w:rsidRPr="001C70DA">
        <w:rPr>
          <w:rFonts w:ascii="Arial Narrow" w:hAnsi="Arial Narrow"/>
          <w:b/>
          <w:sz w:val="24"/>
          <w:szCs w:val="24"/>
        </w:rPr>
        <w:t>Rozsah technické podpory</w:t>
      </w:r>
      <w:r w:rsidRPr="001C70DA">
        <w:rPr>
          <w:rFonts w:ascii="Arial Narrow" w:hAnsi="Arial Narrow"/>
          <w:sz w:val="24"/>
          <w:szCs w:val="24"/>
        </w:rPr>
        <w:t xml:space="preserve"> (dále jen „Technická podpora“).</w:t>
      </w:r>
    </w:p>
    <w:p w:rsidR="000D0FEC" w:rsidRDefault="000D0FEC" w:rsidP="000D0FEC">
      <w:pPr>
        <w:ind w:left="360"/>
        <w:rPr>
          <w:rFonts w:ascii="Arial Narrow" w:hAnsi="Arial Narrow"/>
          <w:sz w:val="24"/>
          <w:szCs w:val="24"/>
        </w:rPr>
      </w:pPr>
      <w:r w:rsidRPr="001C70DA">
        <w:rPr>
          <w:rFonts w:ascii="Arial Narrow" w:hAnsi="Arial Narrow"/>
          <w:sz w:val="24"/>
          <w:szCs w:val="24"/>
        </w:rPr>
        <w:t>Práce budou prováděny dle ČSN s dodržením všech technologických postupů výrobce s vynaložením odborné péče za dodržení všech bezpečnostních předpisů pro prováděné práce.</w:t>
      </w:r>
    </w:p>
    <w:p w:rsidR="000D0FEC" w:rsidRDefault="000D0FEC" w:rsidP="000D0FEC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Provedením díla ve smyslu tohoto článku se mimo jiné rozumí provedení veškerých prací, dodávek materiálu a služeb nezbytných k realizaci díla podle této smlouvy</w:t>
      </w:r>
      <w:r>
        <w:rPr>
          <w:rFonts w:ascii="Arial Narrow" w:hAnsi="Arial Narrow"/>
          <w:bCs/>
          <w:sz w:val="24"/>
          <w:szCs w:val="24"/>
        </w:rPr>
        <w:t xml:space="preserve">. Toto </w:t>
      </w:r>
      <w:r>
        <w:rPr>
          <w:rFonts w:ascii="Arial Narrow" w:hAnsi="Arial Narrow"/>
          <w:sz w:val="24"/>
          <w:szCs w:val="24"/>
        </w:rPr>
        <w:t>platí i v případě, není-li služba či práce výslovně uvedena ve smlouvě či přílohách smlouvy.</w:t>
      </w:r>
    </w:p>
    <w:p w:rsidR="000D0FEC" w:rsidRDefault="000D0FEC" w:rsidP="000D0FEC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Poskytovatel prohlašuje, že se v plném rozsahu seznámil s rozsahem a povahou díla, že jsou mu známy veškeré technické, kvalitativní a jiné podmínky nezbytné k realizaci díla, a že disponuje takovými kapacitami a odbornými znalostmi, které jsou k provedení díla nezbytné.</w:t>
      </w:r>
    </w:p>
    <w:p w:rsidR="000D0FEC" w:rsidRDefault="000D0FEC" w:rsidP="000D0FEC">
      <w:pPr>
        <w:rPr>
          <w:rFonts w:ascii="Arial Narrow" w:hAnsi="Arial Narrow"/>
          <w:sz w:val="24"/>
          <w:szCs w:val="24"/>
        </w:rPr>
      </w:pPr>
    </w:p>
    <w:p w:rsidR="000D0FEC" w:rsidRDefault="000D0FEC" w:rsidP="000D0FEC">
      <w:pPr>
        <w:rPr>
          <w:rFonts w:ascii="Arial Narrow" w:hAnsi="Arial Narrow"/>
          <w:sz w:val="24"/>
          <w:szCs w:val="24"/>
        </w:rPr>
      </w:pPr>
    </w:p>
    <w:p w:rsidR="000D0FEC" w:rsidRPr="00D11DF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Hlášení požadavků a čas přijímání požadavků</w:t>
      </w:r>
    </w:p>
    <w:p w:rsidR="000D0FEC" w:rsidRDefault="000D0FEC" w:rsidP="000D0FEC">
      <w:pPr>
        <w:rPr>
          <w:rFonts w:ascii="Arial Narrow" w:hAnsi="Arial Narrow"/>
          <w:sz w:val="24"/>
          <w:szCs w:val="24"/>
        </w:rPr>
      </w:pPr>
    </w:p>
    <w:p w:rsidR="000D0FEC" w:rsidRDefault="000D0FEC" w:rsidP="000D0FEC">
      <w:pPr>
        <w:numPr>
          <w:ilvl w:val="1"/>
          <w:numId w:val="7"/>
        </w:numPr>
        <w:ind w:left="426" w:hanging="42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Objednatel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3329BA">
        <w:rPr>
          <w:rFonts w:ascii="Arial Narrow" w:hAnsi="Arial Narrow" w:cs="Arial Narrow"/>
          <w:sz w:val="24"/>
          <w:szCs w:val="24"/>
        </w:rPr>
        <w:t xml:space="preserve">má povinnost hlásit </w:t>
      </w:r>
      <w:r>
        <w:rPr>
          <w:rFonts w:ascii="Arial Narrow" w:hAnsi="Arial Narrow" w:cs="Arial Narrow"/>
          <w:sz w:val="24"/>
          <w:szCs w:val="24"/>
        </w:rPr>
        <w:t>Poskytovateli</w:t>
      </w:r>
      <w:r w:rsidRPr="003329BA">
        <w:rPr>
          <w:rFonts w:ascii="Arial Narrow" w:hAnsi="Arial Narrow" w:cs="Arial Narrow"/>
          <w:sz w:val="24"/>
          <w:szCs w:val="24"/>
        </w:rPr>
        <w:t xml:space="preserve"> požadavky na poskytnutí Technické podpory jedním z následujících způsobů:</w:t>
      </w:r>
    </w:p>
    <w:p w:rsidR="000D0FEC" w:rsidRPr="003329BA" w:rsidRDefault="000D0FEC" w:rsidP="000D0FEC">
      <w:pPr>
        <w:ind w:left="42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1. </w:t>
      </w:r>
      <w:r w:rsidRPr="003329BA">
        <w:rPr>
          <w:rFonts w:ascii="Arial Narrow" w:hAnsi="Arial Narrow" w:cs="Arial Narrow"/>
          <w:sz w:val="24"/>
          <w:szCs w:val="24"/>
        </w:rPr>
        <w:t>Prostřednictvím portálu</w:t>
      </w:r>
      <w:r>
        <w:rPr>
          <w:rFonts w:ascii="Arial Narrow" w:hAnsi="Arial Narrow" w:cs="Arial Narrow"/>
          <w:sz w:val="24"/>
          <w:szCs w:val="24"/>
        </w:rPr>
        <w:t>:</w:t>
      </w:r>
      <w:r w:rsidRPr="003329BA">
        <w:rPr>
          <w:rFonts w:ascii="Arial Narrow" w:hAnsi="Arial Narrow" w:cs="Arial Narrow"/>
          <w:sz w:val="24"/>
          <w:szCs w:val="24"/>
        </w:rPr>
        <w:t xml:space="preserve"> </w:t>
      </w:r>
      <w:r w:rsidRPr="000A371A">
        <w:rPr>
          <w:rFonts w:ascii="Arial Narrow" w:hAnsi="Arial Narrow" w:cs="Arial Narrow"/>
          <w:sz w:val="24"/>
          <w:szCs w:val="24"/>
          <w:highlight w:val="black"/>
        </w:rPr>
        <w:t>http://helpdesk.servis-skolam.cz;</w:t>
      </w:r>
    </w:p>
    <w:p w:rsidR="000D0FEC" w:rsidRPr="003329BA" w:rsidRDefault="000D0FEC" w:rsidP="000D0FEC">
      <w:pPr>
        <w:ind w:left="42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2. </w:t>
      </w:r>
      <w:r w:rsidRPr="003329BA">
        <w:rPr>
          <w:rFonts w:ascii="Arial Narrow" w:hAnsi="Arial Narrow" w:cs="Arial Narrow"/>
          <w:sz w:val="24"/>
          <w:szCs w:val="24"/>
        </w:rPr>
        <w:t>Prostřednictvím emailové adresy</w:t>
      </w:r>
      <w:r>
        <w:rPr>
          <w:rFonts w:ascii="Arial Narrow" w:hAnsi="Arial Narrow" w:cs="Arial Narrow"/>
          <w:sz w:val="24"/>
          <w:szCs w:val="24"/>
        </w:rPr>
        <w:t xml:space="preserve">: </w:t>
      </w:r>
      <w:r w:rsidRPr="000A371A">
        <w:rPr>
          <w:rFonts w:ascii="Arial Narrow" w:hAnsi="Arial Narrow" w:cs="Arial Narrow"/>
          <w:sz w:val="24"/>
          <w:szCs w:val="24"/>
          <w:highlight w:val="black"/>
        </w:rPr>
        <w:t>it@servis-skolam.cz;</w:t>
      </w:r>
      <w:bookmarkStart w:id="0" w:name="_GoBack"/>
      <w:bookmarkEnd w:id="0"/>
    </w:p>
    <w:p w:rsidR="000D0FEC" w:rsidRPr="003329BA" w:rsidRDefault="000D0FEC" w:rsidP="000D0FEC">
      <w:pPr>
        <w:ind w:left="42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3. </w:t>
      </w:r>
      <w:r w:rsidRPr="003329BA">
        <w:rPr>
          <w:rFonts w:ascii="Arial Narrow" w:hAnsi="Arial Narrow" w:cs="Arial Narrow"/>
          <w:sz w:val="24"/>
          <w:szCs w:val="24"/>
        </w:rPr>
        <w:t>Telefonicky na telefonní číslo</w:t>
      </w:r>
      <w:r>
        <w:rPr>
          <w:rFonts w:ascii="Arial Narrow" w:hAnsi="Arial Narrow" w:cs="Arial Narrow"/>
          <w:sz w:val="24"/>
          <w:szCs w:val="24"/>
        </w:rPr>
        <w:t xml:space="preserve">: +420 </w:t>
      </w:r>
      <w:r w:rsidRPr="000A371A">
        <w:rPr>
          <w:rFonts w:ascii="Arial Narrow" w:hAnsi="Arial Narrow" w:cs="Arial Narrow"/>
          <w:sz w:val="24"/>
          <w:szCs w:val="24"/>
          <w:highlight w:val="black"/>
        </w:rPr>
        <w:t>47 12 12 0 12</w:t>
      </w:r>
      <w:r>
        <w:rPr>
          <w:rFonts w:ascii="Arial Narrow" w:hAnsi="Arial Narrow" w:cs="Arial Narrow"/>
          <w:sz w:val="24"/>
          <w:szCs w:val="24"/>
        </w:rPr>
        <w:t>.</w:t>
      </w:r>
    </w:p>
    <w:p w:rsidR="000D0FEC" w:rsidRDefault="000D0FEC" w:rsidP="000D0FEC">
      <w:pPr>
        <w:numPr>
          <w:ilvl w:val="1"/>
          <w:numId w:val="7"/>
        </w:numPr>
        <w:ind w:left="426" w:hanging="426"/>
        <w:rPr>
          <w:rFonts w:ascii="Arial Narrow" w:hAnsi="Arial Narrow" w:cs="Arial Narrow"/>
          <w:sz w:val="24"/>
          <w:szCs w:val="24"/>
        </w:rPr>
      </w:pPr>
      <w:r w:rsidRPr="003329BA">
        <w:rPr>
          <w:rFonts w:ascii="Arial Narrow" w:hAnsi="Arial Narrow" w:cs="Arial Narrow"/>
          <w:sz w:val="24"/>
          <w:szCs w:val="24"/>
        </w:rPr>
        <w:t>Poskytovatel je povinen přijímat požadavky Objednatele na poskytnutí Technické podpory pro způsoby 1. a 2. nepřetržitě, tedy v jakýkoliv čas (24 hodin denně) a v jakýkoliv den, včetně svátků a víkendů. Poskytovatel je povinen přijímat požadavky Objednatele na poskytnutí Technické podpory pro způsob 3. ve své pracovní době v pracovních dnech.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Pr="00D11DF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Důležitost požadavků</w:t>
      </w:r>
    </w:p>
    <w:p w:rsidR="000D0FEC" w:rsidRDefault="000D0FEC" w:rsidP="000D0FEC">
      <w:pPr>
        <w:pStyle w:val="Odstavecseseznamem"/>
        <w:ind w:left="-66"/>
        <w:contextualSpacing w:val="0"/>
        <w:rPr>
          <w:rFonts w:ascii="Arial Narrow" w:hAnsi="Arial Narrow"/>
          <w:vanish/>
          <w:sz w:val="24"/>
          <w:szCs w:val="24"/>
        </w:rPr>
      </w:pPr>
    </w:p>
    <w:p w:rsidR="000D0FEC" w:rsidRPr="00AD1990" w:rsidRDefault="000D0FEC" w:rsidP="000D0FEC">
      <w:pPr>
        <w:pStyle w:val="Odstavecseseznamem"/>
        <w:numPr>
          <w:ilvl w:val="1"/>
          <w:numId w:val="9"/>
        </w:numPr>
        <w:ind w:left="426" w:hanging="426"/>
        <w:contextualSpacing w:val="0"/>
        <w:rPr>
          <w:rFonts w:ascii="Arial Narrow" w:hAnsi="Arial Narrow"/>
          <w:sz w:val="24"/>
          <w:szCs w:val="24"/>
        </w:rPr>
      </w:pPr>
      <w:r w:rsidRPr="00AD1990">
        <w:rPr>
          <w:rFonts w:ascii="Arial Narrow" w:hAnsi="Arial Narrow"/>
          <w:sz w:val="24"/>
          <w:szCs w:val="24"/>
        </w:rPr>
        <w:t>Požadavky s nejvyšší důležitostí (</w:t>
      </w:r>
      <w:r w:rsidRPr="00AD1990">
        <w:rPr>
          <w:rFonts w:ascii="Arial Narrow" w:hAnsi="Arial Narrow"/>
          <w:b/>
          <w:sz w:val="24"/>
          <w:szCs w:val="24"/>
        </w:rPr>
        <w:t>urgentní</w:t>
      </w:r>
      <w:r w:rsidRPr="00AD1990">
        <w:rPr>
          <w:rFonts w:ascii="Arial Narrow" w:hAnsi="Arial Narrow"/>
          <w:sz w:val="24"/>
          <w:szCs w:val="24"/>
        </w:rPr>
        <w:t xml:space="preserve">) jsou požadavky týkající se kritických výpadků nebo nefunkčností bránících Objednateli (jako celku, ne jednotlivým uživatelům) vykonávat jeho činnost, zejména výpadky nezbytných serverových služeb, výpadky síťového připojení. </w:t>
      </w:r>
    </w:p>
    <w:p w:rsidR="000D0FEC" w:rsidRPr="00AD1990" w:rsidRDefault="000D0FEC" w:rsidP="000D0FEC">
      <w:pPr>
        <w:pStyle w:val="Odstavecseseznamem"/>
        <w:numPr>
          <w:ilvl w:val="1"/>
          <w:numId w:val="9"/>
        </w:numPr>
        <w:ind w:left="426" w:hanging="426"/>
        <w:contextualSpacing w:val="0"/>
        <w:rPr>
          <w:rFonts w:ascii="Arial Narrow" w:hAnsi="Arial Narrow"/>
          <w:sz w:val="24"/>
          <w:szCs w:val="24"/>
        </w:rPr>
      </w:pPr>
      <w:r w:rsidRPr="00AD1990">
        <w:rPr>
          <w:rFonts w:ascii="Arial Narrow" w:hAnsi="Arial Narrow"/>
          <w:sz w:val="24"/>
          <w:szCs w:val="24"/>
        </w:rPr>
        <w:lastRenderedPageBreak/>
        <w:t>Požadavky s vysokou (</w:t>
      </w:r>
      <w:r w:rsidRPr="00AD1990">
        <w:rPr>
          <w:rFonts w:ascii="Arial Narrow" w:hAnsi="Arial Narrow"/>
          <w:b/>
          <w:sz w:val="24"/>
          <w:szCs w:val="24"/>
        </w:rPr>
        <w:t>vysoká</w:t>
      </w:r>
      <w:r w:rsidRPr="00AD1990">
        <w:rPr>
          <w:rFonts w:ascii="Arial Narrow" w:hAnsi="Arial Narrow"/>
          <w:sz w:val="24"/>
          <w:szCs w:val="24"/>
        </w:rPr>
        <w:t>) důležitostí jsou požadavky týkající se kritických výpadků nebo nefunkčností bránících jednotlivým uživatelům Objednatele vykonávat jejich činnost, zejména nefunkčnost primárního HW, nefunkční síťové připojení.</w:t>
      </w:r>
    </w:p>
    <w:p w:rsidR="000D0FEC" w:rsidRPr="00AD1990" w:rsidRDefault="000D0FEC" w:rsidP="000D0FEC">
      <w:pPr>
        <w:pStyle w:val="Odstavecseseznamem"/>
        <w:numPr>
          <w:ilvl w:val="1"/>
          <w:numId w:val="9"/>
        </w:numPr>
        <w:ind w:left="426" w:hanging="426"/>
        <w:contextualSpacing w:val="0"/>
        <w:rPr>
          <w:rFonts w:ascii="Arial Narrow" w:hAnsi="Arial Narrow"/>
          <w:sz w:val="24"/>
          <w:szCs w:val="24"/>
        </w:rPr>
      </w:pPr>
      <w:r w:rsidRPr="00AD1990">
        <w:rPr>
          <w:rFonts w:ascii="Arial Narrow" w:hAnsi="Arial Narrow"/>
          <w:sz w:val="24"/>
          <w:szCs w:val="24"/>
        </w:rPr>
        <w:t xml:space="preserve">Požadavky se </w:t>
      </w:r>
      <w:r w:rsidRPr="00AD1990">
        <w:rPr>
          <w:rFonts w:ascii="Arial Narrow" w:hAnsi="Arial Narrow"/>
          <w:b/>
          <w:sz w:val="24"/>
          <w:szCs w:val="24"/>
        </w:rPr>
        <w:t>střední</w:t>
      </w:r>
      <w:r w:rsidRPr="00AD1990">
        <w:rPr>
          <w:rFonts w:ascii="Arial Narrow" w:hAnsi="Arial Narrow"/>
          <w:sz w:val="24"/>
          <w:szCs w:val="24"/>
        </w:rPr>
        <w:t xml:space="preserve"> důležitostí jsou požadavky týkající se výpadků nebo nefunkčností komplikující Objednateli nebo uživatelům Objednatele vykonávat jejich činnost, zejména občasné výpadky služeb nebo síťového připojení, nefunkční sekundární HW.</w:t>
      </w:r>
    </w:p>
    <w:p w:rsidR="000D0FEC" w:rsidRPr="00AD1990" w:rsidRDefault="000D0FEC" w:rsidP="000D0FEC">
      <w:pPr>
        <w:pStyle w:val="Odstavecseseznamem"/>
        <w:numPr>
          <w:ilvl w:val="1"/>
          <w:numId w:val="9"/>
        </w:numPr>
        <w:ind w:left="426" w:hanging="426"/>
        <w:contextualSpacing w:val="0"/>
        <w:rPr>
          <w:rFonts w:ascii="Arial Narrow" w:hAnsi="Arial Narrow"/>
          <w:sz w:val="24"/>
          <w:szCs w:val="24"/>
        </w:rPr>
      </w:pPr>
      <w:r w:rsidRPr="00AD1990">
        <w:rPr>
          <w:rFonts w:ascii="Arial Narrow" w:hAnsi="Arial Narrow"/>
          <w:sz w:val="24"/>
          <w:szCs w:val="24"/>
        </w:rPr>
        <w:t>Požadavky s nízkou (</w:t>
      </w:r>
      <w:r w:rsidRPr="00AD1990">
        <w:rPr>
          <w:rFonts w:ascii="Arial Narrow" w:hAnsi="Arial Narrow"/>
          <w:b/>
          <w:sz w:val="24"/>
          <w:szCs w:val="24"/>
        </w:rPr>
        <w:t>nízká</w:t>
      </w:r>
      <w:r w:rsidRPr="00AD1990">
        <w:rPr>
          <w:rFonts w:ascii="Arial Narrow" w:hAnsi="Arial Narrow"/>
          <w:sz w:val="24"/>
          <w:szCs w:val="24"/>
        </w:rPr>
        <w:t>) důležitostí jsou všechny požadavky, které nespadají ani do jedné z výše uvedených skupin.</w:t>
      </w:r>
    </w:p>
    <w:p w:rsidR="000D0FEC" w:rsidRDefault="000D0FEC" w:rsidP="000D0FEC">
      <w:pPr>
        <w:pStyle w:val="Odstavecseseznamem"/>
        <w:numPr>
          <w:ilvl w:val="1"/>
          <w:numId w:val="9"/>
        </w:numPr>
        <w:ind w:left="426" w:hanging="426"/>
        <w:contextualSpacing w:val="0"/>
        <w:rPr>
          <w:rFonts w:ascii="Arial Narrow" w:hAnsi="Arial Narrow"/>
          <w:sz w:val="24"/>
          <w:szCs w:val="24"/>
        </w:rPr>
      </w:pPr>
      <w:r w:rsidRPr="00AD1990">
        <w:rPr>
          <w:rFonts w:ascii="Arial Narrow" w:hAnsi="Arial Narrow"/>
          <w:sz w:val="24"/>
          <w:szCs w:val="24"/>
        </w:rPr>
        <w:t>V případě důvodných pochybností o tom, do které sk</w:t>
      </w:r>
      <w:r>
        <w:rPr>
          <w:rFonts w:ascii="Arial Narrow" w:hAnsi="Arial Narrow"/>
          <w:sz w:val="24"/>
          <w:szCs w:val="24"/>
        </w:rPr>
        <w:t>u</w:t>
      </w:r>
      <w:r w:rsidRPr="00AD1990">
        <w:rPr>
          <w:rFonts w:ascii="Arial Narrow" w:hAnsi="Arial Narrow"/>
          <w:sz w:val="24"/>
          <w:szCs w:val="24"/>
        </w:rPr>
        <w:t>piny požadavků daný požadavek spadá, platí, že spadá do skupiny s nízkou důležitostí.</w:t>
      </w:r>
    </w:p>
    <w:p w:rsidR="000D0FEC" w:rsidRDefault="000D0FEC" w:rsidP="000D0FEC">
      <w:pPr>
        <w:pStyle w:val="Odstavecseseznamem"/>
        <w:numPr>
          <w:ilvl w:val="1"/>
          <w:numId w:val="9"/>
        </w:numPr>
        <w:ind w:left="426" w:hanging="426"/>
        <w:contextualSpacing w:val="0"/>
        <w:rPr>
          <w:rFonts w:ascii="Arial Narrow" w:hAnsi="Arial Narrow"/>
          <w:sz w:val="24"/>
          <w:szCs w:val="24"/>
        </w:rPr>
      </w:pPr>
      <w:r w:rsidRPr="009E651A">
        <w:rPr>
          <w:rFonts w:ascii="Arial Narrow" w:hAnsi="Arial Narrow"/>
          <w:sz w:val="24"/>
          <w:szCs w:val="24"/>
        </w:rPr>
        <w:t>Poskytovatel má povinnost odeslat Objednateli první reakci (zejména oznámit přijetí požadavku) na požadavek nejpozději do 60 minut od doručení požadavku v souladu s podmínkami v článku Hlášení požadavků a čas přijímání požadavků.</w:t>
      </w:r>
    </w:p>
    <w:p w:rsidR="000D0FEC" w:rsidRDefault="000D0FEC" w:rsidP="000D0FEC">
      <w:pPr>
        <w:pStyle w:val="Odstavecseseznamem"/>
        <w:contextualSpacing w:val="0"/>
        <w:rPr>
          <w:rFonts w:ascii="Arial Narrow" w:hAnsi="Arial Narrow"/>
          <w:sz w:val="24"/>
          <w:szCs w:val="24"/>
        </w:rPr>
      </w:pPr>
    </w:p>
    <w:p w:rsidR="000D0FEC" w:rsidRDefault="000D0FEC" w:rsidP="000D0FEC">
      <w:pPr>
        <w:pStyle w:val="Odstavecseseznamem"/>
        <w:contextualSpacing w:val="0"/>
        <w:rPr>
          <w:rFonts w:ascii="Arial Narrow" w:hAnsi="Arial Narrow"/>
          <w:sz w:val="24"/>
          <w:szCs w:val="24"/>
        </w:rPr>
      </w:pPr>
    </w:p>
    <w:p w:rsidR="000D0FEC" w:rsidRPr="00D11DF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Řešení požadavků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Pr="009E651A" w:rsidRDefault="000D0FEC" w:rsidP="000D0FEC">
      <w:pPr>
        <w:numPr>
          <w:ilvl w:val="1"/>
          <w:numId w:val="10"/>
        </w:numPr>
        <w:ind w:left="426" w:hanging="426"/>
        <w:rPr>
          <w:rFonts w:ascii="Arial Narrow" w:hAnsi="Arial Narrow"/>
          <w:sz w:val="24"/>
          <w:szCs w:val="24"/>
        </w:rPr>
      </w:pPr>
      <w:r w:rsidRPr="009E651A">
        <w:rPr>
          <w:rFonts w:ascii="Arial Narrow" w:hAnsi="Arial Narrow"/>
          <w:sz w:val="24"/>
          <w:szCs w:val="24"/>
        </w:rPr>
        <w:t>Poskytovatel má povinnost zahájit řešení požadavku Objednatele s nejvyšší důležitostí ve lhůtě 2 hodin v rámci pracovní doby Poskytovatele.</w:t>
      </w:r>
    </w:p>
    <w:p w:rsidR="000D0FEC" w:rsidRPr="009E651A" w:rsidRDefault="000D0FEC" w:rsidP="000D0FEC">
      <w:pPr>
        <w:numPr>
          <w:ilvl w:val="1"/>
          <w:numId w:val="11"/>
        </w:numPr>
        <w:ind w:left="426" w:hanging="426"/>
        <w:rPr>
          <w:rFonts w:ascii="Arial Narrow" w:hAnsi="Arial Narrow"/>
          <w:sz w:val="24"/>
          <w:szCs w:val="24"/>
        </w:rPr>
      </w:pPr>
      <w:r w:rsidRPr="009E651A">
        <w:rPr>
          <w:rFonts w:ascii="Arial Narrow" w:hAnsi="Arial Narrow"/>
          <w:sz w:val="24"/>
          <w:szCs w:val="24"/>
        </w:rPr>
        <w:t>Poskytovatel má povinnost zahájit řešení požadavku Objednatele s vysokou důležitostí ve lhůtě 4 hodin v rámci pracovní doby Poskytovatele.</w:t>
      </w:r>
    </w:p>
    <w:p w:rsidR="000D0FEC" w:rsidRPr="009E651A" w:rsidRDefault="000D0FEC" w:rsidP="000D0FEC">
      <w:pPr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9E651A">
        <w:rPr>
          <w:rFonts w:ascii="Arial Narrow" w:hAnsi="Arial Narrow"/>
          <w:sz w:val="24"/>
          <w:szCs w:val="24"/>
        </w:rPr>
        <w:t>Poskytovatel má povinnost zahájit řešení požadavku Objednatele se střední důležitostí ve lhůtě 8 hodin v rámci pracovní doby Poskytovatele.</w:t>
      </w:r>
    </w:p>
    <w:p w:rsidR="000D0FEC" w:rsidRPr="009E651A" w:rsidRDefault="000D0FEC" w:rsidP="000D0FEC">
      <w:pPr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 w:rsidRPr="009E651A">
        <w:rPr>
          <w:rFonts w:ascii="Arial Narrow" w:hAnsi="Arial Narrow"/>
          <w:sz w:val="24"/>
          <w:szCs w:val="24"/>
        </w:rPr>
        <w:t>Poskytovatel má povinnost zahájit řešení požadavku Objednatele s nízkou důležitostí ve lhůtě 16 hodin v rámci pracovní doby Poskytovatele.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Pr="00D11DF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Záruky a garance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Default="000D0FEC" w:rsidP="000D0FEC">
      <w:pPr>
        <w:numPr>
          <w:ilvl w:val="1"/>
          <w:numId w:val="3"/>
        </w:num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Poskytovatel</w:t>
      </w:r>
      <w:r w:rsidRPr="00772201">
        <w:rPr>
          <w:rFonts w:ascii="Arial Narrow" w:hAnsi="Arial Narrow"/>
          <w:sz w:val="24"/>
          <w:szCs w:val="24"/>
        </w:rPr>
        <w:t xml:space="preserve"> zaručí objednateli a odpovídá za to, že </w:t>
      </w:r>
      <w:r>
        <w:rPr>
          <w:rFonts w:ascii="Arial Narrow" w:hAnsi="Arial Narrow"/>
          <w:sz w:val="24"/>
          <w:szCs w:val="24"/>
        </w:rPr>
        <w:t>d</w:t>
      </w:r>
      <w:r w:rsidRPr="00772201">
        <w:rPr>
          <w:rFonts w:ascii="Arial Narrow" w:hAnsi="Arial Narrow"/>
          <w:sz w:val="24"/>
          <w:szCs w:val="24"/>
        </w:rPr>
        <w:t>ílo provedené jím</w:t>
      </w:r>
      <w:r>
        <w:rPr>
          <w:rFonts w:ascii="Arial Narrow" w:hAnsi="Arial Narrow"/>
          <w:sz w:val="24"/>
          <w:szCs w:val="24"/>
        </w:rPr>
        <w:t xml:space="preserve"> podle této smlouvy bude kompletní, plně funkční a způsobilé k účelu, k němuž bylo vytvořeno a že jeho kvalita bude odpovídat požadavkům uvedeným v článku IV. této smlouvy.</w:t>
      </w:r>
    </w:p>
    <w:p w:rsidR="000D0FEC" w:rsidRDefault="000D0FEC" w:rsidP="000D0FEC">
      <w:pPr>
        <w:numPr>
          <w:ilvl w:val="1"/>
          <w:numId w:val="3"/>
        </w:num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Záruka se nevztahuje na vady způsobené objednatelem nebo způsobené v důsledku vnějších událostí, popř. v důsledku vyšší moci, pokud nebyly způsobeny zhotovitelem nebo osobami, s jejichž pomocí Poskytovatel plnil svůj závazek z této smlouvy.</w:t>
      </w:r>
    </w:p>
    <w:p w:rsidR="000D0FEC" w:rsidRDefault="000D0FEC" w:rsidP="000D0FEC">
      <w:pPr>
        <w:jc w:val="center"/>
        <w:rPr>
          <w:rFonts w:ascii="Arial Narrow" w:hAnsi="Arial Narrow"/>
          <w:b/>
          <w:sz w:val="28"/>
          <w:szCs w:val="28"/>
        </w:rPr>
      </w:pPr>
    </w:p>
    <w:p w:rsidR="00E60F83" w:rsidRPr="00772201" w:rsidRDefault="00E60F83" w:rsidP="000D0FEC">
      <w:pPr>
        <w:jc w:val="center"/>
        <w:rPr>
          <w:rFonts w:ascii="Arial Narrow" w:hAnsi="Arial Narrow"/>
          <w:b/>
          <w:sz w:val="28"/>
          <w:szCs w:val="28"/>
        </w:rPr>
      </w:pPr>
    </w:p>
    <w:p w:rsidR="000D0FEC" w:rsidRPr="00D11DF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IX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Cena díla</w:t>
      </w:r>
    </w:p>
    <w:p w:rsidR="000D0FEC" w:rsidRDefault="000D0FEC" w:rsidP="000D0FEC">
      <w:pPr>
        <w:jc w:val="center"/>
        <w:rPr>
          <w:rFonts w:ascii="Arial Narrow" w:hAnsi="Arial Narrow"/>
          <w:b/>
          <w:sz w:val="28"/>
          <w:szCs w:val="28"/>
        </w:rPr>
      </w:pPr>
    </w:p>
    <w:p w:rsidR="000D0FEC" w:rsidRDefault="000D0FEC" w:rsidP="000D0FEC">
      <w:pPr>
        <w:numPr>
          <w:ilvl w:val="1"/>
          <w:numId w:val="4"/>
        </w:numPr>
        <w:ind w:left="426" w:hanging="426"/>
        <w:rPr>
          <w:rFonts w:ascii="Arial Narrow" w:hAnsi="Arial Narrow"/>
          <w:sz w:val="24"/>
          <w:szCs w:val="24"/>
        </w:rPr>
      </w:pPr>
      <w:r w:rsidRPr="003171F3">
        <w:rPr>
          <w:rFonts w:ascii="Arial Narrow" w:hAnsi="Arial Narrow"/>
          <w:sz w:val="24"/>
          <w:szCs w:val="24"/>
        </w:rPr>
        <w:t xml:space="preserve">Za provedení díla podle článku IV. </w:t>
      </w:r>
      <w:r>
        <w:rPr>
          <w:rFonts w:ascii="Arial Narrow" w:hAnsi="Arial Narrow"/>
          <w:sz w:val="24"/>
          <w:szCs w:val="24"/>
        </w:rPr>
        <w:t xml:space="preserve">této smlouvy zaplatí objednatel zhotoviteli sjednanou cenu za </w:t>
      </w:r>
      <w:r w:rsidRPr="0097206B">
        <w:rPr>
          <w:rFonts w:ascii="Arial Narrow" w:hAnsi="Arial Narrow"/>
          <w:b/>
          <w:sz w:val="24"/>
          <w:szCs w:val="24"/>
        </w:rPr>
        <w:t xml:space="preserve">kalendářní </w:t>
      </w:r>
      <w:r>
        <w:rPr>
          <w:rFonts w:ascii="Arial Narrow" w:hAnsi="Arial Narrow"/>
          <w:b/>
          <w:sz w:val="24"/>
          <w:szCs w:val="24"/>
        </w:rPr>
        <w:t>rok</w:t>
      </w:r>
      <w:r>
        <w:rPr>
          <w:rFonts w:ascii="Arial Narrow" w:hAnsi="Arial Narrow"/>
          <w:sz w:val="24"/>
          <w:szCs w:val="24"/>
        </w:rPr>
        <w:t xml:space="preserve"> ve výši 138 000 včetně DPH. DPH ve výši 21% činí 0 Kč. </w:t>
      </w:r>
    </w:p>
    <w:p w:rsidR="000D0FEC" w:rsidRDefault="000D0FEC" w:rsidP="000D0F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Cena díla za </w:t>
      </w:r>
      <w:r w:rsidRPr="0097206B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měsíc činí včetně DPH celkem 11 500 Kč (slovy: </w:t>
      </w:r>
      <w:proofErr w:type="spellStart"/>
      <w:r>
        <w:rPr>
          <w:rFonts w:ascii="Arial Narrow" w:hAnsi="Arial Narrow"/>
          <w:sz w:val="24"/>
          <w:szCs w:val="24"/>
        </w:rPr>
        <w:t>jedenácttisíckorun</w:t>
      </w:r>
      <w:proofErr w:type="spellEnd"/>
      <w:r>
        <w:rPr>
          <w:rFonts w:ascii="Arial Narrow" w:hAnsi="Arial Narrow"/>
          <w:sz w:val="24"/>
          <w:szCs w:val="24"/>
        </w:rPr>
        <w:t xml:space="preserve">). </w:t>
      </w:r>
    </w:p>
    <w:p w:rsidR="000D0FEC" w:rsidRDefault="000D0FEC" w:rsidP="000D0FEC">
      <w:pPr>
        <w:numPr>
          <w:ilvl w:val="1"/>
          <w:numId w:val="4"/>
        </w:num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Cena díla podle odst. 1 tohoto článku byla stanovena jako maximální a nejvýše přípustná. Cena díla zahrnuje veškeré náklady zhotovitele na řádné provedení díla v rozsahu vymezeném v článku </w:t>
      </w:r>
      <w:r w:rsidRPr="00126A0A">
        <w:rPr>
          <w:rFonts w:ascii="Arial Narrow" w:hAnsi="Arial Narrow"/>
          <w:sz w:val="24"/>
          <w:szCs w:val="24"/>
        </w:rPr>
        <w:t>IV.</w:t>
      </w:r>
      <w:r>
        <w:rPr>
          <w:rFonts w:ascii="Arial Narrow" w:hAnsi="Arial Narrow"/>
          <w:sz w:val="24"/>
          <w:szCs w:val="24"/>
        </w:rPr>
        <w:t xml:space="preserve"> této smlouvy. Na výši ceny díla nemají vliv žádné jiné skutečnosti než uvedené ve smlouvě. </w:t>
      </w:r>
    </w:p>
    <w:p w:rsidR="000D0FEC" w:rsidRDefault="000D0FEC" w:rsidP="000D0FEC">
      <w:pPr>
        <w:numPr>
          <w:ilvl w:val="1"/>
          <w:numId w:val="4"/>
        </w:num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Poskytovatel prohlašuje, že přezkoumal komplexnost prací, dodávek a služeb, dle kterých byla stanovena cena díla, před podpisem této smlouvy. Jakékoliv v tomto ohledu později zjištěné </w:t>
      </w:r>
      <w:r>
        <w:rPr>
          <w:rFonts w:ascii="Arial Narrow" w:hAnsi="Arial Narrow"/>
          <w:sz w:val="24"/>
          <w:szCs w:val="24"/>
        </w:rPr>
        <w:lastRenderedPageBreak/>
        <w:t>nedostatky nebudou objednatelem akceptovány, přičemž důsledky z toho plynoucí nebudou mít vliv na cenu díla.</w:t>
      </w:r>
    </w:p>
    <w:p w:rsidR="000D0FEC" w:rsidRDefault="000D0FEC" w:rsidP="000D0FEC">
      <w:pPr>
        <w:numPr>
          <w:ilvl w:val="1"/>
          <w:numId w:val="4"/>
        </w:num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Poskytovatel je povinen zjistit s vynaložením odborné péče veškeré překážky bránící provedení díla způsobem a v rozsahu vymezeném touto smlouvou a písemně o nich informovat objednatele nejpozději před započetím provádění díla. Nesplní-li dodavatel včas tuto povinnost, nemá nárok na cenu za část díla provedenou zhotovitele, do doby zjištění takové překážky.</w:t>
      </w:r>
    </w:p>
    <w:p w:rsidR="000D0FEC" w:rsidRDefault="000D0FEC" w:rsidP="000D0FEC">
      <w:pPr>
        <w:numPr>
          <w:ilvl w:val="1"/>
          <w:numId w:val="4"/>
        </w:num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Poskytovatel má právo na zaplacení poskytovaných služeb v plné výši, i pokud Objednatel nevyužije plný rozsah Technické podpory.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Pr="00D11DF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Fakturace a platební podmínky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Pr="003171F3" w:rsidRDefault="000D0FEC" w:rsidP="000D0FEC">
      <w:pPr>
        <w:pStyle w:val="Odstavecseseznamem"/>
        <w:ind w:left="360"/>
        <w:contextualSpacing w:val="0"/>
        <w:rPr>
          <w:rFonts w:ascii="Arial Narrow" w:hAnsi="Arial Narrow"/>
          <w:vanish/>
          <w:sz w:val="24"/>
          <w:szCs w:val="24"/>
        </w:rPr>
      </w:pPr>
    </w:p>
    <w:p w:rsidR="000D0FEC" w:rsidRDefault="000D0FEC" w:rsidP="000D0FEC">
      <w:pPr>
        <w:numPr>
          <w:ilvl w:val="1"/>
          <w:numId w:val="14"/>
        </w:numPr>
        <w:ind w:left="709" w:hanging="709"/>
        <w:rPr>
          <w:rFonts w:ascii="Arial Narrow" w:hAnsi="Arial Narrow"/>
          <w:sz w:val="24"/>
          <w:szCs w:val="24"/>
        </w:rPr>
      </w:pPr>
      <w:r w:rsidRPr="00190A0D">
        <w:rPr>
          <w:rFonts w:ascii="Arial Narrow" w:hAnsi="Arial Narrow"/>
          <w:sz w:val="24"/>
          <w:szCs w:val="24"/>
        </w:rPr>
        <w:t xml:space="preserve">Objednatel se zavazuje zaplatit Poskytovateli za poskytování Technické podpory fixní odměnu </w:t>
      </w:r>
      <w:r>
        <w:rPr>
          <w:rFonts w:ascii="Arial Narrow" w:hAnsi="Arial Narrow"/>
          <w:sz w:val="24"/>
          <w:szCs w:val="24"/>
        </w:rPr>
        <w:t xml:space="preserve">stanovenou v bodě IX. této smlouvy. </w:t>
      </w:r>
    </w:p>
    <w:p w:rsidR="000D0FEC" w:rsidRPr="00955B64" w:rsidRDefault="000D0FEC" w:rsidP="000D0FEC">
      <w:pPr>
        <w:numPr>
          <w:ilvl w:val="1"/>
          <w:numId w:val="14"/>
        </w:numPr>
        <w:ind w:left="7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</w:t>
      </w:r>
      <w:r w:rsidRPr="003F28A9">
        <w:rPr>
          <w:rFonts w:ascii="Arial Narrow" w:hAnsi="Arial Narrow"/>
          <w:sz w:val="24"/>
          <w:szCs w:val="24"/>
        </w:rPr>
        <w:t xml:space="preserve">akturu vystaví </w:t>
      </w:r>
      <w:r>
        <w:rPr>
          <w:rFonts w:ascii="Arial Narrow" w:hAnsi="Arial Narrow"/>
          <w:sz w:val="24"/>
          <w:szCs w:val="24"/>
        </w:rPr>
        <w:t>poskytovatel</w:t>
      </w:r>
      <w:r w:rsidRPr="003F28A9">
        <w:rPr>
          <w:rFonts w:ascii="Arial Narrow" w:hAnsi="Arial Narrow"/>
          <w:sz w:val="24"/>
          <w:szCs w:val="24"/>
        </w:rPr>
        <w:t xml:space="preserve"> </w:t>
      </w:r>
      <w:r w:rsidRPr="00955B64">
        <w:rPr>
          <w:rFonts w:ascii="Arial Narrow" w:hAnsi="Arial Narrow"/>
          <w:sz w:val="24"/>
          <w:szCs w:val="24"/>
        </w:rPr>
        <w:t>po dokončení díla v konkrétním měsíci za podmínky, že došlo k  předání a převzetí díla objednatelem.</w:t>
      </w:r>
    </w:p>
    <w:p w:rsidR="000D0FEC" w:rsidRDefault="000D0FEC" w:rsidP="000D0FEC">
      <w:pPr>
        <w:numPr>
          <w:ilvl w:val="1"/>
          <w:numId w:val="6"/>
        </w:numPr>
        <w:ind w:left="709" w:hanging="709"/>
        <w:rPr>
          <w:rFonts w:ascii="Arial Narrow" w:hAnsi="Arial Narrow"/>
          <w:sz w:val="24"/>
          <w:szCs w:val="24"/>
        </w:rPr>
      </w:pPr>
      <w:r w:rsidRPr="003F28A9">
        <w:rPr>
          <w:rFonts w:ascii="Arial Narrow" w:hAnsi="Arial Narrow"/>
          <w:sz w:val="24"/>
          <w:szCs w:val="24"/>
        </w:rPr>
        <w:t xml:space="preserve">Lhůta splatnosti faktury je </w:t>
      </w:r>
      <w:r>
        <w:rPr>
          <w:rFonts w:ascii="Arial Narrow" w:hAnsi="Arial Narrow"/>
          <w:sz w:val="24"/>
          <w:szCs w:val="24"/>
        </w:rPr>
        <w:t>15</w:t>
      </w:r>
      <w:r w:rsidRPr="003F28A9">
        <w:rPr>
          <w:rFonts w:ascii="Arial Narrow" w:hAnsi="Arial Narrow"/>
          <w:sz w:val="24"/>
          <w:szCs w:val="24"/>
        </w:rPr>
        <w:t xml:space="preserve"> kalendářních dnů od jejich doručení objednateli. Veškeré úhrady objednatele dle této smlouvy budou prováděny bezhotovostním převodem na bankovní účet zhotovitele uvedený v čl. I. této smlouvy. </w:t>
      </w:r>
    </w:p>
    <w:p w:rsidR="000D0FEC" w:rsidRDefault="000D0FEC" w:rsidP="000D0FEC">
      <w:pPr>
        <w:numPr>
          <w:ilvl w:val="1"/>
          <w:numId w:val="6"/>
        </w:numPr>
        <w:ind w:left="7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</w:t>
      </w:r>
      <w:r w:rsidRPr="003F28A9">
        <w:rPr>
          <w:rFonts w:ascii="Arial Narrow" w:hAnsi="Arial Narrow"/>
          <w:sz w:val="24"/>
          <w:szCs w:val="24"/>
        </w:rPr>
        <w:t>aktur</w:t>
      </w:r>
      <w:r>
        <w:rPr>
          <w:rFonts w:ascii="Arial Narrow" w:hAnsi="Arial Narrow"/>
          <w:sz w:val="24"/>
          <w:szCs w:val="24"/>
        </w:rPr>
        <w:t>a</w:t>
      </w:r>
      <w:r w:rsidRPr="003F28A9">
        <w:rPr>
          <w:rFonts w:ascii="Arial Narrow" w:hAnsi="Arial Narrow"/>
          <w:sz w:val="24"/>
          <w:szCs w:val="24"/>
        </w:rPr>
        <w:t xml:space="preserve"> vystaven</w:t>
      </w:r>
      <w:r>
        <w:rPr>
          <w:rFonts w:ascii="Arial Narrow" w:hAnsi="Arial Narrow"/>
          <w:sz w:val="24"/>
          <w:szCs w:val="24"/>
        </w:rPr>
        <w:t>á</w:t>
      </w:r>
      <w:r w:rsidRPr="003F28A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poskytovatelem</w:t>
      </w:r>
      <w:r w:rsidRPr="003F28A9">
        <w:rPr>
          <w:rFonts w:ascii="Arial Narrow" w:hAnsi="Arial Narrow"/>
          <w:sz w:val="24"/>
          <w:szCs w:val="24"/>
        </w:rPr>
        <w:t xml:space="preserve"> na základě této smlouvy musí obsahovat náležitosti stanovené touto smlouvou. Nebude-li faktura obsahovat tyto povinné náležitosti, nebo v ní budou uvedeny nesprávné údaje, je objednatel oprávněn vrátit bez zbytečného odkladu fakturu </w:t>
      </w:r>
      <w:r>
        <w:rPr>
          <w:rFonts w:ascii="Arial Narrow" w:hAnsi="Arial Narrow"/>
          <w:sz w:val="24"/>
          <w:szCs w:val="24"/>
        </w:rPr>
        <w:t>poskytovateli</w:t>
      </w:r>
      <w:r w:rsidRPr="003F28A9">
        <w:rPr>
          <w:rFonts w:ascii="Arial Narrow" w:hAnsi="Arial Narrow"/>
          <w:sz w:val="24"/>
          <w:szCs w:val="24"/>
        </w:rPr>
        <w:t xml:space="preserve"> s vymezením chybějících náležitostí nebo nesprávných údajů. V takovém případě začíná doba splatnosti běžet až dnem doručení řádně opravené faktury objednateli.</w:t>
      </w:r>
    </w:p>
    <w:p w:rsidR="000D0FEC" w:rsidRPr="003F28A9" w:rsidRDefault="000D0FEC" w:rsidP="000D0FEC">
      <w:pPr>
        <w:numPr>
          <w:ilvl w:val="1"/>
          <w:numId w:val="6"/>
        </w:numPr>
        <w:ind w:left="7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Poskytovatel má právo doručit daňový doklad – fakturu i v elektronické podobě prostřednictvím e-mailové zprávy.</w:t>
      </w:r>
    </w:p>
    <w:p w:rsidR="000D0FEC" w:rsidRDefault="000D0FEC" w:rsidP="000D0FEC">
      <w:pPr>
        <w:rPr>
          <w:rFonts w:ascii="Arial Narrow" w:hAnsi="Arial Narrow"/>
          <w:sz w:val="24"/>
          <w:szCs w:val="24"/>
        </w:rPr>
      </w:pPr>
    </w:p>
    <w:p w:rsidR="000D0FEC" w:rsidRPr="00D11DF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Ostatní ujednání</w:t>
      </w:r>
    </w:p>
    <w:p w:rsidR="000D0FEC" w:rsidRDefault="000D0FEC" w:rsidP="000D0FEC">
      <w:pPr>
        <w:jc w:val="center"/>
        <w:rPr>
          <w:rFonts w:ascii="Arial Narrow" w:hAnsi="Arial Narrow"/>
          <w:b/>
          <w:sz w:val="28"/>
          <w:szCs w:val="28"/>
        </w:rPr>
      </w:pPr>
    </w:p>
    <w:p w:rsidR="000D0FEC" w:rsidRPr="00ED0180" w:rsidRDefault="000D0FEC" w:rsidP="000D0FEC">
      <w:pPr>
        <w:pStyle w:val="Odstavecseseznamem"/>
        <w:ind w:left="0"/>
        <w:contextualSpacing w:val="0"/>
        <w:rPr>
          <w:rFonts w:ascii="Arial Narrow" w:hAnsi="Arial Narrow"/>
          <w:vanish/>
          <w:sz w:val="24"/>
          <w:szCs w:val="24"/>
        </w:rPr>
      </w:pPr>
    </w:p>
    <w:p w:rsidR="000D0FEC" w:rsidRDefault="000D0FEC" w:rsidP="000D0FEC">
      <w:pPr>
        <w:numPr>
          <w:ilvl w:val="1"/>
          <w:numId w:val="15"/>
        </w:numPr>
        <w:ind w:left="709" w:hanging="709"/>
        <w:rPr>
          <w:rFonts w:ascii="Arial Narrow" w:hAnsi="Arial Narrow"/>
          <w:sz w:val="24"/>
          <w:szCs w:val="24"/>
        </w:rPr>
      </w:pPr>
      <w:r w:rsidRPr="00190A0D">
        <w:rPr>
          <w:rFonts w:ascii="Arial Narrow" w:hAnsi="Arial Narrow"/>
          <w:sz w:val="24"/>
          <w:szCs w:val="24"/>
        </w:rPr>
        <w:tab/>
        <w:t>Objednavatel se zavazuje umožnit (v souladu s organizačními směrnicemi Objednatele) za účelem provádění činností vyplývajících z této smlouvy přístup pověřených pracovníků servisní firmy do všech prostor souvisejících s provozem servisovaných prvků hardware.</w:t>
      </w:r>
    </w:p>
    <w:p w:rsidR="000D0FEC" w:rsidRDefault="000D0FEC" w:rsidP="000D0FEC">
      <w:pPr>
        <w:numPr>
          <w:ilvl w:val="1"/>
          <w:numId w:val="15"/>
        </w:numPr>
        <w:ind w:left="709" w:hanging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Poskytovatel </w:t>
      </w:r>
      <w:r w:rsidRPr="00ED0180">
        <w:rPr>
          <w:rFonts w:ascii="Arial Narrow" w:hAnsi="Arial Narrow"/>
          <w:sz w:val="24"/>
          <w:szCs w:val="24"/>
        </w:rPr>
        <w:t xml:space="preserve">se zavazuje postupovat při plnění smlouvy tak, aby nedošlo ke ztrátě uložených dat na serveru, lokálních stanicích i přenosných počítačích. Smluvní strany ujednávají, že data jsou pokládána za nevratně ztracená, pokud nejsou obnovena do patnácti dnů od nahlášení jejich ztráty objednatelem. Při jakékoli nevratné ztrátě dat zaviněné činností </w:t>
      </w:r>
      <w:r>
        <w:rPr>
          <w:rFonts w:ascii="Arial Narrow" w:hAnsi="Arial Narrow"/>
          <w:sz w:val="24"/>
          <w:szCs w:val="24"/>
        </w:rPr>
        <w:t>Poskytovatele</w:t>
      </w:r>
      <w:r w:rsidRPr="00ED0180">
        <w:rPr>
          <w:rFonts w:ascii="Arial Narrow" w:hAnsi="Arial Narrow"/>
          <w:sz w:val="24"/>
          <w:szCs w:val="24"/>
        </w:rPr>
        <w:t xml:space="preserve">, resp. neplněním této smlouvy </w:t>
      </w:r>
      <w:r>
        <w:rPr>
          <w:rFonts w:ascii="Arial Narrow" w:hAnsi="Arial Narrow"/>
          <w:sz w:val="24"/>
          <w:szCs w:val="24"/>
        </w:rPr>
        <w:t>Poskytovatelem</w:t>
      </w:r>
      <w:r w:rsidRPr="00ED0180">
        <w:rPr>
          <w:rFonts w:ascii="Arial Narrow" w:hAnsi="Arial Narrow"/>
          <w:sz w:val="24"/>
          <w:szCs w:val="24"/>
        </w:rPr>
        <w:t xml:space="preserve"> se </w:t>
      </w:r>
      <w:r>
        <w:rPr>
          <w:rFonts w:ascii="Arial Narrow" w:hAnsi="Arial Narrow"/>
          <w:sz w:val="24"/>
          <w:szCs w:val="24"/>
        </w:rPr>
        <w:t>Poskytovatel</w:t>
      </w:r>
      <w:r w:rsidRPr="00ED0180">
        <w:rPr>
          <w:rFonts w:ascii="Arial Narrow" w:hAnsi="Arial Narrow"/>
          <w:sz w:val="24"/>
          <w:szCs w:val="24"/>
        </w:rPr>
        <w:t xml:space="preserve"> zavazuje uhradit smluvní pokutu ve </w:t>
      </w:r>
      <w:r>
        <w:rPr>
          <w:rFonts w:ascii="Arial Narrow" w:hAnsi="Arial Narrow"/>
          <w:sz w:val="24"/>
          <w:szCs w:val="24"/>
        </w:rPr>
        <w:t>výši 5 000,- Kč. Vyúčtování a zaplacení smluvní pokuty nemá vliv na právo k náhradě škody.</w:t>
      </w:r>
    </w:p>
    <w:p w:rsidR="000D0FEC" w:rsidRPr="00ED0180" w:rsidRDefault="000D0FEC" w:rsidP="000D0FEC">
      <w:pPr>
        <w:numPr>
          <w:ilvl w:val="1"/>
          <w:numId w:val="15"/>
        </w:numPr>
        <w:ind w:left="709" w:hanging="709"/>
        <w:rPr>
          <w:rFonts w:ascii="Arial Narrow" w:hAnsi="Arial Narrow"/>
          <w:sz w:val="24"/>
          <w:szCs w:val="24"/>
        </w:rPr>
      </w:pPr>
      <w:r w:rsidRPr="00ED0180">
        <w:rPr>
          <w:rFonts w:ascii="Arial Narrow" w:hAnsi="Arial Narrow"/>
          <w:sz w:val="24"/>
          <w:szCs w:val="24"/>
        </w:rPr>
        <w:t xml:space="preserve">V případě, že Objednateli vznikne v důsledku závažné poruchy škoda, případně bude nucen v této souvislosti vynaložit další náklady, je </w:t>
      </w:r>
      <w:r>
        <w:rPr>
          <w:rFonts w:ascii="Arial Narrow" w:hAnsi="Arial Narrow"/>
          <w:sz w:val="24"/>
          <w:szCs w:val="24"/>
        </w:rPr>
        <w:t>Poskytovatel</w:t>
      </w:r>
      <w:r w:rsidRPr="00ED0180">
        <w:rPr>
          <w:rFonts w:ascii="Arial Narrow" w:hAnsi="Arial Narrow"/>
          <w:sz w:val="24"/>
          <w:szCs w:val="24"/>
        </w:rPr>
        <w:t xml:space="preserve"> povinen nahradit Objednateli škodu v souladu s platnou legislativou. </w:t>
      </w:r>
      <w:r>
        <w:rPr>
          <w:rFonts w:ascii="Arial Narrow" w:hAnsi="Arial Narrow"/>
          <w:sz w:val="24"/>
          <w:szCs w:val="24"/>
        </w:rPr>
        <w:t>Poskytovatel</w:t>
      </w:r>
      <w:r w:rsidRPr="00ED0180">
        <w:rPr>
          <w:rFonts w:ascii="Arial Narrow" w:hAnsi="Arial Narrow"/>
          <w:sz w:val="24"/>
          <w:szCs w:val="24"/>
        </w:rPr>
        <w:t xml:space="preserve"> prohlašuje, že je pro výše uvedená rizika pojištěn společností </w:t>
      </w:r>
      <w:r>
        <w:rPr>
          <w:rFonts w:ascii="Arial Narrow" w:hAnsi="Arial Narrow"/>
          <w:sz w:val="24"/>
          <w:szCs w:val="24"/>
        </w:rPr>
        <w:t>ČPP</w:t>
      </w:r>
      <w:r w:rsidRPr="00ED0180">
        <w:rPr>
          <w:rFonts w:ascii="Arial Narrow" w:hAnsi="Arial Narrow"/>
          <w:sz w:val="24"/>
          <w:szCs w:val="24"/>
        </w:rPr>
        <w:t xml:space="preserve"> pojistnou smlouvou </w:t>
      </w:r>
      <w:r>
        <w:rPr>
          <w:rFonts w:ascii="Arial Narrow" w:hAnsi="Arial Narrow"/>
          <w:sz w:val="24"/>
          <w:szCs w:val="24"/>
        </w:rPr>
        <w:t>0023232846.</w:t>
      </w:r>
    </w:p>
    <w:p w:rsidR="000D0FEC" w:rsidRPr="00190A0D" w:rsidRDefault="000D0FEC" w:rsidP="000D0FEC">
      <w:pPr>
        <w:ind w:left="709"/>
        <w:rPr>
          <w:rFonts w:ascii="Arial Narrow" w:hAnsi="Arial Narrow"/>
          <w:sz w:val="24"/>
          <w:szCs w:val="24"/>
        </w:rPr>
      </w:pP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Pr="00D11DF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Ukončení smluvního vztahu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Default="000D0FEC" w:rsidP="000D0FEC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12.1. </w:t>
      </w:r>
      <w:r w:rsidRPr="00761208">
        <w:rPr>
          <w:rFonts w:ascii="Arial Narrow" w:hAnsi="Arial Narrow"/>
          <w:sz w:val="24"/>
          <w:szCs w:val="24"/>
        </w:rPr>
        <w:t>Smluvní strany mohou tuto smlouvu ukončit dohodou</w:t>
      </w:r>
      <w:r>
        <w:rPr>
          <w:rFonts w:ascii="Arial Narrow" w:hAnsi="Arial Narrow"/>
          <w:sz w:val="24"/>
          <w:szCs w:val="24"/>
        </w:rPr>
        <w:t xml:space="preserve"> nebo výpovědí.</w:t>
      </w:r>
      <w:r w:rsidRPr="00761208">
        <w:rPr>
          <w:rFonts w:ascii="Arial Narrow" w:hAnsi="Arial Narrow"/>
          <w:sz w:val="24"/>
          <w:szCs w:val="24"/>
        </w:rPr>
        <w:t xml:space="preserve"> Účinnost této smlouvy pak zanikne ke dni určenému v písemné dohodě.</w:t>
      </w:r>
    </w:p>
    <w:p w:rsidR="000D0FEC" w:rsidRDefault="000D0FEC" w:rsidP="000D0FEC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12.2 Výpovědní lhůta počne běžet den následující po dni doručení výpovědi a činí 2 měsíce.</w:t>
      </w:r>
    </w:p>
    <w:p w:rsidR="000D0FEC" w:rsidRPr="00C318BD" w:rsidRDefault="000D0FEC" w:rsidP="000D0FEC">
      <w:pPr>
        <w:ind w:left="426" w:hanging="42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12.3 Účinnost této smlouvy ukončené dohodou zanikne ke dni </w:t>
      </w:r>
      <w:proofErr w:type="gramStart"/>
      <w:r>
        <w:rPr>
          <w:rFonts w:ascii="Arial Narrow" w:hAnsi="Arial Narrow"/>
          <w:sz w:val="24"/>
          <w:szCs w:val="24"/>
        </w:rPr>
        <w:t>určeném</w:t>
      </w:r>
      <w:proofErr w:type="gramEnd"/>
      <w:r>
        <w:rPr>
          <w:rFonts w:ascii="Arial Narrow" w:hAnsi="Arial Narrow"/>
          <w:sz w:val="24"/>
          <w:szCs w:val="24"/>
        </w:rPr>
        <w:t xml:space="preserve"> v dohodě.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4D20C8" w:rsidRDefault="004D20C8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4D20C8" w:rsidRDefault="004D20C8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Pr="00D11DF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XIII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Závěrečná ustanovení</w:t>
      </w:r>
    </w:p>
    <w:p w:rsidR="000D0FEC" w:rsidRDefault="000D0FEC" w:rsidP="000D0FEC">
      <w:pPr>
        <w:jc w:val="center"/>
        <w:rPr>
          <w:rFonts w:ascii="Arial Narrow" w:hAnsi="Arial Narrow"/>
          <w:b/>
          <w:sz w:val="24"/>
          <w:szCs w:val="24"/>
        </w:rPr>
      </w:pPr>
    </w:p>
    <w:p w:rsidR="000D0FEC" w:rsidRDefault="000D0FEC" w:rsidP="000D0FEC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13.1. </w:t>
      </w:r>
      <w:r w:rsidRPr="00D001A8">
        <w:rPr>
          <w:rFonts w:ascii="Arial Narrow" w:hAnsi="Arial Narrow"/>
          <w:sz w:val="24"/>
          <w:szCs w:val="24"/>
        </w:rPr>
        <w:t>Smluvní strany výslovně prohlašují, že skutečnosti uvedené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 xml:space="preserve">této smlouvě nepovažují za obchodní tajemství ve smyslu § </w:t>
      </w:r>
      <w:r>
        <w:rPr>
          <w:rFonts w:ascii="Arial Narrow" w:hAnsi="Arial Narrow"/>
          <w:sz w:val="24"/>
          <w:szCs w:val="24"/>
        </w:rPr>
        <w:t>504</w:t>
      </w:r>
      <w:r w:rsidRPr="00D001A8">
        <w:rPr>
          <w:rFonts w:ascii="Arial Narrow" w:hAnsi="Arial Narrow"/>
          <w:sz w:val="24"/>
          <w:szCs w:val="24"/>
        </w:rPr>
        <w:t xml:space="preserve"> zákona č. </w:t>
      </w:r>
      <w:r>
        <w:rPr>
          <w:rFonts w:ascii="Arial Narrow" w:hAnsi="Arial Narrow"/>
          <w:sz w:val="24"/>
          <w:szCs w:val="24"/>
        </w:rPr>
        <w:t>89</w:t>
      </w:r>
      <w:r w:rsidRPr="00D001A8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>2012</w:t>
      </w:r>
      <w:r w:rsidRPr="00D001A8">
        <w:rPr>
          <w:rFonts w:ascii="Arial Narrow" w:hAnsi="Arial Narrow"/>
          <w:sz w:val="24"/>
          <w:szCs w:val="24"/>
        </w:rPr>
        <w:t xml:space="preserve"> Sb., </w:t>
      </w:r>
      <w:r>
        <w:rPr>
          <w:rFonts w:ascii="Arial Narrow" w:hAnsi="Arial Narrow"/>
          <w:sz w:val="24"/>
          <w:szCs w:val="24"/>
        </w:rPr>
        <w:t xml:space="preserve">občanský </w:t>
      </w:r>
      <w:r w:rsidRPr="00D001A8">
        <w:rPr>
          <w:rFonts w:ascii="Arial Narrow" w:hAnsi="Arial Narrow"/>
          <w:sz w:val="24"/>
          <w:szCs w:val="24"/>
        </w:rPr>
        <w:t>zákoník, ve znění pozdějších předpisů, a dále, že udělují svolení k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jejich užití a zveřejnění bez stanovení jakýchkoliv dalších podmínek a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souladu s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právním řádem České republiky. Smluvní strany dále výslovně souhlasí s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tím, aby tato smlouva a informace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ní obsažené byly přístupné v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>rozsahu a způsobem podle zákona č. 106/1999 Sb., o svobodném přístupu k</w:t>
      </w:r>
      <w:r>
        <w:rPr>
          <w:rFonts w:ascii="Arial Narrow" w:hAnsi="Arial Narrow"/>
          <w:sz w:val="24"/>
          <w:szCs w:val="24"/>
        </w:rPr>
        <w:t> </w:t>
      </w:r>
      <w:r w:rsidRPr="00D001A8">
        <w:rPr>
          <w:rFonts w:ascii="Arial Narrow" w:hAnsi="Arial Narrow"/>
          <w:sz w:val="24"/>
          <w:szCs w:val="24"/>
        </w:rPr>
        <w:t xml:space="preserve">informacím, ve znění pozdějších předpisů. </w:t>
      </w:r>
    </w:p>
    <w:p w:rsidR="000D0FEC" w:rsidRPr="003D7FBF" w:rsidRDefault="000D0FEC" w:rsidP="000D0FEC">
      <w:pPr>
        <w:ind w:left="426" w:hanging="426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13. 2. </w:t>
      </w:r>
      <w:r w:rsidRPr="003D7FBF">
        <w:rPr>
          <w:rFonts w:ascii="Arial Narrow" w:hAnsi="Arial Narrow"/>
          <w:bCs/>
          <w:sz w:val="24"/>
          <w:szCs w:val="24"/>
        </w:rPr>
        <w:t xml:space="preserve">Smluvní strany souhlasí s tím, aby tato Smlouva byla vedena v evidenci smluv vedené Základní školou a Mateřskou školou Litvínov, Ruská 2059, okres Most, která bude přístupná dle zákona č. 106/1999 Sb., o svobodném přístupu k informacím, a která obsahuje údaje o smluvních stranách, předmětu smlouvy, číselné označení smlouvy a datum jejího uzavření. </w:t>
      </w:r>
    </w:p>
    <w:p w:rsidR="000D0FEC" w:rsidRDefault="000D0FEC" w:rsidP="000D0FEC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13.3. </w:t>
      </w:r>
      <w:r w:rsidRPr="00D001A8">
        <w:rPr>
          <w:rFonts w:ascii="Arial Narrow" w:hAnsi="Arial Narrow"/>
          <w:sz w:val="24"/>
          <w:szCs w:val="24"/>
        </w:rPr>
        <w:t xml:space="preserve">V záležitostech neupravených touto smlouvou se práva a povinnosti smluvních stran řídí </w:t>
      </w:r>
      <w:r>
        <w:rPr>
          <w:rFonts w:ascii="Arial Narrow" w:hAnsi="Arial Narrow"/>
          <w:sz w:val="24"/>
          <w:szCs w:val="24"/>
        </w:rPr>
        <w:t>občanským</w:t>
      </w:r>
      <w:r w:rsidRPr="00D001A8">
        <w:rPr>
          <w:rFonts w:ascii="Arial Narrow" w:hAnsi="Arial Narrow"/>
          <w:sz w:val="24"/>
          <w:szCs w:val="24"/>
        </w:rPr>
        <w:t xml:space="preserve"> zákoníkem a dalšími obecně závaznými právními předpisy České republiky.</w:t>
      </w:r>
    </w:p>
    <w:p w:rsidR="000D0FEC" w:rsidRDefault="000D0FEC" w:rsidP="000D0FEC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13.4. </w:t>
      </w:r>
      <w:r w:rsidRPr="00D001A8">
        <w:rPr>
          <w:rFonts w:ascii="Arial Narrow" w:hAnsi="Arial Narrow"/>
          <w:sz w:val="24"/>
          <w:szCs w:val="24"/>
        </w:rPr>
        <w:t>Tato smlouva nabývá platnosti a účinnosti dnem jejího podpisu oběma smluvními stranami. Měnit nebo doplňovat text této smlouvy je možné jen formou písemných a očíslovaných dodatků podepsaných oběma smluvními stranami.</w:t>
      </w:r>
    </w:p>
    <w:p w:rsidR="000D0FEC" w:rsidRPr="00D93D27" w:rsidRDefault="000D0FEC" w:rsidP="000D0FEC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13.5. </w:t>
      </w:r>
      <w:r w:rsidRPr="00D001A8">
        <w:rPr>
          <w:rFonts w:ascii="Arial Narrow" w:hAnsi="Arial Narrow"/>
          <w:sz w:val="24"/>
          <w:szCs w:val="24"/>
        </w:rPr>
        <w:t xml:space="preserve">Stane-li se některé ustanovení smlouvy neplatným, zůstávají ostatní ustanovení smlouvy v platnosti v plném znění a smluvní strany se zavazují k doplnění smlouvy ve smyslu co možná </w:t>
      </w:r>
      <w:r w:rsidRPr="00D93D27">
        <w:rPr>
          <w:rFonts w:ascii="Arial Narrow" w:hAnsi="Arial Narrow"/>
          <w:sz w:val="24"/>
          <w:szCs w:val="24"/>
        </w:rPr>
        <w:t>nejbližším neplatným ustanovením.</w:t>
      </w:r>
    </w:p>
    <w:p w:rsidR="000D0FEC" w:rsidRPr="00D93D27" w:rsidRDefault="000D0FEC" w:rsidP="000D0FEC">
      <w:pPr>
        <w:shd w:val="clear" w:color="auto" w:fill="FFFFFF"/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Pr="00D93D27">
        <w:rPr>
          <w:rFonts w:ascii="Arial Narrow" w:hAnsi="Arial Narrow"/>
          <w:sz w:val="24"/>
          <w:szCs w:val="24"/>
        </w:rPr>
        <w:t xml:space="preserve">Nedílnou součástí smlouvy jsou tyto přílohy: </w:t>
      </w:r>
    </w:p>
    <w:p w:rsidR="000D0FEC" w:rsidRPr="00D93D27" w:rsidRDefault="000D0FEC" w:rsidP="000D0FEC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13.6. </w:t>
      </w:r>
      <w:r w:rsidRPr="00D93D27">
        <w:rPr>
          <w:rFonts w:ascii="Arial Narrow" w:hAnsi="Arial Narrow"/>
          <w:sz w:val="24"/>
          <w:szCs w:val="24"/>
        </w:rPr>
        <w:t>Tato smlouva je vyhotovena ve dvou vyhotoveních s</w:t>
      </w:r>
      <w:r>
        <w:rPr>
          <w:rFonts w:ascii="Arial Narrow" w:hAnsi="Arial Narrow"/>
          <w:sz w:val="24"/>
          <w:szCs w:val="24"/>
        </w:rPr>
        <w:t> </w:t>
      </w:r>
      <w:r w:rsidRPr="00D93D27">
        <w:rPr>
          <w:rFonts w:ascii="Arial Narrow" w:hAnsi="Arial Narrow"/>
          <w:sz w:val="24"/>
          <w:szCs w:val="24"/>
        </w:rPr>
        <w:t>platností originálu, z</w:t>
      </w:r>
      <w:r>
        <w:rPr>
          <w:rFonts w:ascii="Arial Narrow" w:hAnsi="Arial Narrow"/>
          <w:sz w:val="24"/>
          <w:szCs w:val="24"/>
        </w:rPr>
        <w:t> </w:t>
      </w:r>
      <w:r w:rsidRPr="00D93D27">
        <w:rPr>
          <w:rFonts w:ascii="Arial Narrow" w:hAnsi="Arial Narrow"/>
          <w:sz w:val="24"/>
          <w:szCs w:val="24"/>
        </w:rPr>
        <w:t>nichž objednatel a zhotovitel obdrží jedno vyhotovení.</w:t>
      </w:r>
    </w:p>
    <w:p w:rsidR="000D0FEC" w:rsidRPr="00D93D27" w:rsidRDefault="000D0FEC" w:rsidP="000D0FEC">
      <w:pPr>
        <w:ind w:left="426" w:hanging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12.7. </w:t>
      </w:r>
      <w:r w:rsidRPr="00D93D27">
        <w:rPr>
          <w:rFonts w:ascii="Arial Narrow" w:hAnsi="Arial Narrow"/>
          <w:sz w:val="24"/>
          <w:szCs w:val="24"/>
        </w:rPr>
        <w:t>Smluvní strany po přečtení smlouvy prohlašují, že byla sepsána na základě jejich svobodné vůle, určitě, jasně a srozumitelně, nikoli v tísni za nápadně nevýhodných podmínek, a že proti ní nemají námitek.</w:t>
      </w:r>
    </w:p>
    <w:p w:rsidR="000D0FEC" w:rsidRDefault="000D0FEC" w:rsidP="000D0FEC">
      <w:pPr>
        <w:rPr>
          <w:rFonts w:ascii="Arial Narrow" w:hAnsi="Arial Narrow"/>
          <w:sz w:val="24"/>
          <w:szCs w:val="24"/>
        </w:rPr>
      </w:pPr>
    </w:p>
    <w:p w:rsidR="000D0FEC" w:rsidRDefault="000D0FEC" w:rsidP="000D0FEC">
      <w:pPr>
        <w:rPr>
          <w:rFonts w:ascii="Arial Narrow" w:hAnsi="Arial Narrow"/>
          <w:sz w:val="24"/>
          <w:szCs w:val="24"/>
        </w:rPr>
      </w:pPr>
    </w:p>
    <w:p w:rsidR="000D0FEC" w:rsidRDefault="000D0FEC" w:rsidP="000D0F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 Litvínově dne 18. 12. 2017                                                           V Bystřanech dne ………..                             </w:t>
      </w:r>
    </w:p>
    <w:p w:rsidR="000D0FEC" w:rsidRDefault="000D0FEC" w:rsidP="000D0FEC">
      <w:pPr>
        <w:rPr>
          <w:rFonts w:ascii="Arial Narrow" w:hAnsi="Arial Narrow"/>
          <w:b/>
          <w:sz w:val="24"/>
          <w:szCs w:val="24"/>
        </w:rPr>
      </w:pPr>
    </w:p>
    <w:p w:rsidR="000D0FEC" w:rsidRDefault="000D0FEC" w:rsidP="000D0FEC">
      <w:pPr>
        <w:rPr>
          <w:rFonts w:ascii="Arial Narrow" w:hAnsi="Arial Narrow"/>
          <w:b/>
          <w:sz w:val="24"/>
          <w:szCs w:val="24"/>
        </w:rPr>
      </w:pPr>
    </w:p>
    <w:p w:rsidR="000D0FEC" w:rsidRDefault="000D0FEC" w:rsidP="000D0FEC">
      <w:pPr>
        <w:rPr>
          <w:rFonts w:ascii="Arial Narrow" w:hAnsi="Arial Narrow"/>
          <w:b/>
          <w:sz w:val="24"/>
          <w:szCs w:val="24"/>
        </w:rPr>
      </w:pPr>
    </w:p>
    <w:p w:rsidR="000D0FEC" w:rsidRDefault="000D0FEC" w:rsidP="000D0FE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</w:t>
      </w:r>
      <w:r w:rsidRPr="003D1065">
        <w:rPr>
          <w:rFonts w:ascii="Arial Narrow" w:hAnsi="Arial Narrow"/>
          <w:b/>
          <w:sz w:val="24"/>
          <w:szCs w:val="24"/>
        </w:rPr>
        <w:t xml:space="preserve">Objednatel 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Poskytovatel</w:t>
      </w:r>
    </w:p>
    <w:p w:rsidR="000D0FEC" w:rsidRDefault="000D0FEC" w:rsidP="000D0F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Mgr. Pavla Tomášová                                                                  ………………. ……….</w:t>
      </w:r>
      <w:r w:rsidRPr="00C8109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      </w:t>
      </w:r>
    </w:p>
    <w:p w:rsidR="0073362D" w:rsidRDefault="000D0FEC" w:rsidP="000D0FEC">
      <w:r>
        <w:rPr>
          <w:rFonts w:ascii="Arial Narrow" w:hAnsi="Arial Narrow"/>
          <w:sz w:val="24"/>
          <w:szCs w:val="24"/>
        </w:rPr>
        <w:t xml:space="preserve">            </w:t>
      </w:r>
      <w:r w:rsidRPr="00C81092">
        <w:rPr>
          <w:rFonts w:ascii="Arial Narrow" w:hAnsi="Arial Narrow"/>
          <w:sz w:val="24"/>
          <w:szCs w:val="24"/>
        </w:rPr>
        <w:t>ředitelka školy</w:t>
      </w:r>
      <w:r>
        <w:rPr>
          <w:rFonts w:ascii="Arial Narrow" w:hAnsi="Arial Narrow"/>
          <w:sz w:val="24"/>
          <w:szCs w:val="24"/>
        </w:rPr>
        <w:t xml:space="preserve">                     </w:t>
      </w:r>
    </w:p>
    <w:sectPr w:rsidR="007336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EC" w:rsidRDefault="000D0FEC" w:rsidP="000D0FEC">
      <w:r>
        <w:separator/>
      </w:r>
    </w:p>
  </w:endnote>
  <w:endnote w:type="continuationSeparator" w:id="0">
    <w:p w:rsidR="000D0FEC" w:rsidRDefault="000D0FEC" w:rsidP="000D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8940346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D0FEC" w:rsidRPr="000D0FEC" w:rsidRDefault="000D0FEC">
            <w:pPr>
              <w:pStyle w:val="Zpat"/>
              <w:jc w:val="center"/>
              <w:rPr>
                <w:rFonts w:ascii="Arial Narrow" w:hAnsi="Arial Narrow"/>
              </w:rPr>
            </w:pPr>
            <w:r w:rsidRPr="000D0FEC">
              <w:rPr>
                <w:rFonts w:ascii="Arial Narrow" w:hAnsi="Arial Narrow"/>
              </w:rPr>
              <w:t xml:space="preserve">Stránka </w:t>
            </w:r>
            <w:r w:rsidRPr="000D0FEC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D0FEC">
              <w:rPr>
                <w:rFonts w:ascii="Arial Narrow" w:hAnsi="Arial Narrow"/>
                <w:b/>
                <w:bCs/>
              </w:rPr>
              <w:instrText>PAGE</w:instrText>
            </w:r>
            <w:r w:rsidRPr="000D0FEC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A371A">
              <w:rPr>
                <w:rFonts w:ascii="Arial Narrow" w:hAnsi="Arial Narrow"/>
                <w:b/>
                <w:bCs/>
                <w:noProof/>
              </w:rPr>
              <w:t>5</w:t>
            </w:r>
            <w:r w:rsidRPr="000D0FEC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D0FEC">
              <w:rPr>
                <w:rFonts w:ascii="Arial Narrow" w:hAnsi="Arial Narrow"/>
              </w:rPr>
              <w:t xml:space="preserve"> z </w:t>
            </w:r>
            <w:r w:rsidRPr="000D0FEC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D0FEC">
              <w:rPr>
                <w:rFonts w:ascii="Arial Narrow" w:hAnsi="Arial Narrow"/>
                <w:b/>
                <w:bCs/>
              </w:rPr>
              <w:instrText>NUMPAGES</w:instrText>
            </w:r>
            <w:r w:rsidRPr="000D0FEC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A371A">
              <w:rPr>
                <w:rFonts w:ascii="Arial Narrow" w:hAnsi="Arial Narrow"/>
                <w:b/>
                <w:bCs/>
                <w:noProof/>
              </w:rPr>
              <w:t>5</w:t>
            </w:r>
            <w:r w:rsidRPr="000D0FEC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0FEC" w:rsidRDefault="000D0F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EC" w:rsidRDefault="000D0FEC" w:rsidP="000D0FEC">
      <w:r>
        <w:separator/>
      </w:r>
    </w:p>
  </w:footnote>
  <w:footnote w:type="continuationSeparator" w:id="0">
    <w:p w:rsidR="000D0FEC" w:rsidRDefault="000D0FEC" w:rsidP="000D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66D"/>
    <w:multiLevelType w:val="multilevel"/>
    <w:tmpl w:val="2FC4D626"/>
    <w:lvl w:ilvl="0">
      <w:start w:val="1"/>
      <w:numFmt w:val="ordinal"/>
      <w:lvlText w:val="4.%1"/>
      <w:lvlJc w:val="left"/>
      <w:pPr>
        <w:ind w:left="360" w:hanging="360"/>
      </w:pPr>
      <w:rPr>
        <w:rFonts w:hint="default"/>
      </w:rPr>
    </w:lvl>
    <w:lvl w:ilvl="1">
      <w:numFmt w:val="ordinal"/>
      <w:lvlText w:val="4.1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05974"/>
    <w:multiLevelType w:val="multilevel"/>
    <w:tmpl w:val="36DAB2C8"/>
    <w:lvl w:ilvl="0">
      <w:start w:val="4"/>
      <w:numFmt w:val="ordinal"/>
      <w:lvlText w:val="7.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4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6A1F92"/>
    <w:multiLevelType w:val="multilevel"/>
    <w:tmpl w:val="4C3873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lvlText w:val="7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885500"/>
    <w:multiLevelType w:val="multilevel"/>
    <w:tmpl w:val="7CE26E8E"/>
    <w:lvl w:ilvl="0">
      <w:start w:val="3"/>
      <w:numFmt w:val="ordinal"/>
      <w:lvlText w:val="7.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4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EF2E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DD074C"/>
    <w:multiLevelType w:val="multilevel"/>
    <w:tmpl w:val="52260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ordinal"/>
      <w:lvlText w:val="7.%2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7A3A1B"/>
    <w:multiLevelType w:val="multilevel"/>
    <w:tmpl w:val="F7F4DC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ordinal"/>
      <w:lvlText w:val="5.%2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BF5C7D"/>
    <w:multiLevelType w:val="multilevel"/>
    <w:tmpl w:val="81B8EE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none"/>
      <w:lvlText w:val="8.2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F1235E"/>
    <w:multiLevelType w:val="multilevel"/>
    <w:tmpl w:val="5E8458D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ordinal"/>
      <w:lvlText w:val="11.%2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C84A66"/>
    <w:multiLevelType w:val="multilevel"/>
    <w:tmpl w:val="0058A9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ordinal"/>
      <w:lvlText w:val="10.%2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E073A4"/>
    <w:multiLevelType w:val="multilevel"/>
    <w:tmpl w:val="463001E2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95B78C0"/>
    <w:multiLevelType w:val="singleLevel"/>
    <w:tmpl w:val="DB1692EA"/>
    <w:lvl w:ilvl="0">
      <w:start w:val="1"/>
      <w:numFmt w:val="ordinal"/>
      <w:lvlText w:val="9.%1"/>
      <w:lvlJc w:val="left"/>
      <w:pPr>
        <w:ind w:left="1142" w:hanging="432"/>
      </w:pPr>
      <w:rPr>
        <w:rFonts w:hint="default"/>
        <w:b w:val="0"/>
        <w:sz w:val="24"/>
        <w:szCs w:val="24"/>
      </w:rPr>
    </w:lvl>
  </w:abstractNum>
  <w:abstractNum w:abstractNumId="12" w15:restartNumberingAfterBreak="0">
    <w:nsid w:val="54185D1C"/>
    <w:multiLevelType w:val="multilevel"/>
    <w:tmpl w:val="134A85D4"/>
    <w:lvl w:ilvl="0">
      <w:start w:val="1"/>
      <w:numFmt w:val="decimal"/>
      <w:lvlText w:val="7.4.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4.1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BD090C"/>
    <w:multiLevelType w:val="multilevel"/>
    <w:tmpl w:val="463001E2"/>
    <w:numStyleLink w:val="Styl1"/>
  </w:abstractNum>
  <w:abstractNum w:abstractNumId="14" w15:restartNumberingAfterBreak="0">
    <w:nsid w:val="6FC81E0A"/>
    <w:multiLevelType w:val="multilevel"/>
    <w:tmpl w:val="BF56E6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ordinal"/>
      <w:lvlText w:val="10.%2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2"/>
    <w:lvlOverride w:ilvl="0">
      <w:lvl w:ilvl="0">
        <w:start w:val="1"/>
        <w:numFmt w:val="none"/>
        <w:lvlText w:val="4.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2"/>
  </w:num>
  <w:num w:numId="12">
    <w:abstractNumId w:val="3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9B"/>
    <w:rsid w:val="00053544"/>
    <w:rsid w:val="000A371A"/>
    <w:rsid w:val="000D0FEC"/>
    <w:rsid w:val="000D1587"/>
    <w:rsid w:val="0010079E"/>
    <w:rsid w:val="00112D4F"/>
    <w:rsid w:val="001A77E7"/>
    <w:rsid w:val="001C6FFA"/>
    <w:rsid w:val="004D20C8"/>
    <w:rsid w:val="0073362D"/>
    <w:rsid w:val="00873939"/>
    <w:rsid w:val="00901BE9"/>
    <w:rsid w:val="00964B5E"/>
    <w:rsid w:val="00AF299B"/>
    <w:rsid w:val="00CE4F8B"/>
    <w:rsid w:val="00E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DEB30-72F4-4151-A15D-5791D539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FEC"/>
    <w:pPr>
      <w:ind w:left="720"/>
      <w:contextualSpacing/>
    </w:pPr>
  </w:style>
  <w:style w:type="numbering" w:customStyle="1" w:styleId="Styl1">
    <w:name w:val="Styl1"/>
    <w:rsid w:val="000D0FEC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0D0F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0F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0F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0FE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1744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Tomášová</dc:creator>
  <cp:keywords/>
  <dc:description/>
  <cp:lastModifiedBy>Kateřina Kurinovska</cp:lastModifiedBy>
  <cp:revision>15</cp:revision>
  <dcterms:created xsi:type="dcterms:W3CDTF">2017-12-15T16:32:00Z</dcterms:created>
  <dcterms:modified xsi:type="dcterms:W3CDTF">2018-01-17T15:09:00Z</dcterms:modified>
</cp:coreProperties>
</file>