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E0563B">
        <w:trPr>
          <w:trHeight w:val="1281"/>
        </w:trPr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E0563B" w:rsidRDefault="00E0563B" w:rsidP="00E0563B">
            <w:pPr>
              <w:pStyle w:val="Osloven"/>
            </w:pPr>
            <w:r>
              <w:t>PACLT - TRUHLÁŘSTVÍ</w:t>
            </w:r>
          </w:p>
          <w:p w:rsidR="00E0563B" w:rsidRDefault="00E0563B" w:rsidP="00E0563B">
            <w:r>
              <w:t>Vodní 164</w:t>
            </w:r>
          </w:p>
          <w:p w:rsidR="00E0563B" w:rsidRDefault="00E0563B" w:rsidP="00E0563B">
            <w:r>
              <w:t>353 01 Drmoul</w:t>
            </w:r>
          </w:p>
          <w:p w:rsidR="00E0563B" w:rsidRDefault="00E0563B" w:rsidP="00E0563B"/>
          <w:p w:rsidR="00E0563B" w:rsidRDefault="00E0563B" w:rsidP="00E0563B">
            <w:r>
              <w:t>IČO: 68820895</w:t>
            </w:r>
          </w:p>
          <w:p w:rsidR="00E0563B" w:rsidRDefault="00E0563B" w:rsidP="00E0563B"/>
        </w:tc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</w:tr>
      <w:tr w:rsidR="00E0563B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E0563B">
        <w:trPr>
          <w:cantSplit/>
          <w:jc w:val="center"/>
        </w:trPr>
        <w:tc>
          <w:tcPr>
            <w:tcW w:w="2408" w:type="dxa"/>
            <w:vAlign w:val="center"/>
          </w:tcPr>
          <w:p w:rsidR="00E0563B" w:rsidRDefault="00E0563B" w:rsidP="00E0563B">
            <w:pPr>
              <w:jc w:val="center"/>
            </w:pPr>
          </w:p>
        </w:tc>
        <w:bookmarkStart w:id="0" w:name="_GoBack"/>
        <w:bookmarkEnd w:id="0"/>
        <w:tc>
          <w:tcPr>
            <w:tcW w:w="2259" w:type="dxa"/>
            <w:vAlign w:val="center"/>
          </w:tcPr>
          <w:p w:rsidR="00E0563B" w:rsidRDefault="000E57AD" w:rsidP="00CC440E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r>
              <w:fldChar w:fldCharType="begin"/>
            </w:r>
            <w:r>
              <w:instrText xml:space="preserve"> DOCPROPERTY  CJ  \* MERGEFORMAT </w:instrText>
            </w:r>
            <w:r>
              <w:fldChar w:fldCharType="end"/>
            </w:r>
          </w:p>
        </w:tc>
        <w:tc>
          <w:tcPr>
            <w:tcW w:w="2258" w:type="dxa"/>
            <w:vAlign w:val="center"/>
          </w:tcPr>
          <w:p w:rsidR="00E0563B" w:rsidRDefault="00161E91" w:rsidP="00E0563B">
            <w:pPr>
              <w:jc w:val="center"/>
            </w:pPr>
            <w:r>
              <w:t xml:space="preserve">Ing. </w:t>
            </w:r>
            <w:proofErr w:type="gramStart"/>
            <w:r>
              <w:t>K.CHYTRA</w:t>
            </w:r>
            <w:proofErr w:type="gramEnd"/>
            <w:r>
              <w:t xml:space="preserve"> / 398</w:t>
            </w:r>
          </w:p>
        </w:tc>
        <w:tc>
          <w:tcPr>
            <w:tcW w:w="2279" w:type="dxa"/>
            <w:vAlign w:val="center"/>
          </w:tcPr>
          <w:p w:rsidR="00E0563B" w:rsidRDefault="00440F9D" w:rsidP="00440F9D">
            <w:pPr>
              <w:jc w:val="center"/>
            </w:pPr>
            <w:proofErr w:type="gramStart"/>
            <w:r>
              <w:t>2</w:t>
            </w:r>
            <w:r w:rsidR="004D4CC3">
              <w:t>.</w:t>
            </w:r>
            <w:r>
              <w:t>1</w:t>
            </w:r>
            <w:r w:rsidR="00E0563B">
              <w:t>.201</w:t>
            </w:r>
            <w:r>
              <w:t>8</w:t>
            </w:r>
            <w:proofErr w:type="gramEnd"/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D55DC4" w:rsidRDefault="00D55DC4">
      <w:pPr>
        <w:rPr>
          <w:sz w:val="22"/>
        </w:rPr>
      </w:pPr>
    </w:p>
    <w:p w:rsidR="00E0563B" w:rsidRPr="00E07E14" w:rsidRDefault="00E0563B" w:rsidP="00E0563B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:rsidR="00E0563B" w:rsidRDefault="00E0563B" w:rsidP="00E0563B"/>
    <w:p w:rsidR="00E0563B" w:rsidRDefault="00E0563B" w:rsidP="00E0563B">
      <w:pPr>
        <w:jc w:val="center"/>
        <w:rPr>
          <w:b/>
          <w:sz w:val="22"/>
        </w:rPr>
      </w:pPr>
      <w:r w:rsidRPr="0085039E">
        <w:rPr>
          <w:b/>
          <w:sz w:val="22"/>
        </w:rPr>
        <w:t>„</w:t>
      </w:r>
      <w:r>
        <w:rPr>
          <w:b/>
          <w:sz w:val="22"/>
        </w:rPr>
        <w:t xml:space="preserve">Oprava výměnou </w:t>
      </w:r>
      <w:r w:rsidR="009D0049">
        <w:rPr>
          <w:b/>
          <w:sz w:val="22"/>
        </w:rPr>
        <w:t xml:space="preserve">vchodových dveří a výkladce </w:t>
      </w:r>
      <w:r w:rsidR="003B19DA">
        <w:rPr>
          <w:b/>
          <w:sz w:val="22"/>
        </w:rPr>
        <w:t xml:space="preserve">NP Hlavní </w:t>
      </w:r>
      <w:r w:rsidR="009D22DE">
        <w:rPr>
          <w:b/>
          <w:sz w:val="22"/>
        </w:rPr>
        <w:t>133</w:t>
      </w:r>
      <w:r w:rsidR="003B19DA">
        <w:rPr>
          <w:b/>
          <w:sz w:val="22"/>
        </w:rPr>
        <w:t xml:space="preserve"> (</w:t>
      </w:r>
      <w:r w:rsidR="00440F9D">
        <w:rPr>
          <w:b/>
          <w:sz w:val="22"/>
        </w:rPr>
        <w:t>Vinotéka</w:t>
      </w:r>
      <w:r w:rsidR="003B19DA">
        <w:rPr>
          <w:b/>
          <w:sz w:val="22"/>
        </w:rPr>
        <w:t>)</w:t>
      </w:r>
      <w:r w:rsidR="009D0049">
        <w:rPr>
          <w:b/>
          <w:sz w:val="22"/>
        </w:rPr>
        <w:t>, Mariánské Lázně</w:t>
      </w:r>
      <w:r w:rsidRPr="0085039E">
        <w:rPr>
          <w:b/>
          <w:sz w:val="22"/>
        </w:rPr>
        <w:t xml:space="preserve">“ </w:t>
      </w:r>
    </w:p>
    <w:p w:rsidR="00CF737A" w:rsidRDefault="00CF737A" w:rsidP="00E0563B">
      <w:pPr>
        <w:jc w:val="center"/>
        <w:rPr>
          <w:b/>
          <w:sz w:val="22"/>
        </w:rPr>
      </w:pPr>
    </w:p>
    <w:p w:rsidR="00CF737A" w:rsidRPr="0085039E" w:rsidRDefault="00CF737A" w:rsidP="00E0563B">
      <w:pPr>
        <w:jc w:val="center"/>
        <w:rPr>
          <w:b/>
          <w:sz w:val="22"/>
        </w:rPr>
      </w:pPr>
    </w:p>
    <w:p w:rsidR="00E0563B" w:rsidRDefault="00E0563B" w:rsidP="00E0563B"/>
    <w:p w:rsidR="00DA6EB3" w:rsidRPr="00161E91" w:rsidRDefault="00DA6EB3" w:rsidP="00DA6EB3">
      <w:pPr>
        <w:pStyle w:val="Odstavecseseznamem"/>
        <w:numPr>
          <w:ilvl w:val="0"/>
          <w:numId w:val="1"/>
        </w:numPr>
        <w:ind w:left="142" w:hanging="142"/>
        <w:rPr>
          <w:b/>
          <w:sz w:val="22"/>
          <w:szCs w:val="22"/>
        </w:rPr>
      </w:pPr>
      <w:r w:rsidRPr="00161E91">
        <w:rPr>
          <w:b/>
          <w:sz w:val="22"/>
          <w:szCs w:val="22"/>
        </w:rPr>
        <w:t>Objednávka</w:t>
      </w:r>
    </w:p>
    <w:p w:rsidR="00E0563B" w:rsidRPr="00161E91" w:rsidRDefault="00E0563B" w:rsidP="00E0563B">
      <w:pPr>
        <w:rPr>
          <w:sz w:val="22"/>
          <w:szCs w:val="22"/>
        </w:rPr>
      </w:pPr>
    </w:p>
    <w:p w:rsidR="00E0563B" w:rsidRPr="00161E91" w:rsidRDefault="00E0563B" w:rsidP="00E0563B">
      <w:pPr>
        <w:rPr>
          <w:sz w:val="22"/>
          <w:szCs w:val="22"/>
        </w:rPr>
      </w:pPr>
      <w:r w:rsidRPr="00161E91">
        <w:rPr>
          <w:sz w:val="22"/>
          <w:szCs w:val="22"/>
        </w:rPr>
        <w:t xml:space="preserve">Objednáváme u Vás opravu </w:t>
      </w:r>
      <w:r w:rsidR="009D22DE">
        <w:rPr>
          <w:b/>
          <w:sz w:val="22"/>
        </w:rPr>
        <w:t xml:space="preserve">výměnou vchodových dveří a výkladce </w:t>
      </w:r>
      <w:r w:rsidR="00440F9D">
        <w:rPr>
          <w:b/>
          <w:sz w:val="22"/>
        </w:rPr>
        <w:t>NP Hlavní 133 (Vinotéka</w:t>
      </w:r>
      <w:r w:rsidR="009D22DE">
        <w:rPr>
          <w:b/>
          <w:sz w:val="22"/>
        </w:rPr>
        <w:t>), Mariánské Lázně</w:t>
      </w:r>
      <w:r w:rsidRPr="00161E91">
        <w:rPr>
          <w:sz w:val="22"/>
          <w:szCs w:val="22"/>
        </w:rPr>
        <w:t xml:space="preserve"> dle cenové nabídky</w:t>
      </w:r>
      <w:r w:rsidR="00440F9D">
        <w:rPr>
          <w:sz w:val="22"/>
          <w:szCs w:val="22"/>
        </w:rPr>
        <w:t xml:space="preserve"> ze dne </w:t>
      </w:r>
      <w:proofErr w:type="gramStart"/>
      <w:r w:rsidR="00440F9D">
        <w:rPr>
          <w:sz w:val="22"/>
          <w:szCs w:val="22"/>
        </w:rPr>
        <w:t>28</w:t>
      </w:r>
      <w:r w:rsidR="009D0049">
        <w:rPr>
          <w:sz w:val="22"/>
          <w:szCs w:val="22"/>
        </w:rPr>
        <w:t>.</w:t>
      </w:r>
      <w:r w:rsidR="00440F9D">
        <w:rPr>
          <w:sz w:val="22"/>
          <w:szCs w:val="22"/>
        </w:rPr>
        <w:t>12</w:t>
      </w:r>
      <w:r w:rsidR="009D0049">
        <w:rPr>
          <w:sz w:val="22"/>
          <w:szCs w:val="22"/>
        </w:rPr>
        <w:t>.2017</w:t>
      </w:r>
      <w:proofErr w:type="gramEnd"/>
      <w:r w:rsidRPr="00161E91">
        <w:rPr>
          <w:sz w:val="22"/>
          <w:szCs w:val="22"/>
        </w:rPr>
        <w:t xml:space="preserve">. Dohodnutá cena </w:t>
      </w:r>
      <w:r w:rsidR="009D22DE">
        <w:rPr>
          <w:sz w:val="22"/>
          <w:szCs w:val="22"/>
        </w:rPr>
        <w:t>73</w:t>
      </w:r>
      <w:r w:rsidR="00D27312" w:rsidRPr="00161E91">
        <w:rPr>
          <w:sz w:val="22"/>
          <w:szCs w:val="22"/>
        </w:rPr>
        <w:t>.</w:t>
      </w:r>
      <w:r w:rsidR="009D22DE">
        <w:rPr>
          <w:sz w:val="22"/>
          <w:szCs w:val="22"/>
        </w:rPr>
        <w:t>645</w:t>
      </w:r>
      <w:r w:rsidRPr="00161E91">
        <w:rPr>
          <w:sz w:val="22"/>
          <w:szCs w:val="22"/>
        </w:rPr>
        <w:t>,- Kč bez DPH</w:t>
      </w:r>
      <w:r w:rsidR="00DA6EB3" w:rsidRPr="00161E91">
        <w:rPr>
          <w:sz w:val="22"/>
          <w:szCs w:val="22"/>
        </w:rPr>
        <w:t>.</w:t>
      </w:r>
      <w:r w:rsidR="004D4CC3" w:rsidRPr="00161E91">
        <w:rPr>
          <w:sz w:val="22"/>
          <w:szCs w:val="22"/>
        </w:rPr>
        <w:t xml:space="preserve"> </w:t>
      </w:r>
    </w:p>
    <w:p w:rsidR="00E0563B" w:rsidRPr="00161E91" w:rsidRDefault="00E0563B" w:rsidP="00E0563B">
      <w:pPr>
        <w:rPr>
          <w:sz w:val="22"/>
          <w:szCs w:val="22"/>
        </w:rPr>
      </w:pPr>
    </w:p>
    <w:p w:rsidR="00D55DC4" w:rsidRDefault="00CA6A67">
      <w:pPr>
        <w:rPr>
          <w:sz w:val="22"/>
        </w:rPr>
      </w:pPr>
      <w:r>
        <w:rPr>
          <w:sz w:val="22"/>
        </w:rPr>
        <w:t xml:space="preserve"> </w:t>
      </w:r>
    </w:p>
    <w:p w:rsidR="00CF737A" w:rsidRPr="00B76C21" w:rsidRDefault="00CF737A" w:rsidP="00CF737A">
      <w:pPr>
        <w:pStyle w:val="Nadpis2"/>
        <w:jc w:val="both"/>
        <w:rPr>
          <w:b/>
          <w:color w:val="000000"/>
          <w:sz w:val="24"/>
          <w:szCs w:val="24"/>
        </w:rPr>
      </w:pPr>
      <w:r w:rsidRPr="00B76C21">
        <w:rPr>
          <w:b/>
          <w:sz w:val="24"/>
          <w:szCs w:val="24"/>
        </w:rPr>
        <w:t xml:space="preserve">2. </w:t>
      </w:r>
      <w:r w:rsidRPr="00B76C21">
        <w:rPr>
          <w:b/>
          <w:sz w:val="24"/>
          <w:szCs w:val="24"/>
        </w:rPr>
        <w:tab/>
        <w:t xml:space="preserve">Předmět plnění </w:t>
      </w:r>
      <w:r w:rsidRPr="00B76C21">
        <w:rPr>
          <w:b/>
          <w:color w:val="000000"/>
          <w:sz w:val="24"/>
          <w:szCs w:val="24"/>
        </w:rPr>
        <w:t>objednávky</w:t>
      </w:r>
    </w:p>
    <w:p w:rsidR="00CF737A" w:rsidRDefault="00CF737A" w:rsidP="00CF737A">
      <w:pPr>
        <w:jc w:val="both"/>
        <w:rPr>
          <w:sz w:val="22"/>
          <w:szCs w:val="22"/>
        </w:rPr>
      </w:pPr>
    </w:p>
    <w:p w:rsidR="00CF737A" w:rsidRDefault="00CF737A" w:rsidP="00CF737A">
      <w:pPr>
        <w:jc w:val="both"/>
        <w:rPr>
          <w:rFonts w:ascii="Arial" w:hAnsi="Arial" w:cs="Arial"/>
        </w:rPr>
      </w:pPr>
      <w:r w:rsidRPr="006670DB">
        <w:rPr>
          <w:rFonts w:ascii="Arial" w:hAnsi="Arial" w:cs="Arial"/>
        </w:rPr>
        <w:t xml:space="preserve">Předmětem díla je závazek zhotovitele zhotovit, dokončit a předat objednateli </w:t>
      </w:r>
      <w:r w:rsidRPr="00C51359">
        <w:rPr>
          <w:rFonts w:ascii="Arial" w:hAnsi="Arial" w:cs="Arial"/>
          <w:b/>
        </w:rPr>
        <w:t>„</w:t>
      </w:r>
      <w:r w:rsidRPr="00C51359">
        <w:rPr>
          <w:b/>
          <w:sz w:val="22"/>
          <w:szCs w:val="22"/>
        </w:rPr>
        <w:t>Oprav</w:t>
      </w:r>
      <w:r>
        <w:rPr>
          <w:b/>
          <w:sz w:val="22"/>
          <w:szCs w:val="22"/>
        </w:rPr>
        <w:t xml:space="preserve">u </w:t>
      </w:r>
      <w:r w:rsidR="009D22DE">
        <w:rPr>
          <w:b/>
          <w:sz w:val="22"/>
        </w:rPr>
        <w:t>výměnou vchodových dveří a výkl</w:t>
      </w:r>
      <w:r w:rsidR="00440F9D">
        <w:rPr>
          <w:b/>
          <w:sz w:val="22"/>
        </w:rPr>
        <w:t>adce NP Hlavní 133 (Vinotéka</w:t>
      </w:r>
      <w:r w:rsidR="009D22DE">
        <w:rPr>
          <w:b/>
          <w:sz w:val="22"/>
        </w:rPr>
        <w:t>), Mariánské Lázně</w:t>
      </w:r>
      <w:r w:rsidRPr="00AD0642">
        <w:rPr>
          <w:rFonts w:ascii="Arial" w:hAnsi="Arial" w:cs="Arial"/>
        </w:rPr>
        <w:t>.</w:t>
      </w:r>
      <w:r w:rsidRPr="006670DB">
        <w:rPr>
          <w:rFonts w:ascii="Arial" w:hAnsi="Arial" w:cs="Arial"/>
          <w:b/>
        </w:rPr>
        <w:t>“</w:t>
      </w:r>
      <w:r w:rsidRPr="006670DB">
        <w:rPr>
          <w:rFonts w:ascii="Arial" w:hAnsi="Arial" w:cs="Arial"/>
        </w:rPr>
        <w:t>.</w:t>
      </w:r>
      <w:r w:rsidRPr="006670DB">
        <w:rPr>
          <w:rFonts w:ascii="Arial" w:hAnsi="Arial" w:cs="Arial"/>
          <w:b/>
        </w:rPr>
        <w:t xml:space="preserve"> </w:t>
      </w:r>
      <w:r w:rsidRPr="006670DB">
        <w:rPr>
          <w:rFonts w:ascii="Arial" w:hAnsi="Arial" w:cs="Arial"/>
        </w:rPr>
        <w:t xml:space="preserve">Rozsah prací je dán těmito technickými a dodacími podmínkami a nabídkou předloženou zhotovitelem. </w:t>
      </w:r>
    </w:p>
    <w:p w:rsidR="00CF737A" w:rsidRDefault="00CF737A" w:rsidP="00CF7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6670DB">
        <w:rPr>
          <w:rFonts w:ascii="Arial" w:hAnsi="Arial" w:cs="Arial"/>
        </w:rPr>
        <w:t xml:space="preserve">Smluvní strany se dohodly, že předmět plnění bude obsahovat </w:t>
      </w:r>
      <w:r w:rsidRPr="00C51359">
        <w:rPr>
          <w:sz w:val="22"/>
          <w:szCs w:val="22"/>
        </w:rPr>
        <w:t xml:space="preserve">Opravu </w:t>
      </w:r>
      <w:r>
        <w:rPr>
          <w:sz w:val="22"/>
          <w:szCs w:val="22"/>
        </w:rPr>
        <w:t>výměnou</w:t>
      </w:r>
      <w:r w:rsidRPr="006670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07034D">
        <w:rPr>
          <w:rFonts w:ascii="Arial" w:hAnsi="Arial" w:cs="Arial"/>
        </w:rPr>
        <w:t>le nabídky zhotovitele z</w:t>
      </w:r>
      <w:r w:rsidR="00161E91">
        <w:rPr>
          <w:rFonts w:ascii="Arial" w:hAnsi="Arial" w:cs="Arial"/>
        </w:rPr>
        <w:t xml:space="preserve">e dne </w:t>
      </w:r>
      <w:proofErr w:type="gramStart"/>
      <w:r w:rsidR="00440F9D">
        <w:rPr>
          <w:rFonts w:ascii="Arial" w:hAnsi="Arial" w:cs="Arial"/>
        </w:rPr>
        <w:t>28</w:t>
      </w:r>
      <w:r>
        <w:rPr>
          <w:rFonts w:ascii="Arial" w:hAnsi="Arial" w:cs="Arial"/>
        </w:rPr>
        <w:t>.</w:t>
      </w:r>
      <w:r w:rsidR="00440F9D">
        <w:rPr>
          <w:rFonts w:ascii="Arial" w:hAnsi="Arial" w:cs="Arial"/>
        </w:rPr>
        <w:t>12</w:t>
      </w:r>
      <w:r w:rsidR="00161E91">
        <w:rPr>
          <w:rFonts w:ascii="Arial" w:hAnsi="Arial" w:cs="Arial"/>
        </w:rPr>
        <w:t>.2017</w:t>
      </w:r>
      <w:proofErr w:type="gramEnd"/>
      <w:r>
        <w:rPr>
          <w:rFonts w:ascii="Arial" w:hAnsi="Arial" w:cs="Arial"/>
        </w:rPr>
        <w:t>.</w:t>
      </w:r>
    </w:p>
    <w:p w:rsidR="00CF737A" w:rsidRDefault="00CF737A" w:rsidP="00CF737A">
      <w:pPr>
        <w:jc w:val="both"/>
        <w:rPr>
          <w:rFonts w:ascii="Arial" w:hAnsi="Arial" w:cs="Arial"/>
        </w:rPr>
      </w:pPr>
    </w:p>
    <w:p w:rsidR="00CF737A" w:rsidRDefault="00CF737A" w:rsidP="00CF737A">
      <w:pPr>
        <w:jc w:val="both"/>
        <w:rPr>
          <w:rFonts w:ascii="Arial" w:hAnsi="Arial" w:cs="Arial"/>
          <w:b/>
          <w:sz w:val="22"/>
          <w:szCs w:val="22"/>
        </w:rPr>
      </w:pPr>
    </w:p>
    <w:p w:rsidR="00CF737A" w:rsidRDefault="00CF737A" w:rsidP="00CF737A">
      <w:pPr>
        <w:jc w:val="both"/>
        <w:rPr>
          <w:rFonts w:ascii="Arial" w:hAnsi="Arial" w:cs="Arial"/>
          <w:b/>
          <w:sz w:val="22"/>
          <w:szCs w:val="22"/>
        </w:rPr>
      </w:pPr>
      <w:r w:rsidRPr="006670D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     Platební podmínky, fakturace</w:t>
      </w:r>
    </w:p>
    <w:p w:rsidR="00CF737A" w:rsidRDefault="00CF737A" w:rsidP="00CF7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Práce budou uhrazeny po předání díla objednateli</w:t>
      </w:r>
    </w:p>
    <w:p w:rsidR="00CF737A" w:rsidRDefault="00CF737A" w:rsidP="00CF737A">
      <w:pPr>
        <w:jc w:val="both"/>
        <w:rPr>
          <w:rFonts w:ascii="Arial" w:hAnsi="Arial" w:cs="Arial"/>
        </w:rPr>
      </w:pPr>
      <w:r w:rsidRPr="00575C18">
        <w:rPr>
          <w:rFonts w:ascii="Arial" w:hAnsi="Arial" w:cs="Arial"/>
        </w:rPr>
        <w:t>Podkladem pro úhradu smluvní ceny bude faktura, která bude mít náležitosti daňového dokladu dle § 28 zákona č. 235/2004 Sb., o dani z přidané hodnoty</w:t>
      </w:r>
      <w:r>
        <w:rPr>
          <w:rFonts w:ascii="Arial" w:hAnsi="Arial" w:cs="Arial"/>
        </w:rPr>
        <w:t xml:space="preserve"> – přenesená daňová povinnost</w:t>
      </w:r>
      <w:r w:rsidRPr="00575C18">
        <w:rPr>
          <w:rFonts w:ascii="Arial" w:hAnsi="Arial" w:cs="Arial"/>
        </w:rPr>
        <w:t>, ve znění pozdějších předpisů</w:t>
      </w:r>
      <w:r>
        <w:rPr>
          <w:rFonts w:ascii="Arial" w:hAnsi="Arial" w:cs="Arial"/>
        </w:rPr>
        <w:t>.</w:t>
      </w:r>
    </w:p>
    <w:p w:rsidR="00CF737A" w:rsidRDefault="00CF737A" w:rsidP="00CF7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Splatnost faktur bude 14 dní.</w:t>
      </w:r>
    </w:p>
    <w:p w:rsidR="00CF737A" w:rsidRDefault="00CF737A" w:rsidP="00CF737A">
      <w:pPr>
        <w:jc w:val="both"/>
        <w:rPr>
          <w:rFonts w:ascii="Arial" w:hAnsi="Arial" w:cs="Arial"/>
        </w:rPr>
      </w:pPr>
    </w:p>
    <w:p w:rsidR="00CF737A" w:rsidRDefault="00CF737A" w:rsidP="00CF737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    </w:t>
      </w:r>
      <w:r w:rsidRPr="00575C18">
        <w:rPr>
          <w:rFonts w:ascii="Arial" w:hAnsi="Arial" w:cs="Arial"/>
          <w:b/>
          <w:sz w:val="22"/>
          <w:szCs w:val="22"/>
        </w:rPr>
        <w:t>Průběh provádění díla</w:t>
      </w:r>
    </w:p>
    <w:p w:rsidR="00CF737A" w:rsidRPr="003139C2" w:rsidRDefault="00CF737A" w:rsidP="00CF737A">
      <w:pPr>
        <w:jc w:val="both"/>
        <w:rPr>
          <w:rFonts w:ascii="Arial" w:hAnsi="Arial" w:cs="Arial"/>
        </w:rPr>
      </w:pPr>
      <w:r w:rsidRPr="00575C18">
        <w:rPr>
          <w:rFonts w:ascii="Arial" w:hAnsi="Arial" w:cs="Arial"/>
        </w:rPr>
        <w:t>Zhotovitel je povinen v průběhu prací seznámit objednatele s rozpracovaným dílem na kontrolních dnech</w:t>
      </w:r>
      <w:r>
        <w:rPr>
          <w:rFonts w:ascii="Arial" w:hAnsi="Arial" w:cs="Arial"/>
        </w:rPr>
        <w:t xml:space="preserve"> na místě prováděné opravy, nebo v sídle zaměstnavatele, případně elektronickou komunikací (e-mailem). Termín dok</w:t>
      </w:r>
      <w:r w:rsidR="0007034D">
        <w:rPr>
          <w:rFonts w:ascii="Arial" w:hAnsi="Arial" w:cs="Arial"/>
        </w:rPr>
        <w:t>o</w:t>
      </w:r>
      <w:r w:rsidR="00440F9D">
        <w:rPr>
          <w:rFonts w:ascii="Arial" w:hAnsi="Arial" w:cs="Arial"/>
        </w:rPr>
        <w:t>nčení opravy je nejpozději do 31</w:t>
      </w:r>
      <w:r>
        <w:rPr>
          <w:rFonts w:ascii="Arial" w:hAnsi="Arial" w:cs="Arial"/>
        </w:rPr>
        <w:t>.</w:t>
      </w:r>
      <w:r w:rsidR="00440F9D">
        <w:rPr>
          <w:rFonts w:ascii="Arial" w:hAnsi="Arial" w:cs="Arial"/>
        </w:rPr>
        <w:t>3</w:t>
      </w:r>
      <w:r>
        <w:rPr>
          <w:rFonts w:ascii="Arial" w:hAnsi="Arial" w:cs="Arial"/>
        </w:rPr>
        <w:t>.201</w:t>
      </w:r>
      <w:r w:rsidR="00440F9D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:rsidR="00CF737A" w:rsidRDefault="00CF737A" w:rsidP="00CF737A">
      <w:pPr>
        <w:ind w:left="360"/>
        <w:jc w:val="both"/>
        <w:rPr>
          <w:rFonts w:ascii="Arial" w:hAnsi="Arial" w:cs="Arial"/>
        </w:rPr>
      </w:pPr>
    </w:p>
    <w:p w:rsidR="00CF737A" w:rsidRDefault="00CF737A" w:rsidP="00CF737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  Majetkové sankce, smluvní pokuty</w:t>
      </w:r>
    </w:p>
    <w:p w:rsidR="00CF737A" w:rsidRDefault="00CF737A" w:rsidP="00CF7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zhotovitel bude platit objednateli smluvní pokutu ve výší 500,- Kč za každý den prodlení proti termínu dokončení opravy zhotovitelem.</w:t>
      </w:r>
    </w:p>
    <w:p w:rsidR="00CF737A" w:rsidRDefault="00CF737A" w:rsidP="00CF737A">
      <w:pPr>
        <w:jc w:val="both"/>
        <w:rPr>
          <w:rFonts w:ascii="Arial" w:hAnsi="Arial" w:cs="Arial"/>
        </w:rPr>
      </w:pPr>
      <w:r w:rsidRPr="00492CF3">
        <w:rPr>
          <w:rFonts w:ascii="Arial" w:hAnsi="Arial" w:cs="Arial"/>
        </w:rPr>
        <w:t>V případě prodlení uhrazení faktury objednavatelem náleží zhotoviteli smluvní pokuta ve výši 0,05% z dlužné částky za každý den prodlení</w:t>
      </w:r>
      <w:r>
        <w:rPr>
          <w:rFonts w:ascii="Arial" w:hAnsi="Arial" w:cs="Arial"/>
        </w:rPr>
        <w:t>.</w:t>
      </w:r>
    </w:p>
    <w:p w:rsidR="00CF737A" w:rsidRDefault="00CF737A" w:rsidP="00CF737A">
      <w:pPr>
        <w:jc w:val="both"/>
        <w:rPr>
          <w:rFonts w:ascii="Arial" w:hAnsi="Arial" w:cs="Arial"/>
        </w:rPr>
      </w:pPr>
    </w:p>
    <w:p w:rsidR="009D22DE" w:rsidRDefault="009D22DE" w:rsidP="00CF737A">
      <w:pPr>
        <w:jc w:val="both"/>
        <w:rPr>
          <w:rFonts w:ascii="Arial" w:hAnsi="Arial" w:cs="Arial"/>
        </w:rPr>
      </w:pPr>
    </w:p>
    <w:p w:rsidR="00CF737A" w:rsidRDefault="00CF737A" w:rsidP="00CF737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6.   Záruční podmínky</w:t>
      </w:r>
    </w:p>
    <w:p w:rsidR="00CF737A" w:rsidRPr="00150274" w:rsidRDefault="00CF737A" w:rsidP="00CF7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50274">
        <w:rPr>
          <w:rFonts w:ascii="Arial" w:hAnsi="Arial" w:cs="Arial"/>
        </w:rPr>
        <w:t>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:rsidR="00CF737A" w:rsidRPr="00150274" w:rsidRDefault="00CF737A" w:rsidP="00CF737A">
      <w:pPr>
        <w:jc w:val="both"/>
        <w:rPr>
          <w:rFonts w:ascii="Arial" w:hAnsi="Arial" w:cs="Arial"/>
        </w:rPr>
      </w:pPr>
    </w:p>
    <w:p w:rsidR="00CF737A" w:rsidRPr="00150274" w:rsidRDefault="00CF737A" w:rsidP="00CF737A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rFonts w:cs="Arial"/>
          <w:b/>
          <w:sz w:val="20"/>
        </w:rPr>
      </w:pPr>
      <w:r w:rsidRPr="00150274">
        <w:rPr>
          <w:rFonts w:cs="Arial"/>
          <w:b/>
          <w:sz w:val="20"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:rsidR="00CF737A" w:rsidRPr="00150274" w:rsidRDefault="00CF737A" w:rsidP="00CF737A">
      <w:pPr>
        <w:ind w:left="142"/>
        <w:rPr>
          <w:rFonts w:ascii="Arial" w:hAnsi="Arial" w:cs="Arial"/>
        </w:rPr>
      </w:pPr>
    </w:p>
    <w:p w:rsidR="00CF737A" w:rsidRPr="00150274" w:rsidRDefault="00CF737A" w:rsidP="00CF737A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rFonts w:cs="Arial"/>
          <w:b/>
          <w:sz w:val="20"/>
        </w:rPr>
      </w:pPr>
      <w:r w:rsidRPr="00150274">
        <w:rPr>
          <w:rFonts w:cs="Arial"/>
          <w:b/>
          <w:sz w:val="20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:rsidR="00CF737A" w:rsidRPr="00150274" w:rsidRDefault="00CF737A" w:rsidP="00CF737A">
      <w:pPr>
        <w:rPr>
          <w:rFonts w:ascii="Arial" w:hAnsi="Arial" w:cs="Arial"/>
        </w:rPr>
      </w:pPr>
    </w:p>
    <w:p w:rsidR="00CF737A" w:rsidRPr="00150274" w:rsidRDefault="00CF737A" w:rsidP="00CF737A">
      <w:pPr>
        <w:numPr>
          <w:ilvl w:val="0"/>
          <w:numId w:val="2"/>
        </w:numPr>
        <w:ind w:left="142" w:hanging="142"/>
        <w:rPr>
          <w:rFonts w:ascii="Arial" w:hAnsi="Arial" w:cs="Arial"/>
        </w:rPr>
      </w:pPr>
      <w:r w:rsidRPr="00150274">
        <w:rPr>
          <w:rFonts w:ascii="Arial" w:hAnsi="Arial" w:cs="Arial"/>
        </w:rPr>
        <w:t xml:space="preserve">Zhotovitel se zavazuje bez zbytečného odkladu, nejpozději však do 5 pracovních dnů od okamžiku oznámení vady </w:t>
      </w:r>
      <w:r>
        <w:rPr>
          <w:rFonts w:ascii="Arial" w:hAnsi="Arial" w:cs="Arial"/>
        </w:rPr>
        <w:t>Opravy či její</w:t>
      </w:r>
      <w:r w:rsidRPr="00150274">
        <w:rPr>
          <w:rFonts w:ascii="Arial" w:hAnsi="Arial" w:cs="Arial"/>
        </w:rPr>
        <w:t xml:space="preserve"> části, bude-li to v daném případě technicky možné, zahájit odstraňování vady </w:t>
      </w:r>
      <w:r>
        <w:rPr>
          <w:rFonts w:ascii="Arial" w:hAnsi="Arial" w:cs="Arial"/>
        </w:rPr>
        <w:t>Opravy či její</w:t>
      </w:r>
      <w:r w:rsidRPr="00150274">
        <w:rPr>
          <w:rFonts w:ascii="Arial" w:hAnsi="Arial" w:cs="Arial"/>
        </w:rPr>
        <w:t xml:space="preserve"> části</w:t>
      </w:r>
      <w:r>
        <w:rPr>
          <w:rFonts w:ascii="Arial" w:hAnsi="Arial" w:cs="Arial"/>
        </w:rPr>
        <w:t>.</w:t>
      </w:r>
    </w:p>
    <w:p w:rsidR="00CF737A" w:rsidRPr="00150274" w:rsidRDefault="00CF737A" w:rsidP="00CF737A">
      <w:pPr>
        <w:rPr>
          <w:rFonts w:ascii="Arial" w:hAnsi="Arial" w:cs="Arial"/>
        </w:rPr>
      </w:pPr>
    </w:p>
    <w:p w:rsidR="00CF737A" w:rsidRDefault="00CF737A" w:rsidP="00CF737A">
      <w:pPr>
        <w:jc w:val="both"/>
        <w:rPr>
          <w:rFonts w:ascii="Arial" w:hAnsi="Arial" w:cs="Arial"/>
        </w:rPr>
      </w:pPr>
    </w:p>
    <w:p w:rsidR="00CF737A" w:rsidRDefault="00CF737A" w:rsidP="00CF737A">
      <w:pPr>
        <w:jc w:val="both"/>
        <w:rPr>
          <w:rFonts w:ascii="Arial" w:hAnsi="Arial" w:cs="Arial"/>
          <w:b/>
          <w:sz w:val="22"/>
          <w:szCs w:val="22"/>
        </w:rPr>
      </w:pPr>
      <w:r w:rsidRPr="00700292">
        <w:rPr>
          <w:rFonts w:ascii="Arial" w:hAnsi="Arial" w:cs="Arial"/>
          <w:b/>
          <w:sz w:val="22"/>
          <w:szCs w:val="22"/>
        </w:rPr>
        <w:t xml:space="preserve">7.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700292">
        <w:rPr>
          <w:rFonts w:ascii="Arial" w:hAnsi="Arial" w:cs="Arial"/>
          <w:b/>
          <w:sz w:val="22"/>
          <w:szCs w:val="22"/>
        </w:rPr>
        <w:t>Závěrečné ustanovení</w:t>
      </w:r>
    </w:p>
    <w:p w:rsidR="00CF737A" w:rsidRPr="00700292" w:rsidRDefault="00CF737A" w:rsidP="00CF737A">
      <w:pPr>
        <w:jc w:val="both"/>
        <w:rPr>
          <w:rFonts w:ascii="Arial" w:hAnsi="Arial" w:cs="Arial"/>
        </w:rPr>
      </w:pPr>
      <w:r w:rsidRPr="00700292">
        <w:rPr>
          <w:rFonts w:ascii="Arial" w:hAnsi="Arial" w:cs="Arial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:rsidR="00CF737A" w:rsidRPr="00700292" w:rsidRDefault="00CF737A" w:rsidP="00CF737A">
      <w:pPr>
        <w:jc w:val="both"/>
        <w:rPr>
          <w:rFonts w:ascii="Arial" w:hAnsi="Arial" w:cs="Arial"/>
          <w:bCs/>
        </w:rPr>
      </w:pPr>
      <w:r w:rsidRPr="00700292">
        <w:rPr>
          <w:rFonts w:ascii="Arial" w:hAnsi="Arial" w:cs="Arial"/>
          <w:bCs/>
        </w:rPr>
        <w:t xml:space="preserve">       </w:t>
      </w:r>
    </w:p>
    <w:p w:rsidR="00CF737A" w:rsidRDefault="00CF737A" w:rsidP="00CF737A">
      <w:pPr>
        <w:jc w:val="both"/>
        <w:rPr>
          <w:sz w:val="22"/>
        </w:rPr>
      </w:pPr>
      <w:r w:rsidRPr="00700292">
        <w:rPr>
          <w:rFonts w:ascii="Arial" w:hAnsi="Arial" w:cs="Arial"/>
        </w:rPr>
        <w:t xml:space="preserve"> </w:t>
      </w:r>
      <w:r>
        <w:rPr>
          <w:sz w:val="22"/>
        </w:rPr>
        <w:t xml:space="preserve"> </w:t>
      </w:r>
    </w:p>
    <w:p w:rsidR="00CF737A" w:rsidRDefault="00CF737A" w:rsidP="00CF737A">
      <w:pPr>
        <w:rPr>
          <w:sz w:val="22"/>
        </w:rPr>
      </w:pPr>
    </w:p>
    <w:p w:rsidR="00CF737A" w:rsidRDefault="00CF737A" w:rsidP="00CF737A">
      <w:pPr>
        <w:rPr>
          <w:sz w:val="22"/>
        </w:rPr>
      </w:pPr>
    </w:p>
    <w:p w:rsidR="00CF737A" w:rsidRDefault="00CF737A" w:rsidP="00CF737A">
      <w:pPr>
        <w:rPr>
          <w:sz w:val="22"/>
        </w:rPr>
      </w:pPr>
    </w:p>
    <w:p w:rsidR="00CF737A" w:rsidRDefault="00CF737A" w:rsidP="00CF737A">
      <w:pPr>
        <w:rPr>
          <w:sz w:val="22"/>
        </w:rPr>
      </w:pPr>
    </w:p>
    <w:p w:rsidR="00CF737A" w:rsidRDefault="00CF737A" w:rsidP="00CF737A">
      <w:pPr>
        <w:rPr>
          <w:sz w:val="22"/>
        </w:rPr>
      </w:pPr>
    </w:p>
    <w:p w:rsidR="00CF737A" w:rsidRDefault="00CF737A" w:rsidP="00CF737A">
      <w:pPr>
        <w:rPr>
          <w:sz w:val="22"/>
        </w:rPr>
      </w:pPr>
      <w:r>
        <w:rPr>
          <w:sz w:val="22"/>
        </w:rPr>
        <w:t xml:space="preserve">Ing. Petr Řezník </w:t>
      </w:r>
    </w:p>
    <w:p w:rsidR="00CF737A" w:rsidRDefault="00CF737A" w:rsidP="00CF737A">
      <w:pPr>
        <w:rPr>
          <w:sz w:val="22"/>
        </w:rPr>
      </w:pPr>
      <w:r>
        <w:rPr>
          <w:sz w:val="22"/>
        </w:rPr>
        <w:t>vedoucí odboru</w:t>
      </w:r>
    </w:p>
    <w:p w:rsidR="00DB60E9" w:rsidRDefault="00DB60E9" w:rsidP="00CF737A">
      <w:pPr>
        <w:rPr>
          <w:sz w:val="22"/>
        </w:rPr>
      </w:pPr>
    </w:p>
    <w:p w:rsidR="009B19F7" w:rsidRDefault="009B19F7" w:rsidP="00CF737A">
      <w:pPr>
        <w:rPr>
          <w:sz w:val="22"/>
        </w:rPr>
      </w:pPr>
    </w:p>
    <w:p w:rsidR="00CF737A" w:rsidRDefault="00CF737A" w:rsidP="00CF737A"/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Default="00D55DC4"/>
    <w:sectPr w:rsidR="00D55DC4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95A" w:rsidRDefault="00EC495A">
      <w:r>
        <w:separator/>
      </w:r>
    </w:p>
  </w:endnote>
  <w:endnote w:type="continuationSeparator" w:id="0">
    <w:p w:rsidR="00EC495A" w:rsidRDefault="00EC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95A" w:rsidRDefault="00EC495A">
      <w:r>
        <w:separator/>
      </w:r>
    </w:p>
  </w:footnote>
  <w:footnote w:type="continuationSeparator" w:id="0">
    <w:p w:rsidR="00EC495A" w:rsidRDefault="00EC4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3B19DA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3B"/>
    <w:rsid w:val="0007034D"/>
    <w:rsid w:val="000E57AD"/>
    <w:rsid w:val="00112899"/>
    <w:rsid w:val="001568BC"/>
    <w:rsid w:val="00161E91"/>
    <w:rsid w:val="001C56FC"/>
    <w:rsid w:val="001D7E9B"/>
    <w:rsid w:val="001E2207"/>
    <w:rsid w:val="001E775B"/>
    <w:rsid w:val="00240536"/>
    <w:rsid w:val="00256349"/>
    <w:rsid w:val="00262502"/>
    <w:rsid w:val="002C44D6"/>
    <w:rsid w:val="003B19DA"/>
    <w:rsid w:val="00432090"/>
    <w:rsid w:val="00440F9D"/>
    <w:rsid w:val="004D4CC3"/>
    <w:rsid w:val="004D505A"/>
    <w:rsid w:val="005116EC"/>
    <w:rsid w:val="00586B06"/>
    <w:rsid w:val="00595B34"/>
    <w:rsid w:val="0061533C"/>
    <w:rsid w:val="007A3842"/>
    <w:rsid w:val="008C5BD8"/>
    <w:rsid w:val="009B19F7"/>
    <w:rsid w:val="009C14FF"/>
    <w:rsid w:val="009D0049"/>
    <w:rsid w:val="009D22DE"/>
    <w:rsid w:val="009D7109"/>
    <w:rsid w:val="00A11AB6"/>
    <w:rsid w:val="00A42D5D"/>
    <w:rsid w:val="00AE3F44"/>
    <w:rsid w:val="00B2412B"/>
    <w:rsid w:val="00B4175F"/>
    <w:rsid w:val="00C005B0"/>
    <w:rsid w:val="00C64307"/>
    <w:rsid w:val="00C72FF3"/>
    <w:rsid w:val="00CA6A67"/>
    <w:rsid w:val="00CC440E"/>
    <w:rsid w:val="00CF737A"/>
    <w:rsid w:val="00D27312"/>
    <w:rsid w:val="00D30002"/>
    <w:rsid w:val="00D55DC4"/>
    <w:rsid w:val="00DA6EB3"/>
    <w:rsid w:val="00DB60E9"/>
    <w:rsid w:val="00E0563B"/>
    <w:rsid w:val="00EC495A"/>
    <w:rsid w:val="00EC5A7B"/>
    <w:rsid w:val="00F8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AEF0A9-D450-4C68-A4BF-DDCDCD5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DA6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485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Karel Chytra</cp:lastModifiedBy>
  <cp:revision>4</cp:revision>
  <cp:lastPrinted>2000-06-28T08:00:00Z</cp:lastPrinted>
  <dcterms:created xsi:type="dcterms:W3CDTF">2018-01-02T07:21:00Z</dcterms:created>
  <dcterms:modified xsi:type="dcterms:W3CDTF">2018-01-03T15:06:00Z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