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125CC" w:rsidP="00C125C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Smlouvě o ceně za podávané poštovní zásilky</w:t>
      </w:r>
    </w:p>
    <w:p w:rsidR="00C125CC" w:rsidRDefault="00C125CC" w:rsidP="00C125C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982607-0173/2017</w:t>
      </w:r>
      <w:r w:rsidR="00AC613C">
        <w:rPr>
          <w:rFonts w:ascii="Arial" w:hAnsi="Arial" w:cs="Arial"/>
          <w:b/>
          <w:sz w:val="36"/>
        </w:rPr>
        <w:t>, E2017/2644</w:t>
      </w:r>
    </w:p>
    <w:p w:rsidR="00C125CC" w:rsidRDefault="00C125CC" w:rsidP="00C125C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C613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AC613C">
        <w:tab/>
      </w:r>
      <w:r w:rsidR="00AC613C">
        <w:tab/>
      </w:r>
      <w:r>
        <w:tab/>
      </w:r>
      <w:r>
        <w:tab/>
      </w:r>
      <w:r>
        <w:tab/>
      </w:r>
      <w:r>
        <w:tab/>
      </w:r>
      <w:r>
        <w:tab/>
        <w:t>Alena Vozábalová, Obchodní ředitelka Regionu, Obchod JM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Česká pošta, </w:t>
      </w:r>
      <w:proofErr w:type="gramStart"/>
      <w:r>
        <w:t>s.p.</w:t>
      </w:r>
      <w:proofErr w:type="gramEnd"/>
      <w:r>
        <w:t>, Obchod JM, Orlí 665/30, 663 00 Brno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</w:p>
    <w:p w:rsidR="00C125CC" w:rsidRDefault="00C125CC" w:rsidP="00C125C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125CC" w:rsidRDefault="00C125CC" w:rsidP="00C125CC">
      <w:pPr>
        <w:numPr>
          <w:ilvl w:val="0"/>
          <w:numId w:val="0"/>
        </w:numPr>
        <w:spacing w:after="0" w:line="240" w:lineRule="auto"/>
        <w:ind w:left="142"/>
      </w:pPr>
    </w:p>
    <w:p w:rsidR="00C125CC" w:rsidRDefault="00BB349B" w:rsidP="00C125C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AC613C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 w:rsidR="00AC613C">
        <w:tab/>
      </w:r>
      <w:r w:rsidR="00AC613C">
        <w:tab/>
      </w:r>
      <w:r>
        <w:tab/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BB349B">
        <w:t>XX</w:t>
      </w: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</w:p>
    <w:p w:rsidR="00C125CC" w:rsidRDefault="00C125CC" w:rsidP="00C125CC">
      <w:pPr>
        <w:numPr>
          <w:ilvl w:val="0"/>
          <w:numId w:val="0"/>
        </w:numPr>
        <w:spacing w:before="50" w:after="70" w:line="240" w:lineRule="auto"/>
        <w:ind w:left="142"/>
      </w:pPr>
      <w:r>
        <w:t>(dále jen "Odesílatel")</w:t>
      </w:r>
    </w:p>
    <w:p w:rsidR="00C125CC" w:rsidRDefault="00C125C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125CC" w:rsidRPr="00C125CC" w:rsidRDefault="00C125CC" w:rsidP="00C12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změně obsahu Smlouvy o ceně za podávané poštovní zásilky, č. 982607-0173/2017 ze dne </w:t>
      </w:r>
      <w:proofErr w:type="gramStart"/>
      <w:r>
        <w:t>30.12.2016</w:t>
      </w:r>
      <w:proofErr w:type="gramEnd"/>
      <w:r>
        <w:t xml:space="preserve"> (dále jen "Dohoda"), a to následujícím způsobem:</w:t>
      </w: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úplném nahrazení stávajícího ustanovení v </w:t>
      </w:r>
      <w:r w:rsidRPr="00AC613C">
        <w:rPr>
          <w:b/>
        </w:rPr>
        <w:t xml:space="preserve">Čl. 2. </w:t>
      </w:r>
      <w:r w:rsidR="00AC613C" w:rsidRPr="00AC613C">
        <w:rPr>
          <w:b/>
        </w:rPr>
        <w:t>Cenová ujednání</w:t>
      </w:r>
      <w:r w:rsidRPr="00AC613C">
        <w:rPr>
          <w:b/>
        </w:rPr>
        <w:t>, bod 2.1</w:t>
      </w:r>
      <w:r>
        <w:t>, s následujícím textem:</w:t>
      </w:r>
    </w:p>
    <w:p w:rsidR="00C125CC" w:rsidRDefault="00C125CC" w:rsidP="00C125CC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Cena za službu Obchodní psaní je stanovena v souladu s Poštovními podmínkami České pošty, </w:t>
      </w:r>
      <w:proofErr w:type="gramStart"/>
      <w:r>
        <w:t>s.p.</w:t>
      </w:r>
      <w:proofErr w:type="gramEnd"/>
      <w:r>
        <w:t xml:space="preserve"> - Ceník základních poštovních služeb a ostatních služeb (dále jen "Ceník"). Ceník je dostupný na všech poštách v ČR a na Internetové adrese http://www.ceskaposta.cz/.</w:t>
      </w:r>
    </w:p>
    <w:p w:rsidR="00C125CC" w:rsidRDefault="00C125CC" w:rsidP="00C125CC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Ceny platné po dobu účinnosti této Smlouvy o ceně za splnění podmínky minimálního objemu podání ve výši nad 100 tis. kusů zásilek v období od </w:t>
      </w:r>
      <w:r w:rsidRPr="00AC613C">
        <w:rPr>
          <w:b/>
        </w:rPr>
        <w:t>1</w:t>
      </w:r>
      <w:r w:rsidR="00BB349B">
        <w:rPr>
          <w:b/>
        </w:rPr>
        <w:t>XX</w:t>
      </w:r>
      <w:r>
        <w:t xml:space="preserve"> (dále jen "sjednané období") jsou uvedeny v </w:t>
      </w:r>
      <w:r w:rsidRPr="00AC613C">
        <w:rPr>
          <w:b/>
        </w:rPr>
        <w:t>Příloze č. 1</w:t>
      </w:r>
      <w:r>
        <w:t xml:space="preserve"> této Smlouvy.</w:t>
      </w:r>
    </w:p>
    <w:p w:rsidR="00AC613C" w:rsidRDefault="00AC613C" w:rsidP="00C125CC">
      <w:pPr>
        <w:numPr>
          <w:ilvl w:val="2"/>
          <w:numId w:val="21"/>
        </w:numPr>
        <w:spacing w:after="120"/>
        <w:ind w:left="624" w:hanging="624"/>
        <w:jc w:val="both"/>
      </w:pP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Smluvní strany se dohodly na úplném nahrazení stávajícího ustanovení v </w:t>
      </w:r>
      <w:r w:rsidRPr="00AC613C">
        <w:rPr>
          <w:b/>
        </w:rPr>
        <w:t>Čl. 3. Závěrečná ustanovení, bod 3.1</w:t>
      </w:r>
      <w:r>
        <w:t>, s následujícím textem:</w:t>
      </w:r>
    </w:p>
    <w:p w:rsidR="00C125CC" w:rsidRDefault="00C125CC" w:rsidP="00C125CC">
      <w:pPr>
        <w:numPr>
          <w:ilvl w:val="2"/>
          <w:numId w:val="21"/>
        </w:numPr>
        <w:spacing w:after="120"/>
        <w:jc w:val="both"/>
      </w:pPr>
      <w:r>
        <w:t xml:space="preserve">Tato Smlouva se uzavírá na </w:t>
      </w:r>
      <w:r w:rsidR="00BB349B">
        <w:rPr>
          <w:b/>
        </w:rPr>
        <w:t>XX</w:t>
      </w:r>
      <w:r>
        <w:t>. Každá ze stran může Smlouvu o ceně vypovědět i bez udání důvodů s tím, že výpovědní lhůta 1 měsíc začne běžet dnem následujícím po doručení výpovědi druhé smluvní straně. Výpověď musí být učiněna písemně.</w:t>
      </w:r>
    </w:p>
    <w:p w:rsidR="00AC613C" w:rsidRDefault="00AC613C" w:rsidP="00C125CC">
      <w:pPr>
        <w:numPr>
          <w:ilvl w:val="2"/>
          <w:numId w:val="21"/>
        </w:numPr>
        <w:spacing w:after="120"/>
        <w:jc w:val="both"/>
      </w:pPr>
    </w:p>
    <w:p w:rsidR="00C125CC" w:rsidRPr="00C125CC" w:rsidRDefault="00C125CC" w:rsidP="00C125C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platný dnem jeho podpisu oběma smluvními stranami.</w:t>
      </w:r>
    </w:p>
    <w:p w:rsidR="00C125CC" w:rsidRDefault="00C125CC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1E1DC5" w:rsidRDefault="001E1DC5" w:rsidP="00C125CC">
      <w:pPr>
        <w:numPr>
          <w:ilvl w:val="1"/>
          <w:numId w:val="21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C125CC" w:rsidRPr="001E1DC5" w:rsidRDefault="00BB349B" w:rsidP="001E1DC5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</w:t>
      </w:r>
    </w:p>
    <w:p w:rsidR="00C125CC" w:rsidRDefault="00C125CC" w:rsidP="00C125CC">
      <w:pPr>
        <w:numPr>
          <w:ilvl w:val="0"/>
          <w:numId w:val="0"/>
        </w:numPr>
        <w:spacing w:after="120"/>
        <w:jc w:val="both"/>
      </w:pPr>
    </w:p>
    <w:p w:rsidR="00C125CC" w:rsidRDefault="00C125CC" w:rsidP="00C125CC">
      <w:pPr>
        <w:numPr>
          <w:ilvl w:val="0"/>
          <w:numId w:val="0"/>
        </w:numPr>
        <w:spacing w:after="120"/>
        <w:jc w:val="both"/>
      </w:pPr>
    </w:p>
    <w:p w:rsidR="001E1DC5" w:rsidRDefault="001E1DC5" w:rsidP="00C125CC">
      <w:pPr>
        <w:numPr>
          <w:ilvl w:val="0"/>
          <w:numId w:val="0"/>
        </w:numPr>
        <w:spacing w:after="120"/>
        <w:jc w:val="both"/>
        <w:sectPr w:rsidR="001E1DC5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125CC" w:rsidRDefault="00C125CC" w:rsidP="00C125CC">
      <w:pPr>
        <w:numPr>
          <w:ilvl w:val="0"/>
          <w:numId w:val="0"/>
        </w:numPr>
        <w:spacing w:after="120"/>
        <w:jc w:val="both"/>
      </w:pPr>
      <w:r>
        <w:lastRenderedPageBreak/>
        <w:t xml:space="preserve">V Brně dne </w:t>
      </w:r>
    </w:p>
    <w:p w:rsidR="00C125CC" w:rsidRDefault="00C125CC" w:rsidP="00C125CC">
      <w:pPr>
        <w:numPr>
          <w:ilvl w:val="0"/>
          <w:numId w:val="0"/>
        </w:numPr>
        <w:spacing w:after="120"/>
        <w:jc w:val="both"/>
      </w:pPr>
      <w:r>
        <w:t>Za ČP:</w:t>
      </w:r>
    </w:p>
    <w:p w:rsidR="00C125CC" w:rsidRDefault="00C125CC" w:rsidP="00C125CC">
      <w:pPr>
        <w:numPr>
          <w:ilvl w:val="0"/>
          <w:numId w:val="0"/>
        </w:numPr>
        <w:spacing w:after="120"/>
        <w:jc w:val="both"/>
      </w:pP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  <w:r>
        <w:t>Obchodní ředitelka Regionu, Obchod JM</w:t>
      </w:r>
    </w:p>
    <w:p w:rsidR="00C125CC" w:rsidRDefault="00C125CC" w:rsidP="00C125C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BB349B">
        <w:t>XX</w:t>
      </w:r>
      <w:r>
        <w:t xml:space="preserve"> dne </w:t>
      </w:r>
    </w:p>
    <w:p w:rsidR="00C125CC" w:rsidRDefault="00C125CC" w:rsidP="00C125CC">
      <w:pPr>
        <w:numPr>
          <w:ilvl w:val="0"/>
          <w:numId w:val="0"/>
        </w:numPr>
        <w:spacing w:after="120"/>
      </w:pPr>
      <w:r>
        <w:t>Za Objednatele:</w:t>
      </w:r>
    </w:p>
    <w:p w:rsidR="00C125CC" w:rsidRDefault="00C125CC" w:rsidP="00C125CC">
      <w:pPr>
        <w:numPr>
          <w:ilvl w:val="0"/>
          <w:numId w:val="0"/>
        </w:numPr>
        <w:spacing w:after="120"/>
      </w:pP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125CC" w:rsidRDefault="00C125CC" w:rsidP="00C125CC">
      <w:pPr>
        <w:numPr>
          <w:ilvl w:val="0"/>
          <w:numId w:val="0"/>
        </w:numPr>
        <w:spacing w:after="120"/>
        <w:jc w:val="center"/>
      </w:pPr>
    </w:p>
    <w:p w:rsidR="00C125CC" w:rsidRDefault="00BB349B" w:rsidP="00C125CC">
      <w:pPr>
        <w:numPr>
          <w:ilvl w:val="0"/>
          <w:numId w:val="0"/>
        </w:numPr>
        <w:spacing w:after="120"/>
        <w:jc w:val="center"/>
      </w:pPr>
      <w:r>
        <w:t>XX</w:t>
      </w:r>
    </w:p>
    <w:p w:rsidR="00C125CC" w:rsidRPr="00C125CC" w:rsidRDefault="00BB349B" w:rsidP="00C125CC">
      <w:pPr>
        <w:numPr>
          <w:ilvl w:val="0"/>
          <w:numId w:val="0"/>
        </w:numPr>
        <w:spacing w:after="120"/>
        <w:jc w:val="center"/>
      </w:pPr>
      <w:r>
        <w:t>XX</w:t>
      </w:r>
      <w:bookmarkStart w:id="0" w:name="_GoBack"/>
      <w:bookmarkEnd w:id="0"/>
    </w:p>
    <w:sectPr w:rsidR="00C125CC" w:rsidRPr="00C125CC" w:rsidSect="00C125C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2C4" w:rsidRDefault="00C352C4">
      <w:r>
        <w:separator/>
      </w:r>
    </w:p>
  </w:endnote>
  <w:endnote w:type="continuationSeparator" w:id="0">
    <w:p w:rsidR="00C352C4" w:rsidRDefault="00C35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BB349B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BB349B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2C4" w:rsidRDefault="00C352C4">
      <w:r>
        <w:separator/>
      </w:r>
    </w:p>
  </w:footnote>
  <w:footnote w:type="continuationSeparator" w:id="0">
    <w:p w:rsidR="00C352C4" w:rsidRDefault="00C35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0108B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07490B" wp14:editId="118A0AC2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125C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ceně za podávané poštovní zásilky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77CB6D58" wp14:editId="522EC40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125C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982607-0173/2017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72217BA" wp14:editId="21F531B5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29488E"/>
    <w:multiLevelType w:val="multilevel"/>
    <w:tmpl w:val="24A88EA4"/>
    <w:numStyleLink w:val="Styl1"/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1"/>
  </w:num>
  <w:num w:numId="14">
    <w:abstractNumId w:val="16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4"/>
  </w:num>
  <w:num w:numId="20">
    <w:abstractNumId w:val="19"/>
  </w:num>
  <w:num w:numId="21">
    <w:abstractNumId w:val="12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25F0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E1DC5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C613C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B349B"/>
    <w:rsid w:val="00BC169F"/>
    <w:rsid w:val="00BE18CC"/>
    <w:rsid w:val="00BE46E9"/>
    <w:rsid w:val="00BE5050"/>
    <w:rsid w:val="00C125CC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108B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FFE9F-9DD2-4EC1-974E-8A081E154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2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94930</cp:lastModifiedBy>
  <cp:revision>4</cp:revision>
  <cp:lastPrinted>2017-12-20T06:26:00Z</cp:lastPrinted>
  <dcterms:created xsi:type="dcterms:W3CDTF">2017-12-20T06:20:00Z</dcterms:created>
  <dcterms:modified xsi:type="dcterms:W3CDTF">2017-12-20T06:44:00Z</dcterms:modified>
</cp:coreProperties>
</file>