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7" w:rsidRPr="003F506A" w:rsidRDefault="00AD2767" w:rsidP="009A3A99">
      <w:pPr>
        <w:pStyle w:val="Nadpis4"/>
        <w:spacing w:line="240" w:lineRule="auto"/>
        <w:jc w:val="center"/>
        <w:rPr>
          <w:rFonts w:asciiTheme="minorHAnsi" w:hAnsiTheme="minorHAnsi" w:cstheme="minorHAnsi"/>
          <w:color w:val="auto"/>
          <w:szCs w:val="20"/>
        </w:rPr>
      </w:pPr>
      <w:r w:rsidRPr="003F506A">
        <w:rPr>
          <w:rFonts w:asciiTheme="minorHAnsi" w:hAnsiTheme="minorHAnsi" w:cstheme="minorHAnsi"/>
          <w:color w:val="auto"/>
          <w:szCs w:val="20"/>
        </w:rPr>
        <w:t>DOHODA O MLČENLIVOSTI, OCHRANĚ INFORMACÍ A ZÁKAZU JEJICH ZNEUŽITÍ</w:t>
      </w:r>
    </w:p>
    <w:p w:rsidR="00AD2767" w:rsidRPr="003F506A" w:rsidRDefault="00AD2767" w:rsidP="00AD2767">
      <w:pPr>
        <w:jc w:val="center"/>
        <w:rPr>
          <w:rFonts w:cstheme="minorHAnsi"/>
          <w:szCs w:val="20"/>
        </w:rPr>
      </w:pPr>
    </w:p>
    <w:p w:rsidR="00AD2767" w:rsidRPr="003F506A" w:rsidRDefault="00AD2767" w:rsidP="00812D27">
      <w:pPr>
        <w:jc w:val="both"/>
        <w:rPr>
          <w:rFonts w:cstheme="minorHAnsi"/>
          <w:b/>
          <w:szCs w:val="20"/>
        </w:rPr>
      </w:pPr>
    </w:p>
    <w:p w:rsidR="00AD2767" w:rsidRPr="0072506A" w:rsidRDefault="00812D27" w:rsidP="00812D27">
      <w:pPr>
        <w:jc w:val="both"/>
        <w:rPr>
          <w:rFonts w:cstheme="minorHAnsi"/>
          <w:b/>
          <w:szCs w:val="20"/>
        </w:rPr>
      </w:pPr>
      <w:r w:rsidRPr="0072506A">
        <w:rPr>
          <w:rFonts w:cstheme="minorHAnsi"/>
          <w:b/>
          <w:szCs w:val="20"/>
        </w:rPr>
        <w:t>TECHNISERV IT, spol. s r.o.</w:t>
      </w:r>
      <w:r w:rsidR="00AD2767" w:rsidRPr="0072506A">
        <w:rPr>
          <w:rFonts w:cstheme="minorHAnsi"/>
          <w:b/>
          <w:szCs w:val="20"/>
        </w:rPr>
        <w:t xml:space="preserve">, se sídlem </w:t>
      </w:r>
      <w:r w:rsidRPr="0072506A">
        <w:rPr>
          <w:rFonts w:ascii="Arial" w:hAnsi="Arial" w:cs="Arial"/>
          <w:b/>
          <w:snapToGrid w:val="0"/>
          <w:szCs w:val="20"/>
        </w:rPr>
        <w:t>Traťová 574/1, 619 00 Brno</w:t>
      </w:r>
      <w:r w:rsidR="00AD2767" w:rsidRPr="0072506A">
        <w:rPr>
          <w:rFonts w:cstheme="minorHAnsi"/>
          <w:b/>
          <w:szCs w:val="20"/>
        </w:rPr>
        <w:t>, IČ</w:t>
      </w:r>
      <w:bookmarkStart w:id="0" w:name="_GoBack"/>
      <w:r w:rsidR="00EA4BCE">
        <w:rPr>
          <w:rFonts w:cstheme="minorHAnsi"/>
          <w:b/>
          <w:szCs w:val="20"/>
        </w:rPr>
        <w:t>O</w:t>
      </w:r>
      <w:bookmarkEnd w:id="0"/>
      <w:r w:rsidR="00AD2767" w:rsidRPr="0072506A">
        <w:rPr>
          <w:rFonts w:cstheme="minorHAnsi"/>
          <w:b/>
          <w:szCs w:val="20"/>
        </w:rPr>
        <w:t xml:space="preserve">: </w:t>
      </w:r>
      <w:r w:rsidRPr="0072506A">
        <w:rPr>
          <w:rFonts w:cstheme="minorHAnsi"/>
          <w:b/>
          <w:szCs w:val="20"/>
        </w:rPr>
        <w:t>26298953</w:t>
      </w:r>
      <w:r w:rsidR="00AD2767" w:rsidRPr="0072506A">
        <w:rPr>
          <w:rFonts w:cstheme="minorHAnsi"/>
          <w:b/>
          <w:szCs w:val="20"/>
        </w:rPr>
        <w:t xml:space="preserve">, zapsaná v obchodním rejstříku vedeném </w:t>
      </w:r>
      <w:r w:rsidRPr="0072506A">
        <w:rPr>
          <w:rFonts w:ascii="Arial" w:hAnsi="Arial" w:cs="Arial"/>
          <w:b/>
          <w:snapToGrid w:val="0"/>
          <w:szCs w:val="20"/>
        </w:rPr>
        <w:t>Krajským soudem v Brně</w:t>
      </w:r>
      <w:r w:rsidR="00AD2767" w:rsidRPr="0072506A">
        <w:rPr>
          <w:rFonts w:cstheme="minorHAnsi"/>
          <w:b/>
          <w:szCs w:val="20"/>
        </w:rPr>
        <w:t>, oddíl:</w:t>
      </w:r>
      <w:r w:rsidRPr="0072506A">
        <w:rPr>
          <w:rFonts w:cstheme="minorHAnsi"/>
          <w:b/>
          <w:szCs w:val="20"/>
        </w:rPr>
        <w:t xml:space="preserve"> C</w:t>
      </w:r>
      <w:r w:rsidR="00AD2767" w:rsidRPr="0072506A">
        <w:rPr>
          <w:rFonts w:cstheme="minorHAnsi"/>
          <w:b/>
          <w:szCs w:val="20"/>
        </w:rPr>
        <w:t>, vložka:</w:t>
      </w:r>
      <w:r w:rsidR="003C63A6" w:rsidRPr="0072506A">
        <w:rPr>
          <w:rFonts w:ascii="Arial" w:hAnsi="Arial" w:cs="Arial"/>
          <w:b/>
          <w:snapToGrid w:val="0"/>
          <w:szCs w:val="20"/>
        </w:rPr>
        <w:t xml:space="preserve"> </w:t>
      </w:r>
      <w:r w:rsidRPr="0072506A">
        <w:rPr>
          <w:rFonts w:ascii="Arial" w:hAnsi="Arial" w:cs="Arial"/>
          <w:b/>
          <w:snapToGrid w:val="0"/>
          <w:szCs w:val="20"/>
        </w:rPr>
        <w:t>42557</w:t>
      </w:r>
      <w:r w:rsidRPr="0072506A">
        <w:rPr>
          <w:rFonts w:cstheme="minorHAnsi"/>
          <w:b/>
          <w:szCs w:val="20"/>
        </w:rPr>
        <w:t xml:space="preserve">, zastoupená Ing. Luďkem </w:t>
      </w:r>
      <w:proofErr w:type="spellStart"/>
      <w:r w:rsidRPr="0072506A">
        <w:rPr>
          <w:rFonts w:cstheme="minorHAnsi"/>
          <w:b/>
          <w:szCs w:val="20"/>
        </w:rPr>
        <w:t>Teleckým</w:t>
      </w:r>
      <w:proofErr w:type="spellEnd"/>
      <w:r w:rsidRPr="0072506A">
        <w:rPr>
          <w:rFonts w:cstheme="minorHAnsi"/>
          <w:b/>
          <w:szCs w:val="20"/>
        </w:rPr>
        <w:t>, jednatelem</w:t>
      </w:r>
      <w:r w:rsidR="00AD2767" w:rsidRPr="0072506A">
        <w:rPr>
          <w:rFonts w:cstheme="minorHAnsi"/>
          <w:b/>
          <w:szCs w:val="20"/>
        </w:rPr>
        <w:t>,</w:t>
      </w:r>
    </w:p>
    <w:p w:rsidR="00AD2767" w:rsidRPr="003F506A" w:rsidRDefault="00AD2767" w:rsidP="00812D27">
      <w:pPr>
        <w:jc w:val="both"/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(dále jen jako „</w:t>
      </w:r>
      <w:r w:rsidRPr="003F506A">
        <w:rPr>
          <w:rFonts w:cstheme="minorHAnsi"/>
          <w:b/>
          <w:bCs/>
          <w:szCs w:val="20"/>
        </w:rPr>
        <w:t>Informovaná strana</w:t>
      </w:r>
      <w:r w:rsidRPr="003F506A">
        <w:rPr>
          <w:rFonts w:cstheme="minorHAnsi"/>
          <w:szCs w:val="20"/>
        </w:rPr>
        <w:t>”)</w:t>
      </w:r>
    </w:p>
    <w:p w:rsidR="00AD2767" w:rsidRPr="003F506A" w:rsidRDefault="00AD2767" w:rsidP="00AD2767">
      <w:pPr>
        <w:ind w:left="360" w:hanging="360"/>
        <w:rPr>
          <w:rFonts w:cstheme="minorHAnsi"/>
          <w:szCs w:val="20"/>
        </w:rPr>
      </w:pPr>
    </w:p>
    <w:p w:rsidR="00AD2767" w:rsidRPr="003F506A" w:rsidRDefault="00AD2767" w:rsidP="00AD2767">
      <w:pPr>
        <w:ind w:left="360" w:hanging="360"/>
        <w:rPr>
          <w:rFonts w:cstheme="minorHAnsi"/>
          <w:b/>
          <w:bCs/>
          <w:szCs w:val="20"/>
        </w:rPr>
      </w:pPr>
      <w:r w:rsidRPr="003F506A">
        <w:rPr>
          <w:rFonts w:cstheme="minorHAnsi"/>
          <w:b/>
          <w:bCs/>
          <w:szCs w:val="20"/>
        </w:rPr>
        <w:t>a</w:t>
      </w:r>
    </w:p>
    <w:p w:rsidR="00AD2767" w:rsidRPr="003F506A" w:rsidRDefault="00AD2767" w:rsidP="00AD2767">
      <w:pPr>
        <w:ind w:left="405" w:hanging="405"/>
        <w:rPr>
          <w:rFonts w:cstheme="minorHAnsi"/>
          <w:b/>
          <w:bCs/>
          <w:szCs w:val="20"/>
        </w:rPr>
      </w:pPr>
    </w:p>
    <w:p w:rsidR="00AD2767" w:rsidRPr="003F506A" w:rsidRDefault="00AD2767" w:rsidP="00AD2767">
      <w:pPr>
        <w:rPr>
          <w:rFonts w:cstheme="minorHAnsi"/>
          <w:b/>
          <w:szCs w:val="20"/>
        </w:rPr>
      </w:pPr>
      <w:r w:rsidRPr="003F506A">
        <w:rPr>
          <w:rFonts w:cstheme="minorHAnsi"/>
          <w:b/>
          <w:szCs w:val="20"/>
        </w:rPr>
        <w:t xml:space="preserve">ČD – Informační systémy </w:t>
      </w:r>
      <w:proofErr w:type="spellStart"/>
      <w:r w:rsidRPr="003F506A">
        <w:rPr>
          <w:rFonts w:cstheme="minorHAnsi"/>
          <w:b/>
          <w:szCs w:val="20"/>
        </w:rPr>
        <w:t>a.s</w:t>
      </w:r>
      <w:proofErr w:type="spellEnd"/>
      <w:r w:rsidRPr="003F506A">
        <w:rPr>
          <w:rFonts w:cstheme="minorHAnsi"/>
          <w:b/>
          <w:szCs w:val="20"/>
        </w:rPr>
        <w:t>, se sídlem Pernerova 2819/2a, 130 00 Praha 3 Žižkov, Česká republika, IČ: 2482987</w:t>
      </w:r>
      <w:r w:rsidR="00C764BA">
        <w:rPr>
          <w:rFonts w:cstheme="minorHAnsi"/>
          <w:b/>
          <w:szCs w:val="20"/>
        </w:rPr>
        <w:t>1</w:t>
      </w:r>
      <w:r w:rsidRPr="003F506A">
        <w:rPr>
          <w:rFonts w:cstheme="minorHAnsi"/>
          <w:b/>
          <w:szCs w:val="20"/>
        </w:rPr>
        <w:t>, zapsané v obchodním rejstříku vedeném Městským soudem v Pra</w:t>
      </w:r>
      <w:r w:rsidR="003F506A">
        <w:rPr>
          <w:rFonts w:cstheme="minorHAnsi"/>
          <w:b/>
          <w:szCs w:val="20"/>
        </w:rPr>
        <w:t>ze, oddíl</w:t>
      </w:r>
      <w:r w:rsidRPr="003F506A">
        <w:rPr>
          <w:rFonts w:cstheme="minorHAnsi"/>
          <w:b/>
          <w:szCs w:val="20"/>
        </w:rPr>
        <w:t xml:space="preserve"> B, vložka 17064, zastoupená: Ing. Miloslavem Kopeckým, předsedou představenstva a Ing. Danielem Smolou, členem představenstva</w:t>
      </w: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tabs>
          <w:tab w:val="left" w:pos="0"/>
        </w:tabs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(dále jen jako „</w:t>
      </w:r>
      <w:r w:rsidRPr="003F506A">
        <w:rPr>
          <w:rFonts w:cstheme="minorHAnsi"/>
          <w:b/>
          <w:bCs/>
          <w:szCs w:val="20"/>
        </w:rPr>
        <w:t>Informující strana</w:t>
      </w:r>
      <w:r w:rsidRPr="003F506A">
        <w:rPr>
          <w:rFonts w:cstheme="minorHAnsi"/>
          <w:szCs w:val="20"/>
        </w:rPr>
        <w:t>”)</w:t>
      </w:r>
    </w:p>
    <w:p w:rsidR="00AD2767" w:rsidRPr="003F506A" w:rsidRDefault="00AD2767" w:rsidP="00AD2767">
      <w:pPr>
        <w:ind w:left="405" w:hanging="405"/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0"/>
          <w:numId w:val="2"/>
        </w:numPr>
        <w:tabs>
          <w:tab w:val="left" w:pos="360"/>
          <w:tab w:val="left" w:pos="720"/>
          <w:tab w:val="right" w:pos="7920"/>
        </w:tabs>
        <w:spacing w:line="240" w:lineRule="auto"/>
        <w:jc w:val="center"/>
        <w:rPr>
          <w:rFonts w:cstheme="minorHAnsi"/>
          <w:b/>
          <w:szCs w:val="20"/>
        </w:rPr>
      </w:pPr>
      <w:r w:rsidRPr="003F506A">
        <w:rPr>
          <w:rFonts w:cstheme="minorHAnsi"/>
          <w:b/>
          <w:szCs w:val="20"/>
        </w:rPr>
        <w:t>Účel dohody</w:t>
      </w:r>
    </w:p>
    <w:p w:rsidR="00AD2767" w:rsidRPr="003F506A" w:rsidRDefault="00AD2767" w:rsidP="00AD2767">
      <w:pPr>
        <w:ind w:left="360"/>
        <w:jc w:val="center"/>
        <w:rPr>
          <w:rFonts w:cstheme="minorHAnsi"/>
          <w:b/>
          <w:szCs w:val="20"/>
        </w:rPr>
      </w:pPr>
    </w:p>
    <w:p w:rsidR="00AD2767" w:rsidRPr="003F506A" w:rsidRDefault="00AD2767" w:rsidP="00AD2767">
      <w:pPr>
        <w:numPr>
          <w:ilvl w:val="1"/>
          <w:numId w:val="2"/>
        </w:numPr>
        <w:tabs>
          <w:tab w:val="clear" w:pos="1440"/>
          <w:tab w:val="num" w:pos="284"/>
          <w:tab w:val="left" w:pos="360"/>
          <w:tab w:val="right" w:pos="7920"/>
        </w:tabs>
        <w:spacing w:line="240" w:lineRule="auto"/>
        <w:ind w:left="284" w:hanging="284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Účelem této Dohody je ochrana důvěrných informací Informující smluvní strany, se kterými se Informovaná smluvní strana seznámí v rámci jednání o spolupráci a následné spolupráci, v jejímž rámci bude Informovaná smluvní strana poskytovat Informující smluvní straně plnění související s podnikatelskou činností Informova</w:t>
      </w:r>
      <w:r w:rsidR="003F506A">
        <w:rPr>
          <w:rFonts w:cstheme="minorHAnsi"/>
          <w:szCs w:val="20"/>
        </w:rPr>
        <w:t>né smluvní strany.</w:t>
      </w:r>
    </w:p>
    <w:p w:rsidR="00AD2767" w:rsidRPr="003F506A" w:rsidRDefault="00AD2767" w:rsidP="00AD2767">
      <w:pPr>
        <w:ind w:left="360" w:hanging="360"/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0"/>
          <w:numId w:val="2"/>
        </w:numPr>
        <w:tabs>
          <w:tab w:val="left" w:pos="360"/>
          <w:tab w:val="left" w:pos="720"/>
          <w:tab w:val="right" w:pos="7920"/>
        </w:tabs>
        <w:spacing w:line="240" w:lineRule="auto"/>
        <w:jc w:val="center"/>
        <w:rPr>
          <w:rFonts w:cstheme="minorHAnsi"/>
          <w:b/>
          <w:szCs w:val="20"/>
        </w:rPr>
      </w:pPr>
      <w:r w:rsidRPr="003F506A">
        <w:rPr>
          <w:rFonts w:cstheme="minorHAnsi"/>
          <w:b/>
          <w:szCs w:val="20"/>
        </w:rPr>
        <w:t>Vymezení pojmů</w:t>
      </w:r>
    </w:p>
    <w:p w:rsidR="00AD2767" w:rsidRPr="003F506A" w:rsidRDefault="00AD2767" w:rsidP="00AD2767">
      <w:pPr>
        <w:ind w:left="360"/>
        <w:jc w:val="center"/>
        <w:rPr>
          <w:rFonts w:cstheme="minorHAnsi"/>
          <w:b/>
          <w:szCs w:val="20"/>
        </w:rPr>
      </w:pPr>
    </w:p>
    <w:p w:rsidR="00AD2767" w:rsidRPr="003F506A" w:rsidRDefault="00AD2767" w:rsidP="00AD2767">
      <w:pPr>
        <w:pStyle w:val="Zkladntextodsazen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lang w:val="cs-CZ"/>
        </w:rPr>
      </w:pPr>
      <w:r w:rsidRPr="003F506A">
        <w:rPr>
          <w:rFonts w:asciiTheme="minorHAnsi" w:hAnsiTheme="minorHAnsi" w:cstheme="minorHAnsi"/>
          <w:sz w:val="20"/>
          <w:lang w:val="cs-CZ"/>
        </w:rPr>
        <w:t>„Dohodou“ se rozumí tato dohoda uzavřená mezi výše uvedenými smluvními stranami.</w:t>
      </w:r>
    </w:p>
    <w:p w:rsidR="00AD2767" w:rsidRPr="003F506A" w:rsidRDefault="00AD2767" w:rsidP="00AD2767">
      <w:pPr>
        <w:pStyle w:val="Zkladntextodsazen"/>
        <w:tabs>
          <w:tab w:val="clear" w:pos="360"/>
        </w:tabs>
        <w:spacing w:line="240" w:lineRule="auto"/>
        <w:ind w:left="0" w:firstLine="0"/>
        <w:rPr>
          <w:rFonts w:asciiTheme="minorHAnsi" w:hAnsiTheme="minorHAnsi" w:cstheme="minorHAnsi"/>
          <w:sz w:val="20"/>
          <w:lang w:val="cs-CZ"/>
        </w:rPr>
      </w:pPr>
    </w:p>
    <w:p w:rsidR="00AD2767" w:rsidRPr="003F506A" w:rsidRDefault="0093102D" w:rsidP="00AD2767">
      <w:pPr>
        <w:pStyle w:val="Zkladntextodsazen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lang w:val="cs-CZ"/>
        </w:rPr>
      </w:pPr>
      <w:r>
        <w:rPr>
          <w:rFonts w:asciiTheme="minorHAnsi" w:hAnsiTheme="minorHAnsi" w:cstheme="minorHAnsi"/>
          <w:sz w:val="20"/>
          <w:lang w:val="cs-CZ"/>
        </w:rPr>
        <w:t>XXX</w:t>
      </w:r>
    </w:p>
    <w:p w:rsidR="00AD2767" w:rsidRPr="003F506A" w:rsidRDefault="00AD2767" w:rsidP="00AD2767">
      <w:pPr>
        <w:pStyle w:val="Zkladntextodsazen"/>
        <w:tabs>
          <w:tab w:val="clear" w:pos="360"/>
        </w:tabs>
        <w:spacing w:line="240" w:lineRule="auto"/>
        <w:ind w:left="0" w:firstLine="0"/>
        <w:rPr>
          <w:rFonts w:asciiTheme="minorHAnsi" w:hAnsiTheme="minorHAnsi" w:cstheme="minorHAnsi"/>
          <w:sz w:val="20"/>
          <w:lang w:val="cs-CZ"/>
        </w:rPr>
      </w:pPr>
    </w:p>
    <w:p w:rsidR="00AD2767" w:rsidRDefault="005C4BF3" w:rsidP="00AD2767">
      <w:pPr>
        <w:pStyle w:val="Zkladntextodsazen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lang w:val="cs-CZ"/>
        </w:rPr>
      </w:pPr>
      <w:r>
        <w:rPr>
          <w:rFonts w:asciiTheme="minorHAnsi" w:hAnsiTheme="minorHAnsi" w:cstheme="minorHAnsi"/>
          <w:sz w:val="20"/>
          <w:lang w:val="cs-CZ"/>
        </w:rPr>
        <w:t>XXX</w:t>
      </w:r>
    </w:p>
    <w:p w:rsidR="005A74A3" w:rsidRPr="003F506A" w:rsidRDefault="005A74A3" w:rsidP="005A74A3">
      <w:pPr>
        <w:pStyle w:val="Zkladntextodsazen"/>
        <w:tabs>
          <w:tab w:val="clear" w:pos="360"/>
        </w:tabs>
        <w:spacing w:line="240" w:lineRule="auto"/>
        <w:ind w:left="0" w:firstLine="0"/>
        <w:rPr>
          <w:rFonts w:asciiTheme="minorHAnsi" w:hAnsiTheme="minorHAnsi" w:cstheme="minorHAnsi"/>
          <w:sz w:val="20"/>
          <w:lang w:val="cs-CZ"/>
        </w:rPr>
      </w:pPr>
    </w:p>
    <w:p w:rsidR="00AD2767" w:rsidRPr="003F506A" w:rsidRDefault="00AD2767" w:rsidP="00AD276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Informovaná strana:</w:t>
      </w: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5C4BF3" w:rsidP="00AD2767">
      <w:pPr>
        <w:numPr>
          <w:ilvl w:val="1"/>
          <w:numId w:val="1"/>
        </w:numPr>
        <w:tabs>
          <w:tab w:val="clear" w:pos="1080"/>
          <w:tab w:val="left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XXX</w:t>
      </w:r>
    </w:p>
    <w:p w:rsidR="00AD2767" w:rsidRPr="003F506A" w:rsidRDefault="00AD2767" w:rsidP="009A3A99">
      <w:pPr>
        <w:tabs>
          <w:tab w:val="left" w:pos="1418"/>
        </w:tabs>
        <w:rPr>
          <w:rFonts w:cstheme="minorHAnsi"/>
          <w:szCs w:val="20"/>
        </w:rPr>
      </w:pPr>
    </w:p>
    <w:p w:rsidR="00AD2767" w:rsidRPr="003F506A" w:rsidRDefault="005C4BF3" w:rsidP="00AD2767">
      <w:pPr>
        <w:numPr>
          <w:ilvl w:val="1"/>
          <w:numId w:val="1"/>
        </w:numPr>
        <w:tabs>
          <w:tab w:val="clear" w:pos="1080"/>
          <w:tab w:val="left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XXX</w:t>
      </w:r>
    </w:p>
    <w:p w:rsidR="00AD2767" w:rsidRPr="003F506A" w:rsidRDefault="00AD2767" w:rsidP="009A3A99">
      <w:pPr>
        <w:tabs>
          <w:tab w:val="left" w:pos="1418"/>
        </w:tabs>
        <w:rPr>
          <w:rFonts w:cstheme="minorHAnsi"/>
          <w:szCs w:val="20"/>
        </w:rPr>
      </w:pPr>
    </w:p>
    <w:p w:rsidR="00AD2767" w:rsidRPr="003F506A" w:rsidRDefault="005C4BF3" w:rsidP="00AD2767">
      <w:pPr>
        <w:numPr>
          <w:ilvl w:val="1"/>
          <w:numId w:val="1"/>
        </w:numPr>
        <w:tabs>
          <w:tab w:val="clear" w:pos="1080"/>
          <w:tab w:val="left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XXX</w:t>
      </w:r>
    </w:p>
    <w:p w:rsidR="00AD2767" w:rsidRPr="003F506A" w:rsidRDefault="00AD2767" w:rsidP="00AD2767">
      <w:pPr>
        <w:tabs>
          <w:tab w:val="left" w:pos="1418"/>
        </w:tabs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 xml:space="preserve"> </w:t>
      </w:r>
    </w:p>
    <w:p w:rsidR="00AD2767" w:rsidRPr="003F506A" w:rsidRDefault="005C4BF3" w:rsidP="00AD2767">
      <w:pPr>
        <w:numPr>
          <w:ilvl w:val="1"/>
          <w:numId w:val="1"/>
        </w:numPr>
        <w:tabs>
          <w:tab w:val="clear" w:pos="1080"/>
          <w:tab w:val="left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XXX</w:t>
      </w:r>
    </w:p>
    <w:p w:rsidR="00AD2767" w:rsidRPr="003F506A" w:rsidRDefault="00AD2767" w:rsidP="00AD2767">
      <w:pPr>
        <w:tabs>
          <w:tab w:val="left" w:pos="1418"/>
        </w:tabs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 xml:space="preserve"> </w:t>
      </w:r>
    </w:p>
    <w:p w:rsidR="00AD2767" w:rsidRPr="003F506A" w:rsidRDefault="005C4BF3" w:rsidP="00AD2767">
      <w:pPr>
        <w:numPr>
          <w:ilvl w:val="1"/>
          <w:numId w:val="1"/>
        </w:numPr>
        <w:tabs>
          <w:tab w:val="clear" w:pos="1080"/>
          <w:tab w:val="left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XXX</w:t>
      </w:r>
    </w:p>
    <w:p w:rsidR="00AD2767" w:rsidRPr="003F506A" w:rsidRDefault="00AD2767" w:rsidP="00AD2767">
      <w:pPr>
        <w:tabs>
          <w:tab w:val="left" w:pos="1418"/>
        </w:tabs>
        <w:rPr>
          <w:rFonts w:cstheme="minorHAnsi"/>
          <w:szCs w:val="20"/>
        </w:rPr>
      </w:pPr>
    </w:p>
    <w:p w:rsidR="00AD2767" w:rsidRDefault="005C4BF3" w:rsidP="00AD2767">
      <w:pPr>
        <w:numPr>
          <w:ilvl w:val="1"/>
          <w:numId w:val="1"/>
        </w:numPr>
        <w:tabs>
          <w:tab w:val="clear" w:pos="1080"/>
          <w:tab w:val="left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XXX</w:t>
      </w:r>
    </w:p>
    <w:p w:rsidR="005A74A3" w:rsidRDefault="005A74A3" w:rsidP="005A74A3">
      <w:pPr>
        <w:tabs>
          <w:tab w:val="left" w:pos="1418"/>
        </w:tabs>
        <w:spacing w:line="240" w:lineRule="auto"/>
        <w:ind w:left="1418"/>
        <w:jc w:val="both"/>
        <w:rPr>
          <w:rFonts w:cstheme="minorHAnsi"/>
          <w:szCs w:val="20"/>
        </w:rPr>
      </w:pPr>
    </w:p>
    <w:p w:rsidR="005A74A3" w:rsidRPr="003F506A" w:rsidRDefault="005A74A3" w:rsidP="005A74A3">
      <w:pPr>
        <w:tabs>
          <w:tab w:val="left" w:pos="1418"/>
        </w:tabs>
        <w:spacing w:line="240" w:lineRule="auto"/>
        <w:ind w:left="360"/>
        <w:jc w:val="both"/>
        <w:rPr>
          <w:rFonts w:cstheme="minorHAnsi"/>
          <w:szCs w:val="20"/>
        </w:rPr>
      </w:pPr>
    </w:p>
    <w:p w:rsidR="00AD2767" w:rsidRPr="003F506A" w:rsidRDefault="00AD2767" w:rsidP="00830AEC">
      <w:pPr>
        <w:tabs>
          <w:tab w:val="left" w:pos="1418"/>
        </w:tabs>
        <w:rPr>
          <w:rFonts w:cstheme="minorHAnsi"/>
          <w:b/>
          <w:szCs w:val="20"/>
        </w:rPr>
      </w:pPr>
    </w:p>
    <w:p w:rsidR="00AD2767" w:rsidRPr="00830AEC" w:rsidRDefault="00AD2767" w:rsidP="00830AEC">
      <w:pPr>
        <w:numPr>
          <w:ilvl w:val="0"/>
          <w:numId w:val="2"/>
        </w:numPr>
        <w:tabs>
          <w:tab w:val="left" w:pos="1418"/>
        </w:tabs>
        <w:spacing w:line="240" w:lineRule="auto"/>
        <w:jc w:val="center"/>
        <w:rPr>
          <w:rFonts w:cstheme="minorHAnsi"/>
          <w:b/>
          <w:szCs w:val="20"/>
        </w:rPr>
      </w:pPr>
      <w:r w:rsidRPr="003F506A">
        <w:rPr>
          <w:rFonts w:cstheme="minorHAnsi"/>
          <w:b/>
          <w:szCs w:val="20"/>
        </w:rPr>
        <w:lastRenderedPageBreak/>
        <w:t>Práva a povinnosti smluvních stran</w:t>
      </w:r>
    </w:p>
    <w:p w:rsidR="00AD2767" w:rsidRPr="003F506A" w:rsidRDefault="00AD2767" w:rsidP="00AD2767">
      <w:pPr>
        <w:ind w:left="720" w:hanging="720"/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0"/>
          <w:numId w:val="4"/>
        </w:numPr>
        <w:tabs>
          <w:tab w:val="left" w:pos="720"/>
          <w:tab w:val="right" w:pos="7920"/>
        </w:tabs>
        <w:spacing w:line="240" w:lineRule="auto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 xml:space="preserve">Povinnosti a omezení stanovené v této Dohodě se netýkají informací: </w:t>
      </w:r>
    </w:p>
    <w:p w:rsidR="00AD2767" w:rsidRPr="003F506A" w:rsidRDefault="00AD2767" w:rsidP="009A3A99">
      <w:pPr>
        <w:tabs>
          <w:tab w:val="left" w:pos="1418"/>
        </w:tabs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1"/>
          <w:numId w:val="4"/>
        </w:numPr>
        <w:tabs>
          <w:tab w:val="clear" w:pos="1080"/>
          <w:tab w:val="num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 xml:space="preserve">jež jsou nebo se stanou veřejně dostupnými jinak než porušením Dohody ze strany Informované strany, nebo </w:t>
      </w:r>
    </w:p>
    <w:p w:rsidR="00AD2767" w:rsidRPr="003F506A" w:rsidRDefault="00AD2767" w:rsidP="009A3A99">
      <w:pPr>
        <w:tabs>
          <w:tab w:val="left" w:pos="1418"/>
        </w:tabs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1"/>
          <w:numId w:val="4"/>
        </w:numPr>
        <w:tabs>
          <w:tab w:val="clear" w:pos="1080"/>
          <w:tab w:val="num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 w:rsidRPr="003F506A">
        <w:rPr>
          <w:rFonts w:cstheme="minorHAnsi"/>
          <w:spacing w:val="-3"/>
          <w:szCs w:val="20"/>
        </w:rPr>
        <w:t>které již byly Informované straně známy bez jakýchkoli omezení před tím, než je obdržela od Informující strany, což může Informovaná strana prokázat existujícími písemnými záznamy, nebo</w:t>
      </w:r>
    </w:p>
    <w:p w:rsidR="00AD2767" w:rsidRPr="003F506A" w:rsidRDefault="00AD2767" w:rsidP="00AD2767">
      <w:pPr>
        <w:tabs>
          <w:tab w:val="left" w:pos="1418"/>
        </w:tabs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1"/>
          <w:numId w:val="4"/>
        </w:numPr>
        <w:tabs>
          <w:tab w:val="clear" w:pos="1080"/>
          <w:tab w:val="num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které je Informovaná strana povinna zveřejnit dle zákona nebo na příkaz soudu nebo jiného státního orgánu, přičemž o takovém požadovaném zveřejnění je Informovaná strana povinna bez zbytečného odkladu informovat Informující smluvní stranu, nebo</w:t>
      </w:r>
    </w:p>
    <w:p w:rsidR="00AD2767" w:rsidRPr="003F506A" w:rsidRDefault="00AD2767" w:rsidP="00AD2767">
      <w:pPr>
        <w:tabs>
          <w:tab w:val="left" w:pos="1418"/>
        </w:tabs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1"/>
          <w:numId w:val="4"/>
        </w:numPr>
        <w:tabs>
          <w:tab w:val="clear" w:pos="1080"/>
          <w:tab w:val="left" w:pos="709"/>
          <w:tab w:val="num" w:pos="1418"/>
        </w:tabs>
        <w:spacing w:line="240" w:lineRule="auto"/>
        <w:ind w:left="709" w:firstLine="0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které ke dni zpřístupnění již Informovaná strana vlastní, nebo</w:t>
      </w:r>
    </w:p>
    <w:p w:rsidR="00AD2767" w:rsidRPr="003F506A" w:rsidRDefault="00AD2767" w:rsidP="009A3A99">
      <w:pPr>
        <w:tabs>
          <w:tab w:val="left" w:pos="1418"/>
        </w:tabs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1"/>
          <w:numId w:val="4"/>
        </w:numPr>
        <w:tabs>
          <w:tab w:val="clear" w:pos="1080"/>
          <w:tab w:val="num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které jsou Informované straně zpřístupněny bez jakýchkoli omezení týkajících se zpřístupnění a využití třetími stranami, nebo</w:t>
      </w:r>
    </w:p>
    <w:p w:rsidR="00AD2767" w:rsidRPr="003F506A" w:rsidRDefault="00AD2767" w:rsidP="00AD2767">
      <w:pPr>
        <w:tabs>
          <w:tab w:val="left" w:pos="1418"/>
        </w:tabs>
        <w:rPr>
          <w:rFonts w:cstheme="minorHAnsi"/>
          <w:spacing w:val="-3"/>
          <w:szCs w:val="20"/>
        </w:rPr>
      </w:pPr>
    </w:p>
    <w:p w:rsidR="00AD2767" w:rsidRPr="003F506A" w:rsidRDefault="00AD2767" w:rsidP="00AD2767">
      <w:pPr>
        <w:numPr>
          <w:ilvl w:val="1"/>
          <w:numId w:val="4"/>
        </w:numPr>
        <w:tabs>
          <w:tab w:val="clear" w:pos="1080"/>
          <w:tab w:val="num" w:pos="1418"/>
        </w:tabs>
        <w:spacing w:line="240" w:lineRule="auto"/>
        <w:ind w:left="1418" w:hanging="709"/>
        <w:jc w:val="both"/>
        <w:rPr>
          <w:rFonts w:cstheme="minorHAnsi"/>
          <w:szCs w:val="20"/>
        </w:rPr>
      </w:pPr>
      <w:r w:rsidRPr="003F506A">
        <w:rPr>
          <w:rFonts w:cstheme="minorHAnsi"/>
          <w:spacing w:val="-3"/>
          <w:szCs w:val="20"/>
        </w:rPr>
        <w:t>jsou nezávisle vyvinuty Informovanou stranou, za předpokladu, že Informovaná strana může prokázat, že takový vývoj prováděly osoby, které neměly přístup k Důvěrným informacím.</w:t>
      </w:r>
    </w:p>
    <w:p w:rsidR="00AD2767" w:rsidRPr="003F506A" w:rsidRDefault="00AD2767" w:rsidP="00AD2767">
      <w:pPr>
        <w:tabs>
          <w:tab w:val="left" w:pos="5280"/>
          <w:tab w:val="left" w:pos="6156"/>
          <w:tab w:val="left" w:pos="8880"/>
        </w:tabs>
        <w:suppressAutoHyphens/>
        <w:ind w:left="360"/>
        <w:rPr>
          <w:rFonts w:cstheme="minorHAnsi"/>
          <w:spacing w:val="-3"/>
          <w:szCs w:val="20"/>
        </w:rPr>
      </w:pPr>
    </w:p>
    <w:p w:rsidR="00AD2767" w:rsidRPr="003F506A" w:rsidRDefault="00AD2767" w:rsidP="00AD2767">
      <w:pPr>
        <w:numPr>
          <w:ilvl w:val="0"/>
          <w:numId w:val="5"/>
        </w:numPr>
        <w:tabs>
          <w:tab w:val="clear" w:pos="1080"/>
          <w:tab w:val="num" w:pos="426"/>
          <w:tab w:val="left" w:pos="5280"/>
          <w:tab w:val="left" w:pos="6156"/>
          <w:tab w:val="left" w:pos="8880"/>
        </w:tabs>
        <w:suppressAutoHyphens/>
        <w:spacing w:line="240" w:lineRule="auto"/>
        <w:ind w:left="426" w:hanging="426"/>
        <w:jc w:val="both"/>
        <w:rPr>
          <w:rFonts w:cstheme="minorHAnsi"/>
          <w:spacing w:val="-3"/>
          <w:szCs w:val="20"/>
        </w:rPr>
      </w:pPr>
      <w:r w:rsidRPr="003F506A">
        <w:rPr>
          <w:rFonts w:cstheme="minorHAnsi"/>
          <w:spacing w:val="-3"/>
          <w:szCs w:val="20"/>
        </w:rPr>
        <w:t>Pokud kterákoli část Důvěrných informací splňuje podmínky jedné nebo více výše uvedených výjimek, zbývající část Důvěrných informací bude i nadále předmětem ochrany dle této Dohody.</w:t>
      </w:r>
    </w:p>
    <w:p w:rsidR="00AD2767" w:rsidRPr="003F506A" w:rsidRDefault="00AD2767" w:rsidP="00AD2767">
      <w:pPr>
        <w:tabs>
          <w:tab w:val="left" w:pos="0"/>
          <w:tab w:val="left" w:pos="540"/>
          <w:tab w:val="left" w:pos="8880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101027" w:rsidP="00AD2767">
      <w:pPr>
        <w:numPr>
          <w:ilvl w:val="0"/>
          <w:numId w:val="3"/>
        </w:numPr>
        <w:tabs>
          <w:tab w:val="left" w:pos="0"/>
          <w:tab w:val="left" w:pos="540"/>
          <w:tab w:val="left" w:pos="8880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>
        <w:rPr>
          <w:rFonts w:cstheme="minorHAnsi"/>
          <w:spacing w:val="-3"/>
          <w:szCs w:val="20"/>
        </w:rPr>
        <w:t>XXX</w:t>
      </w:r>
    </w:p>
    <w:p w:rsidR="00AD2767" w:rsidRDefault="00AD2767" w:rsidP="00AD2767">
      <w:pPr>
        <w:rPr>
          <w:rFonts w:cstheme="minorHAnsi"/>
          <w:szCs w:val="20"/>
        </w:rPr>
      </w:pPr>
    </w:p>
    <w:p w:rsidR="00830AEC" w:rsidRPr="003F506A" w:rsidRDefault="00830AEC" w:rsidP="00AD2767">
      <w:pPr>
        <w:rPr>
          <w:rFonts w:cstheme="minorHAnsi"/>
          <w:szCs w:val="20"/>
        </w:rPr>
      </w:pPr>
    </w:p>
    <w:p w:rsidR="00AD2767" w:rsidRPr="003F506A" w:rsidRDefault="000F6DCA" w:rsidP="00AD2767">
      <w:pPr>
        <w:numPr>
          <w:ilvl w:val="0"/>
          <w:numId w:val="3"/>
        </w:numPr>
        <w:tabs>
          <w:tab w:val="left" w:pos="540"/>
          <w:tab w:val="left" w:pos="5280"/>
          <w:tab w:val="left" w:pos="6156"/>
          <w:tab w:val="left" w:pos="8880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>
        <w:rPr>
          <w:rFonts w:cstheme="minorHAnsi"/>
          <w:szCs w:val="20"/>
        </w:rPr>
        <w:t>XXX</w:t>
      </w:r>
    </w:p>
    <w:p w:rsidR="00AD2767" w:rsidRPr="003F506A" w:rsidRDefault="00AD2767" w:rsidP="00AD2767">
      <w:pPr>
        <w:tabs>
          <w:tab w:val="left" w:pos="540"/>
          <w:tab w:val="left" w:pos="5280"/>
          <w:tab w:val="left" w:pos="6156"/>
          <w:tab w:val="left" w:pos="8880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2509A1" w:rsidP="005A74A3">
      <w:pPr>
        <w:pStyle w:val="Zkladntext"/>
        <w:tabs>
          <w:tab w:val="clear" w:pos="360"/>
          <w:tab w:val="clear" w:pos="720"/>
          <w:tab w:val="clear" w:pos="7920"/>
          <w:tab w:val="left" w:pos="0"/>
          <w:tab w:val="left" w:pos="540"/>
          <w:tab w:val="left" w:pos="5280"/>
          <w:tab w:val="left" w:pos="6156"/>
          <w:tab w:val="left" w:pos="8880"/>
        </w:tabs>
        <w:suppressAutoHyphens/>
        <w:spacing w:after="0"/>
        <w:ind w:left="3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XXX</w:t>
      </w:r>
    </w:p>
    <w:p w:rsidR="00AD2767" w:rsidRPr="003F506A" w:rsidRDefault="00AD2767" w:rsidP="00AD2767">
      <w:pPr>
        <w:pStyle w:val="Zkladntext"/>
        <w:tabs>
          <w:tab w:val="clear" w:pos="360"/>
          <w:tab w:val="clear" w:pos="720"/>
          <w:tab w:val="clear" w:pos="7920"/>
          <w:tab w:val="left" w:pos="0"/>
          <w:tab w:val="left" w:pos="540"/>
          <w:tab w:val="left" w:pos="5280"/>
          <w:tab w:val="left" w:pos="6156"/>
          <w:tab w:val="left" w:pos="8880"/>
        </w:tabs>
        <w:suppressAutoHyphens/>
        <w:spacing w:after="0"/>
        <w:rPr>
          <w:rFonts w:asciiTheme="minorHAnsi" w:hAnsiTheme="minorHAnsi" w:cstheme="minorHAnsi"/>
          <w:lang w:val="cs-CZ"/>
        </w:rPr>
      </w:pPr>
    </w:p>
    <w:p w:rsidR="00AD2767" w:rsidRPr="003F506A" w:rsidRDefault="000F6DCA" w:rsidP="00AD2767">
      <w:pPr>
        <w:pStyle w:val="Zkladntext"/>
        <w:numPr>
          <w:ilvl w:val="0"/>
          <w:numId w:val="3"/>
        </w:numPr>
        <w:tabs>
          <w:tab w:val="clear" w:pos="720"/>
          <w:tab w:val="clear" w:pos="7920"/>
          <w:tab w:val="left" w:pos="0"/>
          <w:tab w:val="left" w:pos="540"/>
          <w:tab w:val="left" w:pos="5280"/>
          <w:tab w:val="left" w:pos="6156"/>
          <w:tab w:val="left" w:pos="8880"/>
        </w:tabs>
        <w:suppressAutoHyphens/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XXX</w:t>
      </w:r>
    </w:p>
    <w:p w:rsidR="00AD2767" w:rsidRPr="003F506A" w:rsidRDefault="00AD2767" w:rsidP="00AD2767">
      <w:pPr>
        <w:ind w:left="360" w:hanging="360"/>
        <w:rPr>
          <w:rFonts w:cstheme="minorHAnsi"/>
          <w:szCs w:val="20"/>
        </w:rPr>
      </w:pPr>
    </w:p>
    <w:p w:rsidR="00AD2767" w:rsidRPr="003F506A" w:rsidRDefault="000F6DCA" w:rsidP="00AD2767">
      <w:pPr>
        <w:numPr>
          <w:ilvl w:val="0"/>
          <w:numId w:val="3"/>
        </w:numPr>
        <w:tabs>
          <w:tab w:val="left" w:pos="720"/>
          <w:tab w:val="right" w:pos="7920"/>
        </w:tabs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XXX</w:t>
      </w: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0"/>
          <w:numId w:val="2"/>
        </w:numPr>
        <w:tabs>
          <w:tab w:val="left" w:pos="720"/>
          <w:tab w:val="right" w:pos="7920"/>
        </w:tabs>
        <w:spacing w:line="240" w:lineRule="auto"/>
        <w:jc w:val="center"/>
        <w:rPr>
          <w:rFonts w:cstheme="minorHAnsi"/>
          <w:b/>
          <w:szCs w:val="20"/>
        </w:rPr>
      </w:pPr>
      <w:r w:rsidRPr="003F506A">
        <w:rPr>
          <w:rFonts w:cstheme="minorHAnsi"/>
          <w:b/>
          <w:szCs w:val="20"/>
        </w:rPr>
        <w:t>Ostatní ujednání</w:t>
      </w:r>
    </w:p>
    <w:p w:rsidR="00AD2767" w:rsidRPr="003F506A" w:rsidRDefault="00AD2767" w:rsidP="00AD2767">
      <w:pPr>
        <w:ind w:left="360"/>
        <w:jc w:val="center"/>
        <w:rPr>
          <w:rFonts w:cstheme="minorHAnsi"/>
          <w:b/>
          <w:szCs w:val="20"/>
        </w:rPr>
      </w:pPr>
    </w:p>
    <w:p w:rsidR="00AD2767" w:rsidRPr="003F506A" w:rsidRDefault="00AD2767" w:rsidP="00AD2767">
      <w:pPr>
        <w:numPr>
          <w:ilvl w:val="0"/>
          <w:numId w:val="6"/>
        </w:numPr>
        <w:tabs>
          <w:tab w:val="left" w:pos="720"/>
          <w:tab w:val="right" w:pos="7920"/>
        </w:tabs>
        <w:spacing w:line="240" w:lineRule="auto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Dohoda nabývá platnosti a účinnosti dnem jejího podpisu poslední smluvní stranou. Pokud nebude účinnost Dohody písemně obnovena, zaniká uplynutí</w:t>
      </w:r>
      <w:r w:rsidR="00B745C8">
        <w:rPr>
          <w:rFonts w:cstheme="minorHAnsi"/>
          <w:szCs w:val="20"/>
        </w:rPr>
        <w:t>m</w:t>
      </w:r>
      <w:r w:rsidRPr="003F506A">
        <w:rPr>
          <w:rFonts w:cstheme="minorHAnsi"/>
          <w:szCs w:val="20"/>
        </w:rPr>
        <w:t xml:space="preserve"> lhůty </w:t>
      </w:r>
      <w:r w:rsidR="00B745C8">
        <w:rPr>
          <w:rFonts w:cstheme="minorHAnsi"/>
          <w:szCs w:val="20"/>
        </w:rPr>
        <w:t>XXX</w:t>
      </w:r>
      <w:r w:rsidRPr="003F506A">
        <w:rPr>
          <w:rFonts w:cstheme="minorHAnsi"/>
          <w:szCs w:val="20"/>
        </w:rPr>
        <w:t xml:space="preserve"> ode dne ukončení veškeré spolupráce mezi Informující </w:t>
      </w:r>
      <w:r w:rsidR="00830AEC">
        <w:rPr>
          <w:rFonts w:cstheme="minorHAnsi"/>
          <w:szCs w:val="20"/>
        </w:rPr>
        <w:t>a Informovanou smluvní stranou.</w:t>
      </w: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numPr>
          <w:ilvl w:val="0"/>
          <w:numId w:val="6"/>
        </w:numPr>
        <w:tabs>
          <w:tab w:val="left" w:pos="720"/>
          <w:tab w:val="right" w:pos="7920"/>
        </w:tabs>
        <w:spacing w:line="240" w:lineRule="auto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 xml:space="preserve">Veškeré Důvěrné informace zpřístupněné Informované straně nebo získané Informovanou stranou a s nimi související práva zůstávají ve výhradním </w:t>
      </w:r>
      <w:r w:rsidR="00830AEC">
        <w:rPr>
          <w:rFonts w:cstheme="minorHAnsi"/>
          <w:szCs w:val="20"/>
        </w:rPr>
        <w:t>vlastnictví Informující strany.</w:t>
      </w:r>
    </w:p>
    <w:p w:rsidR="00AD2767" w:rsidRPr="003F506A" w:rsidRDefault="00AD2767" w:rsidP="00AD2767">
      <w:pPr>
        <w:ind w:left="360" w:hanging="360"/>
        <w:rPr>
          <w:rFonts w:cstheme="minorHAnsi"/>
          <w:szCs w:val="20"/>
        </w:rPr>
      </w:pPr>
    </w:p>
    <w:p w:rsidR="00AD2767" w:rsidRPr="003F506A" w:rsidRDefault="00AD2767" w:rsidP="00FF2B20">
      <w:pPr>
        <w:pStyle w:val="Odstavecseseznamem"/>
        <w:numPr>
          <w:ilvl w:val="0"/>
          <w:numId w:val="6"/>
        </w:numPr>
        <w:tabs>
          <w:tab w:val="left" w:pos="720"/>
          <w:tab w:val="right" w:pos="7920"/>
        </w:tabs>
        <w:spacing w:line="240" w:lineRule="auto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Tato Dohoda nezakládá</w:t>
      </w:r>
      <w:r w:rsidR="00F978A8">
        <w:rPr>
          <w:rFonts w:cstheme="minorHAnsi"/>
          <w:szCs w:val="20"/>
        </w:rPr>
        <w:t xml:space="preserve"> žádný společný podnik, příkazní</w:t>
      </w:r>
      <w:r w:rsidRPr="003F506A">
        <w:rPr>
          <w:rFonts w:cstheme="minorHAnsi"/>
          <w:szCs w:val="20"/>
        </w:rPr>
        <w:t xml:space="preserve"> smlouvu nebo další vztah mezi Informující </w:t>
      </w:r>
      <w:r w:rsidR="00830AEC">
        <w:rPr>
          <w:rFonts w:cstheme="minorHAnsi"/>
          <w:szCs w:val="20"/>
        </w:rPr>
        <w:t>stranou a Informovanou stranou.</w:t>
      </w:r>
    </w:p>
    <w:p w:rsidR="00AD2767" w:rsidRPr="003F506A" w:rsidRDefault="00AD2767" w:rsidP="00AD2767">
      <w:pPr>
        <w:ind w:left="360" w:hanging="360"/>
        <w:rPr>
          <w:rFonts w:cstheme="minorHAnsi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8789"/>
          <w:tab w:val="left" w:pos="9639"/>
        </w:tabs>
        <w:suppressAutoHyphens/>
        <w:spacing w:line="240" w:lineRule="auto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 xml:space="preserve">Tato Dohoda se řídí právními předpisy České republiky. Veškeré neshody či spory, které vzniknou v souvislosti s touto Dohodou, a které se stranám nepodaří vyřešit smírem, budou pravomocně </w:t>
      </w:r>
      <w:r w:rsidRPr="003F506A">
        <w:rPr>
          <w:rFonts w:cstheme="minorHAnsi"/>
          <w:szCs w:val="20"/>
        </w:rPr>
        <w:lastRenderedPageBreak/>
        <w:t>rozhodnuty příslušným soudem České republiky, přičemž místní příslušnost bude stanoven</w:t>
      </w:r>
      <w:r w:rsidR="00830AEC">
        <w:rPr>
          <w:rFonts w:cstheme="minorHAnsi"/>
          <w:szCs w:val="20"/>
        </w:rPr>
        <w:t>a dle sídla Informující strany.</w:t>
      </w:r>
    </w:p>
    <w:p w:rsidR="00AD2767" w:rsidRPr="003F506A" w:rsidRDefault="00AD2767" w:rsidP="00AD2767">
      <w:pPr>
        <w:tabs>
          <w:tab w:val="left" w:pos="0"/>
          <w:tab w:val="left" w:pos="5280"/>
          <w:tab w:val="left" w:pos="6156"/>
          <w:tab w:val="left" w:pos="8880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5280"/>
          <w:tab w:val="left" w:pos="6156"/>
          <w:tab w:val="left" w:pos="8880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 w:rsidRPr="003F506A">
        <w:rPr>
          <w:rFonts w:cstheme="minorHAnsi"/>
          <w:szCs w:val="20"/>
        </w:rPr>
        <w:t>Pokud Informovaná strana uzavře s Informující stranou jakoukoli smlouvu, bude tato Dohoda považována za nedílnou součást takové smlouvy, pokud smlouva zvláštním odkazem na tuto Dohodu výslovně nestanoví jinak. V každém případě však bude Informovaná strana používat zpřístupněné Důvěrné informace pouze v roz</w:t>
      </w:r>
      <w:r w:rsidR="00830AEC">
        <w:rPr>
          <w:rFonts w:cstheme="minorHAnsi"/>
          <w:szCs w:val="20"/>
        </w:rPr>
        <w:t>sahu nutném pro plnění smlouvy.</w:t>
      </w:r>
    </w:p>
    <w:p w:rsidR="00AD2767" w:rsidRPr="003F506A" w:rsidRDefault="00AD2767" w:rsidP="00AD2767">
      <w:pPr>
        <w:tabs>
          <w:tab w:val="left" w:pos="0"/>
          <w:tab w:val="left" w:pos="5280"/>
          <w:tab w:val="left" w:pos="6156"/>
          <w:tab w:val="left" w:pos="8880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5280"/>
          <w:tab w:val="left" w:pos="6156"/>
          <w:tab w:val="left" w:pos="8880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 w:rsidRPr="003F506A">
        <w:rPr>
          <w:rFonts w:cstheme="minorHAnsi"/>
          <w:szCs w:val="20"/>
        </w:rPr>
        <w:t xml:space="preserve">Závazek ochrany Důvěrných informací plynoucí z této Dohody existuje bez ohledu na to, zda byla mezi Informující a Informovanou stranou uzavřena </w:t>
      </w:r>
      <w:r w:rsidR="00830AEC" w:rsidRPr="003F506A">
        <w:rPr>
          <w:rFonts w:cstheme="minorHAnsi"/>
          <w:szCs w:val="20"/>
        </w:rPr>
        <w:t>smlouva, jež</w:t>
      </w:r>
      <w:r w:rsidRPr="003F506A">
        <w:rPr>
          <w:rFonts w:cstheme="minorHAnsi"/>
          <w:szCs w:val="20"/>
        </w:rPr>
        <w:t xml:space="preserve"> byla předmětem jednání či nikoli.</w:t>
      </w:r>
    </w:p>
    <w:p w:rsidR="00AD2767" w:rsidRDefault="00AD2767" w:rsidP="00AD2767">
      <w:pPr>
        <w:tabs>
          <w:tab w:val="left" w:pos="0"/>
          <w:tab w:val="left" w:pos="910"/>
          <w:tab w:val="left" w:pos="8789"/>
          <w:tab w:val="left" w:pos="9639"/>
        </w:tabs>
        <w:suppressAutoHyphens/>
        <w:rPr>
          <w:rFonts w:cstheme="minorHAnsi"/>
          <w:spacing w:val="-3"/>
          <w:szCs w:val="20"/>
        </w:rPr>
      </w:pPr>
    </w:p>
    <w:p w:rsidR="00830AEC" w:rsidRPr="003F506A" w:rsidRDefault="00830AEC" w:rsidP="00AD2767">
      <w:pPr>
        <w:tabs>
          <w:tab w:val="left" w:pos="0"/>
          <w:tab w:val="left" w:pos="910"/>
          <w:tab w:val="left" w:pos="8789"/>
          <w:tab w:val="left" w:pos="9639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910"/>
          <w:tab w:val="left" w:pos="8789"/>
          <w:tab w:val="left" w:pos="9639"/>
        </w:tabs>
        <w:suppressAutoHyphens/>
        <w:spacing w:line="240" w:lineRule="auto"/>
        <w:jc w:val="both"/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V případě, že se některé ustanovení této Dohody ukáže jako neplatné, neúčinné či nevymahatelné, nemá toto za následek neplatnost či neúčinnost Dohody. V takovém případě se smluvní strany zavazují neprodleně takové ustanovení nahradit ustanovením platným, účinným a vymahatelným, které bude mít tentýž účel jako ustanovení původní.</w:t>
      </w:r>
    </w:p>
    <w:p w:rsidR="00AD2767" w:rsidRPr="003F506A" w:rsidRDefault="00AD2767" w:rsidP="00AD2767">
      <w:pPr>
        <w:tabs>
          <w:tab w:val="left" w:pos="0"/>
          <w:tab w:val="left" w:pos="8789"/>
          <w:tab w:val="left" w:pos="9639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8789"/>
          <w:tab w:val="left" w:pos="9639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 w:rsidRPr="003F506A">
        <w:rPr>
          <w:rFonts w:cstheme="minorHAnsi"/>
          <w:spacing w:val="-3"/>
          <w:szCs w:val="20"/>
        </w:rPr>
        <w:t>Smluvní strany shodně konstatují, že vůči sobě nemají z titulu plnění této Dohody žádné finanční nároky, s výjimkou případného nároku na náhradu škody či smluvní pokutu v případě porušení povinností sjednaných touto Dohodou.</w:t>
      </w:r>
    </w:p>
    <w:p w:rsidR="00AD2767" w:rsidRPr="003F506A" w:rsidRDefault="00AD2767" w:rsidP="00AD2767">
      <w:pPr>
        <w:tabs>
          <w:tab w:val="left" w:pos="0"/>
          <w:tab w:val="left" w:pos="8789"/>
          <w:tab w:val="left" w:pos="9639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8789"/>
          <w:tab w:val="left" w:pos="9639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 w:rsidRPr="003F506A">
        <w:rPr>
          <w:rFonts w:cstheme="minorHAnsi"/>
          <w:spacing w:val="-3"/>
          <w:szCs w:val="20"/>
        </w:rPr>
        <w:t>Tato Dohoda je závazná též pro právní nástupce smluvních stran. Každá ze smluvních stan se zavazuje v případě právního nástupnictví převést práva a povinnosti z této Dohody na své právní nástupce.</w:t>
      </w:r>
    </w:p>
    <w:p w:rsidR="00AD2767" w:rsidRPr="003F506A" w:rsidRDefault="00AD2767" w:rsidP="00AD2767">
      <w:pPr>
        <w:tabs>
          <w:tab w:val="left" w:pos="0"/>
          <w:tab w:val="left" w:pos="8789"/>
          <w:tab w:val="left" w:pos="9639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8789"/>
          <w:tab w:val="left" w:pos="9639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 w:rsidRPr="003F506A">
        <w:rPr>
          <w:rFonts w:cstheme="minorHAnsi"/>
          <w:spacing w:val="-3"/>
          <w:szCs w:val="20"/>
        </w:rPr>
        <w:t>V případě, že bude Informovaná strana poskytovat Informující smluvní straně jakékoli plnění prostřednictvím třetích osob, je povinna takové třetí osoby zavázat k ochraně informací a mlčenlivosti ve stejném rozsahu, jak je sjednáno v této Dohodě.</w:t>
      </w:r>
    </w:p>
    <w:p w:rsidR="00AD2767" w:rsidRPr="003F506A" w:rsidRDefault="00AD2767" w:rsidP="00AD2767">
      <w:pPr>
        <w:tabs>
          <w:tab w:val="left" w:pos="0"/>
          <w:tab w:val="left" w:pos="8789"/>
          <w:tab w:val="left" w:pos="9639"/>
        </w:tabs>
        <w:suppressAutoHyphens/>
        <w:rPr>
          <w:rFonts w:cstheme="minorHAnsi"/>
          <w:spacing w:val="-3"/>
          <w:szCs w:val="20"/>
        </w:rPr>
      </w:pPr>
    </w:p>
    <w:p w:rsidR="00AD2767" w:rsidRPr="003F506A" w:rsidRDefault="00AD2767" w:rsidP="00FF2B20">
      <w:pPr>
        <w:numPr>
          <w:ilvl w:val="0"/>
          <w:numId w:val="6"/>
        </w:numPr>
        <w:tabs>
          <w:tab w:val="left" w:pos="0"/>
          <w:tab w:val="left" w:pos="8789"/>
          <w:tab w:val="left" w:pos="9639"/>
        </w:tabs>
        <w:suppressAutoHyphens/>
        <w:spacing w:line="240" w:lineRule="auto"/>
        <w:jc w:val="both"/>
        <w:rPr>
          <w:rFonts w:cstheme="minorHAnsi"/>
          <w:spacing w:val="-3"/>
          <w:szCs w:val="20"/>
        </w:rPr>
      </w:pPr>
      <w:r w:rsidRPr="003F506A">
        <w:rPr>
          <w:rFonts w:cstheme="minorHAnsi"/>
          <w:spacing w:val="-3"/>
          <w:szCs w:val="20"/>
        </w:rPr>
        <w:t>Tato Dohoda se uzavírá ve dvou vyhotoveních, z nichž každá smluvní strana obdrží jedno vyhotovení.</w:t>
      </w:r>
    </w:p>
    <w:p w:rsidR="00AD2767" w:rsidRPr="003F506A" w:rsidRDefault="00AD2767" w:rsidP="00A2448E">
      <w:pPr>
        <w:tabs>
          <w:tab w:val="left" w:pos="4320"/>
        </w:tabs>
        <w:rPr>
          <w:rFonts w:cstheme="minorHAnsi"/>
          <w:b/>
          <w:bCs/>
          <w:szCs w:val="20"/>
        </w:rPr>
      </w:pPr>
    </w:p>
    <w:p w:rsidR="00AD2767" w:rsidRPr="003F506A" w:rsidRDefault="00AD2767" w:rsidP="009A3A99">
      <w:pPr>
        <w:tabs>
          <w:tab w:val="left" w:pos="4320"/>
        </w:tabs>
        <w:ind w:left="360" w:hanging="360"/>
        <w:rPr>
          <w:rFonts w:cstheme="minorHAnsi"/>
          <w:b/>
          <w:bCs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V ………….dne…………</w:t>
      </w:r>
      <w:r w:rsidR="003F506A" w:rsidRPr="003F506A">
        <w:rPr>
          <w:rFonts w:cstheme="minorHAnsi"/>
          <w:szCs w:val="20"/>
        </w:rPr>
        <w:t>…</w:t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Pr="003F506A">
        <w:rPr>
          <w:rFonts w:cstheme="minorHAnsi"/>
          <w:szCs w:val="20"/>
        </w:rPr>
        <w:t>V</w:t>
      </w:r>
      <w:r w:rsidR="00812D27">
        <w:rPr>
          <w:rFonts w:cstheme="minorHAnsi"/>
          <w:szCs w:val="20"/>
        </w:rPr>
        <w:t xml:space="preserve"> Brně </w:t>
      </w:r>
      <w:r w:rsidRPr="003F506A">
        <w:rPr>
          <w:rFonts w:cstheme="minorHAnsi"/>
          <w:szCs w:val="20"/>
        </w:rPr>
        <w:t>dne</w:t>
      </w:r>
      <w:r w:rsidR="0091251E">
        <w:rPr>
          <w:rFonts w:cstheme="minorHAnsi"/>
          <w:szCs w:val="20"/>
        </w:rPr>
        <w:t xml:space="preserve"> </w:t>
      </w:r>
      <w:proofErr w:type="gramStart"/>
      <w:r w:rsidR="009522F0">
        <w:rPr>
          <w:rFonts w:cstheme="minorHAnsi"/>
          <w:szCs w:val="20"/>
        </w:rPr>
        <w:t>3</w:t>
      </w:r>
      <w:r w:rsidR="0091251E">
        <w:rPr>
          <w:rFonts w:cstheme="minorHAnsi"/>
          <w:szCs w:val="20"/>
        </w:rPr>
        <w:t>.10.2016</w:t>
      </w:r>
      <w:proofErr w:type="gramEnd"/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Za Informující stranu</w:t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Pr="003F506A">
        <w:rPr>
          <w:rFonts w:cstheme="minorHAnsi"/>
          <w:szCs w:val="20"/>
        </w:rPr>
        <w:t>Za Informovanou stranu</w:t>
      </w: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ČD – Informační Systémy, a.s.</w:t>
      </w: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………………………………….</w:t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Pr="003F506A">
        <w:rPr>
          <w:rFonts w:cstheme="minorHAnsi"/>
          <w:szCs w:val="20"/>
        </w:rPr>
        <w:t>……………………………….</w:t>
      </w: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 xml:space="preserve">Ing. Miloslav Kopecký </w:t>
      </w:r>
      <w:r w:rsidR="003C63A6">
        <w:rPr>
          <w:rFonts w:cstheme="minorHAnsi"/>
          <w:szCs w:val="20"/>
        </w:rPr>
        <w:tab/>
      </w:r>
      <w:r w:rsidR="003C63A6">
        <w:rPr>
          <w:rFonts w:cstheme="minorHAnsi"/>
          <w:szCs w:val="20"/>
        </w:rPr>
        <w:tab/>
      </w:r>
      <w:r w:rsidR="003C63A6">
        <w:rPr>
          <w:rFonts w:cstheme="minorHAnsi"/>
          <w:szCs w:val="20"/>
        </w:rPr>
        <w:tab/>
      </w:r>
      <w:r w:rsidR="003C63A6">
        <w:rPr>
          <w:rFonts w:cstheme="minorHAnsi"/>
          <w:szCs w:val="20"/>
        </w:rPr>
        <w:tab/>
      </w:r>
      <w:r w:rsidR="003C63A6">
        <w:rPr>
          <w:rFonts w:cstheme="minorHAnsi"/>
          <w:szCs w:val="20"/>
        </w:rPr>
        <w:tab/>
      </w:r>
      <w:r w:rsidR="00812D27">
        <w:rPr>
          <w:rFonts w:ascii="Arial" w:hAnsi="Arial" w:cs="Arial"/>
          <w:snapToGrid w:val="0"/>
          <w:szCs w:val="20"/>
        </w:rPr>
        <w:t>Ing. Luděk Telecký</w:t>
      </w: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Předseda představenstva</w:t>
      </w:r>
      <w:r w:rsidR="003C63A6">
        <w:rPr>
          <w:rFonts w:cstheme="minorHAnsi"/>
          <w:szCs w:val="20"/>
        </w:rPr>
        <w:tab/>
      </w:r>
      <w:r w:rsidR="003C63A6">
        <w:rPr>
          <w:rFonts w:cstheme="minorHAnsi"/>
          <w:szCs w:val="20"/>
        </w:rPr>
        <w:tab/>
      </w:r>
      <w:r w:rsidR="003C63A6">
        <w:rPr>
          <w:rFonts w:cstheme="minorHAnsi"/>
          <w:szCs w:val="20"/>
        </w:rPr>
        <w:tab/>
      </w:r>
      <w:r w:rsidR="003C63A6">
        <w:rPr>
          <w:rFonts w:cstheme="minorHAnsi"/>
          <w:szCs w:val="20"/>
        </w:rPr>
        <w:tab/>
      </w:r>
      <w:r w:rsidR="00812D27">
        <w:rPr>
          <w:rFonts w:ascii="Arial" w:hAnsi="Arial" w:cs="Arial"/>
          <w:snapToGrid w:val="0"/>
          <w:szCs w:val="20"/>
        </w:rPr>
        <w:t>jednatel</w:t>
      </w:r>
    </w:p>
    <w:p w:rsidR="00AD2767" w:rsidRDefault="00AD2767" w:rsidP="00AD2767">
      <w:pPr>
        <w:rPr>
          <w:rFonts w:cstheme="minorHAnsi"/>
          <w:szCs w:val="20"/>
        </w:rPr>
      </w:pPr>
    </w:p>
    <w:p w:rsidR="00A2448E" w:rsidRPr="003F506A" w:rsidRDefault="00A2448E" w:rsidP="00AD2767">
      <w:pPr>
        <w:rPr>
          <w:rFonts w:cstheme="minorHAnsi"/>
          <w:szCs w:val="20"/>
        </w:rPr>
      </w:pP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…………………………………</w:t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  <w:r w:rsidR="009A3A99" w:rsidRPr="003F506A">
        <w:rPr>
          <w:rFonts w:cstheme="minorHAnsi"/>
          <w:szCs w:val="20"/>
        </w:rPr>
        <w:tab/>
      </w:r>
    </w:p>
    <w:p w:rsidR="00AD2767" w:rsidRPr="003F506A" w:rsidRDefault="00AD2767" w:rsidP="00AD2767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Ing. Daniel Smola</w:t>
      </w:r>
    </w:p>
    <w:p w:rsidR="008630C6" w:rsidRPr="003F506A" w:rsidRDefault="00AD2767" w:rsidP="00994411">
      <w:pPr>
        <w:rPr>
          <w:rFonts w:cstheme="minorHAnsi"/>
          <w:szCs w:val="20"/>
        </w:rPr>
      </w:pPr>
      <w:r w:rsidRPr="003F506A">
        <w:rPr>
          <w:rFonts w:cstheme="minorHAnsi"/>
          <w:szCs w:val="20"/>
        </w:rPr>
        <w:t>Člen představenstva</w:t>
      </w:r>
    </w:p>
    <w:sectPr w:rsidR="008630C6" w:rsidRPr="003F506A" w:rsidSect="001C67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38" w:right="567" w:bottom="209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DD" w:rsidRDefault="000B73DD" w:rsidP="00BA4177">
      <w:pPr>
        <w:spacing w:line="240" w:lineRule="auto"/>
      </w:pPr>
      <w:r>
        <w:separator/>
      </w:r>
    </w:p>
  </w:endnote>
  <w:endnote w:type="continuationSeparator" w:id="0">
    <w:p w:rsidR="000B73DD" w:rsidRDefault="000B73DD" w:rsidP="00BA4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27" w:rsidRPr="004D4B1D" w:rsidRDefault="00101027" w:rsidP="004D4B1D">
    <w:pPr>
      <w:pStyle w:val="Zpat"/>
      <w:tabs>
        <w:tab w:val="clear" w:pos="4536"/>
        <w:tab w:val="clear" w:pos="9072"/>
        <w:tab w:val="left" w:pos="5075"/>
        <w:tab w:val="left" w:pos="9923"/>
      </w:tabs>
      <w:rPr>
        <w:b/>
      </w:rPr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9C8EE" wp14:editId="58EE3BF5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6300000" cy="90000"/>
              <wp:effectExtent l="0" t="0" r="5715" b="571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90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70.9pt;margin-top:771.1pt;width:496.0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" fillcolor="#672146 [3206]" stroked="f" strokeweight="2pt">
              <w10:wrap anchorx="page" anchory="page"/>
            </v:rect>
          </w:pict>
        </mc:Fallback>
      </mc:AlternateContent>
    </w: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F1C9E" wp14:editId="1579A17B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6300000" cy="36000"/>
              <wp:effectExtent l="0" t="0" r="5715" b="25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36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70.9pt;margin-top:765.45pt;width:496.0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" fillcolor="#009fda [3204]" stroked="f" strokeweight="2pt">
              <w10:wrap anchorx="page" anchory="page"/>
            </v:rect>
          </w:pict>
        </mc:Fallback>
      </mc:AlternateContent>
    </w:r>
    <w:r w:rsidRPr="004D4B1D">
      <w:rPr>
        <w:b/>
      </w:rPr>
      <w:t>ČD – Informační Systémy, a.s.</w:t>
    </w:r>
  </w:p>
  <w:p w:rsidR="00101027" w:rsidRDefault="00101027" w:rsidP="004D4B1D">
    <w:pPr>
      <w:pStyle w:val="Zpat"/>
      <w:tabs>
        <w:tab w:val="clear" w:pos="4536"/>
        <w:tab w:val="clear" w:pos="9072"/>
        <w:tab w:val="left" w:pos="5075"/>
        <w:tab w:val="left" w:pos="9923"/>
      </w:tabs>
    </w:pPr>
    <w:proofErr w:type="gramStart"/>
    <w:r w:rsidRPr="004D4B1D">
      <w:t>Praha 3-Žižkov</w:t>
    </w:r>
    <w:proofErr w:type="gramEnd"/>
    <w:r w:rsidRPr="004D4B1D">
      <w:t>, Pernerova 2819/2a, 130 00</w:t>
    </w:r>
    <w:r>
      <w:tab/>
    </w:r>
    <w:r w:rsidRPr="004D4B1D">
      <w:t>IČ 24829871 | DIČ CZ24829871</w:t>
    </w:r>
  </w:p>
  <w:p w:rsidR="00101027" w:rsidRPr="004D4B1D" w:rsidRDefault="00101027" w:rsidP="004D4B1D">
    <w:pPr>
      <w:pStyle w:val="Zpat"/>
      <w:tabs>
        <w:tab w:val="clear" w:pos="4536"/>
        <w:tab w:val="clear" w:pos="9072"/>
        <w:tab w:val="left" w:pos="5075"/>
        <w:tab w:val="right" w:pos="9923"/>
      </w:tabs>
      <w:rPr>
        <w:b/>
      </w:rPr>
    </w:pPr>
    <w:r w:rsidRPr="004D4B1D">
      <w:rPr>
        <w:b/>
      </w:rPr>
      <w:t>T</w:t>
    </w:r>
    <w:r w:rsidRPr="004D4B1D">
      <w:t xml:space="preserve"> +420 972 225 555 </w:t>
    </w:r>
    <w:r w:rsidRPr="004D4B1D">
      <w:rPr>
        <w:b/>
      </w:rPr>
      <w:t>F</w:t>
    </w:r>
    <w:r w:rsidRPr="004D4B1D">
      <w:t xml:space="preserve"> +420 972 225 556, </w:t>
    </w:r>
    <w:r>
      <w:t>www.cdis.cz</w:t>
    </w:r>
    <w:r>
      <w:tab/>
    </w:r>
    <w:r w:rsidRPr="004D4B1D">
      <w:t>Zapsaná u Městského soudu v Praze v B 17064</w:t>
    </w:r>
    <w:r>
      <w:tab/>
    </w:r>
    <w:r w:rsidRPr="004D4B1D">
      <w:rPr>
        <w:b/>
      </w:rPr>
      <w:t xml:space="preserve">Strana </w:t>
    </w:r>
    <w:r w:rsidRPr="004D4B1D">
      <w:rPr>
        <w:b/>
      </w:rPr>
      <w:fldChar w:fldCharType="begin"/>
    </w:r>
    <w:r w:rsidRPr="004D4B1D">
      <w:rPr>
        <w:b/>
      </w:rPr>
      <w:instrText>PAGE   \* MERGEFORMAT</w:instrText>
    </w:r>
    <w:r w:rsidRPr="004D4B1D">
      <w:rPr>
        <w:b/>
      </w:rPr>
      <w:fldChar w:fldCharType="separate"/>
    </w:r>
    <w:r w:rsidR="00EA4BCE">
      <w:rPr>
        <w:b/>
        <w:noProof/>
      </w:rPr>
      <w:t>1</w:t>
    </w:r>
    <w:r w:rsidRPr="004D4B1D">
      <w:rPr>
        <w:b/>
      </w:rPr>
      <w:fldChar w:fldCharType="end"/>
    </w:r>
    <w:r w:rsidRPr="004D4B1D">
      <w:rPr>
        <w:b/>
      </w:rPr>
      <w:t xml:space="preserve"> / </w:t>
    </w:r>
    <w:r w:rsidRPr="004D4B1D">
      <w:rPr>
        <w:b/>
      </w:rPr>
      <w:fldChar w:fldCharType="begin"/>
    </w:r>
    <w:r w:rsidRPr="004D4B1D">
      <w:rPr>
        <w:b/>
      </w:rPr>
      <w:instrText xml:space="preserve"> NUMPAGES   \* MERGEFORMAT </w:instrText>
    </w:r>
    <w:r w:rsidRPr="004D4B1D">
      <w:rPr>
        <w:b/>
      </w:rPr>
      <w:fldChar w:fldCharType="separate"/>
    </w:r>
    <w:r w:rsidR="00EA4BCE">
      <w:rPr>
        <w:b/>
        <w:noProof/>
      </w:rPr>
      <w:t>3</w:t>
    </w:r>
    <w:r w:rsidRPr="004D4B1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27" w:rsidRPr="004D4B1D" w:rsidRDefault="00101027" w:rsidP="003475A6">
    <w:pPr>
      <w:pStyle w:val="Zpat"/>
      <w:tabs>
        <w:tab w:val="clear" w:pos="4536"/>
        <w:tab w:val="clear" w:pos="9072"/>
        <w:tab w:val="left" w:pos="5075"/>
        <w:tab w:val="left" w:pos="99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3623BC" wp14:editId="3B05CC0C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36000" cy="36000"/>
              <wp:effectExtent l="0" t="0" r="2540" b="2540"/>
              <wp:wrapNone/>
              <wp:docPr id="10" name="Ovál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ál 10" o:spid="_x0000_s1026" style="position:absolute;margin-left:28.35pt;margin-top:421pt;width:2.8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" fillcolor="#009fda [3204]" stroked="f" strokeweight="2pt">
              <v:path arrowok="t"/>
              <o:lock v:ext="edit" aspectratio="t"/>
              <w10:wrap anchorx="page" anchory="page"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1BFA6" wp14:editId="6ED23498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36000" cy="36000"/>
              <wp:effectExtent l="0" t="0" r="2540" b="2540"/>
              <wp:wrapNone/>
              <wp:docPr id="9" name="Ová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ál 9" o:spid="_x0000_s1026" style="position:absolute;margin-left:28.35pt;margin-top:280.65pt;width:2.8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" fillcolor="#002664 [3215]" stroked="f" strokeweight="2pt">
              <v:path arrowok="t"/>
              <o:lock v:ext="edit" aspectratio="t"/>
              <w10:wrap anchorx="page" anchory="page"/>
            </v:oval>
          </w:pict>
        </mc:Fallback>
      </mc:AlternateContent>
    </w: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389DA3" wp14:editId="440437C7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6300000" cy="90000"/>
              <wp:effectExtent l="0" t="0" r="5715" b="5715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90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70.9pt;margin-top:771.1pt;width:496.0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" fillcolor="#672146 [3206]" stroked="f" strokeweight="2pt">
              <w10:wrap anchorx="page" anchory="page"/>
            </v:rect>
          </w:pict>
        </mc:Fallback>
      </mc:AlternateContent>
    </w: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DCA4A8" wp14:editId="5BA5B94A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6300000" cy="36000"/>
              <wp:effectExtent l="0" t="0" r="5715" b="254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36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8" o:spid="_x0000_s1026" style="position:absolute;margin-left:70.9pt;margin-top:765.45pt;width:496.0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" fillcolor="#009fda [3204]" stroked="f" strokeweight="2pt">
              <w10:wrap anchorx="page" anchory="page"/>
            </v:rect>
          </w:pict>
        </mc:Fallback>
      </mc:AlternateContent>
    </w:r>
    <w:r w:rsidRPr="004D4B1D">
      <w:rPr>
        <w:b/>
      </w:rPr>
      <w:t>ČD – Informační Systémy, a.s.</w:t>
    </w:r>
  </w:p>
  <w:p w:rsidR="00101027" w:rsidRDefault="00101027" w:rsidP="003475A6">
    <w:pPr>
      <w:pStyle w:val="Zpat"/>
      <w:tabs>
        <w:tab w:val="clear" w:pos="4536"/>
        <w:tab w:val="clear" w:pos="9072"/>
        <w:tab w:val="left" w:pos="5075"/>
        <w:tab w:val="left" w:pos="9923"/>
      </w:tabs>
    </w:pPr>
    <w:proofErr w:type="gramStart"/>
    <w:r w:rsidRPr="004D4B1D">
      <w:t>Praha 3-Žižkov</w:t>
    </w:r>
    <w:proofErr w:type="gramEnd"/>
    <w:r w:rsidRPr="004D4B1D">
      <w:t>, Pernerova 2819/2a, 130 00</w:t>
    </w:r>
    <w:r>
      <w:tab/>
    </w:r>
    <w:r w:rsidRPr="004D4B1D">
      <w:t>IČ 24829871 | DIČ CZ24829871</w:t>
    </w:r>
  </w:p>
  <w:p w:rsidR="00101027" w:rsidRPr="003475A6" w:rsidRDefault="00101027" w:rsidP="003475A6">
    <w:pPr>
      <w:pStyle w:val="Zpat"/>
      <w:tabs>
        <w:tab w:val="clear" w:pos="4536"/>
        <w:tab w:val="clear" w:pos="9072"/>
        <w:tab w:val="left" w:pos="5075"/>
        <w:tab w:val="right" w:pos="9923"/>
      </w:tabs>
      <w:rPr>
        <w:b/>
      </w:rPr>
    </w:pPr>
    <w:r w:rsidRPr="004D4B1D">
      <w:rPr>
        <w:b/>
      </w:rPr>
      <w:t>T</w:t>
    </w:r>
    <w:r w:rsidRPr="004D4B1D">
      <w:t xml:space="preserve"> +420 972 225 555 </w:t>
    </w:r>
    <w:r w:rsidRPr="004D4B1D">
      <w:rPr>
        <w:b/>
      </w:rPr>
      <w:t>F</w:t>
    </w:r>
    <w:r w:rsidRPr="004D4B1D">
      <w:t xml:space="preserve"> +420 972 225 556, </w:t>
    </w:r>
    <w:r>
      <w:t>www.cdis.cz</w:t>
    </w:r>
    <w:r>
      <w:tab/>
    </w:r>
    <w:r w:rsidRPr="004D4B1D">
      <w:t>Zapsaná u Městského soudu v Praze v B 17064</w:t>
    </w:r>
    <w:r>
      <w:tab/>
    </w:r>
    <w:r w:rsidRPr="004D4B1D">
      <w:rPr>
        <w:b/>
      </w:rPr>
      <w:t xml:space="preserve">Strana </w:t>
    </w:r>
    <w:r w:rsidRPr="004D4B1D">
      <w:rPr>
        <w:b/>
      </w:rPr>
      <w:fldChar w:fldCharType="begin"/>
    </w:r>
    <w:r w:rsidRPr="004D4B1D">
      <w:rPr>
        <w:b/>
      </w:rPr>
      <w:instrText>PAGE   \* MERGEFORMAT</w:instrText>
    </w:r>
    <w:r w:rsidRPr="004D4B1D">
      <w:rPr>
        <w:b/>
      </w:rPr>
      <w:fldChar w:fldCharType="separate"/>
    </w:r>
    <w:r>
      <w:rPr>
        <w:b/>
        <w:noProof/>
      </w:rPr>
      <w:t>1</w:t>
    </w:r>
    <w:r w:rsidRPr="004D4B1D">
      <w:rPr>
        <w:b/>
      </w:rPr>
      <w:fldChar w:fldCharType="end"/>
    </w:r>
    <w:r w:rsidRPr="004D4B1D">
      <w:rPr>
        <w:b/>
      </w:rPr>
      <w:t xml:space="preserve"> / </w:t>
    </w:r>
    <w:r w:rsidRPr="004D4B1D">
      <w:rPr>
        <w:b/>
      </w:rPr>
      <w:fldChar w:fldCharType="begin"/>
    </w:r>
    <w:r w:rsidRPr="004D4B1D">
      <w:rPr>
        <w:b/>
      </w:rPr>
      <w:instrText xml:space="preserve"> NUMPAGES   \* MERGEFORMAT </w:instrText>
    </w:r>
    <w:r w:rsidRPr="004D4B1D">
      <w:rPr>
        <w:b/>
      </w:rPr>
      <w:fldChar w:fldCharType="separate"/>
    </w:r>
    <w:r>
      <w:rPr>
        <w:b/>
        <w:noProof/>
      </w:rPr>
      <w:t>1</w:t>
    </w:r>
    <w:r w:rsidRPr="004D4B1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DD" w:rsidRDefault="000B73DD" w:rsidP="00BA4177">
      <w:pPr>
        <w:spacing w:line="240" w:lineRule="auto"/>
      </w:pPr>
      <w:r>
        <w:separator/>
      </w:r>
    </w:p>
  </w:footnote>
  <w:footnote w:type="continuationSeparator" w:id="0">
    <w:p w:rsidR="000B73DD" w:rsidRDefault="000B73DD" w:rsidP="00BA4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27" w:rsidRDefault="00101027" w:rsidP="004D4B1D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inline distT="0" distB="0" distL="0" distR="0" wp14:anchorId="63EF2CDB" wp14:editId="6998C9A3">
          <wp:extent cx="3009900" cy="3905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IS_dlouh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11"/>
                  <a:stretch/>
                </pic:blipFill>
                <pic:spPr bwMode="auto">
                  <a:xfrm>
                    <a:off x="0" y="0"/>
                    <a:ext cx="3008376" cy="390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7C6AA0" wp14:editId="311351FE">
              <wp:simplePos x="0" y="0"/>
              <wp:positionH relativeFrom="page">
                <wp:posOffset>900430</wp:posOffset>
              </wp:positionH>
              <wp:positionV relativeFrom="page">
                <wp:posOffset>1368425</wp:posOffset>
              </wp:positionV>
              <wp:extent cx="6300000" cy="0"/>
              <wp:effectExtent l="0" t="0" r="2476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107.75pt" to="566.9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" strokecolor="#0095ce [3044]" strokeweight=".5pt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3D5D42" wp14:editId="462F7A9A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36000" cy="36000"/>
              <wp:effectExtent l="0" t="0" r="2540" b="2540"/>
              <wp:wrapNone/>
              <wp:docPr id="5" name="Ová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ál 5" o:spid="_x0000_s1026" style="position:absolute;margin-left:28.35pt;margin-top:421pt;width:2.8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" fillcolor="#009fda [3204]" stroked="f" strokeweight="2pt">
              <v:path arrowok="t"/>
              <o:lock v:ext="edit" aspectratio="t"/>
              <w10:wrap anchorx="page" anchory="page"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F46AE" wp14:editId="7BC747CA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36000" cy="36000"/>
              <wp:effectExtent l="0" t="0" r="2540" b="2540"/>
              <wp:wrapNone/>
              <wp:docPr id="4" name="Ová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ál 4" o:spid="_x0000_s1026" style="position:absolute;margin-left:28.35pt;margin-top:280.6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" fillcolor="#002664 [3215]" stroked="f" strokeweight="2pt">
              <v:path arrowok="t"/>
              <o:lock v:ext="edit" aspectratio="t"/>
              <w10:wrap anchorx="page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27" w:rsidRDefault="00101027" w:rsidP="001C67ED">
    <w:r>
      <w:rPr>
        <w:noProof/>
        <w:lang w:eastAsia="cs-CZ"/>
      </w:rPr>
      <w:drawing>
        <wp:inline distT="0" distB="0" distL="0" distR="0" wp14:anchorId="7634BB7B" wp14:editId="600948AE">
          <wp:extent cx="3009900" cy="39052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IS_dlouh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11"/>
                  <a:stretch/>
                </pic:blipFill>
                <pic:spPr bwMode="auto">
                  <a:xfrm>
                    <a:off x="0" y="0"/>
                    <a:ext cx="3008376" cy="390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1127"/>
    <w:multiLevelType w:val="hybridMultilevel"/>
    <w:tmpl w:val="70F27890"/>
    <w:lvl w:ilvl="0" w:tplc="96EAF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101E8"/>
    <w:multiLevelType w:val="multilevel"/>
    <w:tmpl w:val="AB5C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3A6D3123"/>
    <w:multiLevelType w:val="hybridMultilevel"/>
    <w:tmpl w:val="9A3211CE"/>
    <w:lvl w:ilvl="0" w:tplc="9C5A91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5EB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75AD0"/>
    <w:multiLevelType w:val="multilevel"/>
    <w:tmpl w:val="94F4F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45807255"/>
    <w:multiLevelType w:val="hybridMultilevel"/>
    <w:tmpl w:val="03AC56F4"/>
    <w:lvl w:ilvl="0" w:tplc="5860D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67134"/>
    <w:multiLevelType w:val="multilevel"/>
    <w:tmpl w:val="117E6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E7"/>
    <w:rsid w:val="0000247C"/>
    <w:rsid w:val="000451A3"/>
    <w:rsid w:val="000B73DD"/>
    <w:rsid w:val="000E3DB8"/>
    <w:rsid w:val="000F46D5"/>
    <w:rsid w:val="000F6DCA"/>
    <w:rsid w:val="00101027"/>
    <w:rsid w:val="001123DC"/>
    <w:rsid w:val="0016525C"/>
    <w:rsid w:val="001A69CB"/>
    <w:rsid w:val="001C559A"/>
    <w:rsid w:val="001C67ED"/>
    <w:rsid w:val="002509A1"/>
    <w:rsid w:val="002A249D"/>
    <w:rsid w:val="002B4CFB"/>
    <w:rsid w:val="003475A6"/>
    <w:rsid w:val="003C63A6"/>
    <w:rsid w:val="003F506A"/>
    <w:rsid w:val="00450FAC"/>
    <w:rsid w:val="004D4B1D"/>
    <w:rsid w:val="00524C99"/>
    <w:rsid w:val="005A74A3"/>
    <w:rsid w:val="005C4BF3"/>
    <w:rsid w:val="006301A5"/>
    <w:rsid w:val="0072506A"/>
    <w:rsid w:val="007958C3"/>
    <w:rsid w:val="007A130F"/>
    <w:rsid w:val="007F06F2"/>
    <w:rsid w:val="007F3380"/>
    <w:rsid w:val="007F3461"/>
    <w:rsid w:val="007F55E7"/>
    <w:rsid w:val="00812D27"/>
    <w:rsid w:val="00830AEC"/>
    <w:rsid w:val="008630C6"/>
    <w:rsid w:val="008A7A7F"/>
    <w:rsid w:val="008B7A3C"/>
    <w:rsid w:val="0091251E"/>
    <w:rsid w:val="0093102D"/>
    <w:rsid w:val="009522F0"/>
    <w:rsid w:val="00994411"/>
    <w:rsid w:val="009A3A99"/>
    <w:rsid w:val="009F38CE"/>
    <w:rsid w:val="00A05E4F"/>
    <w:rsid w:val="00A2448E"/>
    <w:rsid w:val="00AD2767"/>
    <w:rsid w:val="00AE12E6"/>
    <w:rsid w:val="00B2396B"/>
    <w:rsid w:val="00B30D41"/>
    <w:rsid w:val="00B606F8"/>
    <w:rsid w:val="00B745C8"/>
    <w:rsid w:val="00BA4177"/>
    <w:rsid w:val="00BA5F50"/>
    <w:rsid w:val="00C12163"/>
    <w:rsid w:val="00C66518"/>
    <w:rsid w:val="00C67D78"/>
    <w:rsid w:val="00C764BA"/>
    <w:rsid w:val="00CB2190"/>
    <w:rsid w:val="00D109BA"/>
    <w:rsid w:val="00D26F8F"/>
    <w:rsid w:val="00D833F6"/>
    <w:rsid w:val="00EA4BCE"/>
    <w:rsid w:val="00EC1144"/>
    <w:rsid w:val="00F978A8"/>
    <w:rsid w:val="00FD3335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F8F"/>
    <w:pPr>
      <w:spacing w:after="0" w:line="260" w:lineRule="atLeast"/>
    </w:pPr>
    <w:rPr>
      <w:spacing w:val="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26F8F"/>
    <w:pPr>
      <w:keepNext/>
      <w:keepLines/>
      <w:spacing w:after="240" w:line="312" w:lineRule="auto"/>
      <w:outlineLvl w:val="0"/>
    </w:pPr>
    <w:rPr>
      <w:rFonts w:asciiTheme="majorHAnsi" w:eastAsiaTheme="majorEastAsia" w:hAnsiTheme="majorHAnsi" w:cstheme="majorBidi"/>
      <w:b/>
      <w:bCs/>
      <w:color w:val="002664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6F8F"/>
    <w:pPr>
      <w:keepNext/>
      <w:keepLines/>
      <w:spacing w:before="240" w:after="240" w:line="312" w:lineRule="auto"/>
      <w:outlineLvl w:val="1"/>
    </w:pPr>
    <w:rPr>
      <w:rFonts w:asciiTheme="majorHAnsi" w:eastAsiaTheme="majorEastAsia" w:hAnsiTheme="majorHAnsi" w:cstheme="majorBidi"/>
      <w:b/>
      <w:bCs/>
      <w:color w:val="002664" w:themeColor="text2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27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DA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F8F"/>
    <w:rPr>
      <w:rFonts w:asciiTheme="majorHAnsi" w:eastAsiaTheme="majorEastAsia" w:hAnsiTheme="majorHAnsi" w:cstheme="majorBidi"/>
      <w:b/>
      <w:bCs/>
      <w:color w:val="002664" w:themeColor="text2"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F8F"/>
    <w:rPr>
      <w:rFonts w:asciiTheme="majorHAnsi" w:eastAsiaTheme="majorEastAsia" w:hAnsiTheme="majorHAnsi" w:cstheme="majorBidi"/>
      <w:b/>
      <w:bCs/>
      <w:color w:val="002664" w:themeColor="text2"/>
      <w:spacing w:val="4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A41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177"/>
    <w:rPr>
      <w:spacing w:val="4"/>
      <w:sz w:val="20"/>
    </w:rPr>
  </w:style>
  <w:style w:type="paragraph" w:styleId="Zpat">
    <w:name w:val="footer"/>
    <w:basedOn w:val="Normln"/>
    <w:link w:val="ZpatChar"/>
    <w:uiPriority w:val="99"/>
    <w:unhideWhenUsed/>
    <w:rsid w:val="004D4B1D"/>
    <w:pPr>
      <w:tabs>
        <w:tab w:val="center" w:pos="4536"/>
        <w:tab w:val="right" w:pos="9072"/>
      </w:tabs>
      <w:spacing w:line="200" w:lineRule="atLeast"/>
    </w:pPr>
    <w:rPr>
      <w:color w:val="002664" w:themeColor="text2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D4B1D"/>
    <w:rPr>
      <w:color w:val="002664" w:themeColor="text2"/>
      <w:spacing w:val="4"/>
      <w:sz w:val="14"/>
    </w:rPr>
  </w:style>
  <w:style w:type="character" w:styleId="Hypertextovodkaz">
    <w:name w:val="Hyperlink"/>
    <w:basedOn w:val="Standardnpsmoodstavce"/>
    <w:uiPriority w:val="99"/>
    <w:unhideWhenUsed/>
    <w:rsid w:val="004D4B1D"/>
    <w:rPr>
      <w:color w:val="67214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B1D"/>
    <w:rPr>
      <w:rFonts w:ascii="Tahoma" w:hAnsi="Tahoma" w:cs="Tahoma"/>
      <w:spacing w:val="4"/>
      <w:sz w:val="16"/>
      <w:szCs w:val="16"/>
    </w:rPr>
  </w:style>
  <w:style w:type="table" w:styleId="Mkatabulky">
    <w:name w:val="Table Grid"/>
    <w:basedOn w:val="Normlntabulka"/>
    <w:uiPriority w:val="59"/>
    <w:rsid w:val="00B3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0D41"/>
    <w:pPr>
      <w:ind w:left="720"/>
      <w:contextualSpacing/>
    </w:pPr>
  </w:style>
  <w:style w:type="paragraph" w:customStyle="1" w:styleId="Malpsmo">
    <w:name w:val="Malé písmo"/>
    <w:basedOn w:val="Normln"/>
    <w:link w:val="MalpsmoChar"/>
    <w:qFormat/>
    <w:rsid w:val="007A130F"/>
    <w:rPr>
      <w:sz w:val="14"/>
      <w:szCs w:val="14"/>
    </w:rPr>
  </w:style>
  <w:style w:type="character" w:customStyle="1" w:styleId="MalpsmoChar">
    <w:name w:val="Malé písmo Char"/>
    <w:basedOn w:val="Standardnpsmoodstavce"/>
    <w:link w:val="Malpsmo"/>
    <w:rsid w:val="007A130F"/>
    <w:rPr>
      <w:spacing w:val="4"/>
      <w:sz w:val="14"/>
      <w:szCs w:val="1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2767"/>
    <w:rPr>
      <w:rFonts w:asciiTheme="majorHAnsi" w:eastAsiaTheme="majorEastAsia" w:hAnsiTheme="majorHAnsi" w:cstheme="majorBidi"/>
      <w:b/>
      <w:bCs/>
      <w:i/>
      <w:iCs/>
      <w:color w:val="009FDA" w:themeColor="accent1"/>
      <w:spacing w:val="4"/>
      <w:sz w:val="20"/>
    </w:rPr>
  </w:style>
  <w:style w:type="paragraph" w:styleId="Zkladntextodsazen">
    <w:name w:val="Body Text Indent"/>
    <w:basedOn w:val="Normln"/>
    <w:link w:val="ZkladntextodsazenChar"/>
    <w:semiHidden/>
    <w:rsid w:val="00AD2767"/>
    <w:pPr>
      <w:tabs>
        <w:tab w:val="left" w:pos="360"/>
        <w:tab w:val="left" w:pos="720"/>
        <w:tab w:val="right" w:pos="7920"/>
      </w:tabs>
      <w:spacing w:line="240" w:lineRule="atLeast"/>
      <w:ind w:left="360" w:hanging="360"/>
      <w:jc w:val="both"/>
    </w:pPr>
    <w:rPr>
      <w:rFonts w:ascii="LegacSanItcTEE" w:eastAsia="Times New Roman" w:hAnsi="LegacSanItcTEE" w:cs="Times New Roman"/>
      <w:spacing w:val="0"/>
      <w:sz w:val="22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2767"/>
    <w:rPr>
      <w:rFonts w:ascii="LegacSanItcTEE" w:eastAsia="Times New Roman" w:hAnsi="LegacSanItcTEE" w:cs="Times New Roman"/>
      <w:szCs w:val="20"/>
      <w:lang w:val="en-GB" w:eastAsia="cs-CZ"/>
    </w:rPr>
  </w:style>
  <w:style w:type="paragraph" w:styleId="Zkladntext">
    <w:name w:val="Body Text"/>
    <w:basedOn w:val="Normln"/>
    <w:link w:val="ZkladntextChar"/>
    <w:semiHidden/>
    <w:rsid w:val="00AD2767"/>
    <w:pPr>
      <w:tabs>
        <w:tab w:val="left" w:pos="360"/>
        <w:tab w:val="left" w:pos="720"/>
        <w:tab w:val="right" w:pos="7920"/>
      </w:tabs>
      <w:spacing w:after="120" w:line="240" w:lineRule="auto"/>
      <w:jc w:val="both"/>
    </w:pPr>
    <w:rPr>
      <w:rFonts w:ascii="CG Times (W1)" w:eastAsia="Times New Roman" w:hAnsi="CG Times (W1)" w:cs="Times New Roman"/>
      <w:spacing w:val="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D2767"/>
    <w:rPr>
      <w:rFonts w:ascii="CG Times (W1)" w:eastAsia="Times New Roman" w:hAnsi="CG Times (W1)" w:cs="Times New Roman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F8F"/>
    <w:pPr>
      <w:spacing w:after="0" w:line="260" w:lineRule="atLeast"/>
    </w:pPr>
    <w:rPr>
      <w:spacing w:val="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26F8F"/>
    <w:pPr>
      <w:keepNext/>
      <w:keepLines/>
      <w:spacing w:after="240" w:line="312" w:lineRule="auto"/>
      <w:outlineLvl w:val="0"/>
    </w:pPr>
    <w:rPr>
      <w:rFonts w:asciiTheme="majorHAnsi" w:eastAsiaTheme="majorEastAsia" w:hAnsiTheme="majorHAnsi" w:cstheme="majorBidi"/>
      <w:b/>
      <w:bCs/>
      <w:color w:val="002664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6F8F"/>
    <w:pPr>
      <w:keepNext/>
      <w:keepLines/>
      <w:spacing w:before="240" w:after="240" w:line="312" w:lineRule="auto"/>
      <w:outlineLvl w:val="1"/>
    </w:pPr>
    <w:rPr>
      <w:rFonts w:asciiTheme="majorHAnsi" w:eastAsiaTheme="majorEastAsia" w:hAnsiTheme="majorHAnsi" w:cstheme="majorBidi"/>
      <w:b/>
      <w:bCs/>
      <w:color w:val="002664" w:themeColor="text2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27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DA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F8F"/>
    <w:rPr>
      <w:rFonts w:asciiTheme="majorHAnsi" w:eastAsiaTheme="majorEastAsia" w:hAnsiTheme="majorHAnsi" w:cstheme="majorBidi"/>
      <w:b/>
      <w:bCs/>
      <w:color w:val="002664" w:themeColor="text2"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F8F"/>
    <w:rPr>
      <w:rFonts w:asciiTheme="majorHAnsi" w:eastAsiaTheme="majorEastAsia" w:hAnsiTheme="majorHAnsi" w:cstheme="majorBidi"/>
      <w:b/>
      <w:bCs/>
      <w:color w:val="002664" w:themeColor="text2"/>
      <w:spacing w:val="4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A41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177"/>
    <w:rPr>
      <w:spacing w:val="4"/>
      <w:sz w:val="20"/>
    </w:rPr>
  </w:style>
  <w:style w:type="paragraph" w:styleId="Zpat">
    <w:name w:val="footer"/>
    <w:basedOn w:val="Normln"/>
    <w:link w:val="ZpatChar"/>
    <w:uiPriority w:val="99"/>
    <w:unhideWhenUsed/>
    <w:rsid w:val="004D4B1D"/>
    <w:pPr>
      <w:tabs>
        <w:tab w:val="center" w:pos="4536"/>
        <w:tab w:val="right" w:pos="9072"/>
      </w:tabs>
      <w:spacing w:line="200" w:lineRule="atLeast"/>
    </w:pPr>
    <w:rPr>
      <w:color w:val="002664" w:themeColor="text2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D4B1D"/>
    <w:rPr>
      <w:color w:val="002664" w:themeColor="text2"/>
      <w:spacing w:val="4"/>
      <w:sz w:val="14"/>
    </w:rPr>
  </w:style>
  <w:style w:type="character" w:styleId="Hypertextovodkaz">
    <w:name w:val="Hyperlink"/>
    <w:basedOn w:val="Standardnpsmoodstavce"/>
    <w:uiPriority w:val="99"/>
    <w:unhideWhenUsed/>
    <w:rsid w:val="004D4B1D"/>
    <w:rPr>
      <w:color w:val="67214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B1D"/>
    <w:rPr>
      <w:rFonts w:ascii="Tahoma" w:hAnsi="Tahoma" w:cs="Tahoma"/>
      <w:spacing w:val="4"/>
      <w:sz w:val="16"/>
      <w:szCs w:val="16"/>
    </w:rPr>
  </w:style>
  <w:style w:type="table" w:styleId="Mkatabulky">
    <w:name w:val="Table Grid"/>
    <w:basedOn w:val="Normlntabulka"/>
    <w:uiPriority w:val="59"/>
    <w:rsid w:val="00B3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0D41"/>
    <w:pPr>
      <w:ind w:left="720"/>
      <w:contextualSpacing/>
    </w:pPr>
  </w:style>
  <w:style w:type="paragraph" w:customStyle="1" w:styleId="Malpsmo">
    <w:name w:val="Malé písmo"/>
    <w:basedOn w:val="Normln"/>
    <w:link w:val="MalpsmoChar"/>
    <w:qFormat/>
    <w:rsid w:val="007A130F"/>
    <w:rPr>
      <w:sz w:val="14"/>
      <w:szCs w:val="14"/>
    </w:rPr>
  </w:style>
  <w:style w:type="character" w:customStyle="1" w:styleId="MalpsmoChar">
    <w:name w:val="Malé písmo Char"/>
    <w:basedOn w:val="Standardnpsmoodstavce"/>
    <w:link w:val="Malpsmo"/>
    <w:rsid w:val="007A130F"/>
    <w:rPr>
      <w:spacing w:val="4"/>
      <w:sz w:val="14"/>
      <w:szCs w:val="1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2767"/>
    <w:rPr>
      <w:rFonts w:asciiTheme="majorHAnsi" w:eastAsiaTheme="majorEastAsia" w:hAnsiTheme="majorHAnsi" w:cstheme="majorBidi"/>
      <w:b/>
      <w:bCs/>
      <w:i/>
      <w:iCs/>
      <w:color w:val="009FDA" w:themeColor="accent1"/>
      <w:spacing w:val="4"/>
      <w:sz w:val="20"/>
    </w:rPr>
  </w:style>
  <w:style w:type="paragraph" w:styleId="Zkladntextodsazen">
    <w:name w:val="Body Text Indent"/>
    <w:basedOn w:val="Normln"/>
    <w:link w:val="ZkladntextodsazenChar"/>
    <w:semiHidden/>
    <w:rsid w:val="00AD2767"/>
    <w:pPr>
      <w:tabs>
        <w:tab w:val="left" w:pos="360"/>
        <w:tab w:val="left" w:pos="720"/>
        <w:tab w:val="right" w:pos="7920"/>
      </w:tabs>
      <w:spacing w:line="240" w:lineRule="atLeast"/>
      <w:ind w:left="360" w:hanging="360"/>
      <w:jc w:val="both"/>
    </w:pPr>
    <w:rPr>
      <w:rFonts w:ascii="LegacSanItcTEE" w:eastAsia="Times New Roman" w:hAnsi="LegacSanItcTEE" w:cs="Times New Roman"/>
      <w:spacing w:val="0"/>
      <w:sz w:val="22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2767"/>
    <w:rPr>
      <w:rFonts w:ascii="LegacSanItcTEE" w:eastAsia="Times New Roman" w:hAnsi="LegacSanItcTEE" w:cs="Times New Roman"/>
      <w:szCs w:val="20"/>
      <w:lang w:val="en-GB" w:eastAsia="cs-CZ"/>
    </w:rPr>
  </w:style>
  <w:style w:type="paragraph" w:styleId="Zkladntext">
    <w:name w:val="Body Text"/>
    <w:basedOn w:val="Normln"/>
    <w:link w:val="ZkladntextChar"/>
    <w:semiHidden/>
    <w:rsid w:val="00AD2767"/>
    <w:pPr>
      <w:tabs>
        <w:tab w:val="left" w:pos="360"/>
        <w:tab w:val="left" w:pos="720"/>
        <w:tab w:val="right" w:pos="7920"/>
      </w:tabs>
      <w:spacing w:after="120" w:line="240" w:lineRule="auto"/>
      <w:jc w:val="both"/>
    </w:pPr>
    <w:rPr>
      <w:rFonts w:ascii="CG Times (W1)" w:eastAsia="Times New Roman" w:hAnsi="CG Times (W1)" w:cs="Times New Roman"/>
      <w:spacing w:val="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D2767"/>
    <w:rPr>
      <w:rFonts w:ascii="CG Times (W1)" w:eastAsia="Times New Roman" w:hAnsi="CG Times (W1)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a\AppData\Local\Temp\notes786F30\~7070690.dotx" TargetMode="External"/></Relationships>
</file>

<file path=word/theme/theme1.xml><?xml version="1.0" encoding="utf-8"?>
<a:theme xmlns:a="http://schemas.openxmlformats.org/drawingml/2006/main" name="Motiv systému Office">
  <a:themeElements>
    <a:clrScheme name="ČD-IS">
      <a:dk1>
        <a:srgbClr val="000000"/>
      </a:dk1>
      <a:lt1>
        <a:srgbClr val="FFFFFF"/>
      </a:lt1>
      <a:dk2>
        <a:srgbClr val="002664"/>
      </a:dk2>
      <a:lt2>
        <a:srgbClr val="009FDA"/>
      </a:lt2>
      <a:accent1>
        <a:srgbClr val="009FDA"/>
      </a:accent1>
      <a:accent2>
        <a:srgbClr val="002664"/>
      </a:accent2>
      <a:accent3>
        <a:srgbClr val="672146"/>
      </a:accent3>
      <a:accent4>
        <a:srgbClr val="009FDA"/>
      </a:accent4>
      <a:accent5>
        <a:srgbClr val="002664"/>
      </a:accent5>
      <a:accent6>
        <a:srgbClr val="672146"/>
      </a:accent6>
      <a:hlink>
        <a:srgbClr val="672146"/>
      </a:hlink>
      <a:folHlink>
        <a:srgbClr val="BABDBA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~7070690</Template>
  <TotalTime>9</TotalTime>
  <Pages>3</Pages>
  <Words>755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Bradáčová Kristýna, Mgr.</dc:creator>
  <cp:lastModifiedBy>Bradáčová Kristýna, Mgr.</cp:lastModifiedBy>
  <cp:revision>5</cp:revision>
  <dcterms:created xsi:type="dcterms:W3CDTF">2016-10-20T09:18:00Z</dcterms:created>
  <dcterms:modified xsi:type="dcterms:W3CDTF">2016-10-20T09:31:00Z</dcterms:modified>
</cp:coreProperties>
</file>