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28" w:rsidRDefault="009415F0">
      <w:pPr>
        <w:pStyle w:val="Zkladntext"/>
        <w:ind w:left="1133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468630" cy="468630"/>
                <wp:effectExtent l="0" t="0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468630"/>
                          <a:chOff x="0" y="0"/>
                          <a:chExt cx="738" cy="738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8" cy="738"/>
                          </a:xfrm>
                          <a:prstGeom prst="rect">
                            <a:avLst/>
                          </a:prstGeom>
                          <a:solidFill>
                            <a:srgbClr val="F24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324" y="369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580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140" y="552"/>
                            <a:ext cx="457" cy="0"/>
                          </a:xfrm>
                          <a:prstGeom prst="line">
                            <a:avLst/>
                          </a:prstGeom>
                          <a:noFill/>
                          <a:ln w="584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86" y="232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5803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40" y="186"/>
                            <a:ext cx="457" cy="0"/>
                          </a:xfrm>
                          <a:prstGeom prst="line">
                            <a:avLst/>
                          </a:prstGeom>
                          <a:noFill/>
                          <a:ln w="5842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36.9pt;height:36.9pt;mso-position-horizontal-relative:char;mso-position-vertical-relative:line" coordsize="738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">
                <v:rect id="Rectangle 11" o:spid="_x0000_s1027" style="position:absolute;width:738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/q8EA&#10;AADaAAAADwAAAGRycy9kb3ducmV2LnhtbERPTWvCQBC9C/0PyxR6MxuF2hKzSikISpWijeBxzE6T&#10;0OxszG6T+O/dg+Dx8b7T5WBq0VHrKssKJlEMgji3uuJCQfazGr+DcB5ZY22ZFFzJwXLxNEox0bbn&#10;PXUHX4gQwi5BBaX3TSKly0sy6CLbEAfu17YGfYBtIXWLfQg3tZzG8UwarDg0lNjQZ0n53+HfKJhd&#10;sqypN6vJkd+cf92ezjv5/aXUy/PwMQfhafAP8d291grC1nAl3A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C/6vBAAAA2gAAAA8AAAAAAAAAAAAAAAAAmAIAAGRycy9kb3du&#10;cmV2LnhtbFBLBQYAAAAABAAEAPUAAACGAwAAAAA=&#10;" fillcolor="#f24f00" stroked="f"/>
                <v:line id="Line 10" o:spid="_x0000_s1028" style="position:absolute;visibility:visible;mso-wrap-style:square" from="324,369" to="593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OpaMEAAADaAAAADwAAAGRycy9kb3ducmV2LnhtbESP3YrCMBSE7xd8h3AEbxZN9WLRahQV&#10;FrxS/HmAQ3Nsqs1JSbJtfXuzsLCXw8x8w6w2va1FSz5UjhVMJxkI4sLpiksFt+v3eA4iRGSNtWNS&#10;8KIAm/XgY4W5dh2fqb3EUiQIhxwVmBibXMpQGLIYJq4hTt7deYsxSV9K7bFLcFvLWZZ9SYsVpwWD&#10;De0NFc/Lj1WwP77s6b77bB/PzoTT9Opbd/BKjYb9dgkiUh//w3/tg1awgN8r6Qb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U6lowQAAANoAAAAPAAAAAAAAAAAAAAAA&#10;AKECAABkcnMvZG93bnJldi54bWxQSwUGAAAAAAQABAD5AAAAjwMAAAAA&#10;" strokecolor="white" strokeweight="1.612mm"/>
                <v:line id="Line 9" o:spid="_x0000_s1029" style="position:absolute;visibility:visible;mso-wrap-style:square" from="140,552" to="597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TAD8MAAADbAAAADwAAAGRycy9kb3ducmV2LnhtbESPQWvCQBCF7wX/wzJCb3Wj0FKiq6jQ&#10;IlQrtYLXITtmg9nZkF1N+u87B8HbDO/Ne9/MFr2v1Y3aWAU2MB5loIiLYCsuDRx/P17eQcWEbLEO&#10;TAb+KMJiPniaYW5Dxz90O6RSSQjHHA24lJpc61g48hhHoSEW7Rxaj0nWttS2xU7Cfa0nWfamPVYs&#10;DQ4bWjsqLoerN8CT3X4bLl+vn99xG3f7xp24WxnzPOyXU1CJ+vQw3683VvCFXn6RAf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EwA/DAAAA2wAAAA8AAAAAAAAAAAAA&#10;AAAAoQIAAGRycy9kb3ducmV2LnhtbFBLBQYAAAAABAAEAPkAAACRAwAAAAA=&#10;" strokecolor="white" strokeweight="4.6pt"/>
                <v:line id="Line 8" o:spid="_x0000_s1030" style="position:absolute;visibility:visible;mso-wrap-style:square" from="186,232" to="186,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qUjb8AAADbAAAADwAAAGRycy9kb3ducmV2LnhtbERPzYrCMBC+C75DGGEvomn3IEvXKCoI&#10;nlbUfYChGZtqMylJbOvbbwRhb/Px/c5yPdhGdORD7VhBPs9AEJdO11wp+L3sZ18gQkTW2DgmBU8K&#10;sF6NR0sstOv5RN05ViKFcChQgYmxLaQMpSGLYe5a4sRdnbcYE/SV1B77FG4b+ZllC2mx5tRgsKWd&#10;ofJ+flgFu5+nPV630+5270045hffuYNX6mMybL5BRBriv/jtPug0P4fXL+kAuf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UqUjb8AAADbAAAADwAAAAAAAAAAAAAAAACh&#10;AgAAZHJzL2Rvd25yZXYueG1sUEsFBgAAAAAEAAQA+QAAAI0DAAAAAA==&#10;" strokecolor="white" strokeweight="1.612mm"/>
                <v:line id="Line 7" o:spid="_x0000_s1031" style="position:absolute;visibility:visible;mso-wrap-style:square" from="140,186" to="597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r748EAAADbAAAADwAAAGRycy9kb3ducmV2LnhtbERP32vCMBB+H+x/CCfsbaYWNkZnWraB&#10;IqgT68DXozmbYnMpTbT1v18GA9/u4/t582K0rbhS7xvHCmbTBARx5XTDtYKfw+L5DYQPyBpbx6Tg&#10;Rh6K/PFhjpl2A+/pWoZaxBD2GSowIXSZlL4yZNFPXUccuZPrLYYI+1rqHocYbluZJsmrtNhwbDDY&#10;0Zeh6lxerAJOt7uNO69flt9+47e7zhx5+FTqaTJ+vIMINIa7+N+90nF+Cn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GvvjwQAAANsAAAAPAAAAAAAAAAAAAAAA&#10;AKECAABkcnMvZG93bnJldi54bWxQSwUGAAAAAAQABAD5AAAAjwMAAAAA&#10;" strokecolor="white" strokeweight="4.6pt"/>
                <w10:anchorlock/>
              </v:group>
            </w:pict>
          </mc:Fallback>
        </mc:AlternateContent>
      </w:r>
    </w:p>
    <w:p w:rsidR="001B0A28" w:rsidRDefault="001B0A28">
      <w:pPr>
        <w:pStyle w:val="Zkladntext"/>
        <w:ind w:left="0"/>
        <w:rPr>
          <w:rFonts w:ascii="Times New Roman"/>
        </w:rPr>
      </w:pPr>
    </w:p>
    <w:p w:rsidR="001B0A28" w:rsidRDefault="001B0A28">
      <w:pPr>
        <w:pStyle w:val="Zkladntext"/>
        <w:ind w:left="0"/>
        <w:rPr>
          <w:rFonts w:ascii="Times New Roman"/>
          <w:sz w:val="18"/>
        </w:rPr>
      </w:pPr>
    </w:p>
    <w:p w:rsidR="001B0A28" w:rsidRDefault="009415F0">
      <w:pPr>
        <w:pStyle w:val="Zkladntext"/>
        <w:spacing w:line="235" w:lineRule="auto"/>
        <w:ind w:left="5470" w:right="216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122555</wp:posOffset>
                </wp:positionV>
                <wp:extent cx="187325" cy="5375910"/>
                <wp:effectExtent l="0" t="0" r="317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537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8" w:rsidRDefault="005C62E4">
                            <w:pPr>
                              <w:spacing w:before="16" w:line="225" w:lineRule="auto"/>
                              <w:ind w:left="20" w:right="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95"/>
                                <w:sz w:val="12"/>
                              </w:rPr>
                              <w:t>TTP130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ReqType:Q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ReqExtID:0001699465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ProcesID:CRM_TISK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DocExtID:0000000001854664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>BOID:001A4A1A08A71ED7A5EF79985343918E</w:t>
                            </w:r>
                            <w:r>
                              <w:rPr>
                                <w:spacing w:val="-6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2"/>
                              </w:rPr>
                              <w:t xml:space="preserve">BONM:BUS2000249 </w:t>
                            </w:r>
                            <w:r>
                              <w:rPr>
                                <w:sz w:val="12"/>
                              </w:rPr>
                              <w:t>DocType:CZ04ByC/(6)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ZakID:14111459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DocID:1200153187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IA:212\p2-92774545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Ver:X770</w:t>
                            </w:r>
                            <w:r>
                              <w:rPr>
                                <w:sz w:val="12"/>
                              </w:rPr>
                              <w:t>D517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QUICK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str:1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lst:1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9.65pt;width:14.75pt;height:423.3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gYrwIAAKw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1B0A28" w:rsidRDefault="005C62E4">
                      <w:pPr>
                        <w:spacing w:before="16" w:line="225" w:lineRule="auto"/>
                        <w:ind w:left="20" w:right="8"/>
                        <w:rPr>
                          <w:sz w:val="12"/>
                        </w:rPr>
                      </w:pPr>
                      <w:r>
                        <w:rPr>
                          <w:w w:val="95"/>
                          <w:sz w:val="12"/>
                        </w:rPr>
                        <w:t>TTP130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ReqType:Q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ReqExtID:0001699465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ProcesID:CRM_TISK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DocExtID:0000000001854664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>BOID:001A4A1A08A71ED7A5EF79985343918E</w:t>
                      </w:r>
                      <w:r>
                        <w:rPr>
                          <w:spacing w:val="-6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w w:val="95"/>
                          <w:sz w:val="12"/>
                        </w:rPr>
                        <w:t xml:space="preserve">BONM:BUS2000249 </w:t>
                      </w:r>
                      <w:r>
                        <w:rPr>
                          <w:sz w:val="12"/>
                        </w:rPr>
                        <w:t>DocType:CZ04ByC/(6)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ZakID:14111459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DocID:1200153187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IA:212\p2-92774545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Ver:X770</w:t>
                      </w:r>
                      <w:r>
                        <w:rPr>
                          <w:sz w:val="12"/>
                        </w:rPr>
                        <w:t>D517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QUICK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str:1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lst:1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6827520</wp:posOffset>
                </wp:positionH>
                <wp:positionV relativeFrom="paragraph">
                  <wp:posOffset>-236220</wp:posOffset>
                </wp:positionV>
                <wp:extent cx="342900" cy="1408430"/>
                <wp:effectExtent l="0" t="1905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A28" w:rsidRDefault="005C62E4">
                            <w:pPr>
                              <w:spacing w:before="267"/>
                              <w:ind w:left="319" w:right="319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w w:val="425"/>
                                <w:sz w:val="10"/>
                              </w:rPr>
                              <w:t>j e*d</w:t>
                            </w:r>
                            <w:r>
                              <w:rPr>
                                <w:rFonts w:ascii="Times New Roman"/>
                                <w:spacing w:val="98"/>
                                <w:w w:val="42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425"/>
                                <w:sz w:val="10"/>
                              </w:rPr>
                              <w:t>Bk</w:t>
                            </w:r>
                          </w:p>
                          <w:p w:rsidR="001B0A28" w:rsidRDefault="005C62E4">
                            <w:pPr>
                              <w:spacing w:before="2"/>
                              <w:ind w:left="319" w:right="31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3100I01170000051506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37.6pt;margin-top:-18.6pt;width:27pt;height:110.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1B0A28" w:rsidRDefault="005C62E4">
                      <w:pPr>
                        <w:spacing w:before="267"/>
                        <w:ind w:left="319" w:right="319"/>
                        <w:jc w:val="center"/>
                        <w:rPr>
                          <w:rFonts w:ascii="Times New Roman"/>
                          <w:sz w:val="10"/>
                        </w:rPr>
                      </w:pPr>
                      <w:r>
                        <w:rPr>
                          <w:rFonts w:ascii="Times New Roman"/>
                          <w:w w:val="425"/>
                          <w:sz w:val="10"/>
                        </w:rPr>
                        <w:t>j e*d</w:t>
                      </w:r>
                      <w:r>
                        <w:rPr>
                          <w:rFonts w:ascii="Times New Roman"/>
                          <w:spacing w:val="98"/>
                          <w:w w:val="42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425"/>
                          <w:sz w:val="10"/>
                        </w:rPr>
                        <w:t>Bk</w:t>
                      </w:r>
                    </w:p>
                    <w:p w:rsidR="001B0A28" w:rsidRDefault="005C62E4">
                      <w:pPr>
                        <w:spacing w:before="2"/>
                        <w:ind w:left="319" w:right="319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3100I01170000051506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62E4">
        <w:t>ČÍSLO SMLOUVY OBCHODNÍKA: 1200153187 ČÍSLO SMLOUVY ZÁKAZNÍKA:</w:t>
      </w: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5C62E4">
      <w:pPr>
        <w:pStyle w:val="Nadpis1"/>
        <w:spacing w:before="168"/>
      </w:pPr>
      <w:r>
        <w:t>SMLOUVA O SDRUŽENÝCH SLUŽBÁCH DODÁVKY ELEKTŘINY ZE SÍTÍ VVN A VN</w:t>
      </w:r>
    </w:p>
    <w:p w:rsidR="001B0A28" w:rsidRDefault="001B0A28">
      <w:pPr>
        <w:pStyle w:val="Zkladntext"/>
        <w:spacing w:before="7"/>
        <w:ind w:left="0"/>
        <w:rPr>
          <w:sz w:val="24"/>
        </w:rPr>
      </w:pPr>
    </w:p>
    <w:p w:rsidR="001B0A28" w:rsidRDefault="005C62E4">
      <w:pPr>
        <w:pStyle w:val="Zkladntext"/>
        <w:ind w:left="1133"/>
      </w:pPr>
      <w:r>
        <w:t>Níže uvedeného dne, měsíce a roku uzavírají „Smluvní strany“</w:t>
      </w:r>
    </w:p>
    <w:p w:rsidR="001B0A28" w:rsidRDefault="001B0A28">
      <w:pPr>
        <w:pStyle w:val="Zkladntext"/>
        <w:spacing w:before="3"/>
        <w:ind w:left="0"/>
        <w:rPr>
          <w:sz w:val="19"/>
        </w:rPr>
      </w:pPr>
    </w:p>
    <w:p w:rsidR="001B0A28" w:rsidRDefault="005C62E4">
      <w:pPr>
        <w:pStyle w:val="Zkladntext"/>
        <w:spacing w:line="228" w:lineRule="exact"/>
        <w:ind w:left="1133"/>
      </w:pPr>
      <w:r>
        <w:t>„OBCHODNÍK“</w:t>
      </w:r>
    </w:p>
    <w:p w:rsidR="001B0A28" w:rsidRDefault="005C62E4">
      <w:pPr>
        <w:pStyle w:val="Zkladntext"/>
        <w:spacing w:line="227" w:lineRule="exact"/>
        <w:ind w:left="1133"/>
      </w:pPr>
      <w:r>
        <w:t>obchodní firma: ČEZ Prodej, a.s.</w:t>
      </w:r>
    </w:p>
    <w:p w:rsidR="001B0A28" w:rsidRDefault="005C62E4">
      <w:pPr>
        <w:pStyle w:val="Zkladntext"/>
        <w:spacing w:line="227" w:lineRule="exact"/>
        <w:ind w:left="1133"/>
      </w:pPr>
      <w:r>
        <w:t>sídlo: Praha 4, Duhová 1/425, PSČ 140 53,</w:t>
      </w:r>
    </w:p>
    <w:p w:rsidR="001B0A28" w:rsidRDefault="005C62E4">
      <w:pPr>
        <w:pStyle w:val="Zkladntext"/>
        <w:spacing w:before="2" w:line="235" w:lineRule="auto"/>
        <w:ind w:left="1133" w:right="9225"/>
      </w:pPr>
      <w:r>
        <w:t xml:space="preserve">IČO: 272 32 433 </w:t>
      </w:r>
      <w:r>
        <w:rPr>
          <w:w w:val="95"/>
        </w:rPr>
        <w:t>DIČ: CZ27232433</w:t>
      </w:r>
    </w:p>
    <w:p w:rsidR="001B0A28" w:rsidRDefault="005C62E4">
      <w:pPr>
        <w:pStyle w:val="Zkladntext"/>
        <w:spacing w:before="1" w:line="235" w:lineRule="auto"/>
        <w:ind w:left="1133" w:right="2628"/>
      </w:pPr>
      <w:r>
        <w:rPr>
          <w:w w:val="95"/>
        </w:rPr>
        <w:t>zapsaná</w:t>
      </w:r>
      <w:r>
        <w:rPr>
          <w:spacing w:val="-11"/>
          <w:w w:val="95"/>
        </w:rPr>
        <w:t xml:space="preserve"> </w:t>
      </w:r>
      <w:r>
        <w:rPr>
          <w:w w:val="95"/>
        </w:rPr>
        <w:t>v</w:t>
      </w:r>
      <w:r>
        <w:rPr>
          <w:spacing w:val="-11"/>
          <w:w w:val="95"/>
        </w:rPr>
        <w:t xml:space="preserve"> </w:t>
      </w:r>
      <w:r>
        <w:rPr>
          <w:w w:val="95"/>
        </w:rPr>
        <w:t>obchodním</w:t>
      </w:r>
      <w:r>
        <w:rPr>
          <w:spacing w:val="-11"/>
          <w:w w:val="95"/>
        </w:rPr>
        <w:t xml:space="preserve"> </w:t>
      </w:r>
      <w:r>
        <w:rPr>
          <w:w w:val="95"/>
        </w:rPr>
        <w:t>rejstříku</w:t>
      </w:r>
      <w:r>
        <w:rPr>
          <w:spacing w:val="-11"/>
          <w:w w:val="95"/>
        </w:rPr>
        <w:t xml:space="preserve"> </w:t>
      </w:r>
      <w:r>
        <w:rPr>
          <w:w w:val="95"/>
        </w:rPr>
        <w:t>vedeném</w:t>
      </w:r>
      <w:r>
        <w:rPr>
          <w:spacing w:val="-11"/>
          <w:w w:val="95"/>
        </w:rPr>
        <w:t xml:space="preserve"> </w:t>
      </w:r>
      <w:r>
        <w:rPr>
          <w:w w:val="95"/>
        </w:rPr>
        <w:t>Městským</w:t>
      </w:r>
      <w:r>
        <w:rPr>
          <w:spacing w:val="-11"/>
          <w:w w:val="95"/>
        </w:rPr>
        <w:t xml:space="preserve"> </w:t>
      </w:r>
      <w:r>
        <w:rPr>
          <w:w w:val="95"/>
        </w:rPr>
        <w:t>soudem</w:t>
      </w:r>
      <w:r>
        <w:rPr>
          <w:spacing w:val="-11"/>
          <w:w w:val="95"/>
        </w:rPr>
        <w:t xml:space="preserve"> </w:t>
      </w:r>
      <w:r>
        <w:rPr>
          <w:w w:val="95"/>
        </w:rPr>
        <w:t>v</w:t>
      </w:r>
      <w:r>
        <w:rPr>
          <w:spacing w:val="-11"/>
          <w:w w:val="95"/>
        </w:rPr>
        <w:t xml:space="preserve"> </w:t>
      </w:r>
      <w:r>
        <w:rPr>
          <w:w w:val="95"/>
        </w:rPr>
        <w:t>Praze,</w:t>
      </w:r>
      <w:r>
        <w:rPr>
          <w:spacing w:val="-11"/>
          <w:w w:val="95"/>
        </w:rPr>
        <w:t xml:space="preserve"> </w:t>
      </w:r>
      <w:r>
        <w:rPr>
          <w:w w:val="95"/>
        </w:rPr>
        <w:t>oddíl</w:t>
      </w:r>
      <w:r>
        <w:rPr>
          <w:spacing w:val="-11"/>
          <w:w w:val="95"/>
        </w:rPr>
        <w:t xml:space="preserve"> </w:t>
      </w:r>
      <w:r>
        <w:rPr>
          <w:w w:val="95"/>
        </w:rPr>
        <w:t>B,</w:t>
      </w:r>
      <w:r>
        <w:rPr>
          <w:spacing w:val="-11"/>
          <w:w w:val="95"/>
        </w:rPr>
        <w:t xml:space="preserve"> </w:t>
      </w:r>
      <w:r>
        <w:rPr>
          <w:w w:val="95"/>
        </w:rPr>
        <w:t>vložka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22581 </w:t>
      </w:r>
      <w:r>
        <w:t>licence na obchod s elektřinou:</w:t>
      </w:r>
      <w:r>
        <w:rPr>
          <w:spacing w:val="-38"/>
        </w:rPr>
        <w:t xml:space="preserve"> </w:t>
      </w:r>
      <w:r>
        <w:t>141015905</w:t>
      </w:r>
    </w:p>
    <w:p w:rsidR="001B0A28" w:rsidRDefault="005C62E4">
      <w:pPr>
        <w:pStyle w:val="Zkladntext"/>
        <w:spacing w:line="225" w:lineRule="exact"/>
        <w:ind w:left="1133"/>
      </w:pPr>
      <w:r>
        <w:t>registrace</w:t>
      </w:r>
      <w:r>
        <w:t xml:space="preserve"> OTE: 714</w:t>
      </w:r>
    </w:p>
    <w:p w:rsidR="001B0A28" w:rsidRDefault="005C62E4">
      <w:pPr>
        <w:pStyle w:val="Zkladntext"/>
        <w:spacing w:before="1" w:line="235" w:lineRule="auto"/>
        <w:ind w:left="1133" w:right="4271"/>
      </w:pPr>
      <w:r>
        <w:rPr>
          <w:w w:val="95"/>
        </w:rPr>
        <w:t xml:space="preserve">bankovní spojení: Komerční banka, a.s., číslo účtu/kód banky: 5550247/0100 </w:t>
      </w:r>
      <w:r>
        <w:t>zastoupená: Karel Zikmund, manažer prodeje</w:t>
      </w:r>
    </w:p>
    <w:p w:rsidR="001B0A28" w:rsidRDefault="005C62E4">
      <w:pPr>
        <w:pStyle w:val="Zkladntext"/>
        <w:spacing w:line="470" w:lineRule="auto"/>
        <w:ind w:left="1133" w:right="8789"/>
      </w:pPr>
      <w:r>
        <w:t>[dále jen „Obchodník“] A</w:t>
      </w:r>
    </w:p>
    <w:p w:rsidR="001B0A28" w:rsidRDefault="005C62E4">
      <w:pPr>
        <w:pStyle w:val="Zkladntext"/>
        <w:spacing w:before="1" w:line="228" w:lineRule="exact"/>
        <w:ind w:left="1133"/>
      </w:pPr>
      <w:r>
        <w:rPr>
          <w:w w:val="105"/>
        </w:rPr>
        <w:t>„ZÁKAZNÍK“</w:t>
      </w:r>
    </w:p>
    <w:p w:rsidR="001B0A28" w:rsidRDefault="005C62E4">
      <w:pPr>
        <w:pStyle w:val="Zkladntext"/>
        <w:spacing w:line="237" w:lineRule="auto"/>
        <w:ind w:left="1133" w:right="3584"/>
      </w:pPr>
      <w:r>
        <w:t>obchodní</w:t>
      </w:r>
      <w:r>
        <w:rPr>
          <w:spacing w:val="-14"/>
        </w:rPr>
        <w:t xml:space="preserve"> </w:t>
      </w:r>
      <w:r>
        <w:t>firma/název:</w:t>
      </w:r>
      <w:r>
        <w:rPr>
          <w:spacing w:val="-14"/>
        </w:rPr>
        <w:t xml:space="preserve"> </w:t>
      </w:r>
      <w:r>
        <w:t>Školní</w:t>
      </w:r>
      <w:r>
        <w:rPr>
          <w:spacing w:val="-14"/>
        </w:rPr>
        <w:t xml:space="preserve"> </w:t>
      </w:r>
      <w:r>
        <w:t>statek</w:t>
      </w:r>
      <w:r>
        <w:rPr>
          <w:spacing w:val="-14"/>
        </w:rPr>
        <w:t xml:space="preserve"> </w:t>
      </w:r>
      <w:r>
        <w:t>Středočeského</w:t>
      </w:r>
      <w:r>
        <w:rPr>
          <w:spacing w:val="-14"/>
        </w:rPr>
        <w:t xml:space="preserve"> </w:t>
      </w:r>
      <w:r>
        <w:t>kraje,</w:t>
      </w:r>
      <w:r>
        <w:rPr>
          <w:spacing w:val="-14"/>
        </w:rPr>
        <w:t xml:space="preserve"> </w:t>
      </w:r>
      <w:r>
        <w:t>příspěvková</w:t>
      </w:r>
      <w:r>
        <w:rPr>
          <w:spacing w:val="-14"/>
        </w:rPr>
        <w:t xml:space="preserve"> </w:t>
      </w:r>
      <w:r>
        <w:t>organizace bydliště/síd</w:t>
      </w:r>
      <w:r>
        <w:t>lo:</w:t>
      </w:r>
      <w:r>
        <w:rPr>
          <w:spacing w:val="-10"/>
        </w:rPr>
        <w:t xml:space="preserve"> </w:t>
      </w:r>
      <w:r>
        <w:t>Hlavní</w:t>
      </w:r>
      <w:r>
        <w:rPr>
          <w:spacing w:val="-10"/>
        </w:rPr>
        <w:t xml:space="preserve"> </w:t>
      </w:r>
      <w:r>
        <w:t>169,</w:t>
      </w:r>
      <w:r>
        <w:rPr>
          <w:spacing w:val="-10"/>
        </w:rPr>
        <w:t xml:space="preserve"> </w:t>
      </w:r>
      <w:r>
        <w:t>250</w:t>
      </w:r>
      <w:r>
        <w:rPr>
          <w:spacing w:val="-10"/>
        </w:rPr>
        <w:t xml:space="preserve"> </w:t>
      </w:r>
      <w:r>
        <w:t>89</w:t>
      </w:r>
      <w:r>
        <w:rPr>
          <w:spacing w:val="-10"/>
        </w:rPr>
        <w:t xml:space="preserve"> </w:t>
      </w:r>
      <w:r>
        <w:t>Lázně</w:t>
      </w:r>
      <w:r>
        <w:rPr>
          <w:spacing w:val="-10"/>
        </w:rPr>
        <w:t xml:space="preserve"> </w:t>
      </w:r>
      <w:r>
        <w:t>Toušeň</w:t>
      </w:r>
    </w:p>
    <w:p w:rsidR="001B0A28" w:rsidRDefault="005C62E4">
      <w:pPr>
        <w:pStyle w:val="Zkladntext"/>
        <w:spacing w:line="235" w:lineRule="auto"/>
        <w:ind w:left="1133" w:right="9225"/>
      </w:pPr>
      <w:r>
        <w:t xml:space="preserve">IČO: 72081368 </w:t>
      </w:r>
      <w:r>
        <w:rPr>
          <w:w w:val="95"/>
        </w:rPr>
        <w:t>DIČ: CZ72081368</w:t>
      </w:r>
    </w:p>
    <w:p w:rsidR="001B0A28" w:rsidRDefault="005C62E4">
      <w:pPr>
        <w:spacing w:line="264" w:lineRule="auto"/>
        <w:ind w:left="1133" w:right="3574"/>
        <w:rPr>
          <w:sz w:val="18"/>
        </w:rPr>
      </w:pPr>
      <w:r>
        <w:rPr>
          <w:w w:val="95"/>
          <w:sz w:val="20"/>
        </w:rPr>
        <w:t xml:space="preserve">bankovní spojení: Komerční banka, a.s., číslo účtu/kód banky: 630-0000000221/0100 </w:t>
      </w:r>
      <w:r>
        <w:rPr>
          <w:sz w:val="20"/>
        </w:rPr>
        <w:t>zastoupení/jednající za Zákazníka: I</w:t>
      </w:r>
      <w:r>
        <w:rPr>
          <w:sz w:val="18"/>
        </w:rPr>
        <w:t>ng.Zdena Kounovská , na základě plné moci</w:t>
      </w:r>
    </w:p>
    <w:p w:rsidR="001B0A28" w:rsidRDefault="005C62E4">
      <w:pPr>
        <w:pStyle w:val="Zkladntext"/>
        <w:spacing w:before="142" w:line="410" w:lineRule="auto"/>
        <w:ind w:left="1133" w:right="8789"/>
      </w:pPr>
      <w:r>
        <w:rPr>
          <w:w w:val="95"/>
        </w:rPr>
        <w:t xml:space="preserve">[dále jen „Zákazník“] </w:t>
      </w:r>
      <w:r>
        <w:t>tuto</w:t>
      </w:r>
    </w:p>
    <w:p w:rsidR="001B0A28" w:rsidRDefault="005C62E4">
      <w:pPr>
        <w:pStyle w:val="Nadpis1"/>
        <w:spacing w:before="49"/>
      </w:pPr>
      <w:r>
        <w:t>SMLOUVU O SDRUŽENÝCH SLUŽBÁCH DODÁVKY ELEKTŘINY ZE SÍTÍ VVN A VN</w:t>
      </w:r>
    </w:p>
    <w:p w:rsidR="001B0A28" w:rsidRDefault="005C62E4">
      <w:pPr>
        <w:pStyle w:val="Zkladntext"/>
        <w:spacing w:before="9"/>
        <w:ind w:left="1133"/>
      </w:pPr>
      <w:r>
        <w:t>[dále jen „Smlouva“]</w:t>
      </w:r>
    </w:p>
    <w:p w:rsidR="001B0A28" w:rsidRDefault="001B0A28">
      <w:pPr>
        <w:pStyle w:val="Zkladntext"/>
        <w:spacing w:before="3"/>
        <w:ind w:left="0"/>
        <w:rPr>
          <w:sz w:val="19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Úvodní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" w:line="235" w:lineRule="auto"/>
        <w:ind w:right="1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-30"/>
          <w:sz w:val="20"/>
        </w:rPr>
        <w:t xml:space="preserve"> </w:t>
      </w:r>
      <w:r>
        <w:rPr>
          <w:sz w:val="20"/>
        </w:rPr>
        <w:t>smlouva</w:t>
      </w:r>
      <w:r>
        <w:rPr>
          <w:spacing w:val="-30"/>
          <w:sz w:val="20"/>
        </w:rPr>
        <w:t xml:space="preserve"> </w:t>
      </w:r>
      <w:r>
        <w:rPr>
          <w:sz w:val="20"/>
        </w:rPr>
        <w:t>je</w:t>
      </w:r>
      <w:r>
        <w:rPr>
          <w:spacing w:val="-30"/>
          <w:sz w:val="20"/>
        </w:rPr>
        <w:t xml:space="preserve"> </w:t>
      </w:r>
      <w:r>
        <w:rPr>
          <w:sz w:val="20"/>
        </w:rPr>
        <w:t>smlouvou</w:t>
      </w:r>
      <w:r>
        <w:rPr>
          <w:spacing w:val="-30"/>
          <w:sz w:val="20"/>
        </w:rPr>
        <w:t xml:space="preserve"> </w:t>
      </w:r>
      <w:r>
        <w:rPr>
          <w:sz w:val="20"/>
        </w:rPr>
        <w:t>o</w:t>
      </w:r>
      <w:r>
        <w:rPr>
          <w:spacing w:val="-30"/>
          <w:sz w:val="20"/>
        </w:rPr>
        <w:t xml:space="preserve"> </w:t>
      </w:r>
      <w:r>
        <w:rPr>
          <w:sz w:val="20"/>
        </w:rPr>
        <w:t>sdružených</w:t>
      </w:r>
      <w:r>
        <w:rPr>
          <w:spacing w:val="-30"/>
          <w:sz w:val="20"/>
        </w:rPr>
        <w:t xml:space="preserve"> </w:t>
      </w:r>
      <w:r>
        <w:rPr>
          <w:sz w:val="20"/>
        </w:rPr>
        <w:t>službách</w:t>
      </w:r>
      <w:r>
        <w:rPr>
          <w:spacing w:val="-30"/>
          <w:sz w:val="20"/>
        </w:rPr>
        <w:t xml:space="preserve"> </w:t>
      </w:r>
      <w:r>
        <w:rPr>
          <w:sz w:val="20"/>
        </w:rPr>
        <w:t>dodávky</w:t>
      </w:r>
      <w:r>
        <w:rPr>
          <w:spacing w:val="-30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0"/>
          <w:sz w:val="20"/>
        </w:rPr>
        <w:t xml:space="preserve"> </w:t>
      </w:r>
      <w:r>
        <w:rPr>
          <w:sz w:val="20"/>
        </w:rPr>
        <w:t>uzavřenou</w:t>
      </w:r>
      <w:r>
        <w:rPr>
          <w:spacing w:val="-30"/>
          <w:sz w:val="20"/>
        </w:rPr>
        <w:t xml:space="preserve"> </w:t>
      </w:r>
      <w:r>
        <w:rPr>
          <w:sz w:val="20"/>
        </w:rPr>
        <w:t>podle</w:t>
      </w:r>
      <w:r>
        <w:rPr>
          <w:spacing w:val="-3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0"/>
          <w:sz w:val="20"/>
        </w:rPr>
        <w:t xml:space="preserve"> </w:t>
      </w:r>
      <w:r>
        <w:rPr>
          <w:sz w:val="20"/>
        </w:rPr>
        <w:t>§</w:t>
      </w:r>
      <w:r>
        <w:rPr>
          <w:spacing w:val="-30"/>
          <w:sz w:val="20"/>
        </w:rPr>
        <w:t xml:space="preserve"> </w:t>
      </w:r>
      <w:r>
        <w:rPr>
          <w:sz w:val="20"/>
        </w:rPr>
        <w:t>50</w:t>
      </w:r>
      <w:r>
        <w:rPr>
          <w:spacing w:val="-30"/>
          <w:sz w:val="20"/>
        </w:rPr>
        <w:t xml:space="preserve"> </w:t>
      </w:r>
      <w:r>
        <w:rPr>
          <w:sz w:val="20"/>
        </w:rPr>
        <w:t>odst.</w:t>
      </w:r>
      <w:r>
        <w:rPr>
          <w:spacing w:val="-30"/>
          <w:sz w:val="20"/>
        </w:rPr>
        <w:t xml:space="preserve"> </w:t>
      </w:r>
      <w:r>
        <w:rPr>
          <w:sz w:val="20"/>
        </w:rPr>
        <w:t>2 zákona č. 458/2000 Sb., o podmínkách podnikání</w:t>
      </w:r>
      <w:r>
        <w:rPr>
          <w:sz w:val="20"/>
        </w:rPr>
        <w:t xml:space="preserve"> a o výkonu státní správy v energetických odvětvích (energetický</w:t>
      </w:r>
      <w:r>
        <w:rPr>
          <w:spacing w:val="-9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  <w:r>
        <w:rPr>
          <w:spacing w:val="-9"/>
          <w:sz w:val="20"/>
        </w:rPr>
        <w:t xml:space="preserve"> </w:t>
      </w:r>
      <w:r>
        <w:rPr>
          <w:sz w:val="20"/>
        </w:rPr>
        <w:t>[dále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„EZ“]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89/2012</w:t>
      </w:r>
      <w:r>
        <w:rPr>
          <w:spacing w:val="-9"/>
          <w:sz w:val="20"/>
        </w:rPr>
        <w:t xml:space="preserve"> </w:t>
      </w:r>
      <w:r>
        <w:rPr>
          <w:sz w:val="20"/>
        </w:rPr>
        <w:t>Občanský</w:t>
      </w:r>
      <w:r>
        <w:rPr>
          <w:spacing w:val="-9"/>
          <w:sz w:val="20"/>
        </w:rPr>
        <w:t xml:space="preserve"> </w:t>
      </w:r>
      <w:r>
        <w:rPr>
          <w:sz w:val="20"/>
        </w:rPr>
        <w:t>zákoník, v platném znění [dále jen „OZ“], v režimu přenesení odpovědnosti za odchylku na Obchodníka.</w:t>
      </w:r>
      <w:r>
        <w:rPr>
          <w:spacing w:val="-13"/>
          <w:sz w:val="20"/>
        </w:rPr>
        <w:t xml:space="preserve"> </w:t>
      </w:r>
      <w:r>
        <w:rPr>
          <w:sz w:val="20"/>
        </w:rPr>
        <w:t>Zákazník</w:t>
      </w:r>
      <w:r>
        <w:rPr>
          <w:sz w:val="20"/>
        </w:rPr>
        <w:t xml:space="preserve"> </w:t>
      </w:r>
      <w:r>
        <w:rPr>
          <w:w w:val="95"/>
          <w:sz w:val="20"/>
        </w:rPr>
        <w:t xml:space="preserve">vyslovuje souhlas, aby Obchodník sjednal s příslušným provozovatelem distribuční soustavy [dále jen „PDS“] </w:t>
      </w:r>
      <w:r>
        <w:rPr>
          <w:sz w:val="20"/>
        </w:rPr>
        <w:t>smlouvu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distribuci</w:t>
      </w:r>
      <w:r>
        <w:rPr>
          <w:spacing w:val="-1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odběrného</w:t>
      </w:r>
      <w:r>
        <w:rPr>
          <w:spacing w:val="-12"/>
          <w:sz w:val="20"/>
        </w:rPr>
        <w:t xml:space="preserve"> </w:t>
      </w:r>
      <w:r>
        <w:rPr>
          <w:sz w:val="20"/>
        </w:rPr>
        <w:t>místa</w:t>
      </w:r>
      <w:r>
        <w:rPr>
          <w:spacing w:val="-12"/>
          <w:sz w:val="20"/>
        </w:rPr>
        <w:t xml:space="preserve"> </w:t>
      </w:r>
      <w:r>
        <w:rPr>
          <w:sz w:val="20"/>
        </w:rPr>
        <w:t>Zákazníka</w:t>
      </w:r>
      <w:r>
        <w:rPr>
          <w:spacing w:val="-12"/>
          <w:sz w:val="20"/>
        </w:rPr>
        <w:t xml:space="preserve"> </w:t>
      </w:r>
      <w:r>
        <w:rPr>
          <w:sz w:val="20"/>
        </w:rPr>
        <w:t>[dále</w:t>
      </w:r>
      <w:r>
        <w:rPr>
          <w:spacing w:val="-12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„OM“].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3" w:line="235" w:lineRule="auto"/>
        <w:ind w:right="1131"/>
        <w:jc w:val="both"/>
        <w:rPr>
          <w:sz w:val="20"/>
        </w:rPr>
      </w:pPr>
      <w:r>
        <w:rPr>
          <w:sz w:val="20"/>
        </w:rPr>
        <w:t xml:space="preserve">Přílohou Smlouvy jsou Obchodní podmínky obchodníka s elektřinou [dále jen „OPOE”], které podrobněji upravují vzájemná práva a povinnosti smluvních stran Odchylná ujednání ve Smlouvě mají přednost </w:t>
      </w:r>
      <w:r>
        <w:rPr>
          <w:w w:val="95"/>
          <w:sz w:val="20"/>
        </w:rPr>
        <w:t>před ustanoveními OPOE. Není-li v této Smlouvě uvedeno jinak</w:t>
      </w:r>
      <w:r>
        <w:rPr>
          <w:w w:val="95"/>
          <w:sz w:val="20"/>
        </w:rPr>
        <w:t xml:space="preserve">, mají termíny používané ve Smlouvě význam, </w:t>
      </w:r>
      <w:r>
        <w:rPr>
          <w:sz w:val="20"/>
        </w:rPr>
        <w:t>který je jim přidělen v</w:t>
      </w:r>
      <w:r>
        <w:rPr>
          <w:spacing w:val="-36"/>
          <w:sz w:val="20"/>
        </w:rPr>
        <w:t xml:space="preserve"> </w:t>
      </w:r>
      <w:r>
        <w:rPr>
          <w:sz w:val="20"/>
        </w:rPr>
        <w:t>OPOE.</w:t>
      </w:r>
    </w:p>
    <w:p w:rsidR="001B0A28" w:rsidRDefault="001B0A28">
      <w:pPr>
        <w:pStyle w:val="Zkladntext"/>
        <w:spacing w:before="5"/>
        <w:ind w:left="0"/>
        <w:rPr>
          <w:sz w:val="19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w w:val="95"/>
          <w:sz w:val="20"/>
        </w:rPr>
        <w:t xml:space="preserve">Předmětem Smlouvy je závazek Obchodníka poskytnout Zákazníkovi sdružené služby dodávky elektřiny [dále </w:t>
      </w:r>
      <w:r>
        <w:rPr>
          <w:sz w:val="20"/>
        </w:rPr>
        <w:t>jen</w:t>
      </w:r>
      <w:r>
        <w:rPr>
          <w:spacing w:val="-30"/>
          <w:sz w:val="20"/>
        </w:rPr>
        <w:t xml:space="preserve"> </w:t>
      </w:r>
      <w:r>
        <w:rPr>
          <w:sz w:val="20"/>
        </w:rPr>
        <w:t>„sdružené</w:t>
      </w:r>
      <w:r>
        <w:rPr>
          <w:spacing w:val="-30"/>
          <w:sz w:val="20"/>
        </w:rPr>
        <w:t xml:space="preserve"> </w:t>
      </w:r>
      <w:r>
        <w:rPr>
          <w:sz w:val="20"/>
        </w:rPr>
        <w:t>služby“],</w:t>
      </w:r>
      <w:r>
        <w:rPr>
          <w:spacing w:val="-30"/>
          <w:sz w:val="20"/>
        </w:rPr>
        <w:t xml:space="preserve"> </w:t>
      </w:r>
      <w:r>
        <w:rPr>
          <w:sz w:val="20"/>
        </w:rPr>
        <w:t>tzn.</w:t>
      </w:r>
      <w:r>
        <w:rPr>
          <w:spacing w:val="-30"/>
          <w:sz w:val="20"/>
        </w:rPr>
        <w:t xml:space="preserve"> </w:t>
      </w:r>
      <w:r>
        <w:rPr>
          <w:sz w:val="20"/>
        </w:rPr>
        <w:t>dodat</w:t>
      </w:r>
      <w:r>
        <w:rPr>
          <w:spacing w:val="-30"/>
          <w:sz w:val="20"/>
        </w:rPr>
        <w:t xml:space="preserve"> </w:t>
      </w:r>
      <w:r>
        <w:rPr>
          <w:sz w:val="20"/>
        </w:rPr>
        <w:t>sjednané</w:t>
      </w:r>
      <w:r>
        <w:rPr>
          <w:spacing w:val="-30"/>
          <w:sz w:val="20"/>
        </w:rPr>
        <w:t xml:space="preserve"> </w:t>
      </w:r>
      <w:r>
        <w:rPr>
          <w:sz w:val="20"/>
        </w:rPr>
        <w:t>množství</w:t>
      </w:r>
      <w:r>
        <w:rPr>
          <w:spacing w:val="-30"/>
          <w:sz w:val="20"/>
        </w:rPr>
        <w:t xml:space="preserve"> </w:t>
      </w:r>
      <w:r>
        <w:rPr>
          <w:sz w:val="20"/>
        </w:rPr>
        <w:t>silové</w:t>
      </w:r>
      <w:r>
        <w:rPr>
          <w:spacing w:val="-30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>ektřiny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převzít</w:t>
      </w:r>
      <w:r>
        <w:rPr>
          <w:spacing w:val="-3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30"/>
          <w:sz w:val="20"/>
        </w:rPr>
        <w:t xml:space="preserve"> </w:t>
      </w:r>
      <w:r>
        <w:rPr>
          <w:sz w:val="20"/>
        </w:rPr>
        <w:t>za</w:t>
      </w:r>
      <w:r>
        <w:rPr>
          <w:spacing w:val="-30"/>
          <w:sz w:val="20"/>
        </w:rPr>
        <w:t xml:space="preserve"> </w:t>
      </w:r>
      <w:r>
        <w:rPr>
          <w:sz w:val="20"/>
        </w:rPr>
        <w:t>odchylku</w:t>
      </w:r>
      <w:r>
        <w:rPr>
          <w:spacing w:val="-30"/>
          <w:sz w:val="20"/>
        </w:rPr>
        <w:t xml:space="preserve"> </w:t>
      </w:r>
      <w:r>
        <w:rPr>
          <w:sz w:val="20"/>
        </w:rPr>
        <w:t>[dále jen</w:t>
      </w:r>
      <w:r>
        <w:rPr>
          <w:spacing w:val="-36"/>
          <w:sz w:val="20"/>
        </w:rPr>
        <w:t xml:space="preserve"> </w:t>
      </w:r>
      <w:r>
        <w:rPr>
          <w:sz w:val="20"/>
        </w:rPr>
        <w:t>„dodávka</w:t>
      </w:r>
      <w:r>
        <w:rPr>
          <w:spacing w:val="-36"/>
          <w:sz w:val="20"/>
        </w:rPr>
        <w:t xml:space="preserve"> </w:t>
      </w:r>
      <w:r>
        <w:rPr>
          <w:sz w:val="20"/>
        </w:rPr>
        <w:t>elektřiny“]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zajistit</w:t>
      </w:r>
      <w:r>
        <w:rPr>
          <w:spacing w:val="-36"/>
          <w:sz w:val="20"/>
        </w:rPr>
        <w:t xml:space="preserve"> </w:t>
      </w:r>
      <w:r>
        <w:rPr>
          <w:sz w:val="20"/>
        </w:rPr>
        <w:t>distribuci</w:t>
      </w:r>
      <w:r>
        <w:rPr>
          <w:spacing w:val="-30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systémových</w:t>
      </w:r>
      <w:r>
        <w:rPr>
          <w:spacing w:val="-30"/>
          <w:sz w:val="20"/>
        </w:rPr>
        <w:t xml:space="preserve"> </w:t>
      </w:r>
      <w:r>
        <w:rPr>
          <w:sz w:val="20"/>
        </w:rPr>
        <w:t>služeb</w:t>
      </w:r>
      <w:r>
        <w:rPr>
          <w:spacing w:val="-36"/>
          <w:sz w:val="20"/>
        </w:rPr>
        <w:t xml:space="preserve"> </w:t>
      </w:r>
      <w:r>
        <w:rPr>
          <w:sz w:val="20"/>
        </w:rPr>
        <w:t>[dále</w:t>
      </w:r>
      <w:r>
        <w:rPr>
          <w:spacing w:val="-36"/>
          <w:sz w:val="20"/>
        </w:rPr>
        <w:t xml:space="preserve"> </w:t>
      </w:r>
      <w:r>
        <w:rPr>
          <w:sz w:val="20"/>
        </w:rPr>
        <w:t>jen</w:t>
      </w:r>
      <w:r>
        <w:rPr>
          <w:spacing w:val="-30"/>
          <w:sz w:val="20"/>
        </w:rPr>
        <w:t xml:space="preserve"> </w:t>
      </w:r>
      <w:r>
        <w:rPr>
          <w:sz w:val="20"/>
        </w:rPr>
        <w:t>„distribuční</w:t>
      </w:r>
      <w:r>
        <w:rPr>
          <w:spacing w:val="-36"/>
          <w:sz w:val="20"/>
        </w:rPr>
        <w:t xml:space="preserve"> </w:t>
      </w:r>
      <w:r>
        <w:rPr>
          <w:sz w:val="20"/>
        </w:rPr>
        <w:t>služby“]</w:t>
      </w:r>
      <w:r>
        <w:rPr>
          <w:spacing w:val="-36"/>
          <w:sz w:val="20"/>
        </w:rPr>
        <w:t xml:space="preserve"> </w:t>
      </w:r>
      <w:r>
        <w:rPr>
          <w:sz w:val="20"/>
        </w:rPr>
        <w:t>do</w:t>
      </w:r>
      <w:r>
        <w:rPr>
          <w:spacing w:val="-30"/>
          <w:sz w:val="20"/>
        </w:rPr>
        <w:t xml:space="preserve"> </w:t>
      </w:r>
      <w:r>
        <w:rPr>
          <w:sz w:val="20"/>
        </w:rPr>
        <w:t>OM Zákazníka.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sz w:val="20"/>
        </w:rPr>
        <w:t>Zákazník se zavazuje odebrat sjednané množství elektřiny v OM podle podmínek této Smlouvy a uhradit Obchodníkovi řádně a včas dohodnutou platbu za dodávku elektřiny a za distribuční služby. Zákazník  se</w:t>
      </w:r>
      <w:r>
        <w:rPr>
          <w:spacing w:val="-22"/>
          <w:sz w:val="20"/>
        </w:rPr>
        <w:t xml:space="preserve"> </w:t>
      </w:r>
      <w:r>
        <w:rPr>
          <w:sz w:val="20"/>
        </w:rPr>
        <w:t>zavazuje</w:t>
      </w:r>
      <w:r>
        <w:rPr>
          <w:spacing w:val="-2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2"/>
          <w:sz w:val="20"/>
        </w:rPr>
        <w:t xml:space="preserve"> </w:t>
      </w:r>
      <w:r>
        <w:rPr>
          <w:sz w:val="20"/>
        </w:rPr>
        <w:t>tak,</w:t>
      </w:r>
      <w:r>
        <w:rPr>
          <w:spacing w:val="-22"/>
          <w:sz w:val="20"/>
        </w:rPr>
        <w:t xml:space="preserve"> </w:t>
      </w:r>
      <w:r>
        <w:rPr>
          <w:sz w:val="20"/>
        </w:rPr>
        <w:t>aby</w:t>
      </w:r>
      <w:r>
        <w:rPr>
          <w:spacing w:val="-22"/>
          <w:sz w:val="20"/>
        </w:rPr>
        <w:t xml:space="preserve"> </w:t>
      </w:r>
      <w:r>
        <w:rPr>
          <w:sz w:val="20"/>
        </w:rPr>
        <w:t>po</w:t>
      </w:r>
      <w:r>
        <w:rPr>
          <w:spacing w:val="-22"/>
          <w:sz w:val="20"/>
        </w:rPr>
        <w:t xml:space="preserve"> </w:t>
      </w:r>
      <w:r>
        <w:rPr>
          <w:sz w:val="20"/>
        </w:rPr>
        <w:t>celou</w:t>
      </w:r>
      <w:r>
        <w:rPr>
          <w:spacing w:val="-22"/>
          <w:sz w:val="20"/>
        </w:rPr>
        <w:t xml:space="preserve"> </w:t>
      </w:r>
      <w:r>
        <w:rPr>
          <w:sz w:val="20"/>
        </w:rPr>
        <w:t>dobu</w:t>
      </w:r>
      <w:r>
        <w:rPr>
          <w:spacing w:val="-22"/>
          <w:sz w:val="20"/>
        </w:rPr>
        <w:t xml:space="preserve"> </w:t>
      </w:r>
      <w:r>
        <w:rPr>
          <w:sz w:val="20"/>
        </w:rPr>
        <w:t>trvání</w:t>
      </w:r>
      <w:r>
        <w:rPr>
          <w:spacing w:val="-22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</w:t>
      </w:r>
      <w:r>
        <w:rPr>
          <w:spacing w:val="-22"/>
          <w:sz w:val="20"/>
        </w:rPr>
        <w:t xml:space="preserve"> </w:t>
      </w:r>
      <w:r>
        <w:rPr>
          <w:sz w:val="20"/>
        </w:rPr>
        <w:t>neznemožnil</w:t>
      </w:r>
      <w:r>
        <w:rPr>
          <w:spacing w:val="-22"/>
          <w:sz w:val="20"/>
        </w:rPr>
        <w:t xml:space="preserve"> </w:t>
      </w:r>
      <w:r>
        <w:rPr>
          <w:sz w:val="20"/>
        </w:rPr>
        <w:t>ani</w:t>
      </w:r>
      <w:r>
        <w:rPr>
          <w:spacing w:val="-22"/>
          <w:sz w:val="20"/>
        </w:rPr>
        <w:t xml:space="preserve"> </w:t>
      </w:r>
      <w:r>
        <w:rPr>
          <w:sz w:val="20"/>
        </w:rPr>
        <w:t>neztížil</w:t>
      </w:r>
      <w:r>
        <w:rPr>
          <w:spacing w:val="-22"/>
          <w:sz w:val="20"/>
        </w:rPr>
        <w:t xml:space="preserve"> </w:t>
      </w:r>
      <w:r>
        <w:rPr>
          <w:sz w:val="20"/>
        </w:rPr>
        <w:t>Obchodníkovi</w:t>
      </w:r>
      <w:r>
        <w:rPr>
          <w:spacing w:val="-22"/>
          <w:sz w:val="20"/>
        </w:rPr>
        <w:t xml:space="preserve"> </w:t>
      </w:r>
      <w:r>
        <w:rPr>
          <w:sz w:val="20"/>
        </w:rPr>
        <w:t>dodat ve</w:t>
      </w:r>
      <w:r>
        <w:rPr>
          <w:spacing w:val="-12"/>
          <w:sz w:val="20"/>
        </w:rPr>
        <w:t xml:space="preserve"> </w:t>
      </w:r>
      <w:r>
        <w:rPr>
          <w:sz w:val="20"/>
        </w:rPr>
        <w:t>Smlouvě</w:t>
      </w:r>
      <w:r>
        <w:rPr>
          <w:spacing w:val="-12"/>
          <w:sz w:val="20"/>
        </w:rPr>
        <w:t xml:space="preserve"> </w:t>
      </w:r>
      <w:r>
        <w:rPr>
          <w:sz w:val="20"/>
        </w:rPr>
        <w:t>sjednané</w:t>
      </w:r>
      <w:r>
        <w:rPr>
          <w:spacing w:val="-12"/>
          <w:sz w:val="20"/>
        </w:rPr>
        <w:t xml:space="preserve"> </w:t>
      </w:r>
      <w:r>
        <w:rPr>
          <w:sz w:val="20"/>
        </w:rPr>
        <w:t>množství</w:t>
      </w:r>
      <w:r>
        <w:rPr>
          <w:spacing w:val="-1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Smlouvě</w:t>
      </w:r>
      <w:r>
        <w:rPr>
          <w:spacing w:val="-12"/>
          <w:sz w:val="20"/>
        </w:rPr>
        <w:t xml:space="preserve"> </w:t>
      </w:r>
      <w:r>
        <w:rPr>
          <w:sz w:val="20"/>
        </w:rPr>
        <w:t>uvedeného.</w:t>
      </w:r>
    </w:p>
    <w:p w:rsidR="001B0A28" w:rsidRDefault="005C62E4">
      <w:pPr>
        <w:tabs>
          <w:tab w:val="left" w:pos="10235"/>
        </w:tabs>
        <w:spacing w:before="108"/>
        <w:ind w:left="1133"/>
        <w:rPr>
          <w:sz w:val="16"/>
        </w:rPr>
      </w:pPr>
      <w:r>
        <w:rPr>
          <w:sz w:val="16"/>
        </w:rPr>
        <w:t>ČEZ</w:t>
      </w:r>
      <w:r>
        <w:rPr>
          <w:spacing w:val="-28"/>
          <w:sz w:val="16"/>
        </w:rPr>
        <w:t xml:space="preserve"> </w:t>
      </w:r>
      <w:r>
        <w:rPr>
          <w:sz w:val="16"/>
        </w:rPr>
        <w:t>Prodej,</w:t>
      </w:r>
      <w:r>
        <w:rPr>
          <w:spacing w:val="-28"/>
          <w:sz w:val="16"/>
        </w:rPr>
        <w:t xml:space="preserve"> </w:t>
      </w:r>
      <w:r>
        <w:rPr>
          <w:sz w:val="16"/>
        </w:rPr>
        <w:t>a.s.</w:t>
      </w:r>
      <w:r>
        <w:rPr>
          <w:sz w:val="16"/>
        </w:rPr>
        <w:tab/>
        <w:t>strana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spacing w:before="5"/>
        <w:ind w:left="0"/>
        <w:rPr>
          <w:sz w:val="22"/>
        </w:rPr>
      </w:pPr>
    </w:p>
    <w:p w:rsidR="001B0A28" w:rsidRDefault="005C62E4">
      <w:pPr>
        <w:pStyle w:val="Nadpis1"/>
        <w:tabs>
          <w:tab w:val="left" w:pos="1199"/>
          <w:tab w:val="left" w:pos="11905"/>
        </w:tabs>
        <w:ind w:left="0"/>
      </w:pPr>
      <w:r>
        <w:rPr>
          <w:rFonts w:ascii="Times New Roman" w:hAnsi="Times New Roman"/>
          <w:color w:val="FFFFFF"/>
          <w:shd w:val="clear" w:color="auto" w:fill="F24F00"/>
        </w:rPr>
        <w:t xml:space="preserve"> </w:t>
      </w:r>
      <w:r>
        <w:rPr>
          <w:rFonts w:ascii="Times New Roman" w:hAnsi="Times New Roman"/>
          <w:color w:val="FFFFFF"/>
          <w:shd w:val="clear" w:color="auto" w:fill="F24F00"/>
        </w:rPr>
        <w:tab/>
      </w:r>
      <w:r>
        <w:rPr>
          <w:color w:val="FFFFFF"/>
          <w:w w:val="95"/>
          <w:shd w:val="clear" w:color="auto" w:fill="F24F00"/>
        </w:rPr>
        <w:t>SKUPINA</w:t>
      </w:r>
      <w:r>
        <w:rPr>
          <w:color w:val="FFFFFF"/>
          <w:spacing w:val="5"/>
          <w:w w:val="95"/>
          <w:shd w:val="clear" w:color="auto" w:fill="F24F00"/>
        </w:rPr>
        <w:t xml:space="preserve"> </w:t>
      </w:r>
      <w:r>
        <w:rPr>
          <w:color w:val="FFFFFF"/>
          <w:w w:val="95"/>
          <w:shd w:val="clear" w:color="auto" w:fill="F24F00"/>
        </w:rPr>
        <w:t>ČEZ</w:t>
      </w:r>
      <w:r>
        <w:rPr>
          <w:color w:val="FFFFFF"/>
          <w:shd w:val="clear" w:color="auto" w:fill="F24F00"/>
        </w:rPr>
        <w:tab/>
      </w:r>
    </w:p>
    <w:p w:rsidR="001B0A28" w:rsidRDefault="001B0A28">
      <w:pPr>
        <w:sectPr w:rsidR="001B0A28">
          <w:type w:val="continuous"/>
          <w:pgSz w:w="11910" w:h="16840"/>
          <w:pgMar w:top="460" w:right="0" w:bottom="0" w:left="0" w:header="708" w:footer="708" w:gutter="0"/>
          <w:cols w:space="708"/>
        </w:sectPr>
      </w:pP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62" w:line="235" w:lineRule="auto"/>
        <w:ind w:right="1131"/>
        <w:jc w:val="both"/>
        <w:rPr>
          <w:sz w:val="20"/>
        </w:rPr>
      </w:pPr>
      <w:r>
        <w:rPr>
          <w:sz w:val="20"/>
        </w:rPr>
        <w:lastRenderedPageBreak/>
        <w:t>Dodávka</w:t>
      </w:r>
      <w:r>
        <w:rPr>
          <w:spacing w:val="-30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0"/>
          <w:sz w:val="20"/>
        </w:rPr>
        <w:t xml:space="preserve"> </w:t>
      </w:r>
      <w:r>
        <w:rPr>
          <w:sz w:val="20"/>
        </w:rPr>
        <w:t>služby</w:t>
      </w:r>
      <w:r>
        <w:rPr>
          <w:spacing w:val="-30"/>
          <w:sz w:val="20"/>
        </w:rPr>
        <w:t xml:space="preserve"> </w:t>
      </w:r>
      <w:r>
        <w:rPr>
          <w:sz w:val="20"/>
        </w:rPr>
        <w:t>se</w:t>
      </w:r>
      <w:r>
        <w:rPr>
          <w:spacing w:val="-30"/>
          <w:sz w:val="20"/>
        </w:rPr>
        <w:t xml:space="preserve"> </w:t>
      </w:r>
      <w:r>
        <w:rPr>
          <w:sz w:val="20"/>
        </w:rPr>
        <w:t>uskutečňuje</w:t>
      </w:r>
      <w:r>
        <w:rPr>
          <w:spacing w:val="-30"/>
          <w:sz w:val="20"/>
        </w:rPr>
        <w:t xml:space="preserve"> </w:t>
      </w:r>
      <w:r>
        <w:rPr>
          <w:sz w:val="20"/>
        </w:rPr>
        <w:t>z</w:t>
      </w:r>
      <w:r>
        <w:rPr>
          <w:spacing w:val="-30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30"/>
          <w:sz w:val="20"/>
        </w:rPr>
        <w:t xml:space="preserve"> </w:t>
      </w:r>
      <w:r>
        <w:rPr>
          <w:sz w:val="20"/>
        </w:rPr>
        <w:t>sítě</w:t>
      </w:r>
      <w:r>
        <w:rPr>
          <w:spacing w:val="-30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30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30"/>
          <w:sz w:val="20"/>
        </w:rPr>
        <w:t xml:space="preserve"> </w:t>
      </w:r>
      <w:r>
        <w:rPr>
          <w:sz w:val="20"/>
        </w:rPr>
        <w:t>distribuční soustavy</w:t>
      </w:r>
      <w:r>
        <w:rPr>
          <w:spacing w:val="-6"/>
          <w:sz w:val="20"/>
        </w:rPr>
        <w:t xml:space="preserve"> </w:t>
      </w:r>
      <w:r>
        <w:rPr>
          <w:sz w:val="20"/>
        </w:rPr>
        <w:t>[dále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„PDS“]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připojení,</w:t>
      </w:r>
      <w:r>
        <w:rPr>
          <w:spacing w:val="-6"/>
          <w:sz w:val="20"/>
        </w:rPr>
        <w:t xml:space="preserve"> </w:t>
      </w:r>
      <w:r>
        <w:rPr>
          <w:sz w:val="20"/>
        </w:rPr>
        <w:t>kterou</w:t>
      </w:r>
      <w:r>
        <w:rPr>
          <w:spacing w:val="-6"/>
          <w:sz w:val="20"/>
        </w:rPr>
        <w:t xml:space="preserve"> </w:t>
      </w:r>
      <w:r>
        <w:rPr>
          <w:sz w:val="20"/>
        </w:rPr>
        <w:t>Zákazník</w:t>
      </w:r>
      <w:r>
        <w:rPr>
          <w:spacing w:val="-6"/>
          <w:sz w:val="20"/>
        </w:rPr>
        <w:t xml:space="preserve"> </w:t>
      </w:r>
      <w:r>
        <w:rPr>
          <w:sz w:val="20"/>
        </w:rPr>
        <w:t>uzavřel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PDS,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Pravidly provozování distribuční soustavy [dále jen „PPDS“] a „Podmínkami distribuce elektřiny“ [dále jen „PDE“], vydanými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5"/>
          <w:sz w:val="20"/>
        </w:rPr>
        <w:t xml:space="preserve"> </w:t>
      </w:r>
      <w:r>
        <w:rPr>
          <w:sz w:val="20"/>
        </w:rPr>
        <w:t>PDS.</w:t>
      </w:r>
      <w:r>
        <w:rPr>
          <w:spacing w:val="-5"/>
          <w:sz w:val="20"/>
        </w:rPr>
        <w:t xml:space="preserve"> </w:t>
      </w:r>
      <w:r>
        <w:rPr>
          <w:sz w:val="20"/>
        </w:rPr>
        <w:t>Obchodník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Zákazník</w:t>
      </w:r>
      <w:r>
        <w:rPr>
          <w:spacing w:val="-5"/>
          <w:sz w:val="20"/>
        </w:rPr>
        <w:t xml:space="preserve"> </w:t>
      </w:r>
      <w:r>
        <w:rPr>
          <w:sz w:val="20"/>
        </w:rPr>
        <w:t>sjednávají,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zánik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změny uzavřené</w:t>
      </w:r>
      <w:r>
        <w:rPr>
          <w:spacing w:val="-11"/>
          <w:sz w:val="20"/>
        </w:rPr>
        <w:t xml:space="preserve"> </w:t>
      </w:r>
      <w:r>
        <w:rPr>
          <w:sz w:val="20"/>
        </w:rPr>
        <w:t>mezi</w:t>
      </w:r>
      <w:r>
        <w:rPr>
          <w:spacing w:val="-11"/>
          <w:sz w:val="20"/>
        </w:rPr>
        <w:t xml:space="preserve"> </w:t>
      </w:r>
      <w:r>
        <w:rPr>
          <w:sz w:val="20"/>
        </w:rPr>
        <w:t>Zákazníkem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PDS</w:t>
      </w:r>
      <w:r>
        <w:rPr>
          <w:spacing w:val="-11"/>
          <w:sz w:val="20"/>
        </w:rPr>
        <w:t xml:space="preserve"> </w:t>
      </w:r>
      <w:r>
        <w:rPr>
          <w:sz w:val="20"/>
        </w:rPr>
        <w:t>nemá</w:t>
      </w:r>
      <w:r>
        <w:rPr>
          <w:spacing w:val="-11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platnost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</w:p>
    <w:p w:rsidR="001B0A28" w:rsidRDefault="001B0A28">
      <w:pPr>
        <w:pStyle w:val="Zkladntext"/>
        <w:spacing w:before="6"/>
        <w:ind w:left="0"/>
        <w:rPr>
          <w:sz w:val="19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46"/>
        </w:tabs>
        <w:spacing w:line="228" w:lineRule="exact"/>
        <w:ind w:left="1545"/>
        <w:rPr>
          <w:sz w:val="20"/>
        </w:rPr>
      </w:pPr>
      <w:r>
        <w:rPr>
          <w:sz w:val="20"/>
        </w:rPr>
        <w:t>Specifikace odběrného</w:t>
      </w:r>
      <w:r>
        <w:rPr>
          <w:spacing w:val="-12"/>
          <w:sz w:val="20"/>
        </w:rPr>
        <w:t xml:space="preserve"> </w:t>
      </w:r>
      <w:r>
        <w:rPr>
          <w:sz w:val="20"/>
        </w:rPr>
        <w:t>místa</w:t>
      </w:r>
    </w:p>
    <w:p w:rsidR="001B0A28" w:rsidRDefault="005C62E4">
      <w:pPr>
        <w:pStyle w:val="Zkladntext"/>
        <w:spacing w:line="228" w:lineRule="exact"/>
        <w:ind w:left="1545"/>
        <w:jc w:val="both"/>
      </w:pPr>
      <w:r>
        <w:t>a) PDS: CEZ-DI</w:t>
      </w:r>
    </w:p>
    <w:p w:rsidR="001B0A28" w:rsidRDefault="005C62E4">
      <w:pPr>
        <w:pStyle w:val="Zkladntext"/>
        <w:spacing w:before="10"/>
        <w:ind w:left="1545"/>
        <w:jc w:val="both"/>
      </w:pPr>
      <w:r>
        <w:t>b) EAN: 859182400600036473</w:t>
      </w:r>
    </w:p>
    <w:p w:rsidR="001B0A28" w:rsidRDefault="005C62E4">
      <w:pPr>
        <w:pStyle w:val="Odstavecseseznamem"/>
        <w:numPr>
          <w:ilvl w:val="0"/>
          <w:numId w:val="1"/>
        </w:numPr>
        <w:tabs>
          <w:tab w:val="left" w:pos="1943"/>
        </w:tabs>
        <w:spacing w:before="10"/>
        <w:jc w:val="both"/>
        <w:rPr>
          <w:sz w:val="20"/>
        </w:rPr>
      </w:pP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adresa</w:t>
      </w:r>
      <w:r>
        <w:rPr>
          <w:spacing w:val="-10"/>
          <w:sz w:val="20"/>
        </w:rPr>
        <w:t xml:space="preserve"> </w:t>
      </w:r>
      <w:r>
        <w:rPr>
          <w:sz w:val="20"/>
        </w:rPr>
        <w:t>OM:</w:t>
      </w:r>
      <w:r>
        <w:rPr>
          <w:spacing w:val="-10"/>
          <w:sz w:val="20"/>
        </w:rPr>
        <w:t xml:space="preserve"> 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Bulovna</w:t>
      </w:r>
      <w:r>
        <w:rPr>
          <w:spacing w:val="-10"/>
          <w:sz w:val="20"/>
        </w:rPr>
        <w:t xml:space="preserve"> </w:t>
      </w:r>
      <w:r>
        <w:rPr>
          <w:sz w:val="20"/>
        </w:rPr>
        <w:t>173,</w:t>
      </w:r>
      <w:r>
        <w:rPr>
          <w:spacing w:val="-10"/>
          <w:sz w:val="20"/>
        </w:rPr>
        <w:t xml:space="preserve"> </w:t>
      </w:r>
      <w:r>
        <w:rPr>
          <w:sz w:val="20"/>
        </w:rPr>
        <w:t>Rakovník</w:t>
      </w:r>
      <w:r>
        <w:rPr>
          <w:spacing w:val="-10"/>
          <w:sz w:val="20"/>
        </w:rPr>
        <w:t xml:space="preserve"> </w:t>
      </w:r>
      <w:r>
        <w:rPr>
          <w:sz w:val="20"/>
        </w:rPr>
        <w:t>II,</w:t>
      </w:r>
      <w:r>
        <w:rPr>
          <w:spacing w:val="-10"/>
          <w:sz w:val="20"/>
        </w:rPr>
        <w:t xml:space="preserve"> </w:t>
      </w:r>
      <w:r>
        <w:rPr>
          <w:sz w:val="20"/>
        </w:rPr>
        <w:t>269</w:t>
      </w:r>
      <w:r>
        <w:rPr>
          <w:spacing w:val="-10"/>
          <w:sz w:val="20"/>
        </w:rPr>
        <w:t xml:space="preserve"> </w:t>
      </w:r>
      <w:r>
        <w:rPr>
          <w:sz w:val="20"/>
        </w:rPr>
        <w:t>01</w:t>
      </w:r>
      <w:r>
        <w:rPr>
          <w:spacing w:val="-10"/>
          <w:sz w:val="20"/>
        </w:rPr>
        <w:t xml:space="preserve"> </w:t>
      </w:r>
      <w:r>
        <w:rPr>
          <w:sz w:val="20"/>
        </w:rPr>
        <w:t>Rakovník</w:t>
      </w:r>
    </w:p>
    <w:p w:rsidR="001B0A28" w:rsidRDefault="005C62E4">
      <w:pPr>
        <w:pStyle w:val="Odstavecseseznamem"/>
        <w:numPr>
          <w:ilvl w:val="0"/>
          <w:numId w:val="1"/>
        </w:numPr>
        <w:tabs>
          <w:tab w:val="left" w:pos="1943"/>
        </w:tabs>
        <w:spacing w:before="10"/>
        <w:jc w:val="both"/>
        <w:rPr>
          <w:sz w:val="20"/>
        </w:rPr>
      </w:pPr>
      <w:r>
        <w:rPr>
          <w:sz w:val="20"/>
        </w:rPr>
        <w:t>Napěťová hladina:</w:t>
      </w:r>
      <w:r>
        <w:rPr>
          <w:spacing w:val="-14"/>
          <w:sz w:val="20"/>
        </w:rPr>
        <w:t xml:space="preserve"> </w:t>
      </w:r>
      <w:r>
        <w:rPr>
          <w:sz w:val="20"/>
        </w:rPr>
        <w:t>VN</w:t>
      </w:r>
    </w:p>
    <w:p w:rsidR="001B0A28" w:rsidRDefault="005C62E4">
      <w:pPr>
        <w:pStyle w:val="Odstavecseseznamem"/>
        <w:numPr>
          <w:ilvl w:val="0"/>
          <w:numId w:val="1"/>
        </w:numPr>
        <w:tabs>
          <w:tab w:val="left" w:pos="1943"/>
        </w:tabs>
        <w:spacing w:before="10"/>
        <w:jc w:val="both"/>
        <w:rPr>
          <w:sz w:val="20"/>
        </w:rPr>
      </w:pPr>
      <w:r>
        <w:rPr>
          <w:sz w:val="20"/>
        </w:rPr>
        <w:t>Rezervovaný příkon(RP) [MW]:</w:t>
      </w:r>
      <w:r>
        <w:rPr>
          <w:spacing w:val="-23"/>
          <w:sz w:val="20"/>
        </w:rPr>
        <w:t xml:space="preserve"> </w:t>
      </w:r>
      <w:r>
        <w:rPr>
          <w:sz w:val="20"/>
        </w:rPr>
        <w:t>0,150</w:t>
      </w:r>
    </w:p>
    <w:p w:rsidR="001B0A28" w:rsidRDefault="005C62E4">
      <w:pPr>
        <w:pStyle w:val="Odstavecseseznamem"/>
        <w:numPr>
          <w:ilvl w:val="0"/>
          <w:numId w:val="1"/>
        </w:numPr>
        <w:tabs>
          <w:tab w:val="left" w:pos="1943"/>
        </w:tabs>
        <w:spacing w:before="10"/>
        <w:jc w:val="both"/>
        <w:rPr>
          <w:sz w:val="20"/>
        </w:rPr>
      </w:pPr>
      <w:r>
        <w:rPr>
          <w:w w:val="95"/>
          <w:sz w:val="20"/>
        </w:rPr>
        <w:t>Roční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rezervovaná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kapacita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[MW]: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0,067</w:t>
      </w:r>
    </w:p>
    <w:p w:rsidR="001B0A28" w:rsidRDefault="005C62E4">
      <w:pPr>
        <w:pStyle w:val="Odstavecseseznamem"/>
        <w:numPr>
          <w:ilvl w:val="0"/>
          <w:numId w:val="1"/>
        </w:numPr>
        <w:tabs>
          <w:tab w:val="left" w:pos="1942"/>
          <w:tab w:val="left" w:pos="1943"/>
          <w:tab w:val="left" w:pos="5490"/>
        </w:tabs>
        <w:spacing w:before="10" w:line="249" w:lineRule="auto"/>
        <w:ind w:right="3203"/>
        <w:rPr>
          <w:sz w:val="20"/>
        </w:rPr>
      </w:pPr>
      <w:r>
        <w:rPr>
          <w:w w:val="95"/>
          <w:sz w:val="20"/>
        </w:rPr>
        <w:t>Kontaktní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osoba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Zákazníka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případě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vyhlášení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regulačních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stupňů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dané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OM: </w:t>
      </w:r>
      <w:r>
        <w:rPr>
          <w:sz w:val="20"/>
        </w:rPr>
        <w:t>Ing.Jan</w:t>
      </w:r>
      <w:r>
        <w:rPr>
          <w:spacing w:val="-35"/>
          <w:sz w:val="20"/>
        </w:rPr>
        <w:t xml:space="preserve"> </w:t>
      </w:r>
      <w:r>
        <w:rPr>
          <w:sz w:val="20"/>
        </w:rPr>
        <w:t>Kocmánek,</w:t>
      </w:r>
      <w:r>
        <w:rPr>
          <w:spacing w:val="-35"/>
          <w:sz w:val="20"/>
        </w:rPr>
        <w:t xml:space="preserve"> </w:t>
      </w:r>
      <w:r>
        <w:rPr>
          <w:sz w:val="20"/>
        </w:rPr>
        <w:t>tel:</w:t>
      </w:r>
      <w:r>
        <w:rPr>
          <w:sz w:val="20"/>
        </w:rPr>
        <w:tab/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email:</w:t>
      </w: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1"/>
        </w:tabs>
        <w:spacing w:before="157" w:line="228" w:lineRule="exact"/>
        <w:rPr>
          <w:sz w:val="20"/>
        </w:rPr>
      </w:pPr>
      <w:r>
        <w:rPr>
          <w:sz w:val="20"/>
        </w:rPr>
        <w:t>Časová a technická specifikace</w:t>
      </w:r>
      <w:r>
        <w:rPr>
          <w:spacing w:val="-24"/>
          <w:sz w:val="20"/>
        </w:rPr>
        <w:t xml:space="preserve"> </w:t>
      </w:r>
      <w:r>
        <w:rPr>
          <w:sz w:val="20"/>
        </w:rPr>
        <w:t>plnění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6" w:lineRule="exact"/>
        <w:rPr>
          <w:sz w:val="20"/>
        </w:rPr>
      </w:pP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údaje: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8"/>
        </w:tabs>
        <w:spacing w:line="226" w:lineRule="exact"/>
        <w:jc w:val="both"/>
        <w:rPr>
          <w:sz w:val="20"/>
        </w:rPr>
      </w:pP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obchodní</w:t>
      </w:r>
      <w:r>
        <w:rPr>
          <w:spacing w:val="-9"/>
          <w:sz w:val="20"/>
        </w:rPr>
        <w:t xml:space="preserve"> </w:t>
      </w:r>
      <w:r>
        <w:rPr>
          <w:sz w:val="20"/>
        </w:rPr>
        <w:t>hodina</w:t>
      </w:r>
      <w:r>
        <w:rPr>
          <w:spacing w:val="-9"/>
          <w:sz w:val="20"/>
        </w:rPr>
        <w:t xml:space="preserve"> </w:t>
      </w:r>
      <w:r>
        <w:rPr>
          <w:sz w:val="20"/>
        </w:rPr>
        <w:t>zahájení</w:t>
      </w:r>
      <w:r>
        <w:rPr>
          <w:spacing w:val="-9"/>
          <w:sz w:val="20"/>
        </w:rPr>
        <w:t xml:space="preserve"> </w:t>
      </w:r>
      <w:r>
        <w:rPr>
          <w:sz w:val="20"/>
        </w:rPr>
        <w:t>dodávky:</w:t>
      </w:r>
      <w:r>
        <w:rPr>
          <w:spacing w:val="-9"/>
          <w:sz w:val="20"/>
        </w:rPr>
        <w:t xml:space="preserve"> </w:t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2018</w:t>
      </w:r>
      <w:r>
        <w:rPr>
          <w:spacing w:val="-9"/>
          <w:sz w:val="20"/>
        </w:rPr>
        <w:t xml:space="preserve"> </w:t>
      </w:r>
      <w:r>
        <w:rPr>
          <w:sz w:val="20"/>
        </w:rPr>
        <w:t>0:00</w:t>
      </w:r>
      <w:r>
        <w:rPr>
          <w:spacing w:val="-9"/>
          <w:sz w:val="20"/>
        </w:rPr>
        <w:t xml:space="preserve"> </w:t>
      </w:r>
      <w:r>
        <w:rPr>
          <w:sz w:val="20"/>
        </w:rPr>
        <w:t>hod.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8"/>
        </w:tabs>
        <w:spacing w:line="226" w:lineRule="exact"/>
        <w:jc w:val="both"/>
        <w:rPr>
          <w:sz w:val="20"/>
        </w:rPr>
      </w:pP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obchodní</w:t>
      </w:r>
      <w:r>
        <w:rPr>
          <w:spacing w:val="-9"/>
          <w:sz w:val="20"/>
        </w:rPr>
        <w:t xml:space="preserve"> </w:t>
      </w:r>
      <w:r>
        <w:rPr>
          <w:sz w:val="20"/>
        </w:rPr>
        <w:t>hodina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dodávky:</w:t>
      </w:r>
      <w:r>
        <w:rPr>
          <w:spacing w:val="-9"/>
          <w:sz w:val="20"/>
        </w:rPr>
        <w:t xml:space="preserve"> </w:t>
      </w:r>
      <w:r>
        <w:rPr>
          <w:sz w:val="20"/>
        </w:rPr>
        <w:t>31.</w:t>
      </w:r>
      <w:r>
        <w:rPr>
          <w:spacing w:val="-9"/>
          <w:sz w:val="20"/>
        </w:rPr>
        <w:t xml:space="preserve"> </w:t>
      </w:r>
      <w:r>
        <w:rPr>
          <w:sz w:val="20"/>
        </w:rPr>
        <w:t>12.</w:t>
      </w:r>
      <w:r>
        <w:rPr>
          <w:spacing w:val="-9"/>
          <w:sz w:val="20"/>
        </w:rPr>
        <w:t xml:space="preserve"> </w:t>
      </w:r>
      <w:r>
        <w:rPr>
          <w:sz w:val="20"/>
        </w:rPr>
        <w:t>2018</w:t>
      </w:r>
      <w:r>
        <w:rPr>
          <w:spacing w:val="-9"/>
          <w:sz w:val="20"/>
        </w:rPr>
        <w:t xml:space="preserve"> </w:t>
      </w:r>
      <w:r>
        <w:rPr>
          <w:sz w:val="20"/>
        </w:rPr>
        <w:t>23:59</w:t>
      </w:r>
      <w:r>
        <w:rPr>
          <w:spacing w:val="-9"/>
          <w:sz w:val="20"/>
        </w:rPr>
        <w:t xml:space="preserve"> </w:t>
      </w:r>
      <w:r>
        <w:rPr>
          <w:sz w:val="20"/>
        </w:rPr>
        <w:t>hod.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before="1" w:line="235" w:lineRule="auto"/>
        <w:ind w:right="1135"/>
        <w:rPr>
          <w:sz w:val="20"/>
        </w:rPr>
      </w:pPr>
      <w:r>
        <w:rPr>
          <w:w w:val="95"/>
          <w:sz w:val="20"/>
        </w:rPr>
        <w:t>Sjednané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množství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elektřiny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na období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dodávky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činí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186,70 MWh,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následujícím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rozdělením na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jednotlivé </w:t>
      </w:r>
      <w:r>
        <w:rPr>
          <w:sz w:val="20"/>
        </w:rPr>
        <w:t>kalendářní měsíce (MWh) pro rok</w:t>
      </w:r>
      <w:r>
        <w:rPr>
          <w:spacing w:val="-38"/>
          <w:sz w:val="20"/>
        </w:rPr>
        <w:t xml:space="preserve"> </w:t>
      </w:r>
      <w:r>
        <w:rPr>
          <w:sz w:val="20"/>
        </w:rPr>
        <w:t>2018:</w:t>
      </w:r>
    </w:p>
    <w:p w:rsidR="001B0A28" w:rsidRDefault="001B0A28">
      <w:pPr>
        <w:pStyle w:val="Zkladntext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</w:tblGrid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Leden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22,11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Červenec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9,43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Únor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20,47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Srpen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12,06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Březen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20,16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Září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10,12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Duben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16,60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Říjen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14,04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Květen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13,99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16,67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Červen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12,29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18,77</w:t>
            </w:r>
          </w:p>
        </w:tc>
      </w:tr>
    </w:tbl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60" w:line="235" w:lineRule="auto"/>
        <w:ind w:right="1131"/>
        <w:jc w:val="both"/>
        <w:rPr>
          <w:sz w:val="20"/>
        </w:rPr>
      </w:pPr>
      <w:r>
        <w:rPr>
          <w:sz w:val="20"/>
        </w:rPr>
        <w:t>Je-li Smlouva uzavřena na dobu překračující kalendářní rok, musí být vždy na každý další kalendářní</w:t>
      </w:r>
      <w:r>
        <w:rPr>
          <w:spacing w:val="-18"/>
          <w:sz w:val="20"/>
        </w:rPr>
        <w:t xml:space="preserve"> </w:t>
      </w:r>
      <w:r>
        <w:rPr>
          <w:sz w:val="20"/>
        </w:rPr>
        <w:t>rok sjednáno</w:t>
      </w:r>
      <w:r>
        <w:rPr>
          <w:spacing w:val="-29"/>
          <w:sz w:val="20"/>
        </w:rPr>
        <w:t xml:space="preserve"> </w:t>
      </w:r>
      <w:r>
        <w:rPr>
          <w:sz w:val="20"/>
        </w:rPr>
        <w:t>množství</w:t>
      </w:r>
      <w:r>
        <w:rPr>
          <w:spacing w:val="-29"/>
          <w:sz w:val="20"/>
        </w:rPr>
        <w:t xml:space="preserve"> </w:t>
      </w:r>
      <w:r>
        <w:rPr>
          <w:sz w:val="20"/>
        </w:rPr>
        <w:t>elektřiny</w:t>
      </w:r>
      <w:r>
        <w:rPr>
          <w:spacing w:val="-29"/>
          <w:sz w:val="20"/>
        </w:rPr>
        <w:t xml:space="preserve"> </w:t>
      </w:r>
      <w:r>
        <w:rPr>
          <w:sz w:val="20"/>
        </w:rPr>
        <w:t>s</w:t>
      </w:r>
      <w:r>
        <w:rPr>
          <w:spacing w:val="-29"/>
          <w:sz w:val="20"/>
        </w:rPr>
        <w:t xml:space="preserve"> </w:t>
      </w:r>
      <w:r>
        <w:rPr>
          <w:sz w:val="20"/>
        </w:rPr>
        <w:t>rozdělením</w:t>
      </w:r>
      <w:r>
        <w:rPr>
          <w:spacing w:val="-29"/>
          <w:sz w:val="20"/>
        </w:rPr>
        <w:t xml:space="preserve"> </w:t>
      </w:r>
      <w:r>
        <w:rPr>
          <w:sz w:val="20"/>
        </w:rPr>
        <w:t>na</w:t>
      </w:r>
      <w:r>
        <w:rPr>
          <w:spacing w:val="-29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29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29"/>
          <w:sz w:val="20"/>
        </w:rPr>
        <w:t xml:space="preserve"> </w:t>
      </w:r>
      <w:r>
        <w:rPr>
          <w:sz w:val="20"/>
        </w:rPr>
        <w:t>měsíce</w:t>
      </w:r>
      <w:r>
        <w:rPr>
          <w:spacing w:val="-2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9"/>
          <w:sz w:val="20"/>
        </w:rPr>
        <w:t xml:space="preserve"> </w:t>
      </w:r>
      <w:r>
        <w:rPr>
          <w:sz w:val="20"/>
        </w:rPr>
        <w:t>1</w:t>
      </w:r>
      <w:r>
        <w:rPr>
          <w:spacing w:val="-29"/>
          <w:sz w:val="20"/>
        </w:rPr>
        <w:t xml:space="preserve"> </w:t>
      </w:r>
      <w:r>
        <w:rPr>
          <w:sz w:val="20"/>
        </w:rPr>
        <w:t>měsíc</w:t>
      </w:r>
      <w:r>
        <w:rPr>
          <w:spacing w:val="-29"/>
          <w:sz w:val="20"/>
        </w:rPr>
        <w:t xml:space="preserve"> </w:t>
      </w:r>
      <w:r>
        <w:rPr>
          <w:sz w:val="20"/>
        </w:rPr>
        <w:t>před</w:t>
      </w:r>
      <w:r>
        <w:rPr>
          <w:spacing w:val="-29"/>
          <w:sz w:val="20"/>
        </w:rPr>
        <w:t xml:space="preserve"> </w:t>
      </w:r>
      <w:r>
        <w:rPr>
          <w:sz w:val="20"/>
        </w:rPr>
        <w:t>začátkem dalšího</w:t>
      </w:r>
      <w:r>
        <w:rPr>
          <w:spacing w:val="-30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30"/>
          <w:sz w:val="20"/>
        </w:rPr>
        <w:t xml:space="preserve"> </w:t>
      </w:r>
      <w:r>
        <w:rPr>
          <w:sz w:val="20"/>
        </w:rPr>
        <w:t>roku;</w:t>
      </w:r>
      <w:r>
        <w:rPr>
          <w:spacing w:val="-30"/>
          <w:sz w:val="20"/>
        </w:rPr>
        <w:t xml:space="preserve"> </w:t>
      </w:r>
      <w:r>
        <w:rPr>
          <w:sz w:val="20"/>
        </w:rPr>
        <w:t>nedojde-li</w:t>
      </w:r>
      <w:r>
        <w:rPr>
          <w:spacing w:val="-30"/>
          <w:sz w:val="20"/>
        </w:rPr>
        <w:t xml:space="preserve"> </w:t>
      </w:r>
      <w:r>
        <w:rPr>
          <w:sz w:val="20"/>
        </w:rPr>
        <w:t>ke</w:t>
      </w:r>
      <w:r>
        <w:rPr>
          <w:spacing w:val="-30"/>
          <w:sz w:val="20"/>
        </w:rPr>
        <w:t xml:space="preserve"> </w:t>
      </w:r>
      <w:r>
        <w:rPr>
          <w:sz w:val="20"/>
        </w:rPr>
        <w:t>sjedn</w:t>
      </w:r>
      <w:r>
        <w:rPr>
          <w:sz w:val="20"/>
        </w:rPr>
        <w:t>ání</w:t>
      </w:r>
      <w:r>
        <w:rPr>
          <w:spacing w:val="-30"/>
          <w:sz w:val="20"/>
        </w:rPr>
        <w:t xml:space="preserve"> </w:t>
      </w:r>
      <w:r>
        <w:rPr>
          <w:sz w:val="20"/>
        </w:rPr>
        <w:t>na</w:t>
      </w:r>
      <w:r>
        <w:rPr>
          <w:spacing w:val="-30"/>
          <w:sz w:val="20"/>
        </w:rPr>
        <w:t xml:space="preserve"> </w:t>
      </w:r>
      <w:r>
        <w:rPr>
          <w:sz w:val="20"/>
        </w:rPr>
        <w:t>další</w:t>
      </w:r>
      <w:r>
        <w:rPr>
          <w:spacing w:val="-30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30"/>
          <w:sz w:val="20"/>
        </w:rPr>
        <w:t xml:space="preserve"> </w:t>
      </w:r>
      <w:r>
        <w:rPr>
          <w:sz w:val="20"/>
        </w:rPr>
        <w:t>rok,</w:t>
      </w:r>
      <w:r>
        <w:rPr>
          <w:spacing w:val="-30"/>
          <w:sz w:val="20"/>
        </w:rPr>
        <w:t xml:space="preserve"> </w:t>
      </w:r>
      <w:r>
        <w:rPr>
          <w:sz w:val="20"/>
        </w:rPr>
        <w:t>má</w:t>
      </w:r>
      <w:r>
        <w:rPr>
          <w:spacing w:val="-30"/>
          <w:sz w:val="20"/>
        </w:rPr>
        <w:t xml:space="preserve"> </w:t>
      </w:r>
      <w:r>
        <w:rPr>
          <w:sz w:val="20"/>
        </w:rPr>
        <w:t>se</w:t>
      </w:r>
      <w:r>
        <w:rPr>
          <w:spacing w:val="-30"/>
          <w:sz w:val="20"/>
        </w:rPr>
        <w:t xml:space="preserve"> </w:t>
      </w:r>
      <w:r>
        <w:rPr>
          <w:sz w:val="20"/>
        </w:rPr>
        <w:t>zato,</w:t>
      </w:r>
      <w:r>
        <w:rPr>
          <w:spacing w:val="-30"/>
          <w:sz w:val="20"/>
        </w:rPr>
        <w:t xml:space="preserve"> </w:t>
      </w:r>
      <w:r>
        <w:rPr>
          <w:sz w:val="20"/>
        </w:rPr>
        <w:t>že</w:t>
      </w:r>
      <w:r>
        <w:rPr>
          <w:spacing w:val="-30"/>
          <w:sz w:val="20"/>
        </w:rPr>
        <w:t xml:space="preserve"> </w:t>
      </w:r>
      <w:r>
        <w:rPr>
          <w:sz w:val="20"/>
        </w:rPr>
        <w:t>nadále</w:t>
      </w:r>
      <w:r>
        <w:rPr>
          <w:spacing w:val="-30"/>
          <w:sz w:val="20"/>
        </w:rPr>
        <w:t xml:space="preserve"> </w:t>
      </w:r>
      <w:r>
        <w:rPr>
          <w:sz w:val="20"/>
        </w:rPr>
        <w:t>platí</w:t>
      </w:r>
      <w:r>
        <w:rPr>
          <w:spacing w:val="-30"/>
          <w:sz w:val="20"/>
        </w:rPr>
        <w:t xml:space="preserve"> </w:t>
      </w:r>
      <w:r>
        <w:rPr>
          <w:sz w:val="20"/>
        </w:rPr>
        <w:t>hodnoty sjednané pro předchozí kalendářní</w:t>
      </w:r>
      <w:r>
        <w:rPr>
          <w:spacing w:val="-30"/>
          <w:sz w:val="20"/>
        </w:rPr>
        <w:t xml:space="preserve"> </w:t>
      </w:r>
      <w:r>
        <w:rPr>
          <w:sz w:val="20"/>
        </w:rPr>
        <w:t>rok.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Způsob</w:t>
      </w:r>
      <w:r>
        <w:rPr>
          <w:spacing w:val="-9"/>
          <w:sz w:val="20"/>
        </w:rPr>
        <w:t xml:space="preserve"> </w:t>
      </w:r>
      <w:r>
        <w:rPr>
          <w:sz w:val="20"/>
        </w:rPr>
        <w:t>sjednávání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upřesňování</w:t>
      </w:r>
      <w:r>
        <w:rPr>
          <w:spacing w:val="-9"/>
          <w:sz w:val="20"/>
        </w:rPr>
        <w:t xml:space="preserve"> </w:t>
      </w:r>
      <w:r>
        <w:rPr>
          <w:sz w:val="20"/>
        </w:rPr>
        <w:t>odběrového</w:t>
      </w:r>
      <w:r>
        <w:rPr>
          <w:spacing w:val="-9"/>
          <w:sz w:val="20"/>
        </w:rPr>
        <w:t xml:space="preserve"> </w:t>
      </w:r>
      <w:r>
        <w:rPr>
          <w:sz w:val="20"/>
        </w:rPr>
        <w:t>diagramu:</w:t>
      </w:r>
    </w:p>
    <w:p w:rsidR="001B0A28" w:rsidRDefault="001B0A28">
      <w:pPr>
        <w:pStyle w:val="Zkladntext"/>
        <w:spacing w:before="3"/>
        <w:ind w:left="0"/>
        <w:rPr>
          <w:sz w:val="19"/>
        </w:rPr>
      </w:pPr>
    </w:p>
    <w:p w:rsidR="001B0A28" w:rsidRDefault="005C62E4">
      <w:pPr>
        <w:pStyle w:val="Zkladntext"/>
        <w:spacing w:line="228" w:lineRule="exact"/>
      </w:pPr>
      <w:r>
        <w:t>Roční sjednávání objemu práce</w:t>
      </w:r>
    </w:p>
    <w:p w:rsidR="001B0A28" w:rsidRDefault="005C62E4">
      <w:pPr>
        <w:pStyle w:val="Zkladntext"/>
        <w:spacing w:before="2" w:line="235" w:lineRule="auto"/>
        <w:ind w:right="550"/>
      </w:pPr>
      <w:r>
        <w:t>Zákazník sjedná s Obchodníkem roční množství odběru elektřiny, které rozepíše do měsíčních množství odběru elektřiny.</w:t>
      </w:r>
    </w:p>
    <w:p w:rsidR="001B0A28" w:rsidRDefault="005C62E4">
      <w:pPr>
        <w:pStyle w:val="Zkladntext"/>
        <w:spacing w:before="1" w:line="235" w:lineRule="auto"/>
        <w:ind w:right="1131"/>
        <w:jc w:val="both"/>
      </w:pPr>
      <w:r>
        <w:t>Komunikační</w:t>
      </w:r>
      <w:r>
        <w:rPr>
          <w:spacing w:val="-22"/>
        </w:rPr>
        <w:t xml:space="preserve"> </w:t>
      </w:r>
      <w:r>
        <w:t>formou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sjednávání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upřesňování</w:t>
      </w:r>
      <w:r>
        <w:rPr>
          <w:spacing w:val="-22"/>
        </w:rPr>
        <w:t xml:space="preserve"> </w:t>
      </w:r>
      <w:r>
        <w:t>odběrového(-ých)</w:t>
      </w:r>
      <w:r>
        <w:rPr>
          <w:spacing w:val="-22"/>
        </w:rPr>
        <w:t xml:space="preserve"> </w:t>
      </w:r>
      <w:r>
        <w:t>diagramu(-ů)</w:t>
      </w:r>
      <w:r>
        <w:rPr>
          <w:spacing w:val="-22"/>
        </w:rPr>
        <w:t xml:space="preserve"> </w:t>
      </w:r>
      <w:r>
        <w:t>je</w:t>
      </w:r>
      <w:r>
        <w:rPr>
          <w:spacing w:val="-22"/>
        </w:rPr>
        <w:t xml:space="preserve"> </w:t>
      </w:r>
      <w:r>
        <w:t>zabezpečený</w:t>
      </w:r>
      <w:r>
        <w:rPr>
          <w:spacing w:val="-22"/>
        </w:rPr>
        <w:t xml:space="preserve"> </w:t>
      </w:r>
      <w:r>
        <w:t xml:space="preserve">přístup </w:t>
      </w:r>
      <w:r>
        <w:rPr>
          <w:w w:val="95"/>
        </w:rPr>
        <w:t xml:space="preserve">na internetové adrese </w:t>
      </w:r>
      <w:hyperlink r:id="rId8">
        <w:r>
          <w:rPr>
            <w:w w:val="95"/>
          </w:rPr>
          <w:t>www.cez.cz</w:t>
        </w:r>
      </w:hyperlink>
      <w:r>
        <w:rPr>
          <w:w w:val="95"/>
        </w:rPr>
        <w:t xml:space="preserve"> v aplikaci ČEZ ON-LINE; sjednání nového(-ých) nebo upřesněného(-ých) </w:t>
      </w:r>
      <w:r>
        <w:t>odběrového(-ých) diagramu(-ů) musí být vzájemně prokazatelně potvrzeno. Ve výjimečných případech přerušení</w:t>
      </w:r>
      <w:r>
        <w:rPr>
          <w:spacing w:val="-16"/>
        </w:rPr>
        <w:t xml:space="preserve"> </w:t>
      </w:r>
      <w:r>
        <w:t>spojení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možný</w:t>
      </w:r>
      <w:r>
        <w:rPr>
          <w:spacing w:val="-16"/>
        </w:rPr>
        <w:t xml:space="preserve"> </w:t>
      </w:r>
      <w:r>
        <w:t>náhradní</w:t>
      </w:r>
      <w:r>
        <w:rPr>
          <w:spacing w:val="-16"/>
        </w:rPr>
        <w:t xml:space="preserve"> </w:t>
      </w:r>
      <w:r>
        <w:t>způsob,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odeslání</w:t>
      </w:r>
      <w:r>
        <w:rPr>
          <w:spacing w:val="-16"/>
        </w:rPr>
        <w:t xml:space="preserve"> </w:t>
      </w:r>
      <w:r>
        <w:t>emailem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adresu</w:t>
      </w:r>
      <w:r>
        <w:rPr>
          <w:spacing w:val="-16"/>
        </w:rPr>
        <w:t xml:space="preserve"> </w:t>
      </w:r>
      <w:r>
        <w:t>kontaktní</w:t>
      </w:r>
      <w:r>
        <w:rPr>
          <w:spacing w:val="-16"/>
        </w:rPr>
        <w:t xml:space="preserve"> </w:t>
      </w:r>
      <w:r>
        <w:t>osoby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jednání ve</w:t>
      </w:r>
      <w:r>
        <w:rPr>
          <w:spacing w:val="-12"/>
        </w:rPr>
        <w:t xml:space="preserve"> </w:t>
      </w:r>
      <w:r>
        <w:t>věcech</w:t>
      </w:r>
      <w:r>
        <w:rPr>
          <w:spacing w:val="-12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současně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adresu</w:t>
      </w:r>
      <w:r>
        <w:rPr>
          <w:spacing w:val="-12"/>
        </w:rPr>
        <w:t xml:space="preserve"> </w:t>
      </w:r>
      <w:hyperlink r:id="rId9">
        <w:r>
          <w:t>sjednane.hodnoty@cez.cz.</w:t>
        </w:r>
      </w:hyperlink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Měsíční</w:t>
      </w:r>
      <w:r>
        <w:rPr>
          <w:spacing w:val="-10"/>
          <w:sz w:val="20"/>
        </w:rPr>
        <w:t xml:space="preserve"> </w:t>
      </w:r>
      <w:r>
        <w:rPr>
          <w:sz w:val="20"/>
        </w:rPr>
        <w:t>rezervovaná</w:t>
      </w:r>
      <w:r>
        <w:rPr>
          <w:spacing w:val="-10"/>
          <w:sz w:val="20"/>
        </w:rPr>
        <w:t xml:space="preserve"> </w:t>
      </w:r>
      <w:r>
        <w:rPr>
          <w:sz w:val="20"/>
        </w:rPr>
        <w:t>kapacita</w:t>
      </w:r>
      <w:r>
        <w:rPr>
          <w:spacing w:val="-10"/>
          <w:sz w:val="20"/>
        </w:rPr>
        <w:t xml:space="preserve"> </w:t>
      </w:r>
      <w:r>
        <w:rPr>
          <w:sz w:val="20"/>
        </w:rPr>
        <w:t>[kW]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rozdělení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10"/>
          <w:sz w:val="20"/>
        </w:rPr>
        <w:t xml:space="preserve"> </w:t>
      </w:r>
      <w:r>
        <w:rPr>
          <w:sz w:val="20"/>
        </w:rPr>
        <w:t>měsíce</w:t>
      </w:r>
    </w:p>
    <w:p w:rsidR="001B0A28" w:rsidRDefault="001B0A28">
      <w:pPr>
        <w:pStyle w:val="Zkladntext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</w:tblGrid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Leden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Červenec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Únor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Srpen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Březen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Září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Duben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Říjen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Květen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Listopad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1B0A28">
        <w:trPr>
          <w:trHeight w:val="273"/>
        </w:trPr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Červen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Prosinec</w:t>
            </w:r>
          </w:p>
        </w:tc>
        <w:tc>
          <w:tcPr>
            <w:tcW w:w="1701" w:type="dxa"/>
          </w:tcPr>
          <w:p w:rsidR="001B0A28" w:rsidRDefault="005C62E4">
            <w:pPr>
              <w:pStyle w:val="TableParagraph"/>
              <w:ind w:left="0"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</w:tbl>
    <w:p w:rsidR="001B0A28" w:rsidRDefault="001B0A28">
      <w:pPr>
        <w:pStyle w:val="Zkladntext"/>
        <w:spacing w:before="9"/>
        <w:ind w:left="0"/>
        <w:rPr>
          <w:sz w:val="24"/>
        </w:rPr>
      </w:pPr>
    </w:p>
    <w:p w:rsidR="001B0A28" w:rsidRDefault="005C62E4">
      <w:pPr>
        <w:pStyle w:val="Zkladntext"/>
        <w:spacing w:before="1" w:line="235" w:lineRule="auto"/>
        <w:ind w:right="1131"/>
        <w:jc w:val="both"/>
      </w:pPr>
      <w:r>
        <w:rPr>
          <w:w w:val="95"/>
        </w:rPr>
        <w:t>Zákazník</w:t>
      </w:r>
      <w:r>
        <w:rPr>
          <w:spacing w:val="-10"/>
          <w:w w:val="95"/>
        </w:rPr>
        <w:t xml:space="preserve"> </w:t>
      </w:r>
      <w:r>
        <w:rPr>
          <w:w w:val="95"/>
        </w:rPr>
        <w:t>může</w:t>
      </w:r>
      <w:r>
        <w:rPr>
          <w:spacing w:val="-10"/>
          <w:w w:val="95"/>
        </w:rPr>
        <w:t xml:space="preserve"> </w:t>
      </w:r>
      <w:r>
        <w:rPr>
          <w:w w:val="95"/>
        </w:rPr>
        <w:t>sjednávat</w:t>
      </w:r>
      <w:r>
        <w:rPr>
          <w:spacing w:val="2"/>
          <w:w w:val="95"/>
        </w:rPr>
        <w:t xml:space="preserve"> </w:t>
      </w:r>
      <w:r>
        <w:rPr>
          <w:w w:val="95"/>
        </w:rPr>
        <w:t>měsíční</w:t>
      </w:r>
      <w:r>
        <w:rPr>
          <w:spacing w:val="-10"/>
          <w:w w:val="95"/>
        </w:rPr>
        <w:t xml:space="preserve"> </w:t>
      </w:r>
      <w:r>
        <w:rPr>
          <w:w w:val="95"/>
        </w:rPr>
        <w:t>rezervovanou</w:t>
      </w:r>
      <w:r>
        <w:rPr>
          <w:spacing w:val="-10"/>
          <w:w w:val="95"/>
        </w:rPr>
        <w:t xml:space="preserve"> </w:t>
      </w:r>
      <w:r>
        <w:rPr>
          <w:w w:val="95"/>
        </w:rPr>
        <w:t>kapacitu</w:t>
      </w:r>
      <w:r>
        <w:rPr>
          <w:spacing w:val="2"/>
          <w:w w:val="95"/>
        </w:rPr>
        <w:t xml:space="preserve"> </w:t>
      </w:r>
      <w:r>
        <w:rPr>
          <w:w w:val="95"/>
        </w:rPr>
        <w:t>nejpozději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10:00</w:t>
      </w:r>
      <w:r>
        <w:rPr>
          <w:spacing w:val="2"/>
          <w:w w:val="95"/>
        </w:rPr>
        <w:t xml:space="preserve"> </w:t>
      </w:r>
      <w:r>
        <w:rPr>
          <w:w w:val="95"/>
        </w:rPr>
        <w:t>hod.</w:t>
      </w:r>
      <w:r>
        <w:rPr>
          <w:spacing w:val="-10"/>
          <w:w w:val="95"/>
        </w:rPr>
        <w:t xml:space="preserve"> </w:t>
      </w:r>
      <w:r>
        <w:rPr>
          <w:w w:val="95"/>
        </w:rPr>
        <w:t>posledního</w:t>
      </w:r>
      <w:r>
        <w:rPr>
          <w:spacing w:val="-10"/>
          <w:w w:val="95"/>
        </w:rPr>
        <w:t xml:space="preserve"> </w:t>
      </w:r>
      <w:r>
        <w:rPr>
          <w:w w:val="95"/>
        </w:rPr>
        <w:t>pracovního</w:t>
      </w:r>
      <w:r>
        <w:rPr>
          <w:spacing w:val="2"/>
          <w:w w:val="95"/>
        </w:rPr>
        <w:t xml:space="preserve"> </w:t>
      </w:r>
      <w:r>
        <w:rPr>
          <w:w w:val="95"/>
        </w:rPr>
        <w:t xml:space="preserve">dne </w:t>
      </w:r>
      <w:r>
        <w:t>v</w:t>
      </w:r>
      <w:r>
        <w:rPr>
          <w:spacing w:val="-28"/>
        </w:rPr>
        <w:t xml:space="preserve"> </w:t>
      </w:r>
      <w:r>
        <w:t>měsíci</w:t>
      </w:r>
      <w:r>
        <w:rPr>
          <w:spacing w:val="-28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měsíc</w:t>
      </w:r>
      <w:r>
        <w:rPr>
          <w:spacing w:val="-28"/>
        </w:rPr>
        <w:t xml:space="preserve"> </w:t>
      </w:r>
      <w:r>
        <w:t>následující,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základě</w:t>
      </w:r>
      <w:r>
        <w:rPr>
          <w:spacing w:val="-28"/>
        </w:rPr>
        <w:t xml:space="preserve"> </w:t>
      </w:r>
      <w:r>
        <w:t>písemného</w:t>
      </w:r>
      <w:r>
        <w:rPr>
          <w:spacing w:val="-28"/>
        </w:rPr>
        <w:t xml:space="preserve"> </w:t>
      </w:r>
      <w:r>
        <w:t>(elektronicky</w:t>
      </w:r>
      <w:r>
        <w:rPr>
          <w:spacing w:val="-28"/>
        </w:rPr>
        <w:t xml:space="preserve"> </w:t>
      </w:r>
      <w:r>
        <w:t>zaslaného)</w:t>
      </w:r>
      <w:r>
        <w:rPr>
          <w:spacing w:val="-28"/>
        </w:rPr>
        <w:t xml:space="preserve"> </w:t>
      </w:r>
      <w:r>
        <w:t>oznámení</w:t>
      </w:r>
      <w:r>
        <w:rPr>
          <w:spacing w:val="-28"/>
        </w:rPr>
        <w:t xml:space="preserve"> </w:t>
      </w:r>
      <w:r>
        <w:t>Obchodníkovi. Obchodník</w:t>
      </w:r>
      <w:r>
        <w:rPr>
          <w:spacing w:val="-23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oprávněn</w:t>
      </w:r>
      <w:r>
        <w:rPr>
          <w:spacing w:val="-23"/>
        </w:rPr>
        <w:t xml:space="preserve"> </w:t>
      </w:r>
      <w:r>
        <w:t>odmítnout</w:t>
      </w:r>
      <w:r>
        <w:rPr>
          <w:spacing w:val="-23"/>
        </w:rPr>
        <w:t xml:space="preserve"> </w:t>
      </w:r>
      <w:r>
        <w:t>hodnoty</w:t>
      </w:r>
      <w:r>
        <w:rPr>
          <w:spacing w:val="-23"/>
        </w:rPr>
        <w:t xml:space="preserve"> </w:t>
      </w:r>
      <w:r>
        <w:t>měsíční</w:t>
      </w:r>
      <w:r>
        <w:rPr>
          <w:spacing w:val="-23"/>
        </w:rPr>
        <w:t xml:space="preserve"> </w:t>
      </w:r>
      <w:r>
        <w:t>rezervované</w:t>
      </w:r>
      <w:r>
        <w:rPr>
          <w:spacing w:val="-23"/>
        </w:rPr>
        <w:t xml:space="preserve"> </w:t>
      </w:r>
      <w:r>
        <w:t>kapacity</w:t>
      </w:r>
      <w:r>
        <w:rPr>
          <w:spacing w:val="-23"/>
        </w:rPr>
        <w:t xml:space="preserve"> </w:t>
      </w:r>
      <w:r>
        <w:t>navržené</w:t>
      </w:r>
      <w:r>
        <w:rPr>
          <w:spacing w:val="-23"/>
        </w:rPr>
        <w:t xml:space="preserve"> </w:t>
      </w:r>
      <w:r>
        <w:t>zákazníkem,</w:t>
      </w:r>
      <w:r>
        <w:rPr>
          <w:spacing w:val="-23"/>
        </w:rPr>
        <w:t xml:space="preserve"> </w:t>
      </w:r>
      <w:r>
        <w:t>jsou-li</w:t>
      </w:r>
      <w:r>
        <w:rPr>
          <w:spacing w:val="-23"/>
        </w:rPr>
        <w:t xml:space="preserve"> </w:t>
      </w:r>
      <w:r>
        <w:t>tyto v</w:t>
      </w:r>
      <w:r>
        <w:rPr>
          <w:spacing w:val="-25"/>
        </w:rPr>
        <w:t xml:space="preserve"> </w:t>
      </w:r>
      <w:r>
        <w:t>rozporu</w:t>
      </w:r>
      <w:r>
        <w:rPr>
          <w:spacing w:val="-25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t>podmínkami</w:t>
      </w:r>
      <w:r>
        <w:rPr>
          <w:spacing w:val="-25"/>
        </w:rPr>
        <w:t xml:space="preserve"> </w:t>
      </w:r>
      <w:r>
        <w:t>PDS</w:t>
      </w:r>
      <w:r>
        <w:rPr>
          <w:spacing w:val="-25"/>
        </w:rPr>
        <w:t xml:space="preserve"> </w:t>
      </w:r>
      <w:r>
        <w:t>nebo</w:t>
      </w:r>
      <w:r>
        <w:rPr>
          <w:spacing w:val="-25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případě</w:t>
      </w:r>
      <w:r>
        <w:rPr>
          <w:spacing w:val="-25"/>
        </w:rPr>
        <w:t xml:space="preserve"> </w:t>
      </w:r>
      <w:r>
        <w:t>jeho</w:t>
      </w:r>
      <w:r>
        <w:rPr>
          <w:spacing w:val="-25"/>
        </w:rPr>
        <w:t xml:space="preserve"> </w:t>
      </w:r>
      <w:r>
        <w:t>rozporu</w:t>
      </w:r>
      <w:r>
        <w:rPr>
          <w:spacing w:val="-25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t>EZ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navazujících</w:t>
      </w:r>
      <w:r>
        <w:rPr>
          <w:spacing w:val="-25"/>
        </w:rPr>
        <w:t xml:space="preserve"> </w:t>
      </w:r>
      <w:r>
        <w:t>právních</w:t>
      </w:r>
      <w:r>
        <w:rPr>
          <w:spacing w:val="-25"/>
        </w:rPr>
        <w:t xml:space="preserve"> </w:t>
      </w:r>
      <w:r>
        <w:t>předpisů.</w:t>
      </w:r>
      <w:r>
        <w:rPr>
          <w:spacing w:val="-25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takovém případě platí nadále sjednané hodnoty měsíční rezervované kapacity. Je-li Smlouva uzavřena na dobu překračující</w:t>
      </w:r>
      <w:r>
        <w:rPr>
          <w:spacing w:val="-15"/>
        </w:rPr>
        <w:t xml:space="preserve"> </w:t>
      </w:r>
      <w:r>
        <w:t>kalendářní</w:t>
      </w:r>
      <w:r>
        <w:rPr>
          <w:spacing w:val="-15"/>
        </w:rPr>
        <w:t xml:space="preserve"> </w:t>
      </w:r>
      <w:r>
        <w:t>rok,</w:t>
      </w:r>
      <w:r>
        <w:rPr>
          <w:spacing w:val="-15"/>
        </w:rPr>
        <w:t xml:space="preserve"> </w:t>
      </w:r>
      <w:r>
        <w:t>postupuje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obdobně</w:t>
      </w:r>
      <w:r>
        <w:rPr>
          <w:spacing w:val="-15"/>
        </w:rPr>
        <w:t xml:space="preserve"> </w:t>
      </w:r>
      <w:r>
        <w:t>podle</w:t>
      </w:r>
      <w:r>
        <w:rPr>
          <w:spacing w:val="-15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čl.</w:t>
      </w:r>
      <w:r>
        <w:rPr>
          <w:spacing w:val="-15"/>
        </w:rPr>
        <w:t xml:space="preserve"> </w:t>
      </w:r>
      <w:r>
        <w:t>IV.</w:t>
      </w:r>
      <w:r>
        <w:rPr>
          <w:spacing w:val="-15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2)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9" w:lineRule="exact"/>
        <w:rPr>
          <w:sz w:val="20"/>
        </w:rPr>
      </w:pPr>
      <w:r>
        <w:rPr>
          <w:sz w:val="20"/>
        </w:rPr>
        <w:t>Pro</w:t>
      </w:r>
      <w:r>
        <w:rPr>
          <w:spacing w:val="-23"/>
          <w:sz w:val="20"/>
        </w:rPr>
        <w:t xml:space="preserve"> </w:t>
      </w:r>
      <w:r>
        <w:rPr>
          <w:sz w:val="20"/>
        </w:rPr>
        <w:t>případ</w:t>
      </w:r>
      <w:r>
        <w:rPr>
          <w:spacing w:val="-23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23"/>
          <w:sz w:val="20"/>
        </w:rPr>
        <w:t xml:space="preserve"> </w:t>
      </w:r>
      <w:r>
        <w:rPr>
          <w:sz w:val="20"/>
        </w:rPr>
        <w:t>stavu</w:t>
      </w:r>
      <w:r>
        <w:rPr>
          <w:spacing w:val="-23"/>
          <w:sz w:val="20"/>
        </w:rPr>
        <w:t xml:space="preserve"> </w:t>
      </w:r>
      <w:r>
        <w:rPr>
          <w:sz w:val="20"/>
        </w:rPr>
        <w:t>nouze,</w:t>
      </w:r>
      <w:r>
        <w:rPr>
          <w:spacing w:val="-23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23"/>
          <w:sz w:val="20"/>
        </w:rPr>
        <w:t xml:space="preserve"> </w:t>
      </w:r>
      <w:r>
        <w:rPr>
          <w:sz w:val="20"/>
        </w:rPr>
        <w:t>stavu</w:t>
      </w:r>
      <w:r>
        <w:rPr>
          <w:spacing w:val="-23"/>
          <w:sz w:val="20"/>
        </w:rPr>
        <w:t xml:space="preserve"> </w:t>
      </w:r>
      <w:r>
        <w:rPr>
          <w:sz w:val="20"/>
        </w:rPr>
        <w:t>nouze</w:t>
      </w:r>
      <w:r>
        <w:rPr>
          <w:spacing w:val="-23"/>
          <w:sz w:val="20"/>
        </w:rPr>
        <w:t xml:space="preserve"> </w:t>
      </w:r>
      <w:r>
        <w:rPr>
          <w:sz w:val="20"/>
        </w:rPr>
        <w:t>v</w:t>
      </w:r>
      <w:r>
        <w:rPr>
          <w:spacing w:val="-23"/>
          <w:sz w:val="20"/>
        </w:rPr>
        <w:t xml:space="preserve"> </w:t>
      </w:r>
      <w:r>
        <w:rPr>
          <w:sz w:val="20"/>
        </w:rPr>
        <w:t>souladu</w:t>
      </w:r>
      <w:r>
        <w:rPr>
          <w:spacing w:val="-23"/>
          <w:sz w:val="20"/>
        </w:rPr>
        <w:t xml:space="preserve"> </w:t>
      </w:r>
      <w:r>
        <w:rPr>
          <w:sz w:val="20"/>
        </w:rPr>
        <w:t>s</w:t>
      </w:r>
      <w:r>
        <w:rPr>
          <w:spacing w:val="-23"/>
          <w:sz w:val="20"/>
        </w:rPr>
        <w:t xml:space="preserve"> </w:t>
      </w:r>
      <w:r>
        <w:rPr>
          <w:sz w:val="20"/>
        </w:rPr>
        <w:t>platnými</w:t>
      </w:r>
      <w:r>
        <w:rPr>
          <w:spacing w:val="-23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5"/>
          <w:sz w:val="20"/>
        </w:rPr>
        <w:t xml:space="preserve"> </w:t>
      </w:r>
      <w:r>
        <w:rPr>
          <w:sz w:val="20"/>
        </w:rPr>
        <w:t>předpisy</w:t>
      </w:r>
      <w:r>
        <w:rPr>
          <w:spacing w:val="-23"/>
          <w:sz w:val="20"/>
        </w:rPr>
        <w:t xml:space="preserve"> </w:t>
      </w:r>
      <w:r>
        <w:rPr>
          <w:sz w:val="20"/>
        </w:rPr>
        <w:t>se</w:t>
      </w:r>
      <w:r>
        <w:rPr>
          <w:spacing w:val="-23"/>
          <w:sz w:val="20"/>
        </w:rPr>
        <w:t xml:space="preserve"> </w:t>
      </w:r>
      <w:r>
        <w:rPr>
          <w:sz w:val="20"/>
        </w:rPr>
        <w:t>Zákazník</w:t>
      </w:r>
    </w:p>
    <w:p w:rsidR="001B0A28" w:rsidRDefault="001B0A28">
      <w:pPr>
        <w:spacing w:line="229" w:lineRule="exact"/>
        <w:rPr>
          <w:sz w:val="20"/>
        </w:rPr>
        <w:sectPr w:rsidR="001B0A28">
          <w:footerReference w:type="default" r:id="rId10"/>
          <w:pgSz w:w="11910" w:h="16840"/>
          <w:pgMar w:top="1400" w:right="0" w:bottom="980" w:left="0" w:header="0" w:footer="793" w:gutter="0"/>
          <w:pgNumType w:start="2"/>
          <w:cols w:space="708"/>
        </w:sectPr>
      </w:pPr>
    </w:p>
    <w:p w:rsidR="001B0A28" w:rsidRDefault="005C62E4">
      <w:pPr>
        <w:pStyle w:val="Zkladntext"/>
        <w:spacing w:before="58"/>
      </w:pPr>
      <w:r>
        <w:lastRenderedPageBreak/>
        <w:t>zavazuje snížit svůj odběr dle vyhlášeného regulačního stupně, a to následujícím způsobem:</w:t>
      </w:r>
    </w:p>
    <w:p w:rsidR="001B0A28" w:rsidRDefault="001B0A28">
      <w:pPr>
        <w:pStyle w:val="Zkladntext"/>
        <w:spacing w:before="8"/>
        <w:ind w:left="0"/>
        <w:rPr>
          <w:sz w:val="18"/>
        </w:rPr>
      </w:pPr>
    </w:p>
    <w:tbl>
      <w:tblPr>
        <w:tblStyle w:val="TableNormal"/>
        <w:tblW w:w="0" w:type="auto"/>
        <w:tblInd w:w="1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5"/>
        <w:gridCol w:w="1135"/>
        <w:gridCol w:w="1135"/>
        <w:gridCol w:w="1216"/>
        <w:gridCol w:w="1621"/>
        <w:gridCol w:w="1864"/>
      </w:tblGrid>
      <w:tr w:rsidR="001B0A28">
        <w:trPr>
          <w:trHeight w:val="268"/>
        </w:trPr>
        <w:tc>
          <w:tcPr>
            <w:tcW w:w="1135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ind w:left="44" w:right="68"/>
              <w:jc w:val="center"/>
              <w:rPr>
                <w:sz w:val="20"/>
              </w:rPr>
            </w:pPr>
            <w:r>
              <w:rPr>
                <w:sz w:val="20"/>
              </w:rPr>
              <w:t>RS č.3 (%)</w:t>
            </w:r>
          </w:p>
        </w:tc>
        <w:tc>
          <w:tcPr>
            <w:tcW w:w="1135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ind w:left="43" w:right="68"/>
              <w:jc w:val="center"/>
              <w:rPr>
                <w:sz w:val="20"/>
              </w:rPr>
            </w:pPr>
            <w:r>
              <w:rPr>
                <w:sz w:val="20"/>
              </w:rPr>
              <w:t>RS č.4 (%)</w:t>
            </w:r>
          </w:p>
        </w:tc>
        <w:tc>
          <w:tcPr>
            <w:tcW w:w="1135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ind w:left="43" w:right="68"/>
              <w:jc w:val="center"/>
              <w:rPr>
                <w:sz w:val="20"/>
              </w:rPr>
            </w:pPr>
            <w:r>
              <w:rPr>
                <w:sz w:val="20"/>
              </w:rPr>
              <w:t>RS č.5 (%)</w:t>
            </w:r>
          </w:p>
        </w:tc>
        <w:tc>
          <w:tcPr>
            <w:tcW w:w="1135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ind w:left="43" w:right="68"/>
              <w:jc w:val="center"/>
              <w:rPr>
                <w:sz w:val="20"/>
              </w:rPr>
            </w:pPr>
            <w:r>
              <w:rPr>
                <w:sz w:val="20"/>
              </w:rPr>
              <w:t>RS č.6 (%)</w:t>
            </w:r>
          </w:p>
        </w:tc>
        <w:tc>
          <w:tcPr>
            <w:tcW w:w="1216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RS č.7 (kW)</w:t>
            </w:r>
          </w:p>
        </w:tc>
        <w:tc>
          <w:tcPr>
            <w:tcW w:w="1621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rPr>
                <w:sz w:val="20"/>
              </w:rPr>
            </w:pPr>
            <w:r>
              <w:rPr>
                <w:w w:val="95"/>
                <w:sz w:val="20"/>
              </w:rPr>
              <w:t>ČASOVÝ POSUN</w:t>
            </w:r>
          </w:p>
        </w:tc>
        <w:tc>
          <w:tcPr>
            <w:tcW w:w="1864" w:type="dxa"/>
            <w:shd w:val="clear" w:color="auto" w:fill="C8C8C8"/>
          </w:tcPr>
          <w:p w:rsidR="001B0A28" w:rsidRDefault="005C62E4">
            <w:pPr>
              <w:pStyle w:val="TableParagraph"/>
              <w:spacing w:before="15"/>
              <w:rPr>
                <w:sz w:val="11"/>
              </w:rPr>
            </w:pPr>
            <w:r>
              <w:rPr>
                <w:sz w:val="20"/>
              </w:rPr>
              <w:t>BEZ REGULACE</w:t>
            </w:r>
            <w:r>
              <w:rPr>
                <w:position w:val="7"/>
                <w:sz w:val="11"/>
              </w:rPr>
              <w:t>1)</w:t>
            </w:r>
          </w:p>
        </w:tc>
      </w:tr>
      <w:tr w:rsidR="001B0A28">
        <w:trPr>
          <w:trHeight w:val="268"/>
        </w:trPr>
        <w:tc>
          <w:tcPr>
            <w:tcW w:w="1135" w:type="dxa"/>
          </w:tcPr>
          <w:p w:rsidR="001B0A28" w:rsidRDefault="005C62E4">
            <w:pPr>
              <w:pStyle w:val="TableParagraph"/>
              <w:spacing w:before="33" w:line="215" w:lineRule="exact"/>
              <w:ind w:left="44" w:right="3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5" w:type="dxa"/>
          </w:tcPr>
          <w:p w:rsidR="001B0A28" w:rsidRDefault="005C62E4">
            <w:pPr>
              <w:pStyle w:val="TableParagraph"/>
              <w:spacing w:before="33" w:line="215" w:lineRule="exact"/>
              <w:ind w:left="44" w:right="34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135" w:type="dxa"/>
          </w:tcPr>
          <w:p w:rsidR="001B0A28" w:rsidRDefault="005C62E4">
            <w:pPr>
              <w:pStyle w:val="TableParagraph"/>
              <w:spacing w:before="33" w:line="215" w:lineRule="exact"/>
              <w:ind w:left="44" w:right="34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5" w:type="dxa"/>
          </w:tcPr>
          <w:p w:rsidR="001B0A28" w:rsidRDefault="005C62E4">
            <w:pPr>
              <w:pStyle w:val="TableParagraph"/>
              <w:spacing w:before="33" w:line="215" w:lineRule="exact"/>
              <w:ind w:left="44" w:right="34"/>
              <w:jc w:val="center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1216" w:type="dxa"/>
          </w:tcPr>
          <w:p w:rsidR="001B0A28" w:rsidRDefault="005C62E4">
            <w:pPr>
              <w:pStyle w:val="TableParagraph"/>
              <w:spacing w:before="33" w:line="215" w:lineRule="exact"/>
              <w:ind w:left="419"/>
              <w:rPr>
                <w:sz w:val="20"/>
              </w:rPr>
            </w:pPr>
            <w:r>
              <w:rPr>
                <w:sz w:val="18"/>
              </w:rPr>
              <w:t>2</w:t>
            </w:r>
            <w:r>
              <w:rPr>
                <w:sz w:val="20"/>
              </w:rPr>
              <w:t>0,00</w:t>
            </w:r>
          </w:p>
        </w:tc>
        <w:tc>
          <w:tcPr>
            <w:tcW w:w="1621" w:type="dxa"/>
          </w:tcPr>
          <w:p w:rsidR="001B0A28" w:rsidRDefault="005C62E4">
            <w:pPr>
              <w:pStyle w:val="TableParagraph"/>
              <w:spacing w:before="36" w:line="212" w:lineRule="exact"/>
              <w:ind w:left="18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64" w:type="dxa"/>
          </w:tcPr>
          <w:p w:rsidR="001B0A28" w:rsidRDefault="001B0A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1B0A28" w:rsidRDefault="005C62E4">
      <w:pPr>
        <w:spacing w:before="18"/>
        <w:ind w:left="1530"/>
        <w:rPr>
          <w:sz w:val="16"/>
        </w:rPr>
      </w:pPr>
      <w:r>
        <w:rPr>
          <w:sz w:val="16"/>
        </w:rPr>
        <w:t>1) Vyhl. 80/2010 Příloha 1. čl. II. odst. 12)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15" w:line="235" w:lineRule="auto"/>
        <w:ind w:right="1132"/>
        <w:jc w:val="both"/>
        <w:rPr>
          <w:sz w:val="20"/>
        </w:rPr>
      </w:pPr>
      <w:r>
        <w:rPr>
          <w:w w:val="95"/>
          <w:sz w:val="20"/>
        </w:rPr>
        <w:t>Opatření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přijímaná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při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předcházení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stavů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nouze,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stavu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nouze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odstraňování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následků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stavu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nouze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 xml:space="preserve">upravují </w:t>
      </w:r>
      <w:r>
        <w:rPr>
          <w:sz w:val="20"/>
        </w:rPr>
        <w:t>PPDS,</w:t>
      </w:r>
      <w:r>
        <w:rPr>
          <w:spacing w:val="-19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která</w:t>
      </w:r>
      <w:r>
        <w:rPr>
          <w:spacing w:val="-19"/>
          <w:sz w:val="20"/>
        </w:rPr>
        <w:t xml:space="preserve"> </w:t>
      </w:r>
      <w:r>
        <w:rPr>
          <w:sz w:val="20"/>
        </w:rPr>
        <w:t>se</w:t>
      </w:r>
      <w:r>
        <w:rPr>
          <w:spacing w:val="-19"/>
          <w:sz w:val="20"/>
        </w:rPr>
        <w:t xml:space="preserve"> </w:t>
      </w:r>
      <w:r>
        <w:rPr>
          <w:sz w:val="20"/>
        </w:rPr>
        <w:t>tímto</w:t>
      </w:r>
      <w:r>
        <w:rPr>
          <w:spacing w:val="-19"/>
          <w:sz w:val="20"/>
        </w:rPr>
        <w:t xml:space="preserve"> </w:t>
      </w:r>
      <w:r>
        <w:rPr>
          <w:sz w:val="20"/>
        </w:rPr>
        <w:t>odkazuje.</w:t>
      </w:r>
      <w:r>
        <w:rPr>
          <w:spacing w:val="-19"/>
          <w:sz w:val="20"/>
        </w:rPr>
        <w:t xml:space="preserve"> </w:t>
      </w:r>
      <w:r>
        <w:rPr>
          <w:sz w:val="20"/>
        </w:rPr>
        <w:t>Obchodník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Zákazník</w:t>
      </w:r>
      <w:r>
        <w:rPr>
          <w:spacing w:val="-19"/>
          <w:sz w:val="20"/>
        </w:rPr>
        <w:t xml:space="preserve"> </w:t>
      </w:r>
      <w:r>
        <w:rPr>
          <w:sz w:val="20"/>
        </w:rPr>
        <w:t>zároveň</w:t>
      </w:r>
      <w:r>
        <w:rPr>
          <w:spacing w:val="-19"/>
          <w:sz w:val="20"/>
        </w:rPr>
        <w:t xml:space="preserve"> </w:t>
      </w:r>
      <w:r>
        <w:rPr>
          <w:sz w:val="20"/>
        </w:rPr>
        <w:t>sjednávají,</w:t>
      </w:r>
      <w:r>
        <w:rPr>
          <w:spacing w:val="-19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jako</w:t>
      </w:r>
      <w:r>
        <w:rPr>
          <w:spacing w:val="-19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9"/>
          <w:sz w:val="20"/>
        </w:rPr>
        <w:t xml:space="preserve"> </w:t>
      </w:r>
      <w:r>
        <w:rPr>
          <w:sz w:val="20"/>
        </w:rPr>
        <w:t>přijímaná</w:t>
      </w:r>
      <w:r>
        <w:rPr>
          <w:spacing w:val="-19"/>
          <w:sz w:val="20"/>
        </w:rPr>
        <w:t xml:space="preserve"> </w:t>
      </w:r>
      <w:r>
        <w:rPr>
          <w:sz w:val="20"/>
        </w:rPr>
        <w:t>při předcházení stavů nouze, ve stavu nouze a odstraňování následků stavu nouze bude Zákazník sledovat a dodržovat pokyny</w:t>
      </w:r>
      <w:r>
        <w:rPr>
          <w:spacing w:val="-21"/>
          <w:sz w:val="20"/>
        </w:rPr>
        <w:t xml:space="preserve"> </w:t>
      </w:r>
      <w:r>
        <w:rPr>
          <w:sz w:val="20"/>
        </w:rPr>
        <w:t>PDS</w:t>
      </w: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spacing w:before="2"/>
        <w:ind w:left="0"/>
        <w:rPr>
          <w:sz w:val="16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0"/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Cena, vyúčtování, zálohy a platební</w:t>
      </w:r>
      <w:r>
        <w:rPr>
          <w:spacing w:val="-31"/>
          <w:sz w:val="20"/>
        </w:rPr>
        <w:t xml:space="preserve"> </w:t>
      </w:r>
      <w:r>
        <w:rPr>
          <w:sz w:val="20"/>
        </w:rPr>
        <w:t>podmínky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6" w:lineRule="exact"/>
        <w:rPr>
          <w:sz w:val="20"/>
        </w:rPr>
      </w:pPr>
      <w:r>
        <w:rPr>
          <w:sz w:val="20"/>
        </w:rPr>
        <w:t>Cena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dodávku</w:t>
      </w:r>
      <w:r>
        <w:rPr>
          <w:spacing w:val="-10"/>
          <w:sz w:val="20"/>
        </w:rPr>
        <w:t xml:space="preserve"> </w:t>
      </w:r>
      <w:r>
        <w:rPr>
          <w:sz w:val="20"/>
        </w:rPr>
        <w:t>silové</w:t>
      </w:r>
      <w:r>
        <w:rPr>
          <w:spacing w:val="-10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stanovena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přílohy</w:t>
      </w:r>
      <w:r>
        <w:rPr>
          <w:spacing w:val="-10"/>
          <w:sz w:val="20"/>
        </w:rPr>
        <w:t xml:space="preserve"> </w:t>
      </w:r>
      <w:r>
        <w:rPr>
          <w:sz w:val="20"/>
        </w:rPr>
        <w:t>Cena.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before="2" w:line="235" w:lineRule="auto"/>
        <w:ind w:right="3278"/>
        <w:rPr>
          <w:sz w:val="20"/>
        </w:rPr>
      </w:pPr>
      <w:r>
        <w:rPr>
          <w:w w:val="95"/>
          <w:sz w:val="20"/>
        </w:rPr>
        <w:t>hodnota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odebraných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množství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elektřiny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Zákazníkem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vyhodnocována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takto: </w:t>
      </w:r>
      <w:r>
        <w:rPr>
          <w:sz w:val="20"/>
        </w:rPr>
        <w:t>Roční sjednávání objemu</w:t>
      </w:r>
      <w:r>
        <w:rPr>
          <w:spacing w:val="-18"/>
          <w:sz w:val="20"/>
        </w:rPr>
        <w:t xml:space="preserve"> </w:t>
      </w:r>
      <w:r>
        <w:rPr>
          <w:sz w:val="20"/>
        </w:rPr>
        <w:t>práce</w:t>
      </w:r>
    </w:p>
    <w:p w:rsidR="001B0A28" w:rsidRDefault="005C62E4">
      <w:pPr>
        <w:pStyle w:val="Zkladntext"/>
        <w:spacing w:before="1" w:line="235" w:lineRule="auto"/>
        <w:ind w:left="1927" w:right="1131"/>
        <w:jc w:val="both"/>
      </w:pPr>
      <w:r>
        <w:rPr>
          <w:w w:val="95"/>
        </w:rPr>
        <w:t>Zákazníkovi</w:t>
      </w:r>
      <w:r>
        <w:rPr>
          <w:spacing w:val="-12"/>
          <w:w w:val="95"/>
        </w:rPr>
        <w:t xml:space="preserve"> </w:t>
      </w:r>
      <w:r>
        <w:rPr>
          <w:w w:val="95"/>
        </w:rPr>
        <w:t>bude</w:t>
      </w:r>
      <w:r>
        <w:rPr>
          <w:spacing w:val="-12"/>
          <w:w w:val="95"/>
        </w:rPr>
        <w:t xml:space="preserve"> </w:t>
      </w:r>
      <w:r>
        <w:rPr>
          <w:w w:val="95"/>
        </w:rPr>
        <w:t>za</w:t>
      </w:r>
      <w:r>
        <w:rPr>
          <w:spacing w:val="-12"/>
          <w:w w:val="95"/>
        </w:rPr>
        <w:t xml:space="preserve"> </w:t>
      </w:r>
      <w:r>
        <w:rPr>
          <w:w w:val="95"/>
        </w:rPr>
        <w:t>každou</w:t>
      </w:r>
      <w:r>
        <w:rPr>
          <w:spacing w:val="-12"/>
          <w:w w:val="95"/>
        </w:rPr>
        <w:t xml:space="preserve"> </w:t>
      </w:r>
      <w:r>
        <w:rPr>
          <w:w w:val="95"/>
        </w:rPr>
        <w:t>odebranou</w:t>
      </w:r>
      <w:r>
        <w:rPr>
          <w:spacing w:val="-12"/>
          <w:w w:val="95"/>
        </w:rPr>
        <w:t xml:space="preserve"> </w:t>
      </w:r>
      <w:r>
        <w:rPr>
          <w:w w:val="95"/>
        </w:rPr>
        <w:t>MWh</w:t>
      </w:r>
      <w:r>
        <w:rPr>
          <w:spacing w:val="-12"/>
          <w:w w:val="95"/>
        </w:rPr>
        <w:t xml:space="preserve"> </w:t>
      </w:r>
      <w:r>
        <w:rPr>
          <w:w w:val="95"/>
        </w:rPr>
        <w:t>elektřiny</w:t>
      </w:r>
      <w:r>
        <w:rPr>
          <w:spacing w:val="-12"/>
          <w:w w:val="95"/>
        </w:rPr>
        <w:t xml:space="preserve"> </w:t>
      </w:r>
      <w:r>
        <w:rPr>
          <w:w w:val="95"/>
        </w:rPr>
        <w:t>vyúčtována</w:t>
      </w:r>
      <w:r>
        <w:rPr>
          <w:spacing w:val="-2"/>
          <w:w w:val="95"/>
        </w:rPr>
        <w:t xml:space="preserve"> </w:t>
      </w:r>
      <w:r>
        <w:rPr>
          <w:w w:val="95"/>
        </w:rPr>
        <w:t>cena</w:t>
      </w:r>
      <w:r>
        <w:rPr>
          <w:spacing w:val="-12"/>
          <w:w w:val="95"/>
        </w:rPr>
        <w:t xml:space="preserve"> </w:t>
      </w:r>
      <w:r>
        <w:rPr>
          <w:w w:val="95"/>
        </w:rPr>
        <w:t>silové</w:t>
      </w:r>
      <w:r>
        <w:rPr>
          <w:spacing w:val="-12"/>
          <w:w w:val="95"/>
        </w:rPr>
        <w:t xml:space="preserve"> </w:t>
      </w:r>
      <w:r>
        <w:rPr>
          <w:w w:val="95"/>
        </w:rPr>
        <w:t>elektřiny</w:t>
      </w:r>
      <w:r>
        <w:rPr>
          <w:spacing w:val="-12"/>
          <w:w w:val="95"/>
        </w:rPr>
        <w:t xml:space="preserve"> </w:t>
      </w:r>
      <w:r>
        <w:rPr>
          <w:w w:val="95"/>
        </w:rPr>
        <w:t>dle</w:t>
      </w:r>
      <w:r>
        <w:rPr>
          <w:spacing w:val="-12"/>
          <w:w w:val="95"/>
        </w:rPr>
        <w:t xml:space="preserve"> </w:t>
      </w:r>
      <w:r>
        <w:rPr>
          <w:w w:val="95"/>
        </w:rPr>
        <w:t>čl.</w:t>
      </w:r>
      <w:r>
        <w:rPr>
          <w:spacing w:val="-12"/>
          <w:w w:val="95"/>
        </w:rPr>
        <w:t xml:space="preserve"> </w:t>
      </w:r>
      <w:r>
        <w:rPr>
          <w:w w:val="95"/>
        </w:rPr>
        <w:t>V.</w:t>
      </w:r>
      <w:r>
        <w:rPr>
          <w:spacing w:val="-12"/>
          <w:w w:val="95"/>
        </w:rPr>
        <w:t xml:space="preserve"> </w:t>
      </w:r>
      <w:r>
        <w:rPr>
          <w:w w:val="95"/>
        </w:rPr>
        <w:t>bez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další </w:t>
      </w:r>
      <w:r>
        <w:t>ceny</w:t>
      </w:r>
      <w:r>
        <w:rPr>
          <w:spacing w:val="-40"/>
        </w:rPr>
        <w:t xml:space="preserve"> </w:t>
      </w:r>
      <w:r>
        <w:t>za</w:t>
      </w:r>
      <w:r>
        <w:rPr>
          <w:spacing w:val="-32"/>
        </w:rPr>
        <w:t xml:space="preserve"> </w:t>
      </w:r>
      <w:r>
        <w:t>případné</w:t>
      </w:r>
      <w:r>
        <w:rPr>
          <w:spacing w:val="-40"/>
        </w:rPr>
        <w:t xml:space="preserve"> </w:t>
      </w:r>
      <w:r>
        <w:t>nedočerpání</w:t>
      </w:r>
      <w:r>
        <w:rPr>
          <w:spacing w:val="-32"/>
        </w:rPr>
        <w:t xml:space="preserve"> </w:t>
      </w:r>
      <w:r>
        <w:t>nebo</w:t>
      </w:r>
      <w:r>
        <w:rPr>
          <w:spacing w:val="-40"/>
        </w:rPr>
        <w:t xml:space="preserve"> </w:t>
      </w:r>
      <w:r>
        <w:t>překročení</w:t>
      </w:r>
      <w:r>
        <w:rPr>
          <w:spacing w:val="-32"/>
        </w:rPr>
        <w:t xml:space="preserve"> </w:t>
      </w:r>
      <w:r>
        <w:t>sjednaného</w:t>
      </w:r>
      <w:r>
        <w:rPr>
          <w:spacing w:val="-40"/>
        </w:rPr>
        <w:t xml:space="preserve"> </w:t>
      </w:r>
      <w:r>
        <w:t>množství</w:t>
      </w:r>
      <w:r>
        <w:rPr>
          <w:spacing w:val="-32"/>
        </w:rPr>
        <w:t xml:space="preserve"> </w:t>
      </w:r>
      <w:r>
        <w:t>odběru</w:t>
      </w:r>
      <w:r>
        <w:rPr>
          <w:spacing w:val="-40"/>
        </w:rPr>
        <w:t xml:space="preserve"> </w:t>
      </w:r>
      <w:r>
        <w:t>elektřiny</w:t>
      </w:r>
      <w:r>
        <w:rPr>
          <w:spacing w:val="-32"/>
        </w:rPr>
        <w:t xml:space="preserve"> </w:t>
      </w:r>
      <w:r>
        <w:t>s</w:t>
      </w:r>
      <w:r>
        <w:rPr>
          <w:spacing w:val="-40"/>
        </w:rPr>
        <w:t xml:space="preserve"> </w:t>
      </w:r>
      <w:r>
        <w:t>tím,</w:t>
      </w:r>
      <w:r>
        <w:rPr>
          <w:spacing w:val="-32"/>
        </w:rPr>
        <w:t xml:space="preserve"> </w:t>
      </w:r>
      <w:r>
        <w:t>že</w:t>
      </w:r>
      <w:r>
        <w:rPr>
          <w:spacing w:val="-40"/>
        </w:rPr>
        <w:t xml:space="preserve"> </w:t>
      </w:r>
      <w:r>
        <w:t>Zákazník bude</w:t>
      </w:r>
      <w:r>
        <w:rPr>
          <w:spacing w:val="-17"/>
        </w:rPr>
        <w:t xml:space="preserve"> </w:t>
      </w:r>
      <w:r>
        <w:t>mít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povinnost</w:t>
      </w:r>
      <w:r>
        <w:rPr>
          <w:spacing w:val="-17"/>
        </w:rPr>
        <w:t xml:space="preserve"> </w:t>
      </w:r>
      <w:r>
        <w:t>sjednat</w:t>
      </w:r>
      <w:r>
        <w:rPr>
          <w:spacing w:val="-17"/>
        </w:rPr>
        <w:t xml:space="preserve"> </w:t>
      </w:r>
      <w:r>
        <w:t>hodnotu</w:t>
      </w:r>
      <w:r>
        <w:rPr>
          <w:spacing w:val="-17"/>
        </w:rPr>
        <w:t xml:space="preserve"> </w:t>
      </w:r>
      <w:r>
        <w:t>ročního</w:t>
      </w:r>
      <w:r>
        <w:rPr>
          <w:spacing w:val="-17"/>
        </w:rPr>
        <w:t xml:space="preserve"> </w:t>
      </w:r>
      <w:r>
        <w:t>odebraného</w:t>
      </w:r>
      <w:r>
        <w:rPr>
          <w:spacing w:val="-17"/>
        </w:rPr>
        <w:t xml:space="preserve"> </w:t>
      </w:r>
      <w:r>
        <w:t>množství</w:t>
      </w:r>
      <w:r>
        <w:rPr>
          <w:spacing w:val="-17"/>
        </w:rPr>
        <w:t xml:space="preserve"> </w:t>
      </w:r>
      <w:r>
        <w:t>elektřiny</w:t>
      </w:r>
      <w:r>
        <w:rPr>
          <w:spacing w:val="-17"/>
        </w:rPr>
        <w:t xml:space="preserve"> </w:t>
      </w:r>
      <w:r>
        <w:t>co</w:t>
      </w:r>
      <w:r>
        <w:rPr>
          <w:spacing w:val="-17"/>
        </w:rPr>
        <w:t xml:space="preserve"> </w:t>
      </w:r>
      <w:r>
        <w:t>nejpřesněji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během </w:t>
      </w:r>
      <w:r>
        <w:rPr>
          <w:w w:val="95"/>
        </w:rPr>
        <w:t>smluvního</w:t>
      </w:r>
      <w:r>
        <w:rPr>
          <w:spacing w:val="-11"/>
          <w:w w:val="95"/>
        </w:rPr>
        <w:t xml:space="preserve"> </w:t>
      </w:r>
      <w:r>
        <w:rPr>
          <w:w w:val="95"/>
        </w:rPr>
        <w:t>období</w:t>
      </w:r>
      <w:r>
        <w:rPr>
          <w:spacing w:val="-11"/>
          <w:w w:val="95"/>
        </w:rPr>
        <w:t xml:space="preserve"> </w:t>
      </w:r>
      <w:r>
        <w:rPr>
          <w:w w:val="95"/>
        </w:rPr>
        <w:t>sjednané</w:t>
      </w:r>
      <w:r>
        <w:rPr>
          <w:spacing w:val="-11"/>
          <w:w w:val="95"/>
        </w:rPr>
        <w:t xml:space="preserve"> </w:t>
      </w:r>
      <w:r>
        <w:rPr>
          <w:w w:val="95"/>
        </w:rPr>
        <w:t>množství</w:t>
      </w:r>
      <w:r>
        <w:rPr>
          <w:spacing w:val="-11"/>
          <w:w w:val="95"/>
        </w:rPr>
        <w:t xml:space="preserve"> </w:t>
      </w:r>
      <w:r>
        <w:rPr>
          <w:w w:val="95"/>
        </w:rPr>
        <w:t>upřesňovat</w:t>
      </w:r>
      <w:r>
        <w:rPr>
          <w:spacing w:val="-11"/>
          <w:w w:val="95"/>
        </w:rPr>
        <w:t xml:space="preserve"> </w:t>
      </w:r>
      <w:r>
        <w:rPr>
          <w:w w:val="95"/>
        </w:rPr>
        <w:t>na</w:t>
      </w:r>
      <w:r>
        <w:rPr>
          <w:spacing w:val="-11"/>
          <w:w w:val="95"/>
        </w:rPr>
        <w:t xml:space="preserve"> </w:t>
      </w:r>
      <w:r>
        <w:rPr>
          <w:w w:val="95"/>
        </w:rPr>
        <w:t>požadovanou</w:t>
      </w:r>
      <w:r>
        <w:rPr>
          <w:spacing w:val="-11"/>
          <w:w w:val="95"/>
        </w:rPr>
        <w:t xml:space="preserve"> </w:t>
      </w:r>
      <w:r>
        <w:rPr>
          <w:w w:val="95"/>
        </w:rPr>
        <w:t>výši</w:t>
      </w:r>
      <w:r>
        <w:rPr>
          <w:spacing w:val="-11"/>
          <w:w w:val="95"/>
        </w:rPr>
        <w:t xml:space="preserve"> </w:t>
      </w:r>
      <w:r>
        <w:rPr>
          <w:w w:val="95"/>
        </w:rPr>
        <w:t>podle</w:t>
      </w:r>
      <w:r>
        <w:rPr>
          <w:spacing w:val="-11"/>
          <w:w w:val="95"/>
        </w:rPr>
        <w:t xml:space="preserve"> </w:t>
      </w:r>
      <w:r>
        <w:rPr>
          <w:w w:val="95"/>
        </w:rPr>
        <w:t>jemu</w:t>
      </w:r>
      <w:r>
        <w:rPr>
          <w:spacing w:val="-11"/>
          <w:w w:val="95"/>
        </w:rPr>
        <w:t xml:space="preserve"> </w:t>
      </w:r>
      <w:r>
        <w:rPr>
          <w:w w:val="95"/>
        </w:rPr>
        <w:t>známých</w:t>
      </w:r>
      <w:r>
        <w:rPr>
          <w:spacing w:val="-11"/>
          <w:w w:val="95"/>
        </w:rPr>
        <w:t xml:space="preserve"> </w:t>
      </w:r>
      <w:r>
        <w:rPr>
          <w:w w:val="95"/>
        </w:rPr>
        <w:t>skutečností.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before="2" w:line="235" w:lineRule="auto"/>
        <w:ind w:right="1131"/>
        <w:rPr>
          <w:sz w:val="20"/>
        </w:rPr>
      </w:pPr>
      <w:r>
        <w:rPr>
          <w:sz w:val="20"/>
        </w:rPr>
        <w:t>k</w:t>
      </w:r>
      <w:r>
        <w:rPr>
          <w:spacing w:val="-22"/>
          <w:sz w:val="20"/>
        </w:rPr>
        <w:t xml:space="preserve"> </w:t>
      </w:r>
      <w:r>
        <w:rPr>
          <w:sz w:val="20"/>
        </w:rPr>
        <w:t>výše</w:t>
      </w:r>
      <w:r>
        <w:rPr>
          <w:spacing w:val="-22"/>
          <w:sz w:val="20"/>
        </w:rPr>
        <w:t xml:space="preserve"> </w:t>
      </w:r>
      <w:r>
        <w:rPr>
          <w:sz w:val="20"/>
        </w:rPr>
        <w:t>uvedeným</w:t>
      </w:r>
      <w:r>
        <w:rPr>
          <w:spacing w:val="-22"/>
          <w:sz w:val="20"/>
        </w:rPr>
        <w:t xml:space="preserve"> </w:t>
      </w:r>
      <w:r>
        <w:rPr>
          <w:sz w:val="20"/>
        </w:rPr>
        <w:t>cenám</w:t>
      </w:r>
      <w:r>
        <w:rPr>
          <w:spacing w:val="-22"/>
          <w:sz w:val="20"/>
        </w:rPr>
        <w:t xml:space="preserve"> </w:t>
      </w:r>
      <w:r>
        <w:rPr>
          <w:sz w:val="20"/>
        </w:rPr>
        <w:t>bude</w:t>
      </w:r>
      <w:r>
        <w:rPr>
          <w:spacing w:val="-22"/>
          <w:sz w:val="20"/>
        </w:rPr>
        <w:t xml:space="preserve"> </w:t>
      </w:r>
      <w:r>
        <w:rPr>
          <w:sz w:val="20"/>
        </w:rPr>
        <w:t>připočtena</w:t>
      </w:r>
      <w:r>
        <w:rPr>
          <w:spacing w:val="-22"/>
          <w:sz w:val="20"/>
        </w:rPr>
        <w:t xml:space="preserve"> </w:t>
      </w:r>
      <w:r>
        <w:rPr>
          <w:sz w:val="20"/>
        </w:rPr>
        <w:t>daň</w:t>
      </w:r>
      <w:r>
        <w:rPr>
          <w:spacing w:val="-22"/>
          <w:sz w:val="20"/>
        </w:rPr>
        <w:t xml:space="preserve"> </w:t>
      </w:r>
      <w:r>
        <w:rPr>
          <w:sz w:val="20"/>
        </w:rPr>
        <w:t>z</w:t>
      </w:r>
      <w:r>
        <w:rPr>
          <w:spacing w:val="-22"/>
          <w:sz w:val="20"/>
        </w:rPr>
        <w:t xml:space="preserve"> </w:t>
      </w:r>
      <w:r>
        <w:rPr>
          <w:sz w:val="20"/>
        </w:rPr>
        <w:t>přidané</w:t>
      </w:r>
      <w:r>
        <w:rPr>
          <w:spacing w:val="-22"/>
          <w:sz w:val="20"/>
        </w:rPr>
        <w:t xml:space="preserve"> </w:t>
      </w:r>
      <w:r>
        <w:rPr>
          <w:sz w:val="20"/>
        </w:rPr>
        <w:t>hodnoty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2"/>
          <w:sz w:val="20"/>
        </w:rPr>
        <w:t xml:space="preserve"> </w:t>
      </w:r>
      <w:r>
        <w:rPr>
          <w:sz w:val="20"/>
        </w:rPr>
        <w:t>další</w:t>
      </w:r>
      <w:r>
        <w:rPr>
          <w:spacing w:val="-22"/>
          <w:sz w:val="20"/>
        </w:rPr>
        <w:t xml:space="preserve"> </w:t>
      </w:r>
      <w:r>
        <w:rPr>
          <w:sz w:val="20"/>
        </w:rPr>
        <w:t>daně</w:t>
      </w:r>
      <w:r>
        <w:rPr>
          <w:spacing w:val="-22"/>
          <w:sz w:val="20"/>
        </w:rPr>
        <w:t xml:space="preserve"> </w:t>
      </w:r>
      <w:r>
        <w:rPr>
          <w:sz w:val="20"/>
        </w:rPr>
        <w:t>ve</w:t>
      </w:r>
      <w:r>
        <w:rPr>
          <w:spacing w:val="-22"/>
          <w:sz w:val="20"/>
        </w:rPr>
        <w:t xml:space="preserve"> </w:t>
      </w:r>
      <w:r>
        <w:rPr>
          <w:sz w:val="20"/>
        </w:rPr>
        <w:t>výši</w:t>
      </w:r>
      <w:r>
        <w:rPr>
          <w:spacing w:val="-22"/>
          <w:sz w:val="20"/>
        </w:rPr>
        <w:t xml:space="preserve"> </w:t>
      </w:r>
      <w:r>
        <w:rPr>
          <w:sz w:val="20"/>
        </w:rPr>
        <w:t>platných právních</w:t>
      </w:r>
      <w:r>
        <w:rPr>
          <w:spacing w:val="-7"/>
          <w:sz w:val="20"/>
        </w:rPr>
        <w:t xml:space="preserve"> </w:t>
      </w:r>
      <w:r>
        <w:rPr>
          <w:sz w:val="20"/>
        </w:rPr>
        <w:t>předpisů.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" w:line="235" w:lineRule="auto"/>
        <w:ind w:right="1132"/>
        <w:jc w:val="both"/>
        <w:rPr>
          <w:sz w:val="20"/>
        </w:rPr>
      </w:pPr>
      <w:r>
        <w:rPr>
          <w:w w:val="95"/>
          <w:sz w:val="20"/>
        </w:rPr>
        <w:t>Cena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distribuční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služby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příslušným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Cenovým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rozhodnutím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ERÚ;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tyto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ceny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nelze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smluvně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měnit.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těmto</w:t>
      </w:r>
      <w:r>
        <w:rPr>
          <w:spacing w:val="-9"/>
          <w:sz w:val="20"/>
        </w:rPr>
        <w:t xml:space="preserve"> </w:t>
      </w:r>
      <w:r>
        <w:rPr>
          <w:sz w:val="20"/>
        </w:rPr>
        <w:t>cenám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připočtena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příslušná</w:t>
      </w:r>
      <w:r>
        <w:rPr>
          <w:spacing w:val="-9"/>
          <w:sz w:val="20"/>
        </w:rPr>
        <w:t xml:space="preserve"> </w:t>
      </w:r>
      <w:r>
        <w:rPr>
          <w:sz w:val="20"/>
        </w:rPr>
        <w:t>sazba</w:t>
      </w:r>
      <w:r>
        <w:rPr>
          <w:spacing w:val="-9"/>
          <w:sz w:val="20"/>
        </w:rPr>
        <w:t xml:space="preserve"> </w:t>
      </w:r>
      <w:r>
        <w:rPr>
          <w:sz w:val="20"/>
        </w:rPr>
        <w:t>DPH.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5" w:lineRule="exact"/>
        <w:rPr>
          <w:sz w:val="20"/>
        </w:rPr>
      </w:pPr>
      <w:r>
        <w:rPr>
          <w:sz w:val="20"/>
        </w:rPr>
        <w:t>Obchodník</w:t>
      </w:r>
      <w:r>
        <w:rPr>
          <w:spacing w:val="-12"/>
          <w:sz w:val="20"/>
        </w:rPr>
        <w:t xml:space="preserve"> </w:t>
      </w:r>
      <w:r>
        <w:rPr>
          <w:sz w:val="20"/>
        </w:rPr>
        <w:t>provádí</w:t>
      </w:r>
      <w:r>
        <w:rPr>
          <w:spacing w:val="-1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</w:t>
      </w:r>
      <w:r>
        <w:rPr>
          <w:spacing w:val="-12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zásad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OPOE.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" w:line="235" w:lineRule="auto"/>
        <w:ind w:right="1131"/>
        <w:jc w:val="both"/>
        <w:rPr>
          <w:sz w:val="20"/>
        </w:rPr>
      </w:pPr>
      <w:r>
        <w:rPr>
          <w:sz w:val="20"/>
        </w:rPr>
        <w:t>Pro účely vyúčtování dodávky silové elektřiny a za distribuční služby, záloh a platebních a fakturačních podmínek se</w:t>
      </w:r>
      <w:r>
        <w:rPr>
          <w:spacing w:val="-14"/>
          <w:sz w:val="20"/>
        </w:rPr>
        <w:t xml:space="preserve"> </w:t>
      </w:r>
      <w:r>
        <w:rPr>
          <w:sz w:val="20"/>
        </w:rPr>
        <w:t>sjednává: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line="225" w:lineRule="exact"/>
        <w:rPr>
          <w:sz w:val="20"/>
        </w:rPr>
      </w:pPr>
      <w:r>
        <w:rPr>
          <w:sz w:val="20"/>
        </w:rPr>
        <w:t>adresa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8"/>
          <w:sz w:val="20"/>
        </w:rPr>
        <w:t xml:space="preserve"> </w:t>
      </w:r>
      <w:r>
        <w:rPr>
          <w:sz w:val="20"/>
        </w:rPr>
        <w:t>zasílání</w:t>
      </w:r>
      <w:r>
        <w:rPr>
          <w:spacing w:val="-18"/>
          <w:sz w:val="20"/>
        </w:rPr>
        <w:t xml:space="preserve"> </w:t>
      </w:r>
      <w:r>
        <w:rPr>
          <w:sz w:val="20"/>
        </w:rPr>
        <w:t>faktur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další</w:t>
      </w:r>
      <w:r>
        <w:rPr>
          <w:spacing w:val="-18"/>
          <w:sz w:val="20"/>
        </w:rPr>
        <w:t xml:space="preserve"> </w:t>
      </w:r>
      <w:r>
        <w:rPr>
          <w:sz w:val="20"/>
        </w:rPr>
        <w:t>Podání</w:t>
      </w:r>
      <w:r>
        <w:rPr>
          <w:spacing w:val="-18"/>
          <w:sz w:val="20"/>
        </w:rPr>
        <w:t xml:space="preserve"> </w:t>
      </w:r>
      <w:r>
        <w:rPr>
          <w:sz w:val="20"/>
        </w:rPr>
        <w:t>(tzv.</w:t>
      </w:r>
      <w:r>
        <w:rPr>
          <w:spacing w:val="-18"/>
          <w:sz w:val="20"/>
        </w:rPr>
        <w:t xml:space="preserve"> </w:t>
      </w:r>
      <w:r>
        <w:rPr>
          <w:sz w:val="20"/>
        </w:rPr>
        <w:t>„Zas</w:t>
      </w:r>
      <w:r>
        <w:rPr>
          <w:sz w:val="20"/>
        </w:rPr>
        <w:t>ílací</w:t>
      </w:r>
      <w:r>
        <w:rPr>
          <w:spacing w:val="-18"/>
          <w:sz w:val="20"/>
        </w:rPr>
        <w:t xml:space="preserve"> </w:t>
      </w:r>
      <w:r>
        <w:rPr>
          <w:sz w:val="20"/>
        </w:rPr>
        <w:t>adresa“):</w:t>
      </w:r>
      <w:r>
        <w:rPr>
          <w:spacing w:val="-18"/>
          <w:sz w:val="20"/>
        </w:rPr>
        <w:t xml:space="preserve"> </w:t>
      </w:r>
      <w:r>
        <w:rPr>
          <w:sz w:val="20"/>
        </w:rPr>
        <w:t>Hlavní</w:t>
      </w:r>
      <w:r>
        <w:rPr>
          <w:spacing w:val="-18"/>
          <w:sz w:val="20"/>
        </w:rPr>
        <w:t xml:space="preserve"> </w:t>
      </w:r>
      <w:r>
        <w:rPr>
          <w:sz w:val="20"/>
        </w:rPr>
        <w:t>169,</w:t>
      </w:r>
      <w:r>
        <w:rPr>
          <w:spacing w:val="-18"/>
          <w:sz w:val="20"/>
        </w:rPr>
        <w:t xml:space="preserve"> </w:t>
      </w:r>
      <w:r>
        <w:rPr>
          <w:sz w:val="20"/>
        </w:rPr>
        <w:t>250</w:t>
      </w:r>
      <w:r>
        <w:rPr>
          <w:spacing w:val="-18"/>
          <w:sz w:val="20"/>
        </w:rPr>
        <w:t xml:space="preserve"> </w:t>
      </w:r>
      <w:r>
        <w:rPr>
          <w:sz w:val="20"/>
        </w:rPr>
        <w:t>89</w:t>
      </w:r>
      <w:r>
        <w:rPr>
          <w:spacing w:val="-18"/>
          <w:sz w:val="20"/>
        </w:rPr>
        <w:t xml:space="preserve"> </w:t>
      </w:r>
      <w:r>
        <w:rPr>
          <w:sz w:val="20"/>
        </w:rPr>
        <w:t>Lázně</w:t>
      </w:r>
      <w:r>
        <w:rPr>
          <w:spacing w:val="-18"/>
          <w:sz w:val="20"/>
        </w:rPr>
        <w:t xml:space="preserve"> </w:t>
      </w:r>
      <w:r>
        <w:rPr>
          <w:sz w:val="20"/>
        </w:rPr>
        <w:t>Toušeň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8"/>
        </w:tabs>
        <w:spacing w:before="2" w:line="235" w:lineRule="auto"/>
        <w:ind w:right="1136"/>
        <w:jc w:val="both"/>
        <w:rPr>
          <w:sz w:val="20"/>
        </w:rPr>
      </w:pPr>
      <w:r>
        <w:rPr>
          <w:w w:val="95"/>
          <w:sz w:val="20"/>
        </w:rPr>
        <w:t>zákazník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platit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Obchodníkovi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zálohové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platby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(zálohy)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dodávku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elektřiny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Smlouvy </w:t>
      </w:r>
      <w:r>
        <w:rPr>
          <w:sz w:val="20"/>
        </w:rPr>
        <w:t>ve</w:t>
      </w:r>
      <w:r>
        <w:rPr>
          <w:spacing w:val="-39"/>
          <w:sz w:val="20"/>
        </w:rPr>
        <w:t xml:space="preserve"> </w:t>
      </w:r>
      <w:r>
        <w:rPr>
          <w:sz w:val="20"/>
        </w:rPr>
        <w:t>výši</w:t>
      </w:r>
      <w:r>
        <w:rPr>
          <w:spacing w:val="-39"/>
          <w:sz w:val="20"/>
        </w:rPr>
        <w:t xml:space="preserve"> </w:t>
      </w:r>
      <w:r>
        <w:rPr>
          <w:sz w:val="20"/>
        </w:rPr>
        <w:t>100</w:t>
      </w:r>
      <w:r>
        <w:rPr>
          <w:spacing w:val="-34"/>
          <w:sz w:val="20"/>
        </w:rPr>
        <w:t xml:space="preserve"> </w:t>
      </w:r>
      <w:r>
        <w:rPr>
          <w:sz w:val="20"/>
        </w:rPr>
        <w:t>%</w:t>
      </w:r>
      <w:r>
        <w:rPr>
          <w:spacing w:val="-39"/>
          <w:sz w:val="20"/>
        </w:rPr>
        <w:t xml:space="preserve"> </w:t>
      </w:r>
      <w:r>
        <w:rPr>
          <w:sz w:val="20"/>
        </w:rPr>
        <w:t>předpokládané</w:t>
      </w:r>
      <w:r>
        <w:rPr>
          <w:spacing w:val="-39"/>
          <w:sz w:val="20"/>
        </w:rPr>
        <w:t xml:space="preserve"> </w:t>
      </w:r>
      <w:r>
        <w:rPr>
          <w:sz w:val="20"/>
        </w:rPr>
        <w:t>platby</w:t>
      </w:r>
      <w:r>
        <w:rPr>
          <w:spacing w:val="-34"/>
          <w:sz w:val="20"/>
        </w:rPr>
        <w:t xml:space="preserve"> </w:t>
      </w:r>
      <w:r>
        <w:rPr>
          <w:sz w:val="20"/>
        </w:rPr>
        <w:t>Kč</w:t>
      </w:r>
      <w:r>
        <w:rPr>
          <w:spacing w:val="-39"/>
          <w:sz w:val="20"/>
        </w:rPr>
        <w:t xml:space="preserve"> </w:t>
      </w:r>
      <w:r>
        <w:rPr>
          <w:sz w:val="20"/>
        </w:rPr>
        <w:t>za</w:t>
      </w:r>
      <w:r>
        <w:rPr>
          <w:spacing w:val="-39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34"/>
          <w:sz w:val="20"/>
        </w:rPr>
        <w:t xml:space="preserve"> </w:t>
      </w:r>
      <w:r>
        <w:rPr>
          <w:sz w:val="20"/>
        </w:rPr>
        <w:t>měsíc,záloha</w:t>
      </w:r>
      <w:r>
        <w:rPr>
          <w:spacing w:val="-39"/>
          <w:sz w:val="20"/>
        </w:rPr>
        <w:t xml:space="preserve"> </w:t>
      </w:r>
      <w:r>
        <w:rPr>
          <w:sz w:val="20"/>
        </w:rPr>
        <w:t>je</w:t>
      </w:r>
      <w:r>
        <w:rPr>
          <w:spacing w:val="-39"/>
          <w:sz w:val="20"/>
        </w:rPr>
        <w:t xml:space="preserve"> </w:t>
      </w:r>
      <w:r>
        <w:rPr>
          <w:sz w:val="20"/>
        </w:rPr>
        <w:t>rozdělena</w:t>
      </w:r>
      <w:r>
        <w:rPr>
          <w:spacing w:val="-34"/>
          <w:sz w:val="20"/>
        </w:rPr>
        <w:t xml:space="preserve"> </w:t>
      </w:r>
      <w:r>
        <w:rPr>
          <w:sz w:val="20"/>
        </w:rPr>
        <w:t>na</w:t>
      </w:r>
      <w:r>
        <w:rPr>
          <w:spacing w:val="-39"/>
          <w:sz w:val="20"/>
        </w:rPr>
        <w:t xml:space="preserve"> </w:t>
      </w:r>
      <w:r>
        <w:rPr>
          <w:sz w:val="20"/>
        </w:rPr>
        <w:t>2</w:t>
      </w:r>
      <w:r>
        <w:rPr>
          <w:spacing w:val="-39"/>
          <w:sz w:val="20"/>
        </w:rPr>
        <w:t xml:space="preserve"> </w:t>
      </w:r>
      <w:r>
        <w:rPr>
          <w:sz w:val="20"/>
        </w:rPr>
        <w:t>splátky</w:t>
      </w:r>
      <w:r>
        <w:rPr>
          <w:spacing w:val="-34"/>
          <w:sz w:val="20"/>
        </w:rPr>
        <w:t xml:space="preserve"> </w:t>
      </w:r>
      <w:r>
        <w:rPr>
          <w:sz w:val="20"/>
        </w:rPr>
        <w:t>se</w:t>
      </w:r>
      <w:r>
        <w:rPr>
          <w:spacing w:val="-39"/>
          <w:sz w:val="20"/>
        </w:rPr>
        <w:t xml:space="preserve"> </w:t>
      </w:r>
      <w:r>
        <w:rPr>
          <w:sz w:val="20"/>
        </w:rPr>
        <w:t>splatností k</w:t>
      </w:r>
      <w:r>
        <w:rPr>
          <w:spacing w:val="-9"/>
          <w:sz w:val="20"/>
        </w:rPr>
        <w:t xml:space="preserve"> </w:t>
      </w:r>
      <w:r>
        <w:rPr>
          <w:sz w:val="20"/>
        </w:rPr>
        <w:t>15.,</w:t>
      </w:r>
      <w:r>
        <w:rPr>
          <w:spacing w:val="-9"/>
          <w:sz w:val="20"/>
        </w:rPr>
        <w:t xml:space="preserve"> </w:t>
      </w:r>
      <w:r>
        <w:rPr>
          <w:sz w:val="20"/>
        </w:rPr>
        <w:t>25.</w:t>
      </w:r>
      <w:r>
        <w:rPr>
          <w:spacing w:val="-9"/>
          <w:sz w:val="20"/>
        </w:rPr>
        <w:t xml:space="preserve"> </w:t>
      </w:r>
      <w:r>
        <w:rPr>
          <w:sz w:val="20"/>
        </w:rPr>
        <w:t>dni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kalendářním</w:t>
      </w:r>
      <w:r>
        <w:rPr>
          <w:spacing w:val="-9"/>
          <w:sz w:val="20"/>
        </w:rPr>
        <w:t xml:space="preserve"> </w:t>
      </w:r>
      <w:r>
        <w:rPr>
          <w:sz w:val="20"/>
        </w:rPr>
        <w:t>měsíci.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line="225" w:lineRule="exact"/>
        <w:rPr>
          <w:sz w:val="20"/>
        </w:rPr>
      </w:pPr>
      <w:r>
        <w:rPr>
          <w:w w:val="95"/>
          <w:sz w:val="20"/>
        </w:rPr>
        <w:t>forma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úhrady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faktur: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Přímé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inkaso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line="226" w:lineRule="exact"/>
        <w:rPr>
          <w:sz w:val="20"/>
        </w:rPr>
      </w:pPr>
      <w:r>
        <w:rPr>
          <w:w w:val="95"/>
          <w:sz w:val="20"/>
        </w:rPr>
        <w:t>forma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úhrady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záloh: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Přímé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inkaso</w:t>
      </w:r>
    </w:p>
    <w:p w:rsidR="001B0A28" w:rsidRDefault="005C62E4">
      <w:pPr>
        <w:pStyle w:val="Odstavecseseznamem"/>
        <w:numPr>
          <w:ilvl w:val="2"/>
          <w:numId w:val="2"/>
        </w:numPr>
        <w:tabs>
          <w:tab w:val="left" w:pos="1927"/>
          <w:tab w:val="left" w:pos="1928"/>
        </w:tabs>
        <w:spacing w:line="228" w:lineRule="exact"/>
        <w:rPr>
          <w:sz w:val="20"/>
        </w:rPr>
      </w:pPr>
      <w:r>
        <w:rPr>
          <w:sz w:val="20"/>
        </w:rPr>
        <w:t>splatnost</w:t>
      </w:r>
      <w:r>
        <w:rPr>
          <w:spacing w:val="-9"/>
          <w:sz w:val="20"/>
        </w:rPr>
        <w:t xml:space="preserve"> </w:t>
      </w:r>
      <w:r>
        <w:rPr>
          <w:sz w:val="20"/>
        </w:rPr>
        <w:t>faktur(-y):</w:t>
      </w:r>
      <w:r>
        <w:rPr>
          <w:spacing w:val="-9"/>
          <w:sz w:val="20"/>
        </w:rPr>
        <w:t xml:space="preserve"> </w:t>
      </w:r>
      <w:r>
        <w:rPr>
          <w:sz w:val="20"/>
        </w:rPr>
        <w:t>14.</w:t>
      </w:r>
      <w:r>
        <w:rPr>
          <w:spacing w:val="-9"/>
          <w:sz w:val="20"/>
        </w:rPr>
        <w:t xml:space="preserve"> </w:t>
      </w:r>
      <w:r>
        <w:rPr>
          <w:sz w:val="20"/>
        </w:rPr>
        <w:t>den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9"/>
          <w:sz w:val="20"/>
        </w:rPr>
        <w:t xml:space="preserve"> </w:t>
      </w:r>
      <w:r>
        <w:rPr>
          <w:sz w:val="20"/>
        </w:rPr>
        <w:t>dokladu</w:t>
      </w: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spacing w:before="10"/>
        <w:ind w:left="0"/>
        <w:rPr>
          <w:sz w:val="18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1"/>
        </w:tabs>
        <w:spacing w:before="1" w:line="228" w:lineRule="exact"/>
        <w:rPr>
          <w:sz w:val="20"/>
        </w:rPr>
      </w:pPr>
      <w:r>
        <w:rPr>
          <w:sz w:val="20"/>
        </w:rPr>
        <w:t>Platnost a účinnost</w:t>
      </w:r>
      <w:r>
        <w:rPr>
          <w:spacing w:val="-18"/>
          <w:sz w:val="20"/>
        </w:rPr>
        <w:t xml:space="preserve"> </w:t>
      </w:r>
      <w:r>
        <w:rPr>
          <w:sz w:val="20"/>
        </w:rPr>
        <w:t>Smlouvy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" w:line="235" w:lineRule="auto"/>
        <w:ind w:right="1131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38"/>
          <w:sz w:val="20"/>
        </w:rPr>
        <w:t xml:space="preserve"> </w:t>
      </w:r>
      <w:r>
        <w:rPr>
          <w:sz w:val="20"/>
        </w:rPr>
        <w:t>nabývá</w:t>
      </w:r>
      <w:r>
        <w:rPr>
          <w:spacing w:val="-31"/>
          <w:sz w:val="20"/>
        </w:rPr>
        <w:t xml:space="preserve"> </w:t>
      </w:r>
      <w:r>
        <w:rPr>
          <w:sz w:val="20"/>
        </w:rPr>
        <w:t>platnosti</w:t>
      </w:r>
      <w:r>
        <w:rPr>
          <w:spacing w:val="-38"/>
          <w:sz w:val="20"/>
        </w:rPr>
        <w:t xml:space="preserve"> </w:t>
      </w:r>
      <w:r>
        <w:rPr>
          <w:sz w:val="20"/>
        </w:rPr>
        <w:t>dnem</w:t>
      </w:r>
      <w:r>
        <w:rPr>
          <w:spacing w:val="-31"/>
          <w:sz w:val="20"/>
        </w:rPr>
        <w:t xml:space="preserve"> </w:t>
      </w:r>
      <w:r>
        <w:rPr>
          <w:sz w:val="20"/>
        </w:rPr>
        <w:t>podpisu</w:t>
      </w:r>
      <w:r>
        <w:rPr>
          <w:spacing w:val="-38"/>
          <w:sz w:val="20"/>
        </w:rPr>
        <w:t xml:space="preserve"> </w:t>
      </w:r>
      <w:r>
        <w:rPr>
          <w:sz w:val="20"/>
        </w:rPr>
        <w:t>Účastníky</w:t>
      </w:r>
      <w:r>
        <w:rPr>
          <w:spacing w:val="-31"/>
          <w:sz w:val="20"/>
        </w:rPr>
        <w:t xml:space="preserve"> </w:t>
      </w:r>
      <w:r>
        <w:rPr>
          <w:sz w:val="20"/>
        </w:rPr>
        <w:t>s</w:t>
      </w:r>
      <w:r>
        <w:rPr>
          <w:spacing w:val="-38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31"/>
          <w:sz w:val="20"/>
        </w:rPr>
        <w:t xml:space="preserve"> </w:t>
      </w:r>
      <w:r>
        <w:rPr>
          <w:sz w:val="20"/>
        </w:rPr>
        <w:t>od</w:t>
      </w:r>
      <w:r>
        <w:rPr>
          <w:spacing w:val="-3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1"/>
          <w:sz w:val="20"/>
        </w:rPr>
        <w:t xml:space="preserve"> </w:t>
      </w:r>
      <w:r>
        <w:rPr>
          <w:sz w:val="20"/>
        </w:rPr>
        <w:t>dodávky</w:t>
      </w:r>
      <w:r>
        <w:rPr>
          <w:spacing w:val="-38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1"/>
          <w:sz w:val="20"/>
        </w:rPr>
        <w:t xml:space="preserve"> </w:t>
      </w:r>
      <w:r>
        <w:rPr>
          <w:sz w:val="20"/>
        </w:rPr>
        <w:t>na</w:t>
      </w:r>
      <w:r>
        <w:rPr>
          <w:spacing w:val="-38"/>
          <w:sz w:val="20"/>
        </w:rPr>
        <w:t xml:space="preserve"> </w:t>
      </w:r>
      <w:r>
        <w:rPr>
          <w:sz w:val="20"/>
        </w:rPr>
        <w:t>dobu</w:t>
      </w:r>
      <w:r>
        <w:rPr>
          <w:spacing w:val="-31"/>
          <w:sz w:val="20"/>
        </w:rPr>
        <w:t xml:space="preserve"> </w:t>
      </w:r>
      <w:r>
        <w:rPr>
          <w:sz w:val="20"/>
        </w:rPr>
        <w:t>určitou, do</w:t>
      </w:r>
      <w:r>
        <w:rPr>
          <w:spacing w:val="-3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1"/>
          <w:sz w:val="20"/>
        </w:rPr>
        <w:t xml:space="preserve"> </w:t>
      </w:r>
      <w:r>
        <w:rPr>
          <w:sz w:val="20"/>
        </w:rPr>
        <w:t>dodávky</w:t>
      </w:r>
      <w:r>
        <w:rPr>
          <w:spacing w:val="-37"/>
          <w:sz w:val="20"/>
        </w:rPr>
        <w:t xml:space="preserve"> </w:t>
      </w:r>
      <w:r>
        <w:rPr>
          <w:sz w:val="20"/>
        </w:rPr>
        <w:t>elektřiny</w:t>
      </w:r>
      <w:r>
        <w:rPr>
          <w:spacing w:val="-31"/>
          <w:sz w:val="20"/>
        </w:rPr>
        <w:t xml:space="preserve"> </w:t>
      </w:r>
      <w:r>
        <w:rPr>
          <w:sz w:val="20"/>
        </w:rPr>
        <w:t>podle</w:t>
      </w:r>
      <w:r>
        <w:rPr>
          <w:spacing w:val="-37"/>
          <w:sz w:val="20"/>
        </w:rPr>
        <w:t xml:space="preserve"> </w:t>
      </w:r>
      <w:r>
        <w:rPr>
          <w:sz w:val="20"/>
        </w:rPr>
        <w:t>ust.</w:t>
      </w:r>
      <w:r>
        <w:rPr>
          <w:spacing w:val="-31"/>
          <w:sz w:val="20"/>
        </w:rPr>
        <w:t xml:space="preserve"> </w:t>
      </w:r>
      <w:r>
        <w:rPr>
          <w:sz w:val="20"/>
        </w:rPr>
        <w:t>čl.</w:t>
      </w:r>
      <w:r>
        <w:rPr>
          <w:spacing w:val="-37"/>
          <w:sz w:val="20"/>
        </w:rPr>
        <w:t xml:space="preserve"> </w:t>
      </w:r>
      <w:r>
        <w:rPr>
          <w:sz w:val="20"/>
        </w:rPr>
        <w:t>IV.</w:t>
      </w:r>
      <w:r>
        <w:rPr>
          <w:spacing w:val="-31"/>
          <w:sz w:val="20"/>
        </w:rPr>
        <w:t xml:space="preserve"> </w:t>
      </w:r>
      <w:r>
        <w:rPr>
          <w:sz w:val="20"/>
        </w:rPr>
        <w:t>odst.</w:t>
      </w:r>
      <w:r>
        <w:rPr>
          <w:spacing w:val="-37"/>
          <w:sz w:val="20"/>
        </w:rPr>
        <w:t xml:space="preserve"> </w:t>
      </w:r>
      <w:r>
        <w:rPr>
          <w:sz w:val="20"/>
        </w:rPr>
        <w:t>1)</w:t>
      </w:r>
      <w:r>
        <w:rPr>
          <w:spacing w:val="-31"/>
          <w:sz w:val="20"/>
        </w:rPr>
        <w:t xml:space="preserve"> </w:t>
      </w:r>
      <w:r>
        <w:rPr>
          <w:sz w:val="20"/>
        </w:rPr>
        <w:t>Smlouvy;</w:t>
      </w:r>
      <w:r>
        <w:rPr>
          <w:spacing w:val="-3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1"/>
          <w:sz w:val="20"/>
        </w:rPr>
        <w:t xml:space="preserve"> </w:t>
      </w:r>
      <w:r>
        <w:rPr>
          <w:sz w:val="20"/>
        </w:rPr>
        <w:t>Smlouvy,</w:t>
      </w:r>
      <w:r>
        <w:rPr>
          <w:spacing w:val="-37"/>
          <w:sz w:val="20"/>
        </w:rPr>
        <w:t xml:space="preserve"> </w:t>
      </w:r>
      <w:r>
        <w:rPr>
          <w:sz w:val="20"/>
        </w:rPr>
        <w:t>v</w:t>
      </w:r>
      <w:r>
        <w:rPr>
          <w:spacing w:val="-31"/>
          <w:sz w:val="20"/>
        </w:rPr>
        <w:t xml:space="preserve"> </w:t>
      </w:r>
      <w:r>
        <w:rPr>
          <w:sz w:val="20"/>
        </w:rPr>
        <w:t>nichž</w:t>
      </w:r>
      <w:r>
        <w:rPr>
          <w:spacing w:val="-37"/>
          <w:sz w:val="20"/>
        </w:rPr>
        <w:t xml:space="preserve"> </w:t>
      </w:r>
      <w:r>
        <w:rPr>
          <w:sz w:val="20"/>
        </w:rPr>
        <w:t>se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předpokládá </w:t>
      </w:r>
      <w:r>
        <w:rPr>
          <w:w w:val="95"/>
          <w:sz w:val="20"/>
        </w:rPr>
        <w:t>provedení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stanovených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činností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před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uvedeným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termínem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účinnosti,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jsou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účinná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dnem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podpisu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Smlouvy.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sz w:val="20"/>
        </w:rPr>
        <w:t>Platnost</w:t>
      </w:r>
      <w:r>
        <w:rPr>
          <w:spacing w:val="-21"/>
          <w:sz w:val="20"/>
        </w:rPr>
        <w:t xml:space="preserve"> </w:t>
      </w:r>
      <w:r>
        <w:rPr>
          <w:sz w:val="20"/>
        </w:rPr>
        <w:t>Smlouvy</w:t>
      </w:r>
      <w:r>
        <w:rPr>
          <w:spacing w:val="-21"/>
          <w:sz w:val="20"/>
        </w:rPr>
        <w:t xml:space="preserve"> </w:t>
      </w:r>
      <w:r>
        <w:rPr>
          <w:sz w:val="20"/>
        </w:rPr>
        <w:t>zaniká</w:t>
      </w:r>
      <w:r>
        <w:rPr>
          <w:spacing w:val="-21"/>
          <w:sz w:val="20"/>
        </w:rPr>
        <w:t xml:space="preserve"> </w:t>
      </w:r>
      <w:r>
        <w:rPr>
          <w:sz w:val="20"/>
        </w:rPr>
        <w:t>uplynutím</w:t>
      </w:r>
      <w:r>
        <w:rPr>
          <w:spacing w:val="-21"/>
          <w:sz w:val="20"/>
        </w:rPr>
        <w:t xml:space="preserve"> </w:t>
      </w:r>
      <w:r>
        <w:rPr>
          <w:sz w:val="20"/>
        </w:rPr>
        <w:t>doby</w:t>
      </w:r>
      <w:r>
        <w:rPr>
          <w:spacing w:val="-21"/>
          <w:sz w:val="20"/>
        </w:rPr>
        <w:t xml:space="preserve"> </w:t>
      </w:r>
      <w:r>
        <w:rPr>
          <w:sz w:val="20"/>
        </w:rPr>
        <w:t>jejího</w:t>
      </w:r>
      <w:r>
        <w:rPr>
          <w:spacing w:val="-21"/>
          <w:sz w:val="20"/>
        </w:rPr>
        <w:t xml:space="preserve"> </w:t>
      </w:r>
      <w:r>
        <w:rPr>
          <w:sz w:val="20"/>
        </w:rPr>
        <w:t>trvání,</w:t>
      </w:r>
      <w:r>
        <w:rPr>
          <w:spacing w:val="-21"/>
          <w:sz w:val="20"/>
        </w:rPr>
        <w:t xml:space="preserve"> </w:t>
      </w:r>
      <w:r>
        <w:rPr>
          <w:sz w:val="20"/>
        </w:rPr>
        <w:t>pokud</w:t>
      </w:r>
      <w:r>
        <w:rPr>
          <w:spacing w:val="-21"/>
          <w:sz w:val="20"/>
        </w:rPr>
        <w:t xml:space="preserve"> </w:t>
      </w:r>
      <w:r>
        <w:rPr>
          <w:sz w:val="20"/>
        </w:rPr>
        <w:t>nedojde</w:t>
      </w:r>
      <w:r>
        <w:rPr>
          <w:spacing w:val="-21"/>
          <w:sz w:val="20"/>
        </w:rPr>
        <w:t xml:space="preserve"> </w:t>
      </w:r>
      <w:r>
        <w:rPr>
          <w:sz w:val="20"/>
        </w:rPr>
        <w:t>na</w:t>
      </w:r>
      <w:r>
        <w:rPr>
          <w:spacing w:val="-2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1"/>
          <w:sz w:val="20"/>
        </w:rPr>
        <w:t xml:space="preserve"> </w:t>
      </w:r>
      <w:r>
        <w:rPr>
          <w:sz w:val="20"/>
        </w:rPr>
        <w:t>dohody</w:t>
      </w:r>
      <w:r>
        <w:rPr>
          <w:spacing w:val="-21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21"/>
          <w:sz w:val="20"/>
        </w:rPr>
        <w:t xml:space="preserve"> </w:t>
      </w:r>
      <w:r>
        <w:rPr>
          <w:sz w:val="20"/>
        </w:rPr>
        <w:t>k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jejímu </w:t>
      </w:r>
      <w:r>
        <w:rPr>
          <w:w w:val="95"/>
          <w:sz w:val="20"/>
        </w:rPr>
        <w:t>prodloužení. Účastníci se mohou na ukončení platnosti této Smlouvy dohodnout; Smlouva může být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 xml:space="preserve">ukončena </w:t>
      </w:r>
      <w:r>
        <w:rPr>
          <w:sz w:val="20"/>
        </w:rPr>
        <w:t>podle zásad uvedených v</w:t>
      </w:r>
      <w:r>
        <w:rPr>
          <w:spacing w:val="-30"/>
          <w:sz w:val="20"/>
        </w:rPr>
        <w:t xml:space="preserve"> </w:t>
      </w:r>
      <w:r>
        <w:rPr>
          <w:sz w:val="20"/>
        </w:rPr>
        <w:t>OPOE.</w:t>
      </w:r>
    </w:p>
    <w:p w:rsidR="001B0A28" w:rsidRDefault="001B0A28">
      <w:pPr>
        <w:pStyle w:val="Zkladntext"/>
        <w:spacing w:before="4"/>
        <w:ind w:left="0"/>
        <w:rPr>
          <w:sz w:val="19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1"/>
        </w:tabs>
        <w:spacing w:before="1"/>
        <w:rPr>
          <w:sz w:val="20"/>
        </w:rPr>
      </w:pPr>
      <w:r>
        <w:rPr>
          <w:sz w:val="20"/>
        </w:rPr>
        <w:t>Zvláštní</w:t>
      </w:r>
      <w:r>
        <w:rPr>
          <w:spacing w:val="-7"/>
          <w:sz w:val="20"/>
        </w:rPr>
        <w:t xml:space="preserve"> </w:t>
      </w:r>
      <w:r>
        <w:rPr>
          <w:sz w:val="20"/>
        </w:rPr>
        <w:t>ujednání</w:t>
      </w:r>
    </w:p>
    <w:p w:rsidR="001B0A28" w:rsidRDefault="001B0A28">
      <w:pPr>
        <w:pStyle w:val="Zkladntext"/>
        <w:spacing w:before="3"/>
        <w:ind w:left="0"/>
        <w:rPr>
          <w:sz w:val="19"/>
        </w:rPr>
      </w:pPr>
    </w:p>
    <w:p w:rsidR="001B0A28" w:rsidRDefault="005C62E4">
      <w:pPr>
        <w:pStyle w:val="Zkladntext"/>
        <w:ind w:left="1133"/>
      </w:pPr>
      <w:r>
        <w:t>Nejsou žádná zvláštní ujednání</w:t>
      </w:r>
    </w:p>
    <w:p w:rsidR="001B0A28" w:rsidRDefault="001B0A28">
      <w:pPr>
        <w:pStyle w:val="Zkladntext"/>
        <w:spacing w:before="3"/>
        <w:ind w:left="0"/>
        <w:rPr>
          <w:sz w:val="19"/>
        </w:rPr>
      </w:pPr>
    </w:p>
    <w:p w:rsidR="001B0A28" w:rsidRDefault="005C62E4">
      <w:pPr>
        <w:pStyle w:val="Odstavecseseznamem"/>
        <w:numPr>
          <w:ilvl w:val="0"/>
          <w:numId w:val="2"/>
        </w:numPr>
        <w:tabs>
          <w:tab w:val="left" w:pos="1531"/>
        </w:tabs>
        <w:spacing w:line="228" w:lineRule="exact"/>
        <w:rPr>
          <w:sz w:val="20"/>
        </w:rPr>
      </w:pPr>
      <w:r>
        <w:rPr>
          <w:sz w:val="20"/>
        </w:rPr>
        <w:t>Společná a závěrečná</w:t>
      </w:r>
      <w:r>
        <w:rPr>
          <w:spacing w:val="-19"/>
          <w:sz w:val="20"/>
        </w:rPr>
        <w:t xml:space="preserve"> </w:t>
      </w:r>
      <w:r>
        <w:rPr>
          <w:sz w:val="20"/>
        </w:rPr>
        <w:t>ustanovení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w w:val="95"/>
          <w:sz w:val="20"/>
        </w:rPr>
        <w:t>Smluvní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strany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prohlašují,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přijetí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přistoupily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vzájemném,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vážném,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srozumitelném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určitém </w:t>
      </w:r>
      <w:r>
        <w:rPr>
          <w:sz w:val="20"/>
        </w:rPr>
        <w:t>projednání,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obsah</w:t>
      </w:r>
      <w:r>
        <w:rPr>
          <w:spacing w:val="-1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5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5"/>
          <w:sz w:val="20"/>
        </w:rPr>
        <w:t xml:space="preserve"> </w:t>
      </w:r>
      <w:r>
        <w:rPr>
          <w:sz w:val="20"/>
        </w:rPr>
        <w:t>stavu</w:t>
      </w:r>
      <w:r>
        <w:rPr>
          <w:spacing w:val="-15"/>
          <w:sz w:val="20"/>
        </w:rPr>
        <w:t xml:space="preserve"> </w:t>
      </w:r>
      <w:r>
        <w:rPr>
          <w:sz w:val="20"/>
        </w:rPr>
        <w:t>věci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výrazem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pravé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svobodné</w:t>
      </w:r>
      <w:r>
        <w:rPr>
          <w:spacing w:val="-15"/>
          <w:sz w:val="20"/>
        </w:rPr>
        <w:t xml:space="preserve"> </w:t>
      </w:r>
      <w:r>
        <w:rPr>
          <w:sz w:val="20"/>
        </w:rPr>
        <w:t>vůle,</w:t>
      </w:r>
      <w:r>
        <w:rPr>
          <w:spacing w:val="-15"/>
          <w:sz w:val="20"/>
        </w:rPr>
        <w:t xml:space="preserve"> </w:t>
      </w:r>
      <w:r>
        <w:rPr>
          <w:sz w:val="20"/>
        </w:rPr>
        <w:t>což potvrzují podpisy svých oprávněných</w:t>
      </w:r>
      <w:r>
        <w:rPr>
          <w:spacing w:val="-33"/>
          <w:sz w:val="20"/>
        </w:rPr>
        <w:t xml:space="preserve"> </w:t>
      </w:r>
      <w:r>
        <w:rPr>
          <w:sz w:val="20"/>
        </w:rPr>
        <w:t>zástupců.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1" w:line="235" w:lineRule="auto"/>
        <w:ind w:right="1131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31"/>
          <w:sz w:val="20"/>
        </w:rPr>
        <w:t xml:space="preserve"> </w:t>
      </w:r>
      <w:r>
        <w:rPr>
          <w:sz w:val="20"/>
        </w:rPr>
        <w:t>může</w:t>
      </w:r>
      <w:r>
        <w:rPr>
          <w:spacing w:val="-31"/>
          <w:sz w:val="20"/>
        </w:rPr>
        <w:t xml:space="preserve"> </w:t>
      </w:r>
      <w:r>
        <w:rPr>
          <w:sz w:val="20"/>
        </w:rPr>
        <w:t>být</w:t>
      </w:r>
      <w:r>
        <w:rPr>
          <w:spacing w:val="-31"/>
          <w:sz w:val="20"/>
        </w:rPr>
        <w:t xml:space="preserve"> </w:t>
      </w:r>
      <w:r>
        <w:rPr>
          <w:sz w:val="20"/>
        </w:rPr>
        <w:t>měněna</w:t>
      </w:r>
      <w:r>
        <w:rPr>
          <w:spacing w:val="-31"/>
          <w:sz w:val="20"/>
        </w:rPr>
        <w:t xml:space="preserve"> </w:t>
      </w:r>
      <w:r>
        <w:rPr>
          <w:sz w:val="20"/>
        </w:rPr>
        <w:t>nebo</w:t>
      </w:r>
      <w:r>
        <w:rPr>
          <w:spacing w:val="-31"/>
          <w:sz w:val="20"/>
        </w:rPr>
        <w:t xml:space="preserve"> </w:t>
      </w:r>
      <w:r>
        <w:rPr>
          <w:sz w:val="20"/>
        </w:rPr>
        <w:t>doplňována</w:t>
      </w:r>
      <w:r>
        <w:rPr>
          <w:spacing w:val="-31"/>
          <w:sz w:val="20"/>
        </w:rPr>
        <w:t xml:space="preserve"> </w:t>
      </w:r>
      <w:r>
        <w:rPr>
          <w:sz w:val="20"/>
        </w:rPr>
        <w:t>písemnou</w:t>
      </w:r>
      <w:r>
        <w:rPr>
          <w:spacing w:val="-31"/>
          <w:sz w:val="20"/>
        </w:rPr>
        <w:t xml:space="preserve"> </w:t>
      </w:r>
      <w:r>
        <w:rPr>
          <w:sz w:val="20"/>
        </w:rPr>
        <w:t>formou</w:t>
      </w:r>
      <w:r>
        <w:rPr>
          <w:spacing w:val="-31"/>
          <w:sz w:val="20"/>
        </w:rPr>
        <w:t xml:space="preserve"> </w:t>
      </w:r>
      <w:r>
        <w:rPr>
          <w:sz w:val="20"/>
        </w:rPr>
        <w:t>a</w:t>
      </w:r>
      <w:r>
        <w:rPr>
          <w:spacing w:val="-31"/>
          <w:sz w:val="20"/>
        </w:rPr>
        <w:t xml:space="preserve"> </w:t>
      </w:r>
      <w:r>
        <w:rPr>
          <w:sz w:val="20"/>
        </w:rPr>
        <w:t>musí</w:t>
      </w:r>
      <w:r>
        <w:rPr>
          <w:spacing w:val="-31"/>
          <w:sz w:val="20"/>
        </w:rPr>
        <w:t xml:space="preserve"> </w:t>
      </w:r>
      <w:r>
        <w:rPr>
          <w:sz w:val="20"/>
        </w:rPr>
        <w:t>být</w:t>
      </w:r>
      <w:r>
        <w:rPr>
          <w:spacing w:val="-31"/>
          <w:sz w:val="20"/>
        </w:rPr>
        <w:t xml:space="preserve"> </w:t>
      </w:r>
      <w:r>
        <w:rPr>
          <w:sz w:val="20"/>
        </w:rPr>
        <w:t>podepsána</w:t>
      </w:r>
      <w:r>
        <w:rPr>
          <w:spacing w:val="-31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31"/>
          <w:sz w:val="20"/>
        </w:rPr>
        <w:t xml:space="preserve"> </w:t>
      </w:r>
      <w:r>
        <w:rPr>
          <w:sz w:val="20"/>
        </w:rPr>
        <w:t xml:space="preserve">zástupci </w:t>
      </w:r>
      <w:r>
        <w:rPr>
          <w:w w:val="95"/>
          <w:sz w:val="20"/>
        </w:rPr>
        <w:t>smluvních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stran,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výjimkou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případů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upravených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OPOE.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Jakákoliv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ústní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ujednání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změnách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 xml:space="preserve">budou </w:t>
      </w:r>
      <w:r>
        <w:rPr>
          <w:sz w:val="20"/>
        </w:rPr>
        <w:t>považována</w:t>
      </w:r>
      <w:r>
        <w:rPr>
          <w:spacing w:val="-26"/>
          <w:sz w:val="20"/>
        </w:rPr>
        <w:t xml:space="preserve"> </w:t>
      </w:r>
      <w:r>
        <w:rPr>
          <w:sz w:val="20"/>
        </w:rPr>
        <w:t>za</w:t>
      </w:r>
      <w:r>
        <w:rPr>
          <w:spacing w:val="-26"/>
          <w:sz w:val="20"/>
        </w:rPr>
        <w:t xml:space="preserve"> </w:t>
      </w:r>
      <w:r>
        <w:rPr>
          <w:sz w:val="20"/>
        </w:rPr>
        <w:t>právně</w:t>
      </w:r>
      <w:r>
        <w:rPr>
          <w:spacing w:val="-26"/>
          <w:sz w:val="20"/>
        </w:rPr>
        <w:t xml:space="preserve"> </w:t>
      </w:r>
      <w:r>
        <w:rPr>
          <w:sz w:val="20"/>
        </w:rPr>
        <w:t>neplatná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z w:val="20"/>
        </w:rPr>
        <w:t>neúčinná.</w:t>
      </w:r>
      <w:r>
        <w:rPr>
          <w:spacing w:val="-26"/>
          <w:sz w:val="20"/>
        </w:rPr>
        <w:t xml:space="preserve"> </w:t>
      </w:r>
      <w:r>
        <w:rPr>
          <w:sz w:val="20"/>
        </w:rPr>
        <w:t>Změny</w:t>
      </w:r>
      <w:r>
        <w:rPr>
          <w:spacing w:val="-26"/>
          <w:sz w:val="20"/>
        </w:rPr>
        <w:t xml:space="preserve"> </w:t>
      </w:r>
      <w:r>
        <w:rPr>
          <w:sz w:val="20"/>
        </w:rPr>
        <w:t>Smlouvy</w:t>
      </w:r>
      <w:r>
        <w:rPr>
          <w:spacing w:val="-26"/>
          <w:sz w:val="20"/>
        </w:rPr>
        <w:t xml:space="preserve"> </w:t>
      </w:r>
      <w:r>
        <w:rPr>
          <w:sz w:val="20"/>
        </w:rPr>
        <w:t>lze</w:t>
      </w:r>
      <w:r>
        <w:rPr>
          <w:spacing w:val="-26"/>
          <w:sz w:val="20"/>
        </w:rPr>
        <w:t xml:space="preserve"> </w:t>
      </w:r>
      <w:r>
        <w:rPr>
          <w:sz w:val="20"/>
        </w:rPr>
        <w:t>provést</w:t>
      </w:r>
      <w:r>
        <w:rPr>
          <w:spacing w:val="-26"/>
          <w:sz w:val="20"/>
        </w:rPr>
        <w:t xml:space="preserve"> </w:t>
      </w:r>
      <w:r>
        <w:rPr>
          <w:sz w:val="20"/>
        </w:rPr>
        <w:t>podle</w:t>
      </w:r>
      <w:r>
        <w:rPr>
          <w:spacing w:val="-26"/>
          <w:sz w:val="20"/>
        </w:rPr>
        <w:t xml:space="preserve"> </w:t>
      </w:r>
      <w:r>
        <w:rPr>
          <w:sz w:val="20"/>
        </w:rPr>
        <w:t>pravidel</w:t>
      </w:r>
      <w:r>
        <w:rPr>
          <w:spacing w:val="-2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6"/>
          <w:sz w:val="20"/>
        </w:rPr>
        <w:t xml:space="preserve"> </w:t>
      </w:r>
      <w:r>
        <w:rPr>
          <w:sz w:val="20"/>
        </w:rPr>
        <w:t>v</w:t>
      </w:r>
      <w:r>
        <w:rPr>
          <w:spacing w:val="-26"/>
          <w:sz w:val="20"/>
        </w:rPr>
        <w:t xml:space="preserve"> </w:t>
      </w:r>
      <w:r>
        <w:rPr>
          <w:sz w:val="20"/>
        </w:rPr>
        <w:t>OPOE. Písemná forma se vyžaduje i pro právní úkony směřující ke zrušení Smlouvy a k vzdání se požadavku na písemnou</w:t>
      </w:r>
      <w:r>
        <w:rPr>
          <w:spacing w:val="-14"/>
          <w:sz w:val="20"/>
        </w:rPr>
        <w:t xml:space="preserve"> </w:t>
      </w:r>
      <w:r>
        <w:rPr>
          <w:sz w:val="20"/>
        </w:rPr>
        <w:t>formu.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w w:val="95"/>
          <w:sz w:val="20"/>
        </w:rPr>
        <w:t>Obchodník,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 rámci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respektování jemu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příslušející povinnosti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dbát rovného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přístupu k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zákazníkům, 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 xml:space="preserve">v souladu </w:t>
      </w:r>
      <w:r>
        <w:rPr>
          <w:sz w:val="20"/>
        </w:rPr>
        <w:t>s ustanovením § 1740 odst. 3 OZ, předem vylučuje možnost přijetí smluvního návrhu s dodatkem nebo odchylkou učiněnými</w:t>
      </w:r>
      <w:r>
        <w:rPr>
          <w:spacing w:val="-15"/>
          <w:sz w:val="20"/>
        </w:rPr>
        <w:t xml:space="preserve"> </w:t>
      </w:r>
      <w:r>
        <w:rPr>
          <w:sz w:val="20"/>
        </w:rPr>
        <w:t>Zákazníkem.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w w:val="95"/>
          <w:sz w:val="20"/>
        </w:rPr>
        <w:t>Ujednání Smlouvy sjednaná po datu uzavření Smlouvy plně nahrazují ujednání sjednaná v předchozí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smlouvě </w:t>
      </w:r>
      <w:r>
        <w:rPr>
          <w:sz w:val="20"/>
        </w:rPr>
        <w:t>týkající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předmětného</w:t>
      </w:r>
      <w:r>
        <w:rPr>
          <w:spacing w:val="-16"/>
          <w:sz w:val="20"/>
        </w:rPr>
        <w:t xml:space="preserve"> </w:t>
      </w:r>
      <w:r>
        <w:rPr>
          <w:sz w:val="20"/>
        </w:rPr>
        <w:t>OM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jsou</w:t>
      </w:r>
      <w:r>
        <w:rPr>
          <w:spacing w:val="-16"/>
          <w:sz w:val="20"/>
        </w:rPr>
        <w:t xml:space="preserve"> </w:t>
      </w:r>
      <w:r>
        <w:rPr>
          <w:sz w:val="20"/>
        </w:rPr>
        <w:t>smluvními</w:t>
      </w:r>
      <w:r>
        <w:rPr>
          <w:spacing w:val="-16"/>
          <w:sz w:val="20"/>
        </w:rPr>
        <w:t xml:space="preserve"> </w:t>
      </w:r>
      <w:r>
        <w:rPr>
          <w:sz w:val="20"/>
        </w:rPr>
        <w:t>stranami</w:t>
      </w:r>
      <w:r>
        <w:rPr>
          <w:spacing w:val="-16"/>
          <w:sz w:val="20"/>
        </w:rPr>
        <w:t xml:space="preserve"> </w:t>
      </w:r>
      <w:r>
        <w:rPr>
          <w:sz w:val="20"/>
        </w:rPr>
        <w:t>považována</w:t>
      </w:r>
      <w:r>
        <w:rPr>
          <w:spacing w:val="-16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změnu</w:t>
      </w:r>
      <w:r>
        <w:rPr>
          <w:spacing w:val="-16"/>
          <w:sz w:val="20"/>
        </w:rPr>
        <w:t xml:space="preserve"> </w:t>
      </w:r>
      <w:r>
        <w:rPr>
          <w:sz w:val="20"/>
        </w:rPr>
        <w:t>Smlouvy.</w:t>
      </w:r>
    </w:p>
    <w:p w:rsidR="001B0A28" w:rsidRDefault="001B0A28">
      <w:pPr>
        <w:spacing w:line="235" w:lineRule="auto"/>
        <w:jc w:val="both"/>
        <w:rPr>
          <w:sz w:val="20"/>
        </w:rPr>
        <w:sectPr w:rsidR="001B0A28">
          <w:pgSz w:w="11910" w:h="16840"/>
          <w:pgMar w:top="1400" w:right="0" w:bottom="980" w:left="0" w:header="0" w:footer="793" w:gutter="0"/>
          <w:cols w:space="708"/>
        </w:sectPr>
      </w:pP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before="62" w:line="235" w:lineRule="auto"/>
        <w:ind w:right="1131"/>
        <w:rPr>
          <w:sz w:val="20"/>
        </w:rPr>
      </w:pPr>
      <w:r>
        <w:rPr>
          <w:sz w:val="20"/>
        </w:rPr>
        <w:lastRenderedPageBreak/>
        <w:t>Fyzické</w:t>
      </w:r>
      <w:r>
        <w:rPr>
          <w:spacing w:val="-16"/>
          <w:sz w:val="20"/>
        </w:rPr>
        <w:t xml:space="preserve"> </w:t>
      </w:r>
      <w:r>
        <w:rPr>
          <w:sz w:val="20"/>
        </w:rPr>
        <w:t>osoby,</w:t>
      </w:r>
      <w:r>
        <w:rPr>
          <w:spacing w:val="-16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Smlouvu</w:t>
      </w:r>
      <w:r>
        <w:rPr>
          <w:spacing w:val="-16"/>
          <w:sz w:val="20"/>
        </w:rPr>
        <w:t xml:space="preserve"> </w:t>
      </w:r>
      <w:r>
        <w:rPr>
          <w:sz w:val="20"/>
        </w:rPr>
        <w:t>uzavírají</w:t>
      </w:r>
      <w:r>
        <w:rPr>
          <w:spacing w:val="-16"/>
          <w:sz w:val="20"/>
        </w:rPr>
        <w:t xml:space="preserve"> </w:t>
      </w:r>
      <w:r>
        <w:rPr>
          <w:sz w:val="20"/>
        </w:rPr>
        <w:t>jménem</w:t>
      </w:r>
      <w:r>
        <w:rPr>
          <w:spacing w:val="-16"/>
          <w:sz w:val="20"/>
        </w:rPr>
        <w:t xml:space="preserve"> </w:t>
      </w:r>
      <w:r>
        <w:rPr>
          <w:sz w:val="20"/>
        </w:rPr>
        <w:t>jednot</w:t>
      </w:r>
      <w:r>
        <w:rPr>
          <w:sz w:val="20"/>
        </w:rPr>
        <w:t>livých</w:t>
      </w:r>
      <w:r>
        <w:rPr>
          <w:spacing w:val="-1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6"/>
          <w:sz w:val="20"/>
        </w:rPr>
        <w:t xml:space="preserve"> </w:t>
      </w:r>
      <w:r>
        <w:rPr>
          <w:sz w:val="20"/>
        </w:rPr>
        <w:t>stran,</w:t>
      </w:r>
      <w:r>
        <w:rPr>
          <w:spacing w:val="-16"/>
          <w:sz w:val="20"/>
        </w:rPr>
        <w:t xml:space="preserve"> </w:t>
      </w:r>
      <w:r>
        <w:rPr>
          <w:sz w:val="20"/>
        </w:rPr>
        <w:t>tímto</w:t>
      </w:r>
      <w:r>
        <w:rPr>
          <w:spacing w:val="-16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jsou</w:t>
      </w:r>
      <w:r>
        <w:rPr>
          <w:spacing w:val="-16"/>
          <w:sz w:val="20"/>
        </w:rPr>
        <w:t xml:space="preserve"> </w:t>
      </w:r>
      <w:r>
        <w:rPr>
          <w:sz w:val="20"/>
        </w:rPr>
        <w:t>plně oprávněny k platnému uzavření</w:t>
      </w:r>
      <w:r>
        <w:rPr>
          <w:spacing w:val="-32"/>
          <w:sz w:val="20"/>
        </w:rPr>
        <w:t xml:space="preserve"> </w:t>
      </w:r>
      <w:r>
        <w:rPr>
          <w:sz w:val="20"/>
        </w:rPr>
        <w:t>Smlouvy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0"/>
          <w:tab w:val="left" w:pos="1531"/>
        </w:tabs>
        <w:spacing w:line="225" w:lineRule="exact"/>
        <w:rPr>
          <w:sz w:val="20"/>
        </w:rPr>
      </w:pP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vyhotovena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každá</w:t>
      </w:r>
      <w:r>
        <w:rPr>
          <w:spacing w:val="-14"/>
          <w:sz w:val="20"/>
        </w:rPr>
        <w:t xml:space="preserve"> </w:t>
      </w:r>
      <w:r>
        <w:rPr>
          <w:sz w:val="20"/>
        </w:rPr>
        <w:t>strana</w:t>
      </w:r>
      <w:r>
        <w:rPr>
          <w:spacing w:val="-14"/>
          <w:sz w:val="20"/>
        </w:rPr>
        <w:t xml:space="preserve"> </w:t>
      </w:r>
      <w:r>
        <w:rPr>
          <w:sz w:val="20"/>
        </w:rPr>
        <w:t>obdrží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vyhotovení.</w:t>
      </w:r>
    </w:p>
    <w:p w:rsidR="001B0A28" w:rsidRDefault="005C62E4">
      <w:pPr>
        <w:pStyle w:val="Odstavecseseznamem"/>
        <w:numPr>
          <w:ilvl w:val="1"/>
          <w:numId w:val="2"/>
        </w:numPr>
        <w:tabs>
          <w:tab w:val="left" w:pos="1531"/>
        </w:tabs>
        <w:spacing w:before="2" w:line="235" w:lineRule="auto"/>
        <w:ind w:right="1131"/>
        <w:jc w:val="both"/>
        <w:rPr>
          <w:sz w:val="20"/>
        </w:rPr>
      </w:pPr>
      <w:r>
        <w:rPr>
          <w:sz w:val="20"/>
        </w:rPr>
        <w:t>Zákazník</w:t>
      </w:r>
      <w:r>
        <w:rPr>
          <w:spacing w:val="-24"/>
          <w:sz w:val="20"/>
        </w:rPr>
        <w:t xml:space="preserve"> </w:t>
      </w:r>
      <w:r>
        <w:rPr>
          <w:sz w:val="20"/>
        </w:rPr>
        <w:t>výslovně</w:t>
      </w:r>
      <w:r>
        <w:rPr>
          <w:spacing w:val="-24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svým</w:t>
      </w:r>
      <w:r>
        <w:rPr>
          <w:spacing w:val="-24"/>
          <w:sz w:val="20"/>
        </w:rPr>
        <w:t xml:space="preserve"> </w:t>
      </w:r>
      <w:r>
        <w:rPr>
          <w:sz w:val="20"/>
        </w:rPr>
        <w:t>podpisem</w:t>
      </w:r>
      <w:r>
        <w:rPr>
          <w:spacing w:val="-2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24"/>
          <w:sz w:val="20"/>
        </w:rPr>
        <w:t xml:space="preserve"> </w:t>
      </w:r>
      <w:r>
        <w:rPr>
          <w:sz w:val="20"/>
        </w:rPr>
        <w:t>že</w:t>
      </w:r>
      <w:r>
        <w:rPr>
          <w:spacing w:val="-24"/>
          <w:sz w:val="20"/>
        </w:rPr>
        <w:t xml:space="preserve"> </w:t>
      </w:r>
      <w:r>
        <w:rPr>
          <w:sz w:val="20"/>
        </w:rPr>
        <w:t>se</w:t>
      </w:r>
      <w:r>
        <w:rPr>
          <w:spacing w:val="-24"/>
          <w:sz w:val="20"/>
        </w:rPr>
        <w:t xml:space="preserve"> </w:t>
      </w:r>
      <w:r>
        <w:rPr>
          <w:sz w:val="20"/>
        </w:rPr>
        <w:t>seznámil</w:t>
      </w:r>
      <w:r>
        <w:rPr>
          <w:spacing w:val="-24"/>
          <w:sz w:val="20"/>
        </w:rPr>
        <w:t xml:space="preserve"> </w:t>
      </w:r>
      <w:r>
        <w:rPr>
          <w:sz w:val="20"/>
        </w:rPr>
        <w:t>s</w:t>
      </w:r>
      <w:r>
        <w:rPr>
          <w:spacing w:val="-24"/>
          <w:sz w:val="20"/>
        </w:rPr>
        <w:t xml:space="preserve"> </w:t>
      </w:r>
      <w:r>
        <w:rPr>
          <w:sz w:val="20"/>
        </w:rPr>
        <w:t>OPOE,</w:t>
      </w:r>
      <w:r>
        <w:rPr>
          <w:spacing w:val="-24"/>
          <w:sz w:val="20"/>
        </w:rPr>
        <w:t xml:space="preserve"> </w:t>
      </w:r>
      <w:r>
        <w:rPr>
          <w:sz w:val="20"/>
        </w:rPr>
        <w:t>platnými</w:t>
      </w:r>
      <w:r>
        <w:rPr>
          <w:spacing w:val="-24"/>
          <w:sz w:val="20"/>
        </w:rPr>
        <w:t xml:space="preserve"> </w:t>
      </w:r>
      <w:r>
        <w:rPr>
          <w:sz w:val="20"/>
        </w:rPr>
        <w:t>ke</w:t>
      </w:r>
      <w:r>
        <w:rPr>
          <w:spacing w:val="-24"/>
          <w:sz w:val="20"/>
        </w:rPr>
        <w:t xml:space="preserve"> </w:t>
      </w:r>
      <w:r>
        <w:rPr>
          <w:sz w:val="20"/>
        </w:rPr>
        <w:t>dni</w:t>
      </w:r>
      <w:r>
        <w:rPr>
          <w:spacing w:val="-24"/>
          <w:sz w:val="20"/>
        </w:rPr>
        <w:t xml:space="preserve"> </w:t>
      </w:r>
      <w:r>
        <w:rPr>
          <w:sz w:val="20"/>
        </w:rPr>
        <w:t>uzavření Smlouvy,</w:t>
      </w:r>
      <w:r>
        <w:rPr>
          <w:spacing w:val="-4"/>
          <w:sz w:val="20"/>
        </w:rPr>
        <w:t xml:space="preserve"> </w:t>
      </w:r>
      <w:r>
        <w:rPr>
          <w:sz w:val="20"/>
        </w:rPr>
        <w:t>rozumí</w:t>
      </w:r>
      <w:r>
        <w:rPr>
          <w:spacing w:val="-4"/>
          <w:sz w:val="20"/>
        </w:rPr>
        <w:t xml:space="preserve"> </w:t>
      </w:r>
      <w:r>
        <w:rPr>
          <w:sz w:val="20"/>
        </w:rPr>
        <w:t>jim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jimi</w:t>
      </w:r>
      <w:r>
        <w:rPr>
          <w:spacing w:val="-4"/>
          <w:sz w:val="20"/>
        </w:rPr>
        <w:t xml:space="preserve"> </w:t>
      </w:r>
      <w:r>
        <w:rPr>
          <w:sz w:val="20"/>
        </w:rPr>
        <w:t>řídit,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změnami,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seznámen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</w:t>
      </w:r>
      <w:r>
        <w:rPr>
          <w:spacing w:val="-19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19"/>
          <w:sz w:val="20"/>
        </w:rPr>
        <w:t xml:space="preserve"> </w:t>
      </w:r>
      <w:r>
        <w:rPr>
          <w:sz w:val="20"/>
        </w:rPr>
        <w:t>zákonem.</w:t>
      </w:r>
      <w:r>
        <w:rPr>
          <w:spacing w:val="-19"/>
          <w:sz w:val="20"/>
        </w:rPr>
        <w:t xml:space="preserve"> </w:t>
      </w:r>
      <w:r>
        <w:rPr>
          <w:sz w:val="20"/>
        </w:rPr>
        <w:t>Zákazník</w:t>
      </w:r>
      <w:r>
        <w:rPr>
          <w:spacing w:val="-19"/>
          <w:sz w:val="20"/>
        </w:rPr>
        <w:t xml:space="preserve"> </w:t>
      </w:r>
      <w:r>
        <w:rPr>
          <w:sz w:val="20"/>
        </w:rPr>
        <w:t>bere</w:t>
      </w:r>
      <w:r>
        <w:rPr>
          <w:spacing w:val="-19"/>
          <w:sz w:val="20"/>
        </w:rPr>
        <w:t xml:space="preserve"> </w:t>
      </w:r>
      <w:r>
        <w:rPr>
          <w:sz w:val="20"/>
        </w:rPr>
        <w:t>na</w:t>
      </w:r>
      <w:r>
        <w:rPr>
          <w:spacing w:val="-19"/>
          <w:sz w:val="20"/>
        </w:rPr>
        <w:t xml:space="preserve"> </w:t>
      </w:r>
      <w:r>
        <w:rPr>
          <w:sz w:val="20"/>
        </w:rPr>
        <w:t>vědomí,</w:t>
      </w:r>
      <w:r>
        <w:rPr>
          <w:spacing w:val="-19"/>
          <w:sz w:val="20"/>
        </w:rPr>
        <w:t xml:space="preserve"> </w:t>
      </w:r>
      <w:r>
        <w:rPr>
          <w:sz w:val="20"/>
        </w:rPr>
        <w:t>že</w:t>
      </w:r>
      <w:r>
        <w:rPr>
          <w:spacing w:val="-19"/>
          <w:sz w:val="20"/>
        </w:rPr>
        <w:t xml:space="preserve"> </w:t>
      </w:r>
      <w:r>
        <w:rPr>
          <w:sz w:val="20"/>
        </w:rPr>
        <w:t>Obchodník</w:t>
      </w:r>
      <w:r>
        <w:rPr>
          <w:spacing w:val="-19"/>
          <w:sz w:val="20"/>
        </w:rPr>
        <w:t xml:space="preserve"> </w:t>
      </w:r>
      <w:r>
        <w:rPr>
          <w:sz w:val="20"/>
        </w:rPr>
        <w:t>má</w:t>
      </w:r>
      <w:r>
        <w:rPr>
          <w:spacing w:val="-19"/>
          <w:sz w:val="20"/>
        </w:rPr>
        <w:t xml:space="preserve"> </w:t>
      </w:r>
      <w:r>
        <w:rPr>
          <w:sz w:val="20"/>
        </w:rPr>
        <w:t>právo</w:t>
      </w:r>
      <w:r>
        <w:rPr>
          <w:spacing w:val="-19"/>
          <w:sz w:val="20"/>
        </w:rPr>
        <w:t xml:space="preserve"> </w:t>
      </w:r>
      <w:r>
        <w:rPr>
          <w:sz w:val="20"/>
        </w:rPr>
        <w:t>OPOE</w:t>
      </w:r>
      <w:r>
        <w:rPr>
          <w:spacing w:val="-19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r>
        <w:rPr>
          <w:sz w:val="20"/>
        </w:rPr>
        <w:t>přiměřeném</w:t>
      </w:r>
      <w:r>
        <w:rPr>
          <w:spacing w:val="-19"/>
          <w:sz w:val="20"/>
        </w:rPr>
        <w:t xml:space="preserve"> </w:t>
      </w:r>
      <w:r>
        <w:rPr>
          <w:sz w:val="20"/>
        </w:rPr>
        <w:t>rozsahu změnit,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Obchodník</w:t>
      </w:r>
      <w:r>
        <w:rPr>
          <w:spacing w:val="-6"/>
          <w:sz w:val="20"/>
        </w:rPr>
        <w:t xml:space="preserve"> </w:t>
      </w:r>
      <w:r>
        <w:rPr>
          <w:sz w:val="20"/>
        </w:rPr>
        <w:t>změnu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Zákazníkovi</w:t>
      </w:r>
      <w:r>
        <w:rPr>
          <w:spacing w:val="-6"/>
          <w:sz w:val="20"/>
        </w:rPr>
        <w:t xml:space="preserve"> </w:t>
      </w:r>
      <w:r>
        <w:rPr>
          <w:sz w:val="20"/>
        </w:rPr>
        <w:t>předem</w:t>
      </w:r>
      <w:r>
        <w:rPr>
          <w:spacing w:val="-6"/>
          <w:sz w:val="20"/>
        </w:rPr>
        <w:t xml:space="preserve"> </w:t>
      </w:r>
      <w:r>
        <w:rPr>
          <w:sz w:val="20"/>
        </w:rPr>
        <w:t>oznámí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lhůtě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způsobem</w:t>
      </w:r>
      <w:r>
        <w:rPr>
          <w:spacing w:val="-6"/>
          <w:sz w:val="20"/>
        </w:rPr>
        <w:t xml:space="preserve"> </w:t>
      </w:r>
      <w:r>
        <w:rPr>
          <w:sz w:val="20"/>
        </w:rPr>
        <w:t>uvedeným OPOE.</w:t>
      </w:r>
      <w:r>
        <w:rPr>
          <w:spacing w:val="-19"/>
          <w:sz w:val="20"/>
        </w:rPr>
        <w:t xml:space="preserve"> </w:t>
      </w:r>
      <w:r>
        <w:rPr>
          <w:sz w:val="20"/>
        </w:rPr>
        <w:t>Zákazník</w:t>
      </w:r>
      <w:r>
        <w:rPr>
          <w:spacing w:val="-19"/>
          <w:sz w:val="20"/>
        </w:rPr>
        <w:t xml:space="preserve"> </w:t>
      </w:r>
      <w:r>
        <w:rPr>
          <w:sz w:val="20"/>
        </w:rPr>
        <w:t>má</w:t>
      </w:r>
      <w:r>
        <w:rPr>
          <w:spacing w:val="-19"/>
          <w:sz w:val="20"/>
        </w:rPr>
        <w:t xml:space="preserve"> </w:t>
      </w:r>
      <w:r>
        <w:rPr>
          <w:sz w:val="20"/>
        </w:rPr>
        <w:t>právo</w:t>
      </w:r>
      <w:r>
        <w:rPr>
          <w:spacing w:val="-19"/>
          <w:sz w:val="20"/>
        </w:rPr>
        <w:t xml:space="preserve"> </w:t>
      </w:r>
      <w:r>
        <w:rPr>
          <w:sz w:val="20"/>
        </w:rPr>
        <w:t>změnu</w:t>
      </w:r>
      <w:r>
        <w:rPr>
          <w:spacing w:val="-19"/>
          <w:sz w:val="20"/>
        </w:rPr>
        <w:t xml:space="preserve"> </w:t>
      </w:r>
      <w:r>
        <w:rPr>
          <w:sz w:val="20"/>
        </w:rPr>
        <w:t>podmínek</w:t>
      </w:r>
      <w:r>
        <w:rPr>
          <w:spacing w:val="-19"/>
          <w:sz w:val="20"/>
        </w:rPr>
        <w:t xml:space="preserve"> </w:t>
      </w:r>
      <w:r>
        <w:rPr>
          <w:sz w:val="20"/>
        </w:rPr>
        <w:t>odmítnout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z</w:t>
      </w:r>
      <w:r>
        <w:rPr>
          <w:spacing w:val="-19"/>
          <w:sz w:val="20"/>
        </w:rPr>
        <w:t xml:space="preserve"> </w:t>
      </w:r>
      <w:r>
        <w:rPr>
          <w:sz w:val="20"/>
        </w:rPr>
        <w:t>tohoto</w:t>
      </w:r>
      <w:r>
        <w:rPr>
          <w:spacing w:val="-19"/>
          <w:sz w:val="20"/>
        </w:rPr>
        <w:t xml:space="preserve"> </w:t>
      </w:r>
      <w:r>
        <w:rPr>
          <w:sz w:val="20"/>
        </w:rPr>
        <w:t>důvodu</w:t>
      </w:r>
      <w:r>
        <w:rPr>
          <w:spacing w:val="-19"/>
          <w:sz w:val="20"/>
        </w:rPr>
        <w:t xml:space="preserve"> </w:t>
      </w:r>
      <w:r>
        <w:rPr>
          <w:sz w:val="20"/>
        </w:rPr>
        <w:t>smlouvu</w:t>
      </w:r>
      <w:r>
        <w:rPr>
          <w:spacing w:val="-19"/>
          <w:sz w:val="20"/>
        </w:rPr>
        <w:t xml:space="preserve"> </w:t>
      </w:r>
      <w:r>
        <w:rPr>
          <w:sz w:val="20"/>
        </w:rPr>
        <w:t>vypovědět,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ve</w:t>
      </w:r>
      <w:r>
        <w:rPr>
          <w:spacing w:val="-19"/>
          <w:sz w:val="20"/>
        </w:rPr>
        <w:t xml:space="preserve"> </w:t>
      </w:r>
      <w:r>
        <w:rPr>
          <w:sz w:val="20"/>
        </w:rPr>
        <w:t>lhůtě a způsobem sjednaným ve</w:t>
      </w:r>
      <w:r>
        <w:rPr>
          <w:spacing w:val="-31"/>
          <w:sz w:val="20"/>
        </w:rPr>
        <w:t xml:space="preserve"> </w:t>
      </w:r>
      <w:r>
        <w:rPr>
          <w:sz w:val="20"/>
        </w:rPr>
        <w:t>Smlouvě.</w:t>
      </w:r>
    </w:p>
    <w:p w:rsidR="001B0A28" w:rsidRDefault="001B0A28">
      <w:pPr>
        <w:pStyle w:val="Zkladntext"/>
        <w:spacing w:before="6"/>
        <w:ind w:left="0"/>
        <w:rPr>
          <w:sz w:val="22"/>
        </w:rPr>
      </w:pPr>
    </w:p>
    <w:p w:rsidR="001B0A28" w:rsidRDefault="005C62E4">
      <w:pPr>
        <w:pStyle w:val="Zkladntext"/>
        <w:spacing w:line="235" w:lineRule="auto"/>
        <w:ind w:left="1133" w:right="10134"/>
      </w:pPr>
      <w:r>
        <w:t>Přílohy Cena</w:t>
      </w:r>
    </w:p>
    <w:p w:rsidR="001B0A28" w:rsidRDefault="005C62E4">
      <w:pPr>
        <w:pStyle w:val="Zkladntext"/>
        <w:spacing w:line="228" w:lineRule="exact"/>
        <w:ind w:left="1133"/>
      </w:pPr>
      <w:r>
        <w:t>Obchodní podmínky obchodníka s elektřinou</w:t>
      </w:r>
    </w:p>
    <w:p w:rsidR="001B0A28" w:rsidRDefault="001B0A28">
      <w:pPr>
        <w:pStyle w:val="Zkladntext"/>
        <w:spacing w:before="4"/>
        <w:ind w:left="0"/>
        <w:rPr>
          <w:sz w:val="29"/>
        </w:rPr>
      </w:pPr>
    </w:p>
    <w:p w:rsidR="001B0A28" w:rsidRDefault="005C62E4">
      <w:pPr>
        <w:pStyle w:val="Zkladntext"/>
        <w:ind w:left="1133"/>
      </w:pPr>
      <w:r>
        <w:t>Datum uzavření smlouvy:</w:t>
      </w:r>
    </w:p>
    <w:p w:rsidR="001B0A28" w:rsidRDefault="001B0A28">
      <w:pPr>
        <w:pStyle w:val="Zkladntext"/>
        <w:spacing w:before="10"/>
        <w:ind w:left="0"/>
        <w:rPr>
          <w:sz w:val="21"/>
        </w:rPr>
      </w:pPr>
    </w:p>
    <w:p w:rsidR="001B0A28" w:rsidRDefault="005C62E4">
      <w:pPr>
        <w:pStyle w:val="Zkladntext"/>
        <w:tabs>
          <w:tab w:val="left" w:pos="3301"/>
          <w:tab w:val="left" w:pos="5867"/>
          <w:tab w:val="left" w:pos="8252"/>
          <w:tab w:val="left" w:pos="10808"/>
        </w:tabs>
        <w:ind w:left="1133"/>
        <w:rPr>
          <w:rFonts w:ascii="Times New Roman"/>
        </w:rPr>
      </w:pPr>
      <w:r>
        <w:t>V</w:t>
      </w:r>
      <w:r>
        <w:tab/>
        <w:t>,</w:t>
      </w:r>
      <w:r>
        <w:rPr>
          <w:spacing w:val="-13"/>
        </w:rPr>
        <w:t xml:space="preserve"> </w:t>
      </w:r>
      <w:r>
        <w:t>dne</w:t>
      </w:r>
      <w:r>
        <w:tab/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0"/>
        </w:rPr>
        <w:t xml:space="preserve"> </w:t>
      </w:r>
      <w:r>
        <w:t xml:space="preserve">dne </w:t>
      </w:r>
      <w:r>
        <w:rPr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B0A28" w:rsidRDefault="005C62E4">
      <w:pPr>
        <w:pStyle w:val="Zkladntext"/>
        <w:tabs>
          <w:tab w:val="left" w:pos="5904"/>
        </w:tabs>
        <w:spacing w:before="82"/>
        <w:ind w:left="1133"/>
      </w:pPr>
      <w:r>
        <w:t>ZA</w:t>
      </w:r>
      <w:r>
        <w:rPr>
          <w:spacing w:val="-22"/>
        </w:rPr>
        <w:t xml:space="preserve"> </w:t>
      </w:r>
      <w:r>
        <w:t>OBCHODNÍKA</w:t>
      </w:r>
      <w:r>
        <w:tab/>
        <w:t>ZA</w:t>
      </w:r>
      <w:r>
        <w:rPr>
          <w:spacing w:val="-7"/>
        </w:rPr>
        <w:t xml:space="preserve"> </w:t>
      </w:r>
      <w:r>
        <w:t>ZÁKAZNÍKA</w:t>
      </w:r>
    </w:p>
    <w:p w:rsidR="001B0A28" w:rsidRDefault="005C62E4">
      <w:pPr>
        <w:pStyle w:val="Zkladntext"/>
        <w:tabs>
          <w:tab w:val="left" w:pos="5904"/>
        </w:tabs>
        <w:spacing w:before="107" w:line="158" w:lineRule="auto"/>
        <w:ind w:left="5905" w:right="1773" w:hanging="4772"/>
      </w:pPr>
      <w:r>
        <w:rPr>
          <w:position w:val="-10"/>
        </w:rPr>
        <w:t>ČEZ</w:t>
      </w:r>
      <w:r>
        <w:rPr>
          <w:spacing w:val="-10"/>
          <w:position w:val="-10"/>
        </w:rPr>
        <w:t xml:space="preserve"> </w:t>
      </w:r>
      <w:r>
        <w:rPr>
          <w:position w:val="-10"/>
        </w:rPr>
        <w:t>Prodej,</w:t>
      </w:r>
      <w:r>
        <w:rPr>
          <w:spacing w:val="-10"/>
          <w:position w:val="-10"/>
        </w:rPr>
        <w:t xml:space="preserve"> </w:t>
      </w:r>
      <w:r>
        <w:rPr>
          <w:position w:val="-10"/>
        </w:rPr>
        <w:t>a.s.</w:t>
      </w:r>
      <w:r>
        <w:rPr>
          <w:position w:val="-10"/>
        </w:rPr>
        <w:tab/>
      </w:r>
      <w:r>
        <w:t>Školní statek Středočeského kraje, příspěvková organizace</w:t>
      </w:r>
    </w:p>
    <w:p w:rsidR="001B0A28" w:rsidRDefault="005C62E4">
      <w:pPr>
        <w:tabs>
          <w:tab w:val="left" w:pos="5904"/>
        </w:tabs>
        <w:spacing w:before="39"/>
        <w:ind w:left="1133"/>
        <w:rPr>
          <w:sz w:val="18"/>
        </w:rPr>
      </w:pPr>
      <w:r>
        <w:rPr>
          <w:sz w:val="20"/>
        </w:rPr>
        <w:t>Karel</w:t>
      </w:r>
      <w:r>
        <w:rPr>
          <w:spacing w:val="-36"/>
          <w:sz w:val="20"/>
        </w:rPr>
        <w:t xml:space="preserve"> </w:t>
      </w:r>
      <w:r>
        <w:rPr>
          <w:sz w:val="20"/>
        </w:rPr>
        <w:t>Zikmund,</w:t>
      </w:r>
      <w:r>
        <w:rPr>
          <w:spacing w:val="-36"/>
          <w:sz w:val="20"/>
        </w:rPr>
        <w:t xml:space="preserve"> </w:t>
      </w:r>
      <w:r>
        <w:rPr>
          <w:sz w:val="20"/>
        </w:rPr>
        <w:t>manažer</w:t>
      </w:r>
      <w:r>
        <w:rPr>
          <w:spacing w:val="-36"/>
          <w:sz w:val="20"/>
        </w:rPr>
        <w:t xml:space="preserve"> </w:t>
      </w:r>
      <w:r>
        <w:rPr>
          <w:sz w:val="20"/>
        </w:rPr>
        <w:t>prodeje</w:t>
      </w:r>
      <w:r>
        <w:rPr>
          <w:sz w:val="20"/>
        </w:rPr>
        <w:tab/>
        <w:t>I</w:t>
      </w:r>
      <w:r>
        <w:rPr>
          <w:sz w:val="18"/>
        </w:rPr>
        <w:t>ng.Zdena Kounovská , na základě plné</w:t>
      </w:r>
      <w:r>
        <w:rPr>
          <w:spacing w:val="-6"/>
          <w:sz w:val="18"/>
        </w:rPr>
        <w:t xml:space="preserve"> </w:t>
      </w:r>
      <w:r>
        <w:rPr>
          <w:sz w:val="18"/>
        </w:rPr>
        <w:t>moci</w:t>
      </w: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1B0A28">
      <w:pPr>
        <w:pStyle w:val="Zkladntext"/>
        <w:ind w:left="0"/>
      </w:pPr>
    </w:p>
    <w:p w:rsidR="001B0A28" w:rsidRDefault="009415F0">
      <w:pPr>
        <w:pStyle w:val="Zkladntext"/>
        <w:tabs>
          <w:tab w:val="left" w:pos="5904"/>
        </w:tabs>
        <w:spacing w:before="126"/>
        <w:ind w:left="113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5832" behindDoc="1" locked="0" layoutInCell="1" allowOverlap="1">
                <wp:simplePos x="0" y="0"/>
                <wp:positionH relativeFrom="page">
                  <wp:posOffset>21590</wp:posOffset>
                </wp:positionH>
                <wp:positionV relativeFrom="paragraph">
                  <wp:posOffset>-857885</wp:posOffset>
                </wp:positionV>
                <wp:extent cx="2686050" cy="1270"/>
                <wp:effectExtent l="0" t="8890" r="73088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>
                            <a:gd name="T0" fmla="+- 0 1213 34"/>
                            <a:gd name="T1" fmla="*/ T0 w 4230"/>
                            <a:gd name="T2" fmla="+- 0 1270 34"/>
                            <a:gd name="T3" fmla="*/ T2 w 4230"/>
                            <a:gd name="T4" fmla="+- 0 1349 34"/>
                            <a:gd name="T5" fmla="*/ T4 w 4230"/>
                            <a:gd name="T6" fmla="+- 0 1406 34"/>
                            <a:gd name="T7" fmla="*/ T6 w 4230"/>
                            <a:gd name="T8" fmla="+- 0 1485 34"/>
                            <a:gd name="T9" fmla="*/ T8 w 4230"/>
                            <a:gd name="T10" fmla="+- 0 1542 34"/>
                            <a:gd name="T11" fmla="*/ T10 w 4230"/>
                            <a:gd name="T12" fmla="+- 0 1621 34"/>
                            <a:gd name="T13" fmla="*/ T12 w 4230"/>
                            <a:gd name="T14" fmla="+- 0 1678 34"/>
                            <a:gd name="T15" fmla="*/ T14 w 4230"/>
                            <a:gd name="T16" fmla="+- 0 1757 34"/>
                            <a:gd name="T17" fmla="*/ T16 w 4230"/>
                            <a:gd name="T18" fmla="+- 0 1814 34"/>
                            <a:gd name="T19" fmla="*/ T18 w 4230"/>
                            <a:gd name="T20" fmla="+- 0 1894 34"/>
                            <a:gd name="T21" fmla="*/ T20 w 4230"/>
                            <a:gd name="T22" fmla="+- 0 1950 34"/>
                            <a:gd name="T23" fmla="*/ T22 w 4230"/>
                            <a:gd name="T24" fmla="+- 0 2030 34"/>
                            <a:gd name="T25" fmla="*/ T24 w 4230"/>
                            <a:gd name="T26" fmla="+- 0 2086 34"/>
                            <a:gd name="T27" fmla="*/ T26 w 4230"/>
                            <a:gd name="T28" fmla="+- 0 2166 34"/>
                            <a:gd name="T29" fmla="*/ T28 w 4230"/>
                            <a:gd name="T30" fmla="+- 0 2222 34"/>
                            <a:gd name="T31" fmla="*/ T30 w 4230"/>
                            <a:gd name="T32" fmla="+- 0 2302 34"/>
                            <a:gd name="T33" fmla="*/ T32 w 4230"/>
                            <a:gd name="T34" fmla="+- 0 2358 34"/>
                            <a:gd name="T35" fmla="*/ T34 w 4230"/>
                            <a:gd name="T36" fmla="+- 0 2438 34"/>
                            <a:gd name="T37" fmla="*/ T36 w 4230"/>
                            <a:gd name="T38" fmla="+- 0 2494 34"/>
                            <a:gd name="T39" fmla="*/ T38 w 4230"/>
                            <a:gd name="T40" fmla="+- 0 2574 34"/>
                            <a:gd name="T41" fmla="*/ T40 w 4230"/>
                            <a:gd name="T42" fmla="+- 0 2631 34"/>
                            <a:gd name="T43" fmla="*/ T42 w 4230"/>
                            <a:gd name="T44" fmla="+- 0 2710 34"/>
                            <a:gd name="T45" fmla="*/ T44 w 4230"/>
                            <a:gd name="T46" fmla="+- 0 2767 34"/>
                            <a:gd name="T47" fmla="*/ T46 w 4230"/>
                            <a:gd name="T48" fmla="+- 0 2846 34"/>
                            <a:gd name="T49" fmla="*/ T48 w 4230"/>
                            <a:gd name="T50" fmla="+- 0 2903 34"/>
                            <a:gd name="T51" fmla="*/ T50 w 4230"/>
                            <a:gd name="T52" fmla="+- 0 2982 34"/>
                            <a:gd name="T53" fmla="*/ T52 w 4230"/>
                            <a:gd name="T54" fmla="+- 0 3039 34"/>
                            <a:gd name="T55" fmla="*/ T54 w 4230"/>
                            <a:gd name="T56" fmla="+- 0 3118 34"/>
                            <a:gd name="T57" fmla="*/ T56 w 4230"/>
                            <a:gd name="T58" fmla="+- 0 3175 34"/>
                            <a:gd name="T59" fmla="*/ T58 w 4230"/>
                            <a:gd name="T60" fmla="+- 0 3254 34"/>
                            <a:gd name="T61" fmla="*/ T60 w 4230"/>
                            <a:gd name="T62" fmla="+- 0 3311 34"/>
                            <a:gd name="T63" fmla="*/ T62 w 4230"/>
                            <a:gd name="T64" fmla="+- 0 3390 34"/>
                            <a:gd name="T65" fmla="*/ T64 w 4230"/>
                            <a:gd name="T66" fmla="+- 0 3447 34"/>
                            <a:gd name="T67" fmla="*/ T66 w 4230"/>
                            <a:gd name="T68" fmla="+- 0 3526 34"/>
                            <a:gd name="T69" fmla="*/ T68 w 4230"/>
                            <a:gd name="T70" fmla="+- 0 3583 34"/>
                            <a:gd name="T71" fmla="*/ T70 w 4230"/>
                            <a:gd name="T72" fmla="+- 0 3662 34"/>
                            <a:gd name="T73" fmla="*/ T72 w 4230"/>
                            <a:gd name="T74" fmla="+- 0 3719 34"/>
                            <a:gd name="T75" fmla="*/ T74 w 4230"/>
                            <a:gd name="T76" fmla="+- 0 3798 34"/>
                            <a:gd name="T77" fmla="*/ T76 w 4230"/>
                            <a:gd name="T78" fmla="+- 0 3855 34"/>
                            <a:gd name="T79" fmla="*/ T78 w 4230"/>
                            <a:gd name="T80" fmla="+- 0 3934 34"/>
                            <a:gd name="T81" fmla="*/ T80 w 4230"/>
                            <a:gd name="T82" fmla="+- 0 3991 34"/>
                            <a:gd name="T83" fmla="*/ T82 w 4230"/>
                            <a:gd name="T84" fmla="+- 0 4071 34"/>
                            <a:gd name="T85" fmla="*/ T84 w 4230"/>
                            <a:gd name="T86" fmla="+- 0 4127 34"/>
                            <a:gd name="T87" fmla="*/ T86 w 4230"/>
                            <a:gd name="T88" fmla="+- 0 4207 34"/>
                            <a:gd name="T89" fmla="*/ T88 w 4230"/>
                            <a:gd name="T90" fmla="+- 0 4263 34"/>
                            <a:gd name="T91" fmla="*/ T90 w 4230"/>
                            <a:gd name="T92" fmla="+- 0 4343 34"/>
                            <a:gd name="T93" fmla="*/ T92 w 4230"/>
                            <a:gd name="T94" fmla="+- 0 4399 34"/>
                            <a:gd name="T95" fmla="*/ T94 w 4230"/>
                            <a:gd name="T96" fmla="+- 0 4479 34"/>
                            <a:gd name="T97" fmla="*/ T96 w 4230"/>
                            <a:gd name="T98" fmla="+- 0 4535 34"/>
                            <a:gd name="T99" fmla="*/ T98 w 4230"/>
                            <a:gd name="T100" fmla="+- 0 4615 34"/>
                            <a:gd name="T101" fmla="*/ T100 w 4230"/>
                            <a:gd name="T102" fmla="+- 0 4671 34"/>
                            <a:gd name="T103" fmla="*/ T102 w 4230"/>
                            <a:gd name="T104" fmla="+- 0 4751 34"/>
                            <a:gd name="T105" fmla="*/ T104 w 4230"/>
                            <a:gd name="T106" fmla="+- 0 4808 34"/>
                            <a:gd name="T107" fmla="*/ T106 w 4230"/>
                            <a:gd name="T108" fmla="+- 0 4887 34"/>
                            <a:gd name="T109" fmla="*/ T108 w 4230"/>
                            <a:gd name="T110" fmla="+- 0 4944 34"/>
                            <a:gd name="T111" fmla="*/ T110 w 4230"/>
                            <a:gd name="T112" fmla="+- 0 5023 34"/>
                            <a:gd name="T113" fmla="*/ T112 w 4230"/>
                            <a:gd name="T114" fmla="+- 0 5080 34"/>
                            <a:gd name="T115" fmla="*/ T114 w 4230"/>
                            <a:gd name="T116" fmla="+- 0 5159 34"/>
                            <a:gd name="T117" fmla="*/ T116 w 4230"/>
                            <a:gd name="T118" fmla="+- 0 5216 34"/>
                            <a:gd name="T119" fmla="*/ T118 w 4230"/>
                            <a:gd name="T120" fmla="+- 0 5295 34"/>
                            <a:gd name="T121" fmla="*/ T120 w 4230"/>
                            <a:gd name="T122" fmla="+- 0 5352 34"/>
                            <a:gd name="T123" fmla="*/ T122 w 4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  <a:cxn ang="0">
                              <a:pos x="T117" y="0"/>
                            </a:cxn>
                            <a:cxn ang="0">
                              <a:pos x="T119" y="0"/>
                            </a:cxn>
                            <a:cxn ang="0">
                              <a:pos x="T121" y="0"/>
                            </a:cxn>
                            <a:cxn ang="0">
                              <a:pos x="T123" y="0"/>
                            </a:cxn>
                          </a:cxnLst>
                          <a:rect l="0" t="0" r="r" b="b"/>
                          <a:pathLst>
                            <a:path w="4230">
                              <a:moveTo>
                                <a:pt x="1134" y="1531"/>
                              </a:moveTo>
                              <a:lnTo>
                                <a:pt x="1145" y="1531"/>
                              </a:lnTo>
                              <a:moveTo>
                                <a:pt x="1179" y="1531"/>
                              </a:moveTo>
                              <a:lnTo>
                                <a:pt x="1191" y="1531"/>
                              </a:lnTo>
                              <a:moveTo>
                                <a:pt x="1225" y="1531"/>
                              </a:moveTo>
                              <a:lnTo>
                                <a:pt x="1236" y="1531"/>
                              </a:lnTo>
                              <a:moveTo>
                                <a:pt x="1270" y="1531"/>
                              </a:moveTo>
                              <a:lnTo>
                                <a:pt x="1281" y="1531"/>
                              </a:lnTo>
                              <a:moveTo>
                                <a:pt x="1315" y="1531"/>
                              </a:moveTo>
                              <a:lnTo>
                                <a:pt x="1327" y="1531"/>
                              </a:lnTo>
                              <a:moveTo>
                                <a:pt x="1361" y="1531"/>
                              </a:moveTo>
                              <a:lnTo>
                                <a:pt x="1372" y="1531"/>
                              </a:lnTo>
                              <a:moveTo>
                                <a:pt x="1406" y="1531"/>
                              </a:moveTo>
                              <a:lnTo>
                                <a:pt x="1417" y="1531"/>
                              </a:lnTo>
                              <a:moveTo>
                                <a:pt x="1451" y="1531"/>
                              </a:moveTo>
                              <a:lnTo>
                                <a:pt x="1463" y="1531"/>
                              </a:lnTo>
                              <a:moveTo>
                                <a:pt x="1497" y="1531"/>
                              </a:moveTo>
                              <a:lnTo>
                                <a:pt x="1508" y="1531"/>
                              </a:lnTo>
                              <a:moveTo>
                                <a:pt x="1542" y="1531"/>
                              </a:moveTo>
                              <a:lnTo>
                                <a:pt x="1553" y="1531"/>
                              </a:lnTo>
                              <a:moveTo>
                                <a:pt x="1587" y="1531"/>
                              </a:moveTo>
                              <a:lnTo>
                                <a:pt x="1599" y="1531"/>
                              </a:lnTo>
                              <a:moveTo>
                                <a:pt x="1633" y="1531"/>
                              </a:moveTo>
                              <a:lnTo>
                                <a:pt x="1644" y="1531"/>
                              </a:lnTo>
                              <a:moveTo>
                                <a:pt x="1678" y="1531"/>
                              </a:moveTo>
                              <a:lnTo>
                                <a:pt x="1689" y="1531"/>
                              </a:lnTo>
                              <a:moveTo>
                                <a:pt x="1723" y="1531"/>
                              </a:moveTo>
                              <a:lnTo>
                                <a:pt x="1735" y="1531"/>
                              </a:lnTo>
                              <a:moveTo>
                                <a:pt x="1769" y="1531"/>
                              </a:moveTo>
                              <a:lnTo>
                                <a:pt x="1780" y="1531"/>
                              </a:lnTo>
                              <a:moveTo>
                                <a:pt x="1814" y="1531"/>
                              </a:moveTo>
                              <a:lnTo>
                                <a:pt x="1826" y="1531"/>
                              </a:lnTo>
                              <a:moveTo>
                                <a:pt x="1860" y="1531"/>
                              </a:moveTo>
                              <a:lnTo>
                                <a:pt x="1871" y="1531"/>
                              </a:lnTo>
                              <a:moveTo>
                                <a:pt x="1905" y="1531"/>
                              </a:moveTo>
                              <a:lnTo>
                                <a:pt x="1916" y="1531"/>
                              </a:lnTo>
                              <a:moveTo>
                                <a:pt x="1950" y="1531"/>
                              </a:moveTo>
                              <a:lnTo>
                                <a:pt x="1962" y="1531"/>
                              </a:lnTo>
                              <a:moveTo>
                                <a:pt x="1996" y="1531"/>
                              </a:moveTo>
                              <a:lnTo>
                                <a:pt x="2007" y="1531"/>
                              </a:lnTo>
                              <a:moveTo>
                                <a:pt x="2041" y="1531"/>
                              </a:moveTo>
                              <a:lnTo>
                                <a:pt x="2052" y="1531"/>
                              </a:lnTo>
                              <a:moveTo>
                                <a:pt x="2086" y="1531"/>
                              </a:moveTo>
                              <a:lnTo>
                                <a:pt x="2098" y="1531"/>
                              </a:lnTo>
                              <a:moveTo>
                                <a:pt x="2132" y="1531"/>
                              </a:moveTo>
                              <a:lnTo>
                                <a:pt x="2143" y="1531"/>
                              </a:lnTo>
                              <a:moveTo>
                                <a:pt x="2177" y="1531"/>
                              </a:moveTo>
                              <a:lnTo>
                                <a:pt x="2188" y="1531"/>
                              </a:lnTo>
                              <a:moveTo>
                                <a:pt x="2222" y="1531"/>
                              </a:moveTo>
                              <a:lnTo>
                                <a:pt x="2234" y="1531"/>
                              </a:lnTo>
                              <a:moveTo>
                                <a:pt x="2268" y="1531"/>
                              </a:moveTo>
                              <a:lnTo>
                                <a:pt x="2279" y="1531"/>
                              </a:lnTo>
                              <a:moveTo>
                                <a:pt x="2313" y="1531"/>
                              </a:moveTo>
                              <a:lnTo>
                                <a:pt x="2324" y="1531"/>
                              </a:lnTo>
                              <a:moveTo>
                                <a:pt x="2358" y="1531"/>
                              </a:moveTo>
                              <a:lnTo>
                                <a:pt x="2370" y="1531"/>
                              </a:lnTo>
                              <a:moveTo>
                                <a:pt x="2404" y="1531"/>
                              </a:moveTo>
                              <a:lnTo>
                                <a:pt x="2415" y="1531"/>
                              </a:lnTo>
                              <a:moveTo>
                                <a:pt x="2449" y="1531"/>
                              </a:moveTo>
                              <a:lnTo>
                                <a:pt x="2460" y="1531"/>
                              </a:lnTo>
                              <a:moveTo>
                                <a:pt x="2495" y="1531"/>
                              </a:moveTo>
                              <a:lnTo>
                                <a:pt x="2506" y="1531"/>
                              </a:lnTo>
                              <a:moveTo>
                                <a:pt x="2540" y="1531"/>
                              </a:moveTo>
                              <a:lnTo>
                                <a:pt x="2551" y="1531"/>
                              </a:lnTo>
                              <a:moveTo>
                                <a:pt x="2585" y="1531"/>
                              </a:moveTo>
                              <a:lnTo>
                                <a:pt x="2597" y="1531"/>
                              </a:lnTo>
                              <a:moveTo>
                                <a:pt x="2631" y="1531"/>
                              </a:moveTo>
                              <a:lnTo>
                                <a:pt x="2642" y="1531"/>
                              </a:lnTo>
                              <a:moveTo>
                                <a:pt x="2676" y="1531"/>
                              </a:moveTo>
                              <a:lnTo>
                                <a:pt x="2687" y="1531"/>
                              </a:lnTo>
                              <a:moveTo>
                                <a:pt x="2721" y="1531"/>
                              </a:moveTo>
                              <a:lnTo>
                                <a:pt x="2733" y="1531"/>
                              </a:lnTo>
                              <a:moveTo>
                                <a:pt x="2767" y="1531"/>
                              </a:moveTo>
                              <a:lnTo>
                                <a:pt x="2778" y="1531"/>
                              </a:lnTo>
                              <a:moveTo>
                                <a:pt x="2812" y="1531"/>
                              </a:moveTo>
                              <a:lnTo>
                                <a:pt x="2823" y="1531"/>
                              </a:lnTo>
                              <a:moveTo>
                                <a:pt x="2857" y="1531"/>
                              </a:moveTo>
                              <a:lnTo>
                                <a:pt x="2869" y="1531"/>
                              </a:lnTo>
                              <a:moveTo>
                                <a:pt x="2903" y="1531"/>
                              </a:moveTo>
                              <a:lnTo>
                                <a:pt x="2914" y="1531"/>
                              </a:lnTo>
                              <a:moveTo>
                                <a:pt x="2948" y="1531"/>
                              </a:moveTo>
                              <a:lnTo>
                                <a:pt x="2959" y="1531"/>
                              </a:lnTo>
                              <a:moveTo>
                                <a:pt x="2993" y="1531"/>
                              </a:moveTo>
                              <a:lnTo>
                                <a:pt x="3005" y="1531"/>
                              </a:lnTo>
                              <a:moveTo>
                                <a:pt x="3039" y="1531"/>
                              </a:moveTo>
                              <a:lnTo>
                                <a:pt x="3050" y="1531"/>
                              </a:lnTo>
                              <a:moveTo>
                                <a:pt x="3084" y="1531"/>
                              </a:moveTo>
                              <a:lnTo>
                                <a:pt x="3095" y="1531"/>
                              </a:lnTo>
                              <a:moveTo>
                                <a:pt x="3129" y="1531"/>
                              </a:moveTo>
                              <a:lnTo>
                                <a:pt x="3141" y="1531"/>
                              </a:lnTo>
                              <a:moveTo>
                                <a:pt x="3175" y="1531"/>
                              </a:moveTo>
                              <a:lnTo>
                                <a:pt x="3186" y="1531"/>
                              </a:lnTo>
                              <a:moveTo>
                                <a:pt x="3220" y="1531"/>
                              </a:moveTo>
                              <a:lnTo>
                                <a:pt x="3232" y="1531"/>
                              </a:lnTo>
                              <a:moveTo>
                                <a:pt x="3266" y="1531"/>
                              </a:moveTo>
                              <a:lnTo>
                                <a:pt x="3277" y="1531"/>
                              </a:lnTo>
                              <a:moveTo>
                                <a:pt x="3311" y="1531"/>
                              </a:moveTo>
                              <a:lnTo>
                                <a:pt x="3322" y="1531"/>
                              </a:lnTo>
                              <a:moveTo>
                                <a:pt x="3356" y="1531"/>
                              </a:moveTo>
                              <a:lnTo>
                                <a:pt x="3368" y="1531"/>
                              </a:lnTo>
                              <a:moveTo>
                                <a:pt x="3402" y="1531"/>
                              </a:moveTo>
                              <a:lnTo>
                                <a:pt x="3413" y="1531"/>
                              </a:lnTo>
                              <a:moveTo>
                                <a:pt x="3447" y="1531"/>
                              </a:moveTo>
                              <a:lnTo>
                                <a:pt x="3458" y="1531"/>
                              </a:lnTo>
                              <a:moveTo>
                                <a:pt x="3492" y="1531"/>
                              </a:moveTo>
                              <a:lnTo>
                                <a:pt x="3504" y="1531"/>
                              </a:lnTo>
                              <a:moveTo>
                                <a:pt x="3538" y="1531"/>
                              </a:moveTo>
                              <a:lnTo>
                                <a:pt x="3549" y="1531"/>
                              </a:lnTo>
                              <a:moveTo>
                                <a:pt x="3583" y="1531"/>
                              </a:moveTo>
                              <a:lnTo>
                                <a:pt x="3594" y="1531"/>
                              </a:lnTo>
                              <a:moveTo>
                                <a:pt x="3628" y="1531"/>
                              </a:moveTo>
                              <a:lnTo>
                                <a:pt x="3640" y="1531"/>
                              </a:lnTo>
                              <a:moveTo>
                                <a:pt x="3674" y="1531"/>
                              </a:moveTo>
                              <a:lnTo>
                                <a:pt x="3685" y="1531"/>
                              </a:lnTo>
                              <a:moveTo>
                                <a:pt x="3719" y="1531"/>
                              </a:moveTo>
                              <a:lnTo>
                                <a:pt x="3730" y="1531"/>
                              </a:lnTo>
                              <a:moveTo>
                                <a:pt x="3764" y="1531"/>
                              </a:moveTo>
                              <a:lnTo>
                                <a:pt x="3776" y="1531"/>
                              </a:lnTo>
                              <a:moveTo>
                                <a:pt x="3810" y="1531"/>
                              </a:moveTo>
                              <a:lnTo>
                                <a:pt x="3821" y="1531"/>
                              </a:lnTo>
                              <a:moveTo>
                                <a:pt x="3855" y="1531"/>
                              </a:moveTo>
                              <a:lnTo>
                                <a:pt x="3866" y="1531"/>
                              </a:lnTo>
                              <a:moveTo>
                                <a:pt x="3900" y="1531"/>
                              </a:moveTo>
                              <a:lnTo>
                                <a:pt x="3912" y="1531"/>
                              </a:lnTo>
                              <a:moveTo>
                                <a:pt x="3946" y="1531"/>
                              </a:moveTo>
                              <a:lnTo>
                                <a:pt x="3957" y="1531"/>
                              </a:lnTo>
                              <a:moveTo>
                                <a:pt x="3991" y="1531"/>
                              </a:moveTo>
                              <a:lnTo>
                                <a:pt x="4003" y="1531"/>
                              </a:lnTo>
                              <a:moveTo>
                                <a:pt x="4037" y="1531"/>
                              </a:moveTo>
                              <a:lnTo>
                                <a:pt x="4048" y="1531"/>
                              </a:lnTo>
                              <a:moveTo>
                                <a:pt x="4082" y="1531"/>
                              </a:moveTo>
                              <a:lnTo>
                                <a:pt x="4093" y="1531"/>
                              </a:lnTo>
                              <a:moveTo>
                                <a:pt x="4127" y="1531"/>
                              </a:moveTo>
                              <a:lnTo>
                                <a:pt x="4139" y="1531"/>
                              </a:lnTo>
                              <a:moveTo>
                                <a:pt x="4173" y="1531"/>
                              </a:moveTo>
                              <a:lnTo>
                                <a:pt x="4184" y="1531"/>
                              </a:lnTo>
                              <a:moveTo>
                                <a:pt x="4218" y="1531"/>
                              </a:moveTo>
                              <a:lnTo>
                                <a:pt x="4229" y="1531"/>
                              </a:lnTo>
                              <a:moveTo>
                                <a:pt x="4263" y="1531"/>
                              </a:moveTo>
                              <a:lnTo>
                                <a:pt x="4275" y="1531"/>
                              </a:lnTo>
                              <a:moveTo>
                                <a:pt x="4309" y="1531"/>
                              </a:moveTo>
                              <a:lnTo>
                                <a:pt x="4320" y="1531"/>
                              </a:lnTo>
                              <a:moveTo>
                                <a:pt x="4354" y="1531"/>
                              </a:moveTo>
                              <a:lnTo>
                                <a:pt x="4365" y="1531"/>
                              </a:lnTo>
                              <a:moveTo>
                                <a:pt x="4399" y="1531"/>
                              </a:moveTo>
                              <a:lnTo>
                                <a:pt x="4411" y="1531"/>
                              </a:lnTo>
                              <a:moveTo>
                                <a:pt x="4445" y="1531"/>
                              </a:moveTo>
                              <a:lnTo>
                                <a:pt x="4456" y="1531"/>
                              </a:lnTo>
                              <a:moveTo>
                                <a:pt x="4490" y="1531"/>
                              </a:moveTo>
                              <a:lnTo>
                                <a:pt x="4501" y="1531"/>
                              </a:lnTo>
                              <a:moveTo>
                                <a:pt x="4535" y="1531"/>
                              </a:moveTo>
                              <a:lnTo>
                                <a:pt x="4547" y="1531"/>
                              </a:lnTo>
                              <a:moveTo>
                                <a:pt x="4581" y="1531"/>
                              </a:moveTo>
                              <a:lnTo>
                                <a:pt x="4592" y="1531"/>
                              </a:lnTo>
                              <a:moveTo>
                                <a:pt x="4626" y="1531"/>
                              </a:moveTo>
                              <a:lnTo>
                                <a:pt x="4637" y="1531"/>
                              </a:lnTo>
                              <a:moveTo>
                                <a:pt x="4672" y="1531"/>
                              </a:moveTo>
                              <a:lnTo>
                                <a:pt x="4683" y="1531"/>
                              </a:lnTo>
                              <a:moveTo>
                                <a:pt x="4717" y="1531"/>
                              </a:moveTo>
                              <a:lnTo>
                                <a:pt x="4728" y="1531"/>
                              </a:lnTo>
                              <a:moveTo>
                                <a:pt x="4762" y="1531"/>
                              </a:moveTo>
                              <a:lnTo>
                                <a:pt x="4774" y="1531"/>
                              </a:lnTo>
                              <a:moveTo>
                                <a:pt x="4808" y="1531"/>
                              </a:moveTo>
                              <a:lnTo>
                                <a:pt x="4819" y="1531"/>
                              </a:lnTo>
                              <a:moveTo>
                                <a:pt x="4853" y="1531"/>
                              </a:moveTo>
                              <a:lnTo>
                                <a:pt x="4864" y="1531"/>
                              </a:lnTo>
                              <a:moveTo>
                                <a:pt x="4898" y="1531"/>
                              </a:moveTo>
                              <a:lnTo>
                                <a:pt x="4910" y="1531"/>
                              </a:lnTo>
                              <a:moveTo>
                                <a:pt x="4944" y="1531"/>
                              </a:moveTo>
                              <a:lnTo>
                                <a:pt x="4955" y="1531"/>
                              </a:lnTo>
                              <a:moveTo>
                                <a:pt x="4989" y="1531"/>
                              </a:moveTo>
                              <a:lnTo>
                                <a:pt x="5000" y="1531"/>
                              </a:lnTo>
                              <a:moveTo>
                                <a:pt x="5034" y="1531"/>
                              </a:moveTo>
                              <a:lnTo>
                                <a:pt x="5046" y="1531"/>
                              </a:lnTo>
                              <a:moveTo>
                                <a:pt x="5080" y="1531"/>
                              </a:moveTo>
                              <a:lnTo>
                                <a:pt x="5091" y="1531"/>
                              </a:lnTo>
                              <a:moveTo>
                                <a:pt x="5125" y="1531"/>
                              </a:moveTo>
                              <a:lnTo>
                                <a:pt x="5136" y="1531"/>
                              </a:lnTo>
                              <a:moveTo>
                                <a:pt x="5170" y="1531"/>
                              </a:moveTo>
                              <a:lnTo>
                                <a:pt x="5182" y="1531"/>
                              </a:lnTo>
                              <a:moveTo>
                                <a:pt x="5216" y="1531"/>
                              </a:moveTo>
                              <a:lnTo>
                                <a:pt x="5227" y="1531"/>
                              </a:lnTo>
                              <a:moveTo>
                                <a:pt x="5261" y="1531"/>
                              </a:moveTo>
                              <a:lnTo>
                                <a:pt x="5272" y="1531"/>
                              </a:lnTo>
                              <a:moveTo>
                                <a:pt x="5306" y="1531"/>
                              </a:moveTo>
                              <a:lnTo>
                                <a:pt x="5318" y="1531"/>
                              </a:lnTo>
                              <a:moveTo>
                                <a:pt x="5352" y="1531"/>
                              </a:moveTo>
                              <a:lnTo>
                                <a:pt x="5363" y="153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1.7pt;margin-top:-67.55pt;width:211.5pt;height:.1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" path="m1134,1531r11,m1179,1531r12,m1225,1531r11,m1270,1531r11,m1315,1531r12,m1361,1531r11,m1406,1531r11,m1451,1531r12,m1497,1531r11,m1542,1531r11,m1587,1531r12,m1633,1531r11,m1678,1531r11,m1723,1531r12,m1769,1531r11,m1814,1531r12,m1860,1531r11,m1905,1531r11,m1950,1531r12,m1996,1531r11,m2041,1531r11,m2086,1531r12,m2132,1531r11,m2177,1531r11,m2222,1531r12,m2268,1531r11,m2313,1531r11,m2358,1531r12,m2404,1531r11,m2449,1531r11,m2495,1531r11,m2540,1531r11,m2585,1531r12,m2631,1531r11,m2676,1531r11,m2721,1531r12,m2767,1531r11,m2812,1531r11,m2857,1531r12,m2903,1531r11,m2948,1531r11,m2993,1531r12,m3039,1531r11,m3084,1531r11,m3129,1531r12,m3175,1531r11,m3220,1531r12,m3266,1531r11,m3311,1531r11,m3356,1531r12,m3402,1531r11,m3447,1531r11,m3492,1531r12,m3538,1531r11,m3583,1531r11,m3628,1531r12,m3674,1531r11,m3719,1531r11,m3764,1531r12,m3810,1531r11,m3855,1531r11,m3900,1531r12,m3946,1531r11,m3991,1531r12,m4037,1531r11,m4082,1531r11,m4127,1531r12,m4173,1531r11,m4218,1531r11,m4263,1531r12,m4309,1531r11,m4354,1531r11,m4399,1531r12,m4445,1531r11,m4490,1531r11,m4535,1531r12,m4581,1531r11,m4626,1531r11,m4672,1531r11,m4717,1531r11,m4762,1531r12,m4808,1531r11,m4853,1531r11,m4898,1531r12,m4944,1531r11,m4989,1531r11,m5034,1531r12,m5080,1531r11,m5125,1531r11,m5170,1531r12,m5216,1531r11,m5261,1531r11,m5306,1531r12,m5352,1531r11,e" filled="f" strokeweight=".2mm">
                <v:path arrowok="t" o:connecttype="custom" o:connectlocs="748665,0;784860,0;835025,0;871220,0;921385,0;957580,0;1007745,0;1043940,0;1094105,0;1130300,0;1181100,0;1216660,0;1267460,0;1303020,0;1353820,0;1389380,0;1440180,0;1475740,0;1526540,0;1562100,0;1612900,0;1649095,0;1699260,0;1735455,0;1785620,0;1821815,0;1871980,0;1908175,0;1958340,0;1994535,0;2044700,0;2080895,0;2131060,0;2167255,0;2217420,0;2253615,0;2303780,0;2339975,0;2390140,0;2426335,0;2476500,0;2512695,0;2563495,0;2599055,0;2649855,0;2685415,0;2736215,0;2771775,0;2822575,0;2858135,0;2908935,0;2944495,0;2995295,0;3031490,0;3081655,0;3117850,0;3168015,0;3204210,0;3254375,0;3290570,0;3340735,0;3376930,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5856" behindDoc="1" locked="0" layoutInCell="1" allowOverlap="1">
                <wp:simplePos x="0" y="0"/>
                <wp:positionH relativeFrom="page">
                  <wp:posOffset>3051175</wp:posOffset>
                </wp:positionH>
                <wp:positionV relativeFrom="paragraph">
                  <wp:posOffset>-857885</wp:posOffset>
                </wp:positionV>
                <wp:extent cx="3060065" cy="1270"/>
                <wp:effectExtent l="0" t="8890" r="727710" b="88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>
                            <a:gd name="T0" fmla="+- 0 5996 4805"/>
                            <a:gd name="T1" fmla="*/ T0 w 4819"/>
                            <a:gd name="T2" fmla="+- 0 6086 4805"/>
                            <a:gd name="T3" fmla="*/ T2 w 4819"/>
                            <a:gd name="T4" fmla="+- 0 6177 4805"/>
                            <a:gd name="T5" fmla="*/ T4 w 4819"/>
                            <a:gd name="T6" fmla="+- 0 6268 4805"/>
                            <a:gd name="T7" fmla="*/ T6 w 4819"/>
                            <a:gd name="T8" fmla="+- 0 6359 4805"/>
                            <a:gd name="T9" fmla="*/ T8 w 4819"/>
                            <a:gd name="T10" fmla="+- 0 6449 4805"/>
                            <a:gd name="T11" fmla="*/ T10 w 4819"/>
                            <a:gd name="T12" fmla="+- 0 6540 4805"/>
                            <a:gd name="T13" fmla="*/ T12 w 4819"/>
                            <a:gd name="T14" fmla="+- 0 6631 4805"/>
                            <a:gd name="T15" fmla="*/ T14 w 4819"/>
                            <a:gd name="T16" fmla="+- 0 6721 4805"/>
                            <a:gd name="T17" fmla="*/ T16 w 4819"/>
                            <a:gd name="T18" fmla="+- 0 6812 4805"/>
                            <a:gd name="T19" fmla="*/ T18 w 4819"/>
                            <a:gd name="T20" fmla="+- 0 6903 4805"/>
                            <a:gd name="T21" fmla="*/ T20 w 4819"/>
                            <a:gd name="T22" fmla="+- 0 6994 4805"/>
                            <a:gd name="T23" fmla="*/ T22 w 4819"/>
                            <a:gd name="T24" fmla="+- 0 7084 4805"/>
                            <a:gd name="T25" fmla="*/ T24 w 4819"/>
                            <a:gd name="T26" fmla="+- 0 7175 4805"/>
                            <a:gd name="T27" fmla="*/ T26 w 4819"/>
                            <a:gd name="T28" fmla="+- 0 7266 4805"/>
                            <a:gd name="T29" fmla="*/ T28 w 4819"/>
                            <a:gd name="T30" fmla="+- 0 7356 4805"/>
                            <a:gd name="T31" fmla="*/ T30 w 4819"/>
                            <a:gd name="T32" fmla="+- 0 7447 4805"/>
                            <a:gd name="T33" fmla="*/ T32 w 4819"/>
                            <a:gd name="T34" fmla="+- 0 7538 4805"/>
                            <a:gd name="T35" fmla="*/ T34 w 4819"/>
                            <a:gd name="T36" fmla="+- 0 7629 4805"/>
                            <a:gd name="T37" fmla="*/ T36 w 4819"/>
                            <a:gd name="T38" fmla="+- 0 7719 4805"/>
                            <a:gd name="T39" fmla="*/ T38 w 4819"/>
                            <a:gd name="T40" fmla="+- 0 7810 4805"/>
                            <a:gd name="T41" fmla="*/ T40 w 4819"/>
                            <a:gd name="T42" fmla="+- 0 7901 4805"/>
                            <a:gd name="T43" fmla="*/ T42 w 4819"/>
                            <a:gd name="T44" fmla="+- 0 7991 4805"/>
                            <a:gd name="T45" fmla="*/ T44 w 4819"/>
                            <a:gd name="T46" fmla="+- 0 8082 4805"/>
                            <a:gd name="T47" fmla="*/ T46 w 4819"/>
                            <a:gd name="T48" fmla="+- 0 8173 4805"/>
                            <a:gd name="T49" fmla="*/ T48 w 4819"/>
                            <a:gd name="T50" fmla="+- 0 8263 4805"/>
                            <a:gd name="T51" fmla="*/ T50 w 4819"/>
                            <a:gd name="T52" fmla="+- 0 8354 4805"/>
                            <a:gd name="T53" fmla="*/ T52 w 4819"/>
                            <a:gd name="T54" fmla="+- 0 8445 4805"/>
                            <a:gd name="T55" fmla="*/ T54 w 4819"/>
                            <a:gd name="T56" fmla="+- 0 8536 4805"/>
                            <a:gd name="T57" fmla="*/ T56 w 4819"/>
                            <a:gd name="T58" fmla="+- 0 8626 4805"/>
                            <a:gd name="T59" fmla="*/ T58 w 4819"/>
                            <a:gd name="T60" fmla="+- 0 8717 4805"/>
                            <a:gd name="T61" fmla="*/ T60 w 4819"/>
                            <a:gd name="T62" fmla="+- 0 8808 4805"/>
                            <a:gd name="T63" fmla="*/ T62 w 4819"/>
                            <a:gd name="T64" fmla="+- 0 8898 4805"/>
                            <a:gd name="T65" fmla="*/ T64 w 4819"/>
                            <a:gd name="T66" fmla="+- 0 8989 4805"/>
                            <a:gd name="T67" fmla="*/ T66 w 4819"/>
                            <a:gd name="T68" fmla="+- 0 9080 4805"/>
                            <a:gd name="T69" fmla="*/ T68 w 4819"/>
                            <a:gd name="T70" fmla="+- 0 9171 4805"/>
                            <a:gd name="T71" fmla="*/ T70 w 4819"/>
                            <a:gd name="T72" fmla="+- 0 9261 4805"/>
                            <a:gd name="T73" fmla="*/ T72 w 4819"/>
                            <a:gd name="T74" fmla="+- 0 9352 4805"/>
                            <a:gd name="T75" fmla="*/ T74 w 4819"/>
                            <a:gd name="T76" fmla="+- 0 9443 4805"/>
                            <a:gd name="T77" fmla="*/ T76 w 4819"/>
                            <a:gd name="T78" fmla="+- 0 9533 4805"/>
                            <a:gd name="T79" fmla="*/ T78 w 4819"/>
                            <a:gd name="T80" fmla="+- 0 9624 4805"/>
                            <a:gd name="T81" fmla="*/ T80 w 4819"/>
                            <a:gd name="T82" fmla="+- 0 9715 4805"/>
                            <a:gd name="T83" fmla="*/ T82 w 4819"/>
                            <a:gd name="T84" fmla="+- 0 9806 4805"/>
                            <a:gd name="T85" fmla="*/ T84 w 4819"/>
                            <a:gd name="T86" fmla="+- 0 9896 4805"/>
                            <a:gd name="T87" fmla="*/ T86 w 4819"/>
                            <a:gd name="T88" fmla="+- 0 9987 4805"/>
                            <a:gd name="T89" fmla="*/ T88 w 4819"/>
                            <a:gd name="T90" fmla="+- 0 10078 4805"/>
                            <a:gd name="T91" fmla="*/ T90 w 4819"/>
                            <a:gd name="T92" fmla="+- 0 10168 4805"/>
                            <a:gd name="T93" fmla="*/ T92 w 4819"/>
                            <a:gd name="T94" fmla="+- 0 10259 4805"/>
                            <a:gd name="T95" fmla="*/ T94 w 4819"/>
                            <a:gd name="T96" fmla="+- 0 10350 4805"/>
                            <a:gd name="T97" fmla="*/ T96 w 4819"/>
                            <a:gd name="T98" fmla="+- 0 10440 4805"/>
                            <a:gd name="T99" fmla="*/ T98 w 4819"/>
                            <a:gd name="T100" fmla="+- 0 10531 4805"/>
                            <a:gd name="T101" fmla="*/ T100 w 4819"/>
                            <a:gd name="T102" fmla="+- 0 10622 4805"/>
                            <a:gd name="T103" fmla="*/ T102 w 4819"/>
                            <a:gd name="T104" fmla="+- 0 10713 4805"/>
                            <a:gd name="T105" fmla="*/ T104 w 4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</a:cxnLst>
                          <a:rect l="0" t="0" r="r" b="b"/>
                          <a:pathLst>
                            <a:path w="4819">
                              <a:moveTo>
                                <a:pt x="1134" y="1531"/>
                              </a:moveTo>
                              <a:lnTo>
                                <a:pt x="1145" y="1531"/>
                              </a:lnTo>
                              <a:moveTo>
                                <a:pt x="1179" y="1531"/>
                              </a:moveTo>
                              <a:lnTo>
                                <a:pt x="1191" y="1531"/>
                              </a:lnTo>
                              <a:moveTo>
                                <a:pt x="1225" y="1531"/>
                              </a:moveTo>
                              <a:lnTo>
                                <a:pt x="1236" y="1531"/>
                              </a:lnTo>
                              <a:moveTo>
                                <a:pt x="1270" y="1531"/>
                              </a:moveTo>
                              <a:lnTo>
                                <a:pt x="1281" y="1531"/>
                              </a:lnTo>
                              <a:moveTo>
                                <a:pt x="1315" y="1531"/>
                              </a:moveTo>
                              <a:lnTo>
                                <a:pt x="1327" y="1531"/>
                              </a:lnTo>
                              <a:moveTo>
                                <a:pt x="1361" y="1531"/>
                              </a:moveTo>
                              <a:lnTo>
                                <a:pt x="1372" y="1531"/>
                              </a:lnTo>
                              <a:moveTo>
                                <a:pt x="1406" y="1531"/>
                              </a:moveTo>
                              <a:lnTo>
                                <a:pt x="1418" y="1531"/>
                              </a:lnTo>
                              <a:moveTo>
                                <a:pt x="1452" y="1531"/>
                              </a:moveTo>
                              <a:lnTo>
                                <a:pt x="1463" y="1531"/>
                              </a:lnTo>
                              <a:moveTo>
                                <a:pt x="1497" y="1531"/>
                              </a:moveTo>
                              <a:lnTo>
                                <a:pt x="1508" y="1531"/>
                              </a:lnTo>
                              <a:moveTo>
                                <a:pt x="1542" y="1531"/>
                              </a:moveTo>
                              <a:lnTo>
                                <a:pt x="1554" y="1531"/>
                              </a:lnTo>
                              <a:moveTo>
                                <a:pt x="1588" y="1531"/>
                              </a:moveTo>
                              <a:lnTo>
                                <a:pt x="1599" y="1531"/>
                              </a:lnTo>
                              <a:moveTo>
                                <a:pt x="1633" y="1531"/>
                              </a:moveTo>
                              <a:lnTo>
                                <a:pt x="1644" y="1531"/>
                              </a:lnTo>
                              <a:moveTo>
                                <a:pt x="1678" y="1531"/>
                              </a:moveTo>
                              <a:lnTo>
                                <a:pt x="1690" y="1531"/>
                              </a:lnTo>
                              <a:moveTo>
                                <a:pt x="1724" y="1531"/>
                              </a:moveTo>
                              <a:lnTo>
                                <a:pt x="1735" y="1531"/>
                              </a:lnTo>
                              <a:moveTo>
                                <a:pt x="1769" y="1531"/>
                              </a:moveTo>
                              <a:lnTo>
                                <a:pt x="1780" y="1531"/>
                              </a:lnTo>
                              <a:moveTo>
                                <a:pt x="1814" y="1531"/>
                              </a:moveTo>
                              <a:lnTo>
                                <a:pt x="1826" y="1531"/>
                              </a:lnTo>
                              <a:moveTo>
                                <a:pt x="1860" y="1531"/>
                              </a:moveTo>
                              <a:lnTo>
                                <a:pt x="1871" y="1531"/>
                              </a:lnTo>
                              <a:moveTo>
                                <a:pt x="1905" y="1531"/>
                              </a:moveTo>
                              <a:lnTo>
                                <a:pt x="1916" y="1531"/>
                              </a:lnTo>
                              <a:moveTo>
                                <a:pt x="1950" y="1531"/>
                              </a:moveTo>
                              <a:lnTo>
                                <a:pt x="1962" y="1531"/>
                              </a:lnTo>
                              <a:moveTo>
                                <a:pt x="1996" y="1531"/>
                              </a:moveTo>
                              <a:lnTo>
                                <a:pt x="2007" y="1531"/>
                              </a:lnTo>
                              <a:moveTo>
                                <a:pt x="2041" y="1531"/>
                              </a:moveTo>
                              <a:lnTo>
                                <a:pt x="2052" y="1531"/>
                              </a:lnTo>
                              <a:moveTo>
                                <a:pt x="2086" y="1531"/>
                              </a:moveTo>
                              <a:lnTo>
                                <a:pt x="2098" y="1531"/>
                              </a:lnTo>
                              <a:moveTo>
                                <a:pt x="2132" y="1531"/>
                              </a:moveTo>
                              <a:lnTo>
                                <a:pt x="2143" y="1531"/>
                              </a:lnTo>
                              <a:moveTo>
                                <a:pt x="2177" y="1531"/>
                              </a:moveTo>
                              <a:lnTo>
                                <a:pt x="2189" y="1531"/>
                              </a:lnTo>
                              <a:moveTo>
                                <a:pt x="2223" y="1531"/>
                              </a:moveTo>
                              <a:lnTo>
                                <a:pt x="2234" y="1531"/>
                              </a:lnTo>
                              <a:moveTo>
                                <a:pt x="2268" y="1531"/>
                              </a:moveTo>
                              <a:lnTo>
                                <a:pt x="2279" y="1531"/>
                              </a:lnTo>
                              <a:moveTo>
                                <a:pt x="2313" y="1531"/>
                              </a:moveTo>
                              <a:lnTo>
                                <a:pt x="2325" y="1531"/>
                              </a:lnTo>
                              <a:moveTo>
                                <a:pt x="2359" y="1531"/>
                              </a:moveTo>
                              <a:lnTo>
                                <a:pt x="2370" y="1531"/>
                              </a:lnTo>
                              <a:moveTo>
                                <a:pt x="2404" y="1531"/>
                              </a:moveTo>
                              <a:lnTo>
                                <a:pt x="2415" y="1531"/>
                              </a:lnTo>
                              <a:moveTo>
                                <a:pt x="2449" y="1531"/>
                              </a:moveTo>
                              <a:lnTo>
                                <a:pt x="2461" y="1531"/>
                              </a:lnTo>
                              <a:moveTo>
                                <a:pt x="2495" y="1531"/>
                              </a:moveTo>
                              <a:lnTo>
                                <a:pt x="2506" y="1531"/>
                              </a:lnTo>
                              <a:moveTo>
                                <a:pt x="2540" y="1531"/>
                              </a:moveTo>
                              <a:lnTo>
                                <a:pt x="2551" y="1531"/>
                              </a:lnTo>
                              <a:moveTo>
                                <a:pt x="2585" y="1531"/>
                              </a:moveTo>
                              <a:lnTo>
                                <a:pt x="2597" y="1531"/>
                              </a:lnTo>
                              <a:moveTo>
                                <a:pt x="2631" y="1531"/>
                              </a:moveTo>
                              <a:lnTo>
                                <a:pt x="2642" y="1531"/>
                              </a:lnTo>
                              <a:moveTo>
                                <a:pt x="2676" y="1531"/>
                              </a:moveTo>
                              <a:lnTo>
                                <a:pt x="2687" y="1531"/>
                              </a:lnTo>
                              <a:moveTo>
                                <a:pt x="2721" y="1531"/>
                              </a:moveTo>
                              <a:lnTo>
                                <a:pt x="2733" y="1531"/>
                              </a:lnTo>
                              <a:moveTo>
                                <a:pt x="2767" y="1531"/>
                              </a:moveTo>
                              <a:lnTo>
                                <a:pt x="2778" y="1531"/>
                              </a:lnTo>
                              <a:moveTo>
                                <a:pt x="2812" y="1531"/>
                              </a:moveTo>
                              <a:lnTo>
                                <a:pt x="2824" y="1531"/>
                              </a:lnTo>
                              <a:moveTo>
                                <a:pt x="2858" y="1531"/>
                              </a:moveTo>
                              <a:lnTo>
                                <a:pt x="2869" y="1531"/>
                              </a:lnTo>
                              <a:moveTo>
                                <a:pt x="2903" y="1531"/>
                              </a:moveTo>
                              <a:lnTo>
                                <a:pt x="2914" y="1531"/>
                              </a:lnTo>
                              <a:moveTo>
                                <a:pt x="2948" y="1531"/>
                              </a:moveTo>
                              <a:lnTo>
                                <a:pt x="2960" y="1531"/>
                              </a:lnTo>
                              <a:moveTo>
                                <a:pt x="2994" y="1531"/>
                              </a:moveTo>
                              <a:lnTo>
                                <a:pt x="3005" y="1531"/>
                              </a:lnTo>
                              <a:moveTo>
                                <a:pt x="3039" y="1531"/>
                              </a:moveTo>
                              <a:lnTo>
                                <a:pt x="3050" y="1531"/>
                              </a:lnTo>
                              <a:moveTo>
                                <a:pt x="3084" y="1531"/>
                              </a:moveTo>
                              <a:lnTo>
                                <a:pt x="3096" y="1531"/>
                              </a:lnTo>
                              <a:moveTo>
                                <a:pt x="3130" y="1531"/>
                              </a:moveTo>
                              <a:lnTo>
                                <a:pt x="3141" y="1531"/>
                              </a:lnTo>
                              <a:moveTo>
                                <a:pt x="3175" y="1531"/>
                              </a:moveTo>
                              <a:lnTo>
                                <a:pt x="3186" y="1531"/>
                              </a:lnTo>
                              <a:moveTo>
                                <a:pt x="3220" y="1531"/>
                              </a:moveTo>
                              <a:lnTo>
                                <a:pt x="3232" y="1531"/>
                              </a:lnTo>
                              <a:moveTo>
                                <a:pt x="3266" y="1531"/>
                              </a:moveTo>
                              <a:lnTo>
                                <a:pt x="3277" y="1531"/>
                              </a:lnTo>
                              <a:moveTo>
                                <a:pt x="3311" y="1531"/>
                              </a:moveTo>
                              <a:lnTo>
                                <a:pt x="3322" y="1531"/>
                              </a:lnTo>
                              <a:moveTo>
                                <a:pt x="3356" y="1531"/>
                              </a:moveTo>
                              <a:lnTo>
                                <a:pt x="3368" y="1531"/>
                              </a:lnTo>
                              <a:moveTo>
                                <a:pt x="3402" y="1531"/>
                              </a:moveTo>
                              <a:lnTo>
                                <a:pt x="3413" y="1531"/>
                              </a:lnTo>
                              <a:moveTo>
                                <a:pt x="3447" y="1531"/>
                              </a:moveTo>
                              <a:lnTo>
                                <a:pt x="3458" y="1531"/>
                              </a:lnTo>
                              <a:moveTo>
                                <a:pt x="3492" y="1531"/>
                              </a:moveTo>
                              <a:lnTo>
                                <a:pt x="3504" y="1531"/>
                              </a:lnTo>
                              <a:moveTo>
                                <a:pt x="3538" y="1531"/>
                              </a:moveTo>
                              <a:lnTo>
                                <a:pt x="3549" y="1531"/>
                              </a:lnTo>
                              <a:moveTo>
                                <a:pt x="3583" y="1531"/>
                              </a:moveTo>
                              <a:lnTo>
                                <a:pt x="3595" y="1531"/>
                              </a:lnTo>
                              <a:moveTo>
                                <a:pt x="3629" y="1531"/>
                              </a:moveTo>
                              <a:lnTo>
                                <a:pt x="3640" y="1531"/>
                              </a:lnTo>
                              <a:moveTo>
                                <a:pt x="3674" y="1531"/>
                              </a:moveTo>
                              <a:lnTo>
                                <a:pt x="3685" y="1531"/>
                              </a:lnTo>
                              <a:moveTo>
                                <a:pt x="3719" y="1531"/>
                              </a:moveTo>
                              <a:lnTo>
                                <a:pt x="3731" y="1531"/>
                              </a:lnTo>
                              <a:moveTo>
                                <a:pt x="3765" y="1531"/>
                              </a:moveTo>
                              <a:lnTo>
                                <a:pt x="3776" y="1531"/>
                              </a:lnTo>
                              <a:moveTo>
                                <a:pt x="3810" y="1531"/>
                              </a:moveTo>
                              <a:lnTo>
                                <a:pt x="3821" y="1531"/>
                              </a:lnTo>
                              <a:moveTo>
                                <a:pt x="3855" y="1531"/>
                              </a:moveTo>
                              <a:lnTo>
                                <a:pt x="3867" y="1531"/>
                              </a:lnTo>
                              <a:moveTo>
                                <a:pt x="3901" y="1531"/>
                              </a:moveTo>
                              <a:lnTo>
                                <a:pt x="3912" y="1531"/>
                              </a:lnTo>
                              <a:moveTo>
                                <a:pt x="3946" y="1531"/>
                              </a:moveTo>
                              <a:lnTo>
                                <a:pt x="3957" y="1531"/>
                              </a:lnTo>
                              <a:moveTo>
                                <a:pt x="3991" y="1531"/>
                              </a:moveTo>
                              <a:lnTo>
                                <a:pt x="4003" y="1531"/>
                              </a:lnTo>
                              <a:moveTo>
                                <a:pt x="4037" y="1531"/>
                              </a:moveTo>
                              <a:lnTo>
                                <a:pt x="4048" y="1531"/>
                              </a:lnTo>
                              <a:moveTo>
                                <a:pt x="4082" y="1531"/>
                              </a:moveTo>
                              <a:lnTo>
                                <a:pt x="4093" y="1531"/>
                              </a:lnTo>
                              <a:moveTo>
                                <a:pt x="4127" y="1531"/>
                              </a:moveTo>
                              <a:lnTo>
                                <a:pt x="4139" y="1531"/>
                              </a:lnTo>
                              <a:moveTo>
                                <a:pt x="4173" y="1531"/>
                              </a:moveTo>
                              <a:lnTo>
                                <a:pt x="4184" y="1531"/>
                              </a:lnTo>
                              <a:moveTo>
                                <a:pt x="4218" y="1531"/>
                              </a:moveTo>
                              <a:lnTo>
                                <a:pt x="4229" y="1531"/>
                              </a:lnTo>
                              <a:moveTo>
                                <a:pt x="4264" y="1531"/>
                              </a:moveTo>
                              <a:lnTo>
                                <a:pt x="4275" y="1531"/>
                              </a:lnTo>
                              <a:moveTo>
                                <a:pt x="4309" y="1531"/>
                              </a:moveTo>
                              <a:lnTo>
                                <a:pt x="4320" y="1531"/>
                              </a:lnTo>
                              <a:moveTo>
                                <a:pt x="4354" y="1531"/>
                              </a:moveTo>
                              <a:lnTo>
                                <a:pt x="4366" y="1531"/>
                              </a:lnTo>
                              <a:moveTo>
                                <a:pt x="4400" y="1531"/>
                              </a:moveTo>
                              <a:lnTo>
                                <a:pt x="4411" y="1531"/>
                              </a:lnTo>
                              <a:moveTo>
                                <a:pt x="4445" y="1531"/>
                              </a:moveTo>
                              <a:lnTo>
                                <a:pt x="4456" y="1531"/>
                              </a:lnTo>
                              <a:moveTo>
                                <a:pt x="4490" y="1531"/>
                              </a:moveTo>
                              <a:lnTo>
                                <a:pt x="4502" y="1531"/>
                              </a:lnTo>
                              <a:moveTo>
                                <a:pt x="4536" y="1531"/>
                              </a:moveTo>
                              <a:lnTo>
                                <a:pt x="4547" y="1531"/>
                              </a:lnTo>
                              <a:moveTo>
                                <a:pt x="4581" y="1531"/>
                              </a:moveTo>
                              <a:lnTo>
                                <a:pt x="4592" y="1531"/>
                              </a:lnTo>
                              <a:moveTo>
                                <a:pt x="4626" y="1531"/>
                              </a:moveTo>
                              <a:lnTo>
                                <a:pt x="4638" y="1531"/>
                              </a:lnTo>
                              <a:moveTo>
                                <a:pt x="4672" y="1531"/>
                              </a:moveTo>
                              <a:lnTo>
                                <a:pt x="4683" y="1531"/>
                              </a:lnTo>
                              <a:moveTo>
                                <a:pt x="4717" y="1531"/>
                              </a:moveTo>
                              <a:lnTo>
                                <a:pt x="4728" y="1531"/>
                              </a:lnTo>
                              <a:moveTo>
                                <a:pt x="4762" y="1531"/>
                              </a:moveTo>
                              <a:lnTo>
                                <a:pt x="4774" y="1531"/>
                              </a:lnTo>
                              <a:moveTo>
                                <a:pt x="4808" y="1531"/>
                              </a:moveTo>
                              <a:lnTo>
                                <a:pt x="4819" y="1531"/>
                              </a:lnTo>
                              <a:moveTo>
                                <a:pt x="4853" y="1531"/>
                              </a:moveTo>
                              <a:lnTo>
                                <a:pt x="4864" y="1531"/>
                              </a:lnTo>
                              <a:moveTo>
                                <a:pt x="4898" y="1531"/>
                              </a:moveTo>
                              <a:lnTo>
                                <a:pt x="4910" y="1531"/>
                              </a:lnTo>
                              <a:moveTo>
                                <a:pt x="4944" y="1531"/>
                              </a:moveTo>
                              <a:lnTo>
                                <a:pt x="4955" y="1531"/>
                              </a:lnTo>
                              <a:moveTo>
                                <a:pt x="4989" y="1531"/>
                              </a:moveTo>
                              <a:lnTo>
                                <a:pt x="5001" y="1531"/>
                              </a:lnTo>
                              <a:moveTo>
                                <a:pt x="5035" y="1531"/>
                              </a:moveTo>
                              <a:lnTo>
                                <a:pt x="5046" y="1531"/>
                              </a:lnTo>
                              <a:moveTo>
                                <a:pt x="5080" y="1531"/>
                              </a:moveTo>
                              <a:lnTo>
                                <a:pt x="5091" y="1531"/>
                              </a:lnTo>
                              <a:moveTo>
                                <a:pt x="5125" y="1531"/>
                              </a:moveTo>
                              <a:lnTo>
                                <a:pt x="5137" y="1531"/>
                              </a:lnTo>
                              <a:moveTo>
                                <a:pt x="5171" y="1531"/>
                              </a:moveTo>
                              <a:lnTo>
                                <a:pt x="5182" y="1531"/>
                              </a:lnTo>
                              <a:moveTo>
                                <a:pt x="5216" y="1531"/>
                              </a:moveTo>
                              <a:lnTo>
                                <a:pt x="5227" y="1531"/>
                              </a:lnTo>
                              <a:moveTo>
                                <a:pt x="5261" y="1531"/>
                              </a:moveTo>
                              <a:lnTo>
                                <a:pt x="5273" y="1531"/>
                              </a:lnTo>
                              <a:moveTo>
                                <a:pt x="5307" y="1531"/>
                              </a:moveTo>
                              <a:lnTo>
                                <a:pt x="5318" y="1531"/>
                              </a:lnTo>
                              <a:moveTo>
                                <a:pt x="5352" y="1531"/>
                              </a:moveTo>
                              <a:lnTo>
                                <a:pt x="5363" y="1531"/>
                              </a:lnTo>
                              <a:moveTo>
                                <a:pt x="5397" y="1531"/>
                              </a:moveTo>
                              <a:lnTo>
                                <a:pt x="5409" y="1531"/>
                              </a:lnTo>
                              <a:moveTo>
                                <a:pt x="5443" y="1531"/>
                              </a:moveTo>
                              <a:lnTo>
                                <a:pt x="5454" y="1531"/>
                              </a:lnTo>
                              <a:moveTo>
                                <a:pt x="5488" y="1531"/>
                              </a:moveTo>
                              <a:lnTo>
                                <a:pt x="5499" y="1531"/>
                              </a:lnTo>
                              <a:moveTo>
                                <a:pt x="5533" y="1531"/>
                              </a:moveTo>
                              <a:lnTo>
                                <a:pt x="5545" y="1531"/>
                              </a:lnTo>
                              <a:moveTo>
                                <a:pt x="5579" y="1531"/>
                              </a:moveTo>
                              <a:lnTo>
                                <a:pt x="5590" y="1531"/>
                              </a:lnTo>
                              <a:moveTo>
                                <a:pt x="5624" y="1531"/>
                              </a:moveTo>
                              <a:lnTo>
                                <a:pt x="5635" y="1531"/>
                              </a:lnTo>
                              <a:moveTo>
                                <a:pt x="5669" y="1531"/>
                              </a:moveTo>
                              <a:lnTo>
                                <a:pt x="5681" y="1531"/>
                              </a:lnTo>
                              <a:moveTo>
                                <a:pt x="5715" y="1531"/>
                              </a:moveTo>
                              <a:lnTo>
                                <a:pt x="5726" y="1531"/>
                              </a:lnTo>
                              <a:moveTo>
                                <a:pt x="5760" y="1531"/>
                              </a:moveTo>
                              <a:lnTo>
                                <a:pt x="5772" y="1531"/>
                              </a:lnTo>
                              <a:moveTo>
                                <a:pt x="5806" y="1531"/>
                              </a:moveTo>
                              <a:lnTo>
                                <a:pt x="5817" y="1531"/>
                              </a:lnTo>
                              <a:moveTo>
                                <a:pt x="5851" y="1531"/>
                              </a:moveTo>
                              <a:lnTo>
                                <a:pt x="5862" y="1531"/>
                              </a:lnTo>
                              <a:moveTo>
                                <a:pt x="5896" y="1531"/>
                              </a:moveTo>
                              <a:lnTo>
                                <a:pt x="5908" y="1531"/>
                              </a:lnTo>
                              <a:moveTo>
                                <a:pt x="5942" y="1531"/>
                              </a:moveTo>
                              <a:lnTo>
                                <a:pt x="5953" y="153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40.25pt;margin-top:-67.55pt;width:240.95pt;height:.1pt;z-index:-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" path="m1134,1531r11,m1179,1531r12,m1225,1531r11,m1270,1531r11,m1315,1531r12,m1361,1531r11,m1406,1531r12,m1452,1531r11,m1497,1531r11,m1542,1531r12,m1588,1531r11,m1633,1531r11,m1678,1531r12,m1724,1531r11,m1769,1531r11,m1814,1531r12,m1860,1531r11,m1905,1531r11,m1950,1531r12,m1996,1531r11,m2041,1531r11,m2086,1531r12,m2132,1531r11,m2177,1531r12,m2223,1531r11,m2268,1531r11,m2313,1531r12,m2359,1531r11,m2404,1531r11,m2449,1531r12,m2495,1531r11,m2540,1531r11,m2585,1531r12,m2631,1531r11,m2676,1531r11,m2721,1531r12,m2767,1531r11,m2812,1531r12,m2858,1531r11,m2903,1531r11,m2948,1531r12,m2994,1531r11,m3039,1531r11,m3084,1531r12,m3130,1531r11,m3175,1531r11,m3220,1531r12,m3266,1531r11,m3311,1531r11,m3356,1531r12,m3402,1531r11,m3447,1531r11,m3492,1531r12,m3538,1531r11,m3583,1531r12,m3629,1531r11,m3674,1531r11,m3719,1531r12,m3765,1531r11,m3810,1531r11,m3855,1531r12,m3901,1531r11,m3946,1531r11,m3991,1531r12,m4037,1531r11,m4082,1531r11,m4127,1531r12,m4173,1531r11,m4218,1531r11,m4264,1531r11,m4309,1531r11,m4354,1531r12,m4400,1531r11,m4445,1531r11,m4490,1531r12,m4536,1531r11,m4581,1531r11,m4626,1531r12,m4672,1531r11,m4717,1531r11,m4762,1531r12,m4808,1531r11,m4853,1531r11,m4898,1531r12,m4944,1531r11,m4989,1531r12,m5035,1531r11,m5080,1531r11,m5125,1531r12,m5171,1531r11,m5216,1531r11,m5261,1531r12,m5307,1531r11,m5352,1531r11,m5397,1531r12,m5443,1531r11,m5488,1531r11,m5533,1531r12,m5579,1531r11,m5624,1531r11,m5669,1531r12,m5715,1531r11,m5760,1531r12,m5806,1531r11,m5851,1531r11,m5896,1531r12,m5942,1531r11,e" filled="f" strokeweight=".2mm">
                <v:path arrowok="t" o:connecttype="custom" o:connectlocs="756285,0;813435,0;871220,0;929005,0;986790,0;1043940,0;1101725,0;1159510,0;1216660,0;1274445,0;1332230,0;1390015,0;1447165,0;1504950,0;1562735,0;1619885,0;1677670,0;1735455,0;1793240,0;1850390,0;1908175,0;1965960,0;2023110,0;2080895,0;2138680,0;2195830,0;2253615,0;2311400,0;2369185,0;2426335,0;2484120,0;2541905,0;2599055,0;2656840,0;2714625,0;2772410,0;2829560,0;2887345,0;2945130,0;3002280,0;3060065,0;3117850,0;3175635,0;3232785,0;3290570,0;3348355,0;3405505,0;3463290,0;3521075,0;3578225,0;3636010,0;3693795,0;3751580,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C62E4">
        <w:t>Podpis</w:t>
      </w:r>
      <w:r w:rsidR="005C62E4">
        <w:tab/>
        <w:t>Podpis</w:t>
      </w:r>
    </w:p>
    <w:p w:rsidR="001B0A28" w:rsidRDefault="001B0A28">
      <w:pPr>
        <w:sectPr w:rsidR="001B0A28">
          <w:pgSz w:w="11910" w:h="16840"/>
          <w:pgMar w:top="1400" w:right="0" w:bottom="980" w:left="0" w:header="0" w:footer="793" w:gutter="0"/>
          <w:cols w:space="708"/>
        </w:sectPr>
      </w:pPr>
    </w:p>
    <w:p w:rsidR="001B0A28" w:rsidRDefault="005C62E4">
      <w:pPr>
        <w:pStyle w:val="Nadpis1"/>
        <w:spacing w:before="68"/>
      </w:pPr>
      <w:r>
        <w:lastRenderedPageBreak/>
        <w:t>Příloha Cena</w:t>
      </w:r>
    </w:p>
    <w:p w:rsidR="001B0A28" w:rsidRDefault="001B0A28">
      <w:pPr>
        <w:pStyle w:val="Zkladntext"/>
        <w:spacing w:before="8"/>
        <w:ind w:left="0"/>
      </w:pPr>
    </w:p>
    <w:p w:rsidR="001B0A28" w:rsidRDefault="005C62E4">
      <w:pPr>
        <w:pStyle w:val="Zkladntext"/>
        <w:tabs>
          <w:tab w:val="left" w:pos="1530"/>
        </w:tabs>
        <w:spacing w:line="235" w:lineRule="auto"/>
        <w:ind w:right="1135" w:hanging="397"/>
      </w:pPr>
      <w:r>
        <w:t>1.</w:t>
      </w:r>
      <w:r>
        <w:tab/>
      </w:r>
      <w:r>
        <w:rPr>
          <w:w w:val="95"/>
        </w:rPr>
        <w:t>Obchodník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Zákazník</w:t>
      </w:r>
      <w:r>
        <w:rPr>
          <w:spacing w:val="-18"/>
          <w:w w:val="95"/>
        </w:rPr>
        <w:t xml:space="preserve"> </w:t>
      </w:r>
      <w:r>
        <w:rPr>
          <w:w w:val="95"/>
        </w:rPr>
        <w:t>sjednávají,</w:t>
      </w:r>
      <w:r>
        <w:rPr>
          <w:spacing w:val="-7"/>
          <w:w w:val="95"/>
        </w:rPr>
        <w:t xml:space="preserve"> </w:t>
      </w:r>
      <w:r>
        <w:rPr>
          <w:w w:val="95"/>
        </w:rPr>
        <w:t>že</w:t>
      </w:r>
      <w:r>
        <w:rPr>
          <w:spacing w:val="-18"/>
          <w:w w:val="95"/>
        </w:rPr>
        <w:t xml:space="preserve"> </w:t>
      </w:r>
      <w:r>
        <w:rPr>
          <w:w w:val="95"/>
        </w:rPr>
        <w:t>Zákazník</w:t>
      </w:r>
      <w:r>
        <w:rPr>
          <w:spacing w:val="-18"/>
          <w:w w:val="95"/>
        </w:rPr>
        <w:t xml:space="preserve"> </w:t>
      </w: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zavazuje</w:t>
      </w:r>
      <w:r>
        <w:rPr>
          <w:spacing w:val="-7"/>
          <w:w w:val="95"/>
        </w:rPr>
        <w:t xml:space="preserve"> </w:t>
      </w:r>
      <w:r>
        <w:rPr>
          <w:w w:val="95"/>
        </w:rPr>
        <w:t>odebrat</w:t>
      </w:r>
      <w:r>
        <w:rPr>
          <w:spacing w:val="-18"/>
          <w:w w:val="95"/>
        </w:rPr>
        <w:t xml:space="preserve"> </w:t>
      </w:r>
      <w:r>
        <w:rPr>
          <w:w w:val="95"/>
        </w:rPr>
        <w:t>stanovené</w:t>
      </w:r>
      <w:r>
        <w:rPr>
          <w:spacing w:val="-18"/>
          <w:w w:val="95"/>
        </w:rPr>
        <w:t xml:space="preserve"> </w:t>
      </w:r>
      <w:r>
        <w:rPr>
          <w:w w:val="95"/>
        </w:rPr>
        <w:t>množství</w:t>
      </w:r>
      <w:r>
        <w:rPr>
          <w:spacing w:val="-18"/>
          <w:w w:val="95"/>
        </w:rPr>
        <w:t xml:space="preserve"> </w:t>
      </w:r>
      <w:r>
        <w:rPr>
          <w:w w:val="95"/>
        </w:rPr>
        <w:t>elektřiny,</w:t>
      </w:r>
      <w:r>
        <w:rPr>
          <w:spacing w:val="-7"/>
          <w:w w:val="95"/>
        </w:rPr>
        <w:t xml:space="preserve"> </w:t>
      </w:r>
      <w:r>
        <w:rPr>
          <w:w w:val="95"/>
        </w:rPr>
        <w:t>přičemž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cena </w:t>
      </w:r>
      <w:r>
        <w:t>za dodávku elektřiny se stanoví</w:t>
      </w:r>
      <w:r>
        <w:rPr>
          <w:spacing w:val="-39"/>
        </w:rPr>
        <w:t xml:space="preserve"> </w:t>
      </w:r>
      <w:r>
        <w:t>takto:</w:t>
      </w:r>
    </w:p>
    <w:p w:rsidR="001B0A28" w:rsidRDefault="001B0A28">
      <w:pPr>
        <w:pStyle w:val="Zkladntext"/>
        <w:spacing w:before="7"/>
        <w:ind w:left="0"/>
        <w:rPr>
          <w:sz w:val="23"/>
        </w:rPr>
      </w:pPr>
    </w:p>
    <w:tbl>
      <w:tblPr>
        <w:tblStyle w:val="TableNormal"/>
        <w:tblW w:w="0" w:type="auto"/>
        <w:tblInd w:w="1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4284"/>
        <w:gridCol w:w="2142"/>
      </w:tblGrid>
      <w:tr w:rsidR="001B0A28">
        <w:trPr>
          <w:trHeight w:val="268"/>
        </w:trPr>
        <w:tc>
          <w:tcPr>
            <w:tcW w:w="3213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PRODUKT</w:t>
            </w:r>
          </w:p>
        </w:tc>
        <w:tc>
          <w:tcPr>
            <w:tcW w:w="4284" w:type="dxa"/>
            <w:shd w:val="clear" w:color="auto" w:fill="C8C8C8"/>
          </w:tcPr>
          <w:p w:rsidR="001B0A28" w:rsidRDefault="005C62E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ČASOVÉ PÁSMO</w:t>
            </w:r>
          </w:p>
        </w:tc>
        <w:tc>
          <w:tcPr>
            <w:tcW w:w="2142" w:type="dxa"/>
            <w:shd w:val="clear" w:color="auto" w:fill="C8C8C8"/>
          </w:tcPr>
          <w:p w:rsidR="001B0A28" w:rsidRDefault="005C62E4">
            <w:pPr>
              <w:pStyle w:val="TableParagraph"/>
              <w:spacing w:before="7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CENA (KČ/MWH)</w:t>
            </w:r>
          </w:p>
        </w:tc>
      </w:tr>
      <w:tr w:rsidR="001B0A28">
        <w:trPr>
          <w:trHeight w:val="268"/>
        </w:trPr>
        <w:tc>
          <w:tcPr>
            <w:tcW w:w="3213" w:type="dxa"/>
            <w:vMerge w:val="restart"/>
          </w:tcPr>
          <w:p w:rsidR="001B0A28" w:rsidRDefault="005C62E4">
            <w:pPr>
              <w:pStyle w:val="TableParagraph"/>
              <w:spacing w:before="152"/>
              <w:ind w:left="83"/>
              <w:rPr>
                <w:sz w:val="20"/>
              </w:rPr>
            </w:pPr>
            <w:r>
              <w:rPr>
                <w:sz w:val="20"/>
              </w:rPr>
              <w:t>DVOUTARIF</w:t>
            </w:r>
          </w:p>
        </w:tc>
        <w:tc>
          <w:tcPr>
            <w:tcW w:w="4284" w:type="dxa"/>
          </w:tcPr>
          <w:p w:rsidR="001B0A28" w:rsidRDefault="005C6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VYSOKÝ TARIF</w:t>
            </w:r>
          </w:p>
        </w:tc>
        <w:tc>
          <w:tcPr>
            <w:tcW w:w="2142" w:type="dxa"/>
          </w:tcPr>
          <w:p w:rsidR="001B0A28" w:rsidRDefault="005C62E4">
            <w:pPr>
              <w:pStyle w:val="TableParagraph"/>
              <w:spacing w:before="6"/>
              <w:ind w:left="0" w:right="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1293,00</w:t>
            </w:r>
          </w:p>
        </w:tc>
      </w:tr>
      <w:tr w:rsidR="001B0A28">
        <w:trPr>
          <w:trHeight w:val="268"/>
        </w:trPr>
        <w:tc>
          <w:tcPr>
            <w:tcW w:w="3213" w:type="dxa"/>
            <w:vMerge/>
            <w:tcBorders>
              <w:top w:val="nil"/>
            </w:tcBorders>
          </w:tcPr>
          <w:p w:rsidR="001B0A28" w:rsidRDefault="001B0A28">
            <w:pPr>
              <w:rPr>
                <w:sz w:val="2"/>
                <w:szCs w:val="2"/>
              </w:rPr>
            </w:pPr>
          </w:p>
        </w:tc>
        <w:tc>
          <w:tcPr>
            <w:tcW w:w="4284" w:type="dxa"/>
          </w:tcPr>
          <w:p w:rsidR="001B0A28" w:rsidRDefault="005C62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NÍZKÝ TARIF</w:t>
            </w:r>
          </w:p>
        </w:tc>
        <w:tc>
          <w:tcPr>
            <w:tcW w:w="2142" w:type="dxa"/>
          </w:tcPr>
          <w:p w:rsidR="001B0A28" w:rsidRDefault="005C62E4">
            <w:pPr>
              <w:pStyle w:val="TableParagraph"/>
              <w:spacing w:before="6"/>
              <w:ind w:left="0" w:right="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885,00</w:t>
            </w:r>
          </w:p>
        </w:tc>
      </w:tr>
    </w:tbl>
    <w:p w:rsidR="005C62E4" w:rsidRDefault="005C62E4"/>
    <w:sectPr w:rsidR="005C62E4">
      <w:pgSz w:w="11910" w:h="16840"/>
      <w:pgMar w:top="1380" w:right="0" w:bottom="980" w:left="0" w:header="0" w:footer="7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E4" w:rsidRDefault="005C62E4">
      <w:r>
        <w:separator/>
      </w:r>
    </w:p>
  </w:endnote>
  <w:endnote w:type="continuationSeparator" w:id="0">
    <w:p w:rsidR="005C62E4" w:rsidRDefault="005C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28" w:rsidRDefault="009415F0">
    <w:pPr>
      <w:pStyle w:val="Zkladntext"/>
      <w:spacing w:line="14" w:lineRule="auto"/>
      <w:ind w:left="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10048875</wp:posOffset>
              </wp:positionV>
              <wp:extent cx="704215" cy="131445"/>
              <wp:effectExtent l="254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A28" w:rsidRDefault="005C62E4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ČEZ</w:t>
                          </w:r>
                          <w:r>
                            <w:rPr>
                              <w:spacing w:val="-2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Prodej,</w:t>
                          </w:r>
                          <w:r>
                            <w:rPr>
                              <w:spacing w:val="-2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.7pt;margin-top:791.25pt;width:55.45pt;height:10.35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rfrA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" filled="f" stroked="f">
              <v:textbox inset="0,0,0,0">
                <w:txbxContent>
                  <w:p w:rsidR="001B0A28" w:rsidRDefault="005C62E4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ČEZ</w:t>
                    </w:r>
                    <w:r>
                      <w:rPr>
                        <w:spacing w:val="-2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Prodej,</w:t>
                    </w:r>
                    <w:r>
                      <w:rPr>
                        <w:spacing w:val="-2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6486525</wp:posOffset>
              </wp:positionH>
              <wp:positionV relativeFrom="page">
                <wp:posOffset>10048875</wp:posOffset>
              </wp:positionV>
              <wp:extent cx="379095" cy="131445"/>
              <wp:effectExtent l="0" t="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A28" w:rsidRDefault="005C62E4">
                          <w:pPr>
                            <w:spacing w:before="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15F0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10.75pt;margin-top:791.25pt;width:29.85pt;height:10.3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" filled="f" stroked="f">
              <v:textbox inset="0,0,0,0">
                <w:txbxContent>
                  <w:p w:rsidR="001B0A28" w:rsidRDefault="005C62E4">
                    <w:pPr>
                      <w:spacing w:before="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15F0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E4" w:rsidRDefault="005C62E4">
      <w:r>
        <w:separator/>
      </w:r>
    </w:p>
  </w:footnote>
  <w:footnote w:type="continuationSeparator" w:id="0">
    <w:p w:rsidR="005C62E4" w:rsidRDefault="005C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842B3"/>
    <w:multiLevelType w:val="hybridMultilevel"/>
    <w:tmpl w:val="FBAA67FC"/>
    <w:lvl w:ilvl="0" w:tplc="918AEC04">
      <w:start w:val="3"/>
      <w:numFmt w:val="lowerLetter"/>
      <w:lvlText w:val="%1)"/>
      <w:lvlJc w:val="left"/>
      <w:pPr>
        <w:ind w:left="1942" w:hanging="397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11EC05DA">
      <w:numFmt w:val="bullet"/>
      <w:lvlText w:val="•"/>
      <w:lvlJc w:val="left"/>
      <w:pPr>
        <w:ind w:left="2936" w:hanging="397"/>
      </w:pPr>
      <w:rPr>
        <w:rFonts w:hint="default"/>
      </w:rPr>
    </w:lvl>
    <w:lvl w:ilvl="2" w:tplc="BF1E5BA4">
      <w:numFmt w:val="bullet"/>
      <w:lvlText w:val="•"/>
      <w:lvlJc w:val="left"/>
      <w:pPr>
        <w:ind w:left="3933" w:hanging="397"/>
      </w:pPr>
      <w:rPr>
        <w:rFonts w:hint="default"/>
      </w:rPr>
    </w:lvl>
    <w:lvl w:ilvl="3" w:tplc="40DA4332">
      <w:numFmt w:val="bullet"/>
      <w:lvlText w:val="•"/>
      <w:lvlJc w:val="left"/>
      <w:pPr>
        <w:ind w:left="4929" w:hanging="397"/>
      </w:pPr>
      <w:rPr>
        <w:rFonts w:hint="default"/>
      </w:rPr>
    </w:lvl>
    <w:lvl w:ilvl="4" w:tplc="2C284FA4">
      <w:numFmt w:val="bullet"/>
      <w:lvlText w:val="•"/>
      <w:lvlJc w:val="left"/>
      <w:pPr>
        <w:ind w:left="5926" w:hanging="397"/>
      </w:pPr>
      <w:rPr>
        <w:rFonts w:hint="default"/>
      </w:rPr>
    </w:lvl>
    <w:lvl w:ilvl="5" w:tplc="DAA6B3B0">
      <w:numFmt w:val="bullet"/>
      <w:lvlText w:val="•"/>
      <w:lvlJc w:val="left"/>
      <w:pPr>
        <w:ind w:left="6922" w:hanging="397"/>
      </w:pPr>
      <w:rPr>
        <w:rFonts w:hint="default"/>
      </w:rPr>
    </w:lvl>
    <w:lvl w:ilvl="6" w:tplc="0A92FEB2">
      <w:numFmt w:val="bullet"/>
      <w:lvlText w:val="•"/>
      <w:lvlJc w:val="left"/>
      <w:pPr>
        <w:ind w:left="7919" w:hanging="397"/>
      </w:pPr>
      <w:rPr>
        <w:rFonts w:hint="default"/>
      </w:rPr>
    </w:lvl>
    <w:lvl w:ilvl="7" w:tplc="A308E8F6">
      <w:numFmt w:val="bullet"/>
      <w:lvlText w:val="•"/>
      <w:lvlJc w:val="left"/>
      <w:pPr>
        <w:ind w:left="8915" w:hanging="397"/>
      </w:pPr>
      <w:rPr>
        <w:rFonts w:hint="default"/>
      </w:rPr>
    </w:lvl>
    <w:lvl w:ilvl="8" w:tplc="ECDC49C2">
      <w:numFmt w:val="bullet"/>
      <w:lvlText w:val="•"/>
      <w:lvlJc w:val="left"/>
      <w:pPr>
        <w:ind w:left="9912" w:hanging="397"/>
      </w:pPr>
      <w:rPr>
        <w:rFonts w:hint="default"/>
      </w:rPr>
    </w:lvl>
  </w:abstractNum>
  <w:abstractNum w:abstractNumId="1">
    <w:nsid w:val="7C52229E"/>
    <w:multiLevelType w:val="hybridMultilevel"/>
    <w:tmpl w:val="9FF63C9E"/>
    <w:lvl w:ilvl="0" w:tplc="04EC4EFC">
      <w:start w:val="1"/>
      <w:numFmt w:val="upperRoman"/>
      <w:lvlText w:val="%1."/>
      <w:lvlJc w:val="left"/>
      <w:pPr>
        <w:ind w:left="1530" w:hanging="39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879CF55C">
      <w:start w:val="1"/>
      <w:numFmt w:val="decimal"/>
      <w:lvlText w:val="%2."/>
      <w:lvlJc w:val="left"/>
      <w:pPr>
        <w:ind w:left="1530" w:hanging="397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2" w:tplc="4E9C477A">
      <w:start w:val="1"/>
      <w:numFmt w:val="lowerLetter"/>
      <w:lvlText w:val="%3)"/>
      <w:lvlJc w:val="left"/>
      <w:pPr>
        <w:ind w:left="1927" w:hanging="397"/>
        <w:jc w:val="left"/>
      </w:pPr>
      <w:rPr>
        <w:rFonts w:ascii="Arial" w:eastAsia="Arial" w:hAnsi="Arial" w:cs="Arial" w:hint="default"/>
        <w:w w:val="87"/>
        <w:sz w:val="20"/>
        <w:szCs w:val="20"/>
      </w:rPr>
    </w:lvl>
    <w:lvl w:ilvl="3" w:tplc="794E39CC">
      <w:numFmt w:val="bullet"/>
      <w:lvlText w:val="•"/>
      <w:lvlJc w:val="left"/>
      <w:pPr>
        <w:ind w:left="4139" w:hanging="397"/>
      </w:pPr>
      <w:rPr>
        <w:rFonts w:hint="default"/>
      </w:rPr>
    </w:lvl>
    <w:lvl w:ilvl="4" w:tplc="C92419A4">
      <w:numFmt w:val="bullet"/>
      <w:lvlText w:val="•"/>
      <w:lvlJc w:val="left"/>
      <w:pPr>
        <w:ind w:left="5248" w:hanging="397"/>
      </w:pPr>
      <w:rPr>
        <w:rFonts w:hint="default"/>
      </w:rPr>
    </w:lvl>
    <w:lvl w:ilvl="5" w:tplc="1C98366E">
      <w:numFmt w:val="bullet"/>
      <w:lvlText w:val="•"/>
      <w:lvlJc w:val="left"/>
      <w:pPr>
        <w:ind w:left="6358" w:hanging="397"/>
      </w:pPr>
      <w:rPr>
        <w:rFonts w:hint="default"/>
      </w:rPr>
    </w:lvl>
    <w:lvl w:ilvl="6" w:tplc="710C7AE8">
      <w:numFmt w:val="bullet"/>
      <w:lvlText w:val="•"/>
      <w:lvlJc w:val="left"/>
      <w:pPr>
        <w:ind w:left="7467" w:hanging="397"/>
      </w:pPr>
      <w:rPr>
        <w:rFonts w:hint="default"/>
      </w:rPr>
    </w:lvl>
    <w:lvl w:ilvl="7" w:tplc="B93486A4">
      <w:numFmt w:val="bullet"/>
      <w:lvlText w:val="•"/>
      <w:lvlJc w:val="left"/>
      <w:pPr>
        <w:ind w:left="8577" w:hanging="397"/>
      </w:pPr>
      <w:rPr>
        <w:rFonts w:hint="default"/>
      </w:rPr>
    </w:lvl>
    <w:lvl w:ilvl="8" w:tplc="A0B4C1D0">
      <w:numFmt w:val="bullet"/>
      <w:lvlText w:val="•"/>
      <w:lvlJc w:val="left"/>
      <w:pPr>
        <w:ind w:left="9686" w:hanging="39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28"/>
    <w:rsid w:val="001B0A28"/>
    <w:rsid w:val="005C62E4"/>
    <w:rsid w:val="009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33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3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530" w:hanging="397"/>
    </w:pPr>
  </w:style>
  <w:style w:type="paragraph" w:customStyle="1" w:styleId="TableParagraph">
    <w:name w:val="Table Paragraph"/>
    <w:basedOn w:val="Normln"/>
    <w:uiPriority w:val="1"/>
    <w:qFormat/>
    <w:pPr>
      <w:spacing w:before="9"/>
      <w:ind w:left="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33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3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530" w:hanging="397"/>
    </w:pPr>
  </w:style>
  <w:style w:type="paragraph" w:customStyle="1" w:styleId="TableParagraph">
    <w:name w:val="Table Paragraph"/>
    <w:basedOn w:val="Normln"/>
    <w:uiPriority w:val="1"/>
    <w:qFormat/>
    <w:pPr>
      <w:spacing w:before="9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ednane.hodnoty@ce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1653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TTP130 ReqType:Q ReqExtID:0001699465 ProcesID:CRM_TISK DocExtID:0000000001854664 BOID:001A4A1A08A71ED7A5EF79985343918E BONM:BUS2000249 DocType:CZ04ByC/(6) ZakID:14111459 DocID:1200153187 IA:212\p2-92774545 Ver:X770D517</dc:subject>
  <dc:creator>zdenka</dc:creator>
  <cp:lastModifiedBy>Kocman</cp:lastModifiedBy>
  <cp:revision>2</cp:revision>
  <cp:lastPrinted>2017-12-28T13:31:00Z</cp:lastPrinted>
  <dcterms:created xsi:type="dcterms:W3CDTF">2017-12-28T13:32:00Z</dcterms:created>
  <dcterms:modified xsi:type="dcterms:W3CDTF">2017-12-28T13:32:00Z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GMC Software AG~Inspire Designer~10.5.38.0</vt:lpwstr>
  </property>
  <property fmtid="{D5CDD505-2E9C-101B-9397-08002B2CF9AE}" pid="4" name="LastSaved">
    <vt:filetime>2017-12-20T00:00:00Z</vt:filetime>
  </property>
</Properties>
</file>