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492" w:rsidRDefault="00BC34ED">
      <w:pPr>
        <w:jc w:val="center"/>
        <w:rPr>
          <w:rFonts w:hint="eastAsia"/>
        </w:rPr>
      </w:pPr>
      <w:r>
        <w:rPr>
          <w:rFonts w:ascii="Times New Roman CE" w:hAnsi="Times New Roman CE"/>
          <w:b/>
        </w:rPr>
        <w:t xml:space="preserve">KUPNÍ SMLOUVA </w:t>
      </w:r>
    </w:p>
    <w:p w:rsidR="00EC3492" w:rsidRDefault="00BC34ED">
      <w:pPr>
        <w:jc w:val="center"/>
        <w:rPr>
          <w:rFonts w:hint="eastAsia"/>
          <w:sz w:val="20"/>
          <w:szCs w:val="20"/>
        </w:rPr>
      </w:pPr>
      <w:r>
        <w:rPr>
          <w:rFonts w:ascii="Times New Roman CE" w:hAnsi="Times New Roman CE"/>
          <w:sz w:val="20"/>
          <w:szCs w:val="20"/>
        </w:rPr>
        <w:t>(podle § 2079</w:t>
      </w:r>
      <w:r>
        <w:rPr>
          <w:rFonts w:ascii="Times New Roman CE" w:hAnsi="Times New Roman CE"/>
          <w:color w:val="000000"/>
          <w:sz w:val="20"/>
          <w:szCs w:val="20"/>
        </w:rPr>
        <w:t xml:space="preserve"> a násl. </w:t>
      </w:r>
      <w:proofErr w:type="spellStart"/>
      <w:r>
        <w:rPr>
          <w:rFonts w:ascii="Times New Roman CE" w:hAnsi="Times New Roman CE"/>
          <w:color w:val="000000"/>
          <w:sz w:val="20"/>
          <w:szCs w:val="20"/>
        </w:rPr>
        <w:t>obč</w:t>
      </w:r>
      <w:proofErr w:type="spellEnd"/>
      <w:r>
        <w:rPr>
          <w:rFonts w:ascii="Times New Roman CE" w:hAnsi="Times New Roman CE"/>
          <w:color w:val="000000"/>
          <w:sz w:val="20"/>
          <w:szCs w:val="20"/>
        </w:rPr>
        <w:t>. zák.)</w:t>
      </w:r>
    </w:p>
    <w:p w:rsidR="00EC3492" w:rsidRDefault="00EC3492">
      <w:pPr>
        <w:keepNext/>
        <w:tabs>
          <w:tab w:val="left" w:pos="795"/>
        </w:tabs>
        <w:jc w:val="both"/>
        <w:rPr>
          <w:rFonts w:ascii="Times New Roman CE" w:hAnsi="Times New Roman CE"/>
          <w:color w:val="000000"/>
        </w:rPr>
      </w:pPr>
    </w:p>
    <w:p w:rsidR="00EC3492" w:rsidRDefault="00BC34ED">
      <w:pPr>
        <w:keepNext/>
        <w:tabs>
          <w:tab w:val="left" w:pos="795"/>
        </w:tabs>
        <w:jc w:val="center"/>
        <w:rPr>
          <w:rFonts w:hint="eastAsia"/>
          <w:b/>
        </w:rPr>
      </w:pPr>
      <w:r>
        <w:rPr>
          <w:rFonts w:ascii="Times New Roman CE" w:hAnsi="Times New Roman CE"/>
          <w:b/>
          <w:color w:val="000000"/>
        </w:rPr>
        <w:t>I.</w:t>
      </w:r>
      <w:r>
        <w:rPr>
          <w:b/>
        </w:rPr>
        <w:t xml:space="preserve"> </w:t>
      </w:r>
      <w:r>
        <w:rPr>
          <w:rFonts w:ascii="Times New Roman CE" w:hAnsi="Times New Roman CE"/>
          <w:b/>
          <w:color w:val="000000"/>
        </w:rPr>
        <w:t>Smluvní strany</w:t>
      </w:r>
    </w:p>
    <w:p w:rsidR="00EC3492" w:rsidRDefault="00EC3492">
      <w:pPr>
        <w:keepNext/>
        <w:tabs>
          <w:tab w:val="left" w:pos="795"/>
        </w:tabs>
        <w:jc w:val="center"/>
        <w:rPr>
          <w:rFonts w:hint="eastAsia"/>
          <w:b/>
        </w:rPr>
      </w:pPr>
    </w:p>
    <w:p w:rsidR="00EC3492" w:rsidRDefault="00BC34ED">
      <w:pPr>
        <w:tabs>
          <w:tab w:val="left" w:pos="225"/>
          <w:tab w:val="left" w:pos="1845"/>
        </w:tabs>
        <w:jc w:val="both"/>
        <w:rPr>
          <w:rFonts w:ascii="Times New Roman CE" w:hAnsi="Times New Roman CE"/>
          <w:b/>
          <w:bCs/>
          <w:color w:val="000000"/>
        </w:rPr>
      </w:pPr>
      <w:r>
        <w:rPr>
          <w:rFonts w:ascii="Times New Roman CE" w:hAnsi="Times New Roman CE"/>
          <w:color w:val="000000"/>
        </w:rPr>
        <w:t>Kupující:</w:t>
      </w:r>
      <w:r>
        <w:rPr>
          <w:rFonts w:ascii="Times New Roman CE" w:hAnsi="Times New Roman CE"/>
          <w:color w:val="000000"/>
        </w:rPr>
        <w:tab/>
        <w:t xml:space="preserve">     </w:t>
      </w:r>
      <w:r>
        <w:rPr>
          <w:rFonts w:ascii="Times New Roman CE" w:hAnsi="Times New Roman CE"/>
          <w:b/>
          <w:bCs/>
          <w:color w:val="000000"/>
        </w:rPr>
        <w:t>Statutární město Teplice</w:t>
      </w:r>
    </w:p>
    <w:p w:rsidR="00EC3492" w:rsidRDefault="00BC34ED">
      <w:pPr>
        <w:tabs>
          <w:tab w:val="left" w:pos="225"/>
          <w:tab w:val="left" w:pos="1845"/>
        </w:tabs>
        <w:jc w:val="both"/>
        <w:rPr>
          <w:rFonts w:hint="eastAsia"/>
        </w:rPr>
      </w:pPr>
      <w:r>
        <w:rPr>
          <w:rFonts w:ascii="Times New Roman CE" w:hAnsi="Times New Roman CE"/>
          <w:bCs/>
          <w:color w:val="000000"/>
        </w:rPr>
        <w:t>Sídlo:                          nám. Svobody 2/2, Teplice, 415 95</w:t>
      </w:r>
    </w:p>
    <w:p w:rsidR="00EC3492" w:rsidRDefault="00BC34ED">
      <w:pPr>
        <w:tabs>
          <w:tab w:val="left" w:pos="225"/>
          <w:tab w:val="left" w:pos="1845"/>
        </w:tabs>
        <w:jc w:val="both"/>
        <w:rPr>
          <w:rFonts w:ascii="Times New Roman CE" w:hAnsi="Times New Roman CE"/>
          <w:color w:val="000000"/>
        </w:rPr>
      </w:pPr>
      <w:r>
        <w:rPr>
          <w:rFonts w:ascii="Times New Roman CE" w:hAnsi="Times New Roman CE"/>
          <w:color w:val="000000"/>
        </w:rPr>
        <w:t>IČ:</w:t>
      </w:r>
      <w:r>
        <w:rPr>
          <w:rFonts w:ascii="Times New Roman CE" w:hAnsi="Times New Roman CE"/>
          <w:color w:val="000000"/>
        </w:rPr>
        <w:tab/>
        <w:t xml:space="preserve">     00266621</w:t>
      </w:r>
      <w:r>
        <w:rPr>
          <w:rFonts w:ascii="Times New Roman CE" w:hAnsi="Times New Roman CE"/>
          <w:color w:val="000000"/>
        </w:rPr>
        <w:tab/>
        <w:t xml:space="preserve"> </w:t>
      </w:r>
      <w:r>
        <w:rPr>
          <w:rFonts w:ascii="Times New Roman CE" w:hAnsi="Times New Roman CE"/>
          <w:color w:val="000000"/>
        </w:rPr>
        <w:tab/>
      </w:r>
    </w:p>
    <w:p w:rsidR="00EC3492" w:rsidRDefault="00BC34ED">
      <w:pPr>
        <w:tabs>
          <w:tab w:val="left" w:pos="225"/>
          <w:tab w:val="left" w:pos="1845"/>
        </w:tabs>
        <w:jc w:val="both"/>
        <w:rPr>
          <w:rFonts w:hint="eastAsia"/>
        </w:rPr>
      </w:pPr>
      <w:r>
        <w:rPr>
          <w:rFonts w:ascii="Times New Roman CE" w:hAnsi="Times New Roman CE"/>
          <w:color w:val="000000"/>
        </w:rPr>
        <w:t xml:space="preserve">DIČ:                           CZ00266621 </w:t>
      </w:r>
    </w:p>
    <w:p w:rsidR="00EC3492" w:rsidRDefault="00BC34ED">
      <w:pPr>
        <w:tabs>
          <w:tab w:val="left" w:pos="225"/>
          <w:tab w:val="left" w:pos="1845"/>
        </w:tabs>
        <w:jc w:val="both"/>
        <w:rPr>
          <w:rFonts w:hint="eastAsia"/>
        </w:rPr>
      </w:pPr>
      <w:r>
        <w:rPr>
          <w:rFonts w:ascii="Times New Roman CE" w:hAnsi="Times New Roman CE"/>
          <w:color w:val="000000"/>
        </w:rPr>
        <w:t>Bankovní spojení:</w:t>
      </w:r>
      <w:r>
        <w:rPr>
          <w:rFonts w:ascii="Times New Roman CE" w:hAnsi="Times New Roman CE"/>
          <w:color w:val="000000"/>
        </w:rPr>
        <w:tab/>
        <w:t xml:space="preserve">     KB Teplice, č. účtu 226501/0100</w:t>
      </w:r>
    </w:p>
    <w:p w:rsidR="00EC3492" w:rsidRDefault="00BC34ED">
      <w:pPr>
        <w:tabs>
          <w:tab w:val="left" w:pos="225"/>
          <w:tab w:val="left" w:pos="1845"/>
        </w:tabs>
        <w:jc w:val="both"/>
        <w:rPr>
          <w:rFonts w:hint="eastAsia"/>
        </w:rPr>
      </w:pPr>
      <w:r>
        <w:rPr>
          <w:rFonts w:ascii="Times New Roman CE" w:hAnsi="Times New Roman CE"/>
          <w:color w:val="000000"/>
        </w:rPr>
        <w:t>Zastoupený:</w:t>
      </w:r>
      <w:r>
        <w:rPr>
          <w:rFonts w:ascii="Times New Roman CE" w:hAnsi="Times New Roman CE"/>
          <w:color w:val="000000"/>
        </w:rPr>
        <w:tab/>
        <w:t xml:space="preserve">     Ing. Markem </w:t>
      </w:r>
      <w:proofErr w:type="spellStart"/>
      <w:r>
        <w:rPr>
          <w:rFonts w:ascii="Times New Roman CE" w:hAnsi="Times New Roman CE"/>
          <w:color w:val="000000"/>
        </w:rPr>
        <w:t>Fujdiakem</w:t>
      </w:r>
      <w:proofErr w:type="spellEnd"/>
      <w:r>
        <w:rPr>
          <w:rFonts w:ascii="Times New Roman CE" w:hAnsi="Times New Roman CE"/>
          <w:color w:val="000000"/>
        </w:rPr>
        <w:t>, tajemníkem magistrátu</w:t>
      </w:r>
    </w:p>
    <w:p w:rsidR="00EC3492" w:rsidRDefault="00BC34ED">
      <w:pPr>
        <w:tabs>
          <w:tab w:val="left" w:pos="225"/>
          <w:tab w:val="left" w:pos="1695"/>
        </w:tabs>
        <w:jc w:val="both"/>
        <w:rPr>
          <w:rFonts w:ascii="Times New Roman CE" w:hAnsi="Times New Roman CE"/>
          <w:color w:val="000000"/>
        </w:rPr>
      </w:pPr>
      <w:r>
        <w:rPr>
          <w:rFonts w:ascii="Times New Roman CE" w:hAnsi="Times New Roman CE"/>
          <w:color w:val="000000"/>
        </w:rPr>
        <w:t>Telefon:                       417 510 111</w:t>
      </w:r>
    </w:p>
    <w:p w:rsidR="00EC3492" w:rsidRDefault="00BC34ED">
      <w:pPr>
        <w:tabs>
          <w:tab w:val="left" w:pos="225"/>
          <w:tab w:val="left" w:pos="1695"/>
        </w:tabs>
        <w:jc w:val="both"/>
        <w:rPr>
          <w:rFonts w:hint="eastAsia"/>
        </w:rPr>
      </w:pPr>
      <w:r>
        <w:rPr>
          <w:rFonts w:ascii="Times New Roman CE" w:hAnsi="Times New Roman CE"/>
          <w:color w:val="000000"/>
        </w:rPr>
        <w:t xml:space="preserve">E-mail:                        posta@teplice.cz </w:t>
      </w:r>
    </w:p>
    <w:p w:rsidR="00EC3492" w:rsidRDefault="00EC3492">
      <w:pPr>
        <w:tabs>
          <w:tab w:val="left" w:pos="225"/>
          <w:tab w:val="left" w:pos="1845"/>
        </w:tabs>
        <w:jc w:val="both"/>
        <w:rPr>
          <w:rFonts w:ascii="Times New Roman CE" w:hAnsi="Times New Roman CE"/>
          <w:color w:val="000000"/>
        </w:rPr>
      </w:pPr>
    </w:p>
    <w:p w:rsidR="00EC3492" w:rsidRDefault="00BC34ED">
      <w:pPr>
        <w:tabs>
          <w:tab w:val="left" w:pos="225"/>
          <w:tab w:val="left" w:pos="1845"/>
        </w:tabs>
        <w:jc w:val="both"/>
        <w:rPr>
          <w:rFonts w:hint="eastAsia"/>
        </w:rPr>
      </w:pPr>
      <w:r>
        <w:rPr>
          <w:rFonts w:ascii="Times New Roman CE" w:hAnsi="Times New Roman CE"/>
          <w:color w:val="000000"/>
        </w:rPr>
        <w:t>Prodávající:</w:t>
      </w:r>
      <w:r>
        <w:rPr>
          <w:rFonts w:ascii="Times New Roman CE" w:hAnsi="Times New Roman CE"/>
          <w:color w:val="000000"/>
        </w:rPr>
        <w:tab/>
        <w:t xml:space="preserve">     </w:t>
      </w:r>
      <w:r w:rsidR="00C7570B">
        <w:rPr>
          <w:rFonts w:ascii="Times New Roman CE" w:hAnsi="Times New Roman CE"/>
          <w:b/>
          <w:color w:val="000000"/>
        </w:rPr>
        <w:t>ACTIVA spol. s r.o.</w:t>
      </w:r>
    </w:p>
    <w:p w:rsidR="00EC3492" w:rsidRDefault="00BC34ED">
      <w:pPr>
        <w:tabs>
          <w:tab w:val="left" w:pos="225"/>
          <w:tab w:val="left" w:pos="1845"/>
        </w:tabs>
        <w:jc w:val="both"/>
        <w:rPr>
          <w:rFonts w:hint="eastAsia"/>
        </w:rPr>
      </w:pPr>
      <w:r>
        <w:rPr>
          <w:rFonts w:ascii="Times New Roman CE" w:hAnsi="Times New Roman CE"/>
          <w:color w:val="000000"/>
        </w:rPr>
        <w:t xml:space="preserve">Sídlo:                          </w:t>
      </w:r>
      <w:r w:rsidR="00C7570B">
        <w:rPr>
          <w:rFonts w:ascii="Times New Roman CE" w:hAnsi="Times New Roman CE"/>
          <w:color w:val="000000"/>
        </w:rPr>
        <w:t>Veselská 686, 199 00 Praha 9</w:t>
      </w:r>
      <w:r>
        <w:rPr>
          <w:rFonts w:ascii="Times New Roman CE" w:hAnsi="Times New Roman CE"/>
          <w:color w:val="000000"/>
        </w:rPr>
        <w:t xml:space="preserve">  </w:t>
      </w:r>
      <w:r>
        <w:rPr>
          <w:rFonts w:ascii="Times New Roman CE" w:hAnsi="Times New Roman CE"/>
          <w:color w:val="000000"/>
        </w:rPr>
        <w:tab/>
      </w:r>
    </w:p>
    <w:p w:rsidR="00EC3492" w:rsidRDefault="00BC34ED">
      <w:pPr>
        <w:tabs>
          <w:tab w:val="left" w:pos="225"/>
          <w:tab w:val="left" w:pos="1845"/>
        </w:tabs>
        <w:jc w:val="both"/>
        <w:rPr>
          <w:rFonts w:ascii="Times New Roman CE" w:hAnsi="Times New Roman CE"/>
          <w:color w:val="000000"/>
        </w:rPr>
      </w:pPr>
      <w:r>
        <w:rPr>
          <w:rFonts w:ascii="Times New Roman CE" w:hAnsi="Times New Roman CE"/>
          <w:color w:val="000000"/>
        </w:rPr>
        <w:t xml:space="preserve">IČ:                               </w:t>
      </w:r>
      <w:r w:rsidR="00C7570B">
        <w:rPr>
          <w:rFonts w:ascii="Times New Roman CE" w:hAnsi="Times New Roman CE"/>
          <w:color w:val="000000"/>
        </w:rPr>
        <w:t>48111198</w:t>
      </w:r>
    </w:p>
    <w:p w:rsidR="00EC3492" w:rsidRDefault="00BC34ED">
      <w:pPr>
        <w:tabs>
          <w:tab w:val="left" w:pos="225"/>
          <w:tab w:val="left" w:pos="1845"/>
        </w:tabs>
        <w:jc w:val="both"/>
        <w:rPr>
          <w:rFonts w:hint="eastAsia"/>
        </w:rPr>
      </w:pPr>
      <w:r>
        <w:rPr>
          <w:rFonts w:ascii="Times New Roman CE" w:hAnsi="Times New Roman CE"/>
          <w:color w:val="000000"/>
        </w:rPr>
        <w:t xml:space="preserve">DIČ:                            </w:t>
      </w:r>
      <w:r w:rsidR="00C7570B">
        <w:rPr>
          <w:rFonts w:ascii="Times New Roman CE" w:hAnsi="Times New Roman CE"/>
          <w:color w:val="000000"/>
        </w:rPr>
        <w:t>CZ48111198</w:t>
      </w:r>
    </w:p>
    <w:p w:rsidR="00EC3492" w:rsidRDefault="00BC34ED">
      <w:pPr>
        <w:tabs>
          <w:tab w:val="left" w:pos="225"/>
          <w:tab w:val="left" w:pos="1845"/>
        </w:tabs>
        <w:jc w:val="both"/>
        <w:rPr>
          <w:rFonts w:hint="eastAsia"/>
        </w:rPr>
      </w:pPr>
      <w:r>
        <w:rPr>
          <w:rFonts w:ascii="Times New Roman CE" w:hAnsi="Times New Roman CE"/>
          <w:color w:val="000000"/>
        </w:rPr>
        <w:t>Bankovní spojení:</w:t>
      </w:r>
      <w:r>
        <w:rPr>
          <w:rFonts w:ascii="Times New Roman CE" w:hAnsi="Times New Roman CE"/>
          <w:color w:val="000000"/>
        </w:rPr>
        <w:tab/>
        <w:t xml:space="preserve">     </w:t>
      </w:r>
      <w:r w:rsidR="00C7570B">
        <w:rPr>
          <w:rFonts w:ascii="Times New Roman CE" w:hAnsi="Times New Roman CE"/>
          <w:color w:val="000000"/>
        </w:rPr>
        <w:t>ČSOB a.s., č. účtu 500032893/</w:t>
      </w:r>
      <w:r w:rsidR="00227E2C">
        <w:rPr>
          <w:rFonts w:ascii="Times New Roman CE" w:hAnsi="Times New Roman CE"/>
          <w:color w:val="000000"/>
        </w:rPr>
        <w:t>0300</w:t>
      </w:r>
    </w:p>
    <w:p w:rsidR="00EC3492" w:rsidRDefault="00BC34ED">
      <w:pPr>
        <w:tabs>
          <w:tab w:val="left" w:pos="225"/>
          <w:tab w:val="left" w:pos="1845"/>
        </w:tabs>
        <w:jc w:val="both"/>
        <w:rPr>
          <w:rFonts w:hint="eastAsia"/>
        </w:rPr>
      </w:pPr>
      <w:r>
        <w:rPr>
          <w:rFonts w:ascii="Times New Roman CE" w:hAnsi="Times New Roman CE"/>
          <w:color w:val="000000"/>
        </w:rPr>
        <w:t>Zastoupený:</w:t>
      </w:r>
      <w:r>
        <w:rPr>
          <w:rFonts w:ascii="Times New Roman CE" w:hAnsi="Times New Roman CE"/>
          <w:color w:val="000000"/>
        </w:rPr>
        <w:tab/>
        <w:t xml:space="preserve">     </w:t>
      </w:r>
      <w:r w:rsidR="00227E2C">
        <w:rPr>
          <w:rFonts w:ascii="Times New Roman CE" w:hAnsi="Times New Roman CE"/>
          <w:color w:val="000000"/>
        </w:rPr>
        <w:t>Ing. Bohdanou Vaňkovou, obchodní ředitelkou</w:t>
      </w:r>
    </w:p>
    <w:p w:rsidR="00EC3492" w:rsidRDefault="00BC34ED">
      <w:pPr>
        <w:tabs>
          <w:tab w:val="left" w:pos="225"/>
          <w:tab w:val="left" w:pos="1845"/>
        </w:tabs>
        <w:jc w:val="both"/>
        <w:rPr>
          <w:rFonts w:hint="eastAsia"/>
        </w:rPr>
      </w:pPr>
      <w:r>
        <w:rPr>
          <w:rFonts w:ascii="Times New Roman CE" w:hAnsi="Times New Roman CE"/>
          <w:color w:val="000000"/>
        </w:rPr>
        <w:t xml:space="preserve">Telefon:                     </w:t>
      </w:r>
      <w:r w:rsidR="00227E2C">
        <w:rPr>
          <w:rFonts w:ascii="Times New Roman CE" w:hAnsi="Times New Roman CE"/>
          <w:color w:val="000000"/>
        </w:rPr>
        <w:t xml:space="preserve"> 286 007 100</w:t>
      </w:r>
    </w:p>
    <w:p w:rsidR="00EC3492" w:rsidRDefault="00BC34ED">
      <w:pPr>
        <w:tabs>
          <w:tab w:val="left" w:pos="225"/>
          <w:tab w:val="left" w:pos="1845"/>
        </w:tabs>
        <w:jc w:val="both"/>
        <w:rPr>
          <w:rFonts w:hint="eastAsia"/>
        </w:rPr>
      </w:pPr>
      <w:r>
        <w:rPr>
          <w:rFonts w:ascii="Times New Roman CE" w:hAnsi="Times New Roman CE"/>
          <w:color w:val="000000"/>
        </w:rPr>
        <w:t xml:space="preserve">E-mail:                        </w:t>
      </w:r>
      <w:r w:rsidR="00227E2C">
        <w:rPr>
          <w:rFonts w:ascii="Times New Roman CE" w:hAnsi="Times New Roman CE"/>
          <w:color w:val="000000"/>
        </w:rPr>
        <w:t>info@activa.cz</w:t>
      </w:r>
    </w:p>
    <w:p w:rsidR="00EC3492" w:rsidRDefault="00BC34ED">
      <w:pPr>
        <w:tabs>
          <w:tab w:val="left" w:pos="225"/>
          <w:tab w:val="left" w:pos="1845"/>
        </w:tabs>
        <w:jc w:val="both"/>
        <w:rPr>
          <w:rFonts w:hint="eastAsia"/>
        </w:rPr>
      </w:pPr>
      <w:r>
        <w:rPr>
          <w:rFonts w:ascii="Times New Roman CE" w:hAnsi="Times New Roman CE"/>
          <w:color w:val="000000"/>
        </w:rPr>
        <w:t xml:space="preserve">Zápis v OR:          </w:t>
      </w:r>
      <w:r w:rsidR="00227E2C">
        <w:rPr>
          <w:rFonts w:ascii="Times New Roman CE" w:hAnsi="Times New Roman CE"/>
          <w:color w:val="000000"/>
        </w:rPr>
        <w:tab/>
      </w:r>
      <w:r w:rsidR="00227E2C">
        <w:rPr>
          <w:rFonts w:ascii="Times New Roman CE" w:hAnsi="Times New Roman CE"/>
          <w:color w:val="000000"/>
        </w:rPr>
        <w:tab/>
        <w:t>vedeném MS v Praze, odd. C/16077</w:t>
      </w:r>
    </w:p>
    <w:p w:rsidR="00EC3492" w:rsidRDefault="00EC3492">
      <w:pPr>
        <w:keepNext/>
        <w:tabs>
          <w:tab w:val="left" w:pos="795"/>
        </w:tabs>
        <w:jc w:val="both"/>
        <w:rPr>
          <w:rFonts w:ascii="Times New Roman CE" w:hAnsi="Times New Roman CE"/>
          <w:color w:val="000000"/>
        </w:rPr>
      </w:pPr>
    </w:p>
    <w:p w:rsidR="00EC3492" w:rsidRDefault="00BC34ED">
      <w:pPr>
        <w:keepNext/>
        <w:tabs>
          <w:tab w:val="left" w:pos="795"/>
        </w:tabs>
        <w:jc w:val="center"/>
        <w:rPr>
          <w:rFonts w:hint="eastAsia"/>
          <w:b/>
          <w:bCs/>
        </w:rPr>
      </w:pPr>
      <w:r>
        <w:rPr>
          <w:rFonts w:ascii="Times New Roman CE" w:hAnsi="Times New Roman CE"/>
          <w:b/>
          <w:bCs/>
          <w:color w:val="000000"/>
        </w:rPr>
        <w:t>II. Předmět plnění</w:t>
      </w:r>
    </w:p>
    <w:p w:rsidR="00EC3492" w:rsidRDefault="00EC3492">
      <w:pPr>
        <w:keepNext/>
        <w:tabs>
          <w:tab w:val="left" w:pos="795"/>
        </w:tabs>
        <w:jc w:val="center"/>
        <w:rPr>
          <w:rFonts w:ascii="Times New Roman CE" w:hAnsi="Times New Roman CE"/>
          <w:color w:val="000000"/>
        </w:rPr>
      </w:pPr>
    </w:p>
    <w:p w:rsidR="00EC3492" w:rsidRDefault="00BC34ED">
      <w:pPr>
        <w:tabs>
          <w:tab w:val="left" w:pos="675"/>
        </w:tabs>
        <w:jc w:val="both"/>
        <w:rPr>
          <w:rFonts w:hint="eastAsia"/>
        </w:rPr>
      </w:pPr>
      <w:r>
        <w:rPr>
          <w:rFonts w:ascii="Times New Roman CE" w:hAnsi="Times New Roman CE"/>
          <w:color w:val="000000"/>
        </w:rPr>
        <w:t xml:space="preserve">1) </w:t>
      </w:r>
      <w:r>
        <w:rPr>
          <w:rFonts w:ascii="Times New Roman CE" w:hAnsi="Times New Roman CE"/>
          <w:b/>
          <w:bCs/>
          <w:color w:val="000000"/>
        </w:rPr>
        <w:t>Kvalitativní určení</w:t>
      </w:r>
    </w:p>
    <w:p w:rsidR="00EC3492" w:rsidRDefault="00BC34ED">
      <w:pPr>
        <w:tabs>
          <w:tab w:val="left" w:pos="675"/>
        </w:tabs>
        <w:ind w:left="285"/>
        <w:jc w:val="both"/>
        <w:rPr>
          <w:rFonts w:hint="eastAsia"/>
        </w:rPr>
      </w:pPr>
      <w:r>
        <w:rPr>
          <w:rFonts w:ascii="Times New Roman CE" w:hAnsi="Times New Roman CE"/>
          <w:color w:val="000000"/>
        </w:rPr>
        <w:t xml:space="preserve">Xerografický papír </w:t>
      </w:r>
      <w:proofErr w:type="spellStart"/>
      <w:r>
        <w:rPr>
          <w:rFonts w:ascii="Times New Roman CE" w:hAnsi="Times New Roman CE"/>
          <w:color w:val="000000"/>
        </w:rPr>
        <w:t>Rey</w:t>
      </w:r>
      <w:proofErr w:type="spellEnd"/>
      <w:r>
        <w:rPr>
          <w:rFonts w:ascii="Times New Roman CE" w:hAnsi="Times New Roman CE"/>
          <w:color w:val="000000"/>
        </w:rPr>
        <w:t xml:space="preserve"> Office Dokument A4, gramáž 80 g/m</w:t>
      </w:r>
      <w:r>
        <w:rPr>
          <w:rFonts w:ascii="Times New Roman CE" w:hAnsi="Times New Roman CE"/>
          <w:color w:val="000000"/>
          <w:vertAlign w:val="superscript"/>
        </w:rPr>
        <w:t>2</w:t>
      </w:r>
      <w:r>
        <w:rPr>
          <w:rFonts w:ascii="Times New Roman CE" w:hAnsi="Times New Roman CE"/>
          <w:color w:val="000000"/>
        </w:rPr>
        <w:t>.</w:t>
      </w:r>
    </w:p>
    <w:p w:rsidR="00EC3492" w:rsidRDefault="00BC34ED">
      <w:pPr>
        <w:keepNext/>
        <w:tabs>
          <w:tab w:val="left" w:pos="675"/>
        </w:tabs>
        <w:jc w:val="both"/>
        <w:rPr>
          <w:rFonts w:hint="eastAsia"/>
        </w:rPr>
      </w:pPr>
      <w:r>
        <w:rPr>
          <w:rFonts w:ascii="Times New Roman CE" w:hAnsi="Times New Roman CE"/>
          <w:color w:val="000000"/>
        </w:rPr>
        <w:t xml:space="preserve">2) </w:t>
      </w:r>
      <w:r>
        <w:rPr>
          <w:rFonts w:ascii="Times New Roman CE" w:hAnsi="Times New Roman CE"/>
          <w:b/>
          <w:bCs/>
          <w:color w:val="000000"/>
        </w:rPr>
        <w:t>Kvantitativní určení</w:t>
      </w:r>
    </w:p>
    <w:p w:rsidR="00EC3492" w:rsidRDefault="00BC34ED">
      <w:pPr>
        <w:tabs>
          <w:tab w:val="left" w:pos="675"/>
        </w:tabs>
        <w:ind w:left="285"/>
        <w:jc w:val="both"/>
        <w:rPr>
          <w:rFonts w:hint="eastAsia"/>
        </w:rPr>
      </w:pPr>
      <w:r>
        <w:rPr>
          <w:rFonts w:ascii="Times New Roman CE" w:hAnsi="Times New Roman CE"/>
          <w:color w:val="000000"/>
        </w:rPr>
        <w:t>1700 balení (1 balení = 500 listů papíru).</w:t>
      </w:r>
    </w:p>
    <w:p w:rsidR="00EC3492" w:rsidRDefault="00EC3492">
      <w:pPr>
        <w:keepNext/>
        <w:tabs>
          <w:tab w:val="left" w:pos="795"/>
        </w:tabs>
        <w:jc w:val="both"/>
        <w:rPr>
          <w:rFonts w:ascii="Times New Roman CE" w:hAnsi="Times New Roman CE"/>
          <w:color w:val="000000"/>
        </w:rPr>
      </w:pPr>
    </w:p>
    <w:p w:rsidR="00EC3492" w:rsidRDefault="00BC34ED">
      <w:pPr>
        <w:keepNext/>
        <w:tabs>
          <w:tab w:val="left" w:pos="795"/>
        </w:tabs>
        <w:jc w:val="center"/>
        <w:rPr>
          <w:rFonts w:ascii="Times New Roman CE" w:hAnsi="Times New Roman CE"/>
          <w:b/>
          <w:bCs/>
          <w:color w:val="000000"/>
        </w:rPr>
      </w:pPr>
      <w:r>
        <w:rPr>
          <w:rFonts w:ascii="Times New Roman CE" w:hAnsi="Times New Roman CE"/>
          <w:b/>
          <w:bCs/>
          <w:color w:val="000000"/>
        </w:rPr>
        <w:t>III. Kupní cena</w:t>
      </w:r>
    </w:p>
    <w:p w:rsidR="00EC3492" w:rsidRDefault="00EC3492">
      <w:pPr>
        <w:keepNext/>
        <w:tabs>
          <w:tab w:val="left" w:pos="795"/>
        </w:tabs>
        <w:jc w:val="center"/>
        <w:rPr>
          <w:rFonts w:hint="eastAsia"/>
          <w:b/>
          <w:bCs/>
        </w:rPr>
      </w:pPr>
    </w:p>
    <w:p w:rsidR="00EC3492" w:rsidRDefault="00BC34ED">
      <w:pPr>
        <w:tabs>
          <w:tab w:val="left" w:pos="795"/>
        </w:tabs>
        <w:jc w:val="both"/>
        <w:rPr>
          <w:rFonts w:hint="eastAsia"/>
        </w:rPr>
      </w:pPr>
      <w:r>
        <w:rPr>
          <w:rFonts w:ascii="Times New Roman CE" w:hAnsi="Times New Roman CE"/>
          <w:color w:val="000000"/>
        </w:rPr>
        <w:t xml:space="preserve">Celková cena dodávky je stanovena ve výši </w:t>
      </w:r>
      <w:r w:rsidR="00B35F0D">
        <w:rPr>
          <w:rFonts w:ascii="Times New Roman CE" w:hAnsi="Times New Roman CE"/>
          <w:color w:val="000000"/>
        </w:rPr>
        <w:t>114.784,-</w:t>
      </w:r>
      <w:r>
        <w:rPr>
          <w:rFonts w:ascii="Times New Roman CE" w:hAnsi="Times New Roman CE"/>
          <w:color w:val="000000"/>
        </w:rPr>
        <w:t xml:space="preserve"> Kč včetně DPH, dopravu zajišťuje prodávající zdarma.</w:t>
      </w:r>
    </w:p>
    <w:p w:rsidR="00EC3492" w:rsidRDefault="00EC3492">
      <w:pPr>
        <w:keepNext/>
        <w:tabs>
          <w:tab w:val="left" w:pos="795"/>
        </w:tabs>
        <w:jc w:val="both"/>
        <w:rPr>
          <w:rFonts w:ascii="Times New Roman CE" w:hAnsi="Times New Roman CE"/>
          <w:color w:val="000000"/>
        </w:rPr>
      </w:pPr>
    </w:p>
    <w:p w:rsidR="00EC3492" w:rsidRDefault="00BC34ED">
      <w:pPr>
        <w:keepNext/>
        <w:tabs>
          <w:tab w:val="left" w:pos="795"/>
        </w:tabs>
        <w:jc w:val="center"/>
        <w:rPr>
          <w:rFonts w:hint="eastAsia"/>
          <w:b/>
          <w:bCs/>
        </w:rPr>
      </w:pPr>
      <w:r>
        <w:rPr>
          <w:rFonts w:ascii="Times New Roman CE" w:hAnsi="Times New Roman CE"/>
          <w:b/>
          <w:bCs/>
          <w:color w:val="000000"/>
        </w:rPr>
        <w:t>IV. Doba plnění</w:t>
      </w:r>
    </w:p>
    <w:p w:rsidR="00EC3492" w:rsidRDefault="00EC3492">
      <w:pPr>
        <w:tabs>
          <w:tab w:val="left" w:pos="795"/>
        </w:tabs>
        <w:jc w:val="both"/>
        <w:rPr>
          <w:rFonts w:ascii="Times New Roman CE" w:hAnsi="Times New Roman CE"/>
          <w:color w:val="000000"/>
        </w:rPr>
      </w:pPr>
    </w:p>
    <w:p w:rsidR="00EC3492" w:rsidRPr="00BC34ED" w:rsidRDefault="00BC34ED">
      <w:pPr>
        <w:tabs>
          <w:tab w:val="left" w:pos="795"/>
        </w:tabs>
        <w:jc w:val="both"/>
        <w:rPr>
          <w:rFonts w:hint="eastAsia"/>
        </w:rPr>
      </w:pPr>
      <w:r>
        <w:rPr>
          <w:rFonts w:ascii="Times New Roman CE" w:hAnsi="Times New Roman CE"/>
          <w:color w:val="000000"/>
        </w:rPr>
        <w:t>Prodávající je povinen dodat smluvené zboží v době od </w:t>
      </w:r>
      <w:r w:rsidR="00616A2E">
        <w:rPr>
          <w:rFonts w:ascii="Times New Roman CE" w:hAnsi="Times New Roman CE"/>
          <w:color w:val="000000"/>
        </w:rPr>
        <w:t>08. 01. 2018</w:t>
      </w:r>
      <w:r>
        <w:rPr>
          <w:rFonts w:ascii="Times New Roman CE" w:hAnsi="Times New Roman CE"/>
          <w:color w:val="000000"/>
        </w:rPr>
        <w:t xml:space="preserve"> do 19.01.2018. Před touto </w:t>
      </w:r>
      <w:r w:rsidRPr="00BC34ED">
        <w:rPr>
          <w:rFonts w:ascii="Times New Roman CE" w:hAnsi="Times New Roman CE"/>
        </w:rPr>
        <w:t xml:space="preserve">dobou může prodávající dodat zboží jen po předchozím písemném souhlasu kupujícího. </w:t>
      </w:r>
    </w:p>
    <w:p w:rsidR="00EC3492" w:rsidRPr="00BC34ED" w:rsidRDefault="00BC34ED">
      <w:pPr>
        <w:tabs>
          <w:tab w:val="left" w:pos="795"/>
        </w:tabs>
        <w:jc w:val="both"/>
        <w:rPr>
          <w:rFonts w:hint="eastAsia"/>
        </w:rPr>
      </w:pPr>
      <w:r w:rsidRPr="00BC34ED">
        <w:rPr>
          <w:rFonts w:ascii="Times New Roman CE" w:hAnsi="Times New Roman CE"/>
        </w:rPr>
        <w:t xml:space="preserve">Přesný čas jednotlivých dodávek je povinen prodávající oznámit v dostatečném časovém předstihu kupujícímu způsobem : </w:t>
      </w:r>
      <w:r w:rsidR="00616A2E" w:rsidRPr="00BC34ED">
        <w:rPr>
          <w:rFonts w:ascii="Times New Roman CE" w:hAnsi="Times New Roman CE"/>
        </w:rPr>
        <w:t>kontaktní osoba – Hana Čížová, mail – cizova@teplice.cz</w:t>
      </w:r>
      <w:r w:rsidRPr="00BC34ED">
        <w:rPr>
          <w:rFonts w:ascii="Times New Roman CE" w:hAnsi="Times New Roman CE"/>
        </w:rPr>
        <w:commentReference w:id="0"/>
      </w:r>
      <w:r w:rsidR="00616A2E" w:rsidRPr="00BC34ED">
        <w:rPr>
          <w:rFonts w:ascii="Times New Roman CE" w:hAnsi="Times New Roman CE"/>
        </w:rPr>
        <w:t>, tel.</w:t>
      </w:r>
      <w:r w:rsidR="00B35F0D">
        <w:rPr>
          <w:rFonts w:ascii="Times New Roman CE" w:hAnsi="Times New Roman CE"/>
        </w:rPr>
        <w:t xml:space="preserve"> </w:t>
      </w:r>
      <w:r w:rsidR="00616A2E" w:rsidRPr="00BC34ED">
        <w:rPr>
          <w:rFonts w:ascii="Times New Roman CE" w:hAnsi="Times New Roman CE"/>
        </w:rPr>
        <w:t xml:space="preserve">417 510 263. </w:t>
      </w:r>
    </w:p>
    <w:p w:rsidR="00EC3492" w:rsidRPr="00BC34ED" w:rsidRDefault="00EC3492">
      <w:pPr>
        <w:keepNext/>
        <w:tabs>
          <w:tab w:val="left" w:pos="795"/>
        </w:tabs>
        <w:jc w:val="both"/>
        <w:rPr>
          <w:rFonts w:ascii="Times New Roman CE" w:hAnsi="Times New Roman CE"/>
        </w:rPr>
      </w:pPr>
    </w:p>
    <w:p w:rsidR="00EC3492" w:rsidRPr="00BC34ED" w:rsidRDefault="00BC34ED">
      <w:pPr>
        <w:keepNext/>
        <w:tabs>
          <w:tab w:val="left" w:pos="795"/>
        </w:tabs>
        <w:jc w:val="center"/>
        <w:rPr>
          <w:rFonts w:ascii="Times New Roman CE" w:hAnsi="Times New Roman CE"/>
          <w:b/>
          <w:bCs/>
        </w:rPr>
      </w:pPr>
      <w:r w:rsidRPr="00BC34ED">
        <w:rPr>
          <w:rFonts w:ascii="Times New Roman CE" w:hAnsi="Times New Roman CE"/>
          <w:b/>
          <w:bCs/>
        </w:rPr>
        <w:t>V. Dodací podmínky</w:t>
      </w:r>
    </w:p>
    <w:p w:rsidR="00EC3492" w:rsidRPr="00BC34ED" w:rsidRDefault="00EC3492">
      <w:pPr>
        <w:keepNext/>
        <w:tabs>
          <w:tab w:val="left" w:pos="795"/>
        </w:tabs>
        <w:jc w:val="center"/>
        <w:rPr>
          <w:rFonts w:hint="eastAsia"/>
          <w:b/>
          <w:bCs/>
        </w:rPr>
      </w:pPr>
    </w:p>
    <w:p w:rsidR="00EC3492" w:rsidRPr="00BC34ED" w:rsidRDefault="00BC34ED">
      <w:pPr>
        <w:tabs>
          <w:tab w:val="left" w:pos="675"/>
        </w:tabs>
        <w:ind w:left="285" w:hanging="285"/>
        <w:jc w:val="both"/>
        <w:rPr>
          <w:rFonts w:ascii="Times New Roman CE" w:hAnsi="Times New Roman CE"/>
        </w:rPr>
      </w:pPr>
      <w:r w:rsidRPr="00BC34ED">
        <w:rPr>
          <w:rFonts w:ascii="Times New Roman CE" w:hAnsi="Times New Roman CE"/>
        </w:rPr>
        <w:t>1)</w:t>
      </w:r>
      <w:r w:rsidRPr="00BC34ED">
        <w:rPr>
          <w:rFonts w:ascii="Times New Roman CE" w:hAnsi="Times New Roman CE"/>
          <w:b/>
        </w:rPr>
        <w:t xml:space="preserve"> Forma dodávky zboží</w:t>
      </w:r>
      <w:r w:rsidRPr="00BC34ED">
        <w:rPr>
          <w:rFonts w:ascii="Times New Roman CE" w:hAnsi="Times New Roman CE"/>
        </w:rPr>
        <w:t xml:space="preserve"> </w:t>
      </w:r>
    </w:p>
    <w:p w:rsidR="00EC3492" w:rsidRPr="00BC34ED" w:rsidRDefault="00BC34ED">
      <w:pPr>
        <w:tabs>
          <w:tab w:val="left" w:pos="675"/>
        </w:tabs>
        <w:ind w:left="285" w:hanging="285"/>
        <w:jc w:val="both"/>
        <w:rPr>
          <w:rFonts w:hint="eastAsia"/>
        </w:rPr>
      </w:pPr>
      <w:r w:rsidRPr="00BC34ED">
        <w:rPr>
          <w:rFonts w:ascii="Times New Roman CE" w:hAnsi="Times New Roman CE"/>
        </w:rPr>
        <w:t xml:space="preserve">    Jednotlivá balení budou dodána v pevných kartonových krabicích po 5 kusech v krabici.</w:t>
      </w:r>
    </w:p>
    <w:p w:rsidR="00EC3492" w:rsidRPr="00BC34ED" w:rsidRDefault="00BC34ED">
      <w:pPr>
        <w:tabs>
          <w:tab w:val="left" w:pos="675"/>
        </w:tabs>
        <w:ind w:left="285" w:hanging="285"/>
        <w:jc w:val="both"/>
        <w:rPr>
          <w:rFonts w:hint="eastAsia"/>
        </w:rPr>
      </w:pPr>
      <w:r w:rsidRPr="00BC34ED">
        <w:rPr>
          <w:rFonts w:ascii="Times New Roman CE" w:hAnsi="Times New Roman CE"/>
        </w:rPr>
        <w:t>2)</w:t>
      </w:r>
      <w:r w:rsidRPr="00BC34ED">
        <w:rPr>
          <w:rFonts w:ascii="Times New Roman CE" w:hAnsi="Times New Roman CE"/>
          <w:b/>
        </w:rPr>
        <w:t xml:space="preserve"> Místo dodání zboží</w:t>
      </w:r>
    </w:p>
    <w:p w:rsidR="00EC3492" w:rsidRPr="00BC34ED" w:rsidRDefault="00BC34ED">
      <w:pPr>
        <w:pStyle w:val="Odstavecseseznamem"/>
        <w:numPr>
          <w:ilvl w:val="0"/>
          <w:numId w:val="1"/>
        </w:numPr>
        <w:tabs>
          <w:tab w:val="left" w:pos="675"/>
        </w:tabs>
        <w:jc w:val="both"/>
        <w:rPr>
          <w:rFonts w:ascii="Times New Roman CE" w:hAnsi="Times New Roman CE"/>
        </w:rPr>
      </w:pPr>
      <w:r w:rsidRPr="00BC34ED">
        <w:rPr>
          <w:rFonts w:ascii="Times New Roman CE" w:hAnsi="Times New Roman CE"/>
        </w:rPr>
        <w:t>sklad v budově magistrátu na nám. Svobody 2, Teplice – 1100 balení, tj. 220 krabic,</w:t>
      </w:r>
    </w:p>
    <w:p w:rsidR="00EC3492" w:rsidRPr="00BC34ED" w:rsidRDefault="00BC34ED">
      <w:pPr>
        <w:pStyle w:val="Odstavecseseznamem"/>
        <w:numPr>
          <w:ilvl w:val="0"/>
          <w:numId w:val="1"/>
        </w:numPr>
        <w:tabs>
          <w:tab w:val="left" w:pos="675"/>
        </w:tabs>
        <w:jc w:val="both"/>
        <w:rPr>
          <w:rFonts w:ascii="Times New Roman CE" w:hAnsi="Times New Roman CE"/>
        </w:rPr>
      </w:pPr>
      <w:r w:rsidRPr="00BC34ED">
        <w:rPr>
          <w:rFonts w:ascii="Times New Roman CE" w:hAnsi="Times New Roman CE"/>
        </w:rPr>
        <w:t>sklad v budově magistrátu na Mírovém nám. 2970, Teplice – 600 balení, tj. 120 krabic.</w:t>
      </w:r>
    </w:p>
    <w:p w:rsidR="00EC3492" w:rsidRPr="00BC34ED" w:rsidRDefault="00BC34ED">
      <w:pPr>
        <w:tabs>
          <w:tab w:val="left" w:pos="675"/>
        </w:tabs>
        <w:ind w:left="284" w:hanging="285"/>
        <w:jc w:val="both"/>
        <w:rPr>
          <w:rFonts w:hint="eastAsia"/>
        </w:rPr>
      </w:pPr>
      <w:r w:rsidRPr="00BC34ED">
        <w:rPr>
          <w:rFonts w:ascii="Times New Roman CE" w:hAnsi="Times New Roman CE"/>
        </w:rPr>
        <w:lastRenderedPageBreak/>
        <w:t xml:space="preserve">3) </w:t>
      </w:r>
      <w:r w:rsidRPr="00BC34ED">
        <w:rPr>
          <w:rFonts w:ascii="Times New Roman CE" w:hAnsi="Times New Roman CE"/>
          <w:b/>
        </w:rPr>
        <w:t>Přechod vlastnictví ke zboží</w:t>
      </w:r>
    </w:p>
    <w:p w:rsidR="00EC3492" w:rsidRPr="00BC34ED" w:rsidRDefault="00BC34ED">
      <w:pPr>
        <w:tabs>
          <w:tab w:val="left" w:pos="675"/>
        </w:tabs>
        <w:ind w:left="284" w:hanging="285"/>
        <w:jc w:val="both"/>
        <w:rPr>
          <w:rFonts w:hint="eastAsia"/>
        </w:rPr>
      </w:pPr>
      <w:r w:rsidRPr="00BC34ED">
        <w:rPr>
          <w:rFonts w:ascii="Times New Roman CE" w:hAnsi="Times New Roman CE"/>
        </w:rPr>
        <w:t xml:space="preserve">    Kupující nabývá vlastnictví ke zboží jeho převzetím od prodávajícího. Převzetí bude prokázáno datovaným podpisem na dodacím listu.</w:t>
      </w:r>
    </w:p>
    <w:p w:rsidR="00EC3492" w:rsidRPr="00BC34ED" w:rsidRDefault="00BC34ED">
      <w:pPr>
        <w:tabs>
          <w:tab w:val="left" w:pos="675"/>
        </w:tabs>
        <w:ind w:left="285" w:hanging="285"/>
        <w:jc w:val="both"/>
        <w:rPr>
          <w:rFonts w:ascii="Times New Roman CE" w:hAnsi="Times New Roman CE"/>
          <w:b/>
        </w:rPr>
      </w:pPr>
      <w:r w:rsidRPr="00BC34ED">
        <w:rPr>
          <w:rFonts w:ascii="Times New Roman CE" w:hAnsi="Times New Roman CE"/>
        </w:rPr>
        <w:t>4</w:t>
      </w:r>
      <w:r w:rsidRPr="00BC34ED">
        <w:rPr>
          <w:rFonts w:ascii="Times New Roman CE" w:hAnsi="Times New Roman CE"/>
          <w:b/>
        </w:rPr>
        <w:t>) Fakturace a zaplacení kupní ceny</w:t>
      </w:r>
    </w:p>
    <w:p w:rsidR="00EC3492" w:rsidRPr="00BC34ED" w:rsidRDefault="00BC34ED">
      <w:pPr>
        <w:tabs>
          <w:tab w:val="left" w:pos="675"/>
        </w:tabs>
        <w:ind w:left="285" w:hanging="285"/>
        <w:jc w:val="both"/>
        <w:rPr>
          <w:rFonts w:hint="eastAsia"/>
        </w:rPr>
      </w:pPr>
      <w:r w:rsidRPr="00BC34ED">
        <w:rPr>
          <w:rFonts w:ascii="Times New Roman CE" w:hAnsi="Times New Roman CE"/>
        </w:rPr>
        <w:tab/>
        <w:t>Prodávající je oprávněn fakturovat kupní cenu až po dodání</w:t>
      </w:r>
      <w:r w:rsidR="00616A2E" w:rsidRPr="00BC34ED">
        <w:rPr>
          <w:rFonts w:ascii="Times New Roman CE" w:hAnsi="Times New Roman CE"/>
        </w:rPr>
        <w:t xml:space="preserve"> veškerého sjednaného </w:t>
      </w:r>
      <w:r w:rsidRPr="00BC34ED">
        <w:rPr>
          <w:rFonts w:ascii="Times New Roman CE" w:hAnsi="Times New Roman CE"/>
        </w:rPr>
        <w:t>zboží a fakturu vystaví do 3 dnů po dodání zboží. Faktura musí obsahovat: označení faktury a její číslo, firmu (obchodní jméno) a sídlo prodávajícího i  kupujícího, uvedení množství dodaného zboží a den jeho dodání, bankovní spojení prodávajícího, cenu dodaného zboží, fakturovanou částku, údaj splatnosti faktury, jakož i ostatní obecně závaznými právními předpisy požadované náležitosti.</w:t>
      </w:r>
    </w:p>
    <w:p w:rsidR="00EC3492" w:rsidRPr="00BC34ED" w:rsidRDefault="00BC34ED">
      <w:pPr>
        <w:tabs>
          <w:tab w:val="left" w:pos="675"/>
        </w:tabs>
        <w:ind w:left="285" w:hanging="285"/>
        <w:jc w:val="both"/>
        <w:rPr>
          <w:rFonts w:hint="eastAsia"/>
        </w:rPr>
      </w:pPr>
      <w:r w:rsidRPr="00BC34ED">
        <w:rPr>
          <w:rFonts w:ascii="Times New Roman CE" w:hAnsi="Times New Roman CE"/>
        </w:rPr>
        <w:tab/>
      </w:r>
      <w:r w:rsidR="00616A2E" w:rsidRPr="00BC34ED">
        <w:rPr>
          <w:rFonts w:ascii="Times New Roman CE" w:hAnsi="Times New Roman CE"/>
        </w:rPr>
        <w:t>Splatnost faktury</w:t>
      </w:r>
      <w:r w:rsidRPr="00BC34ED">
        <w:rPr>
          <w:rFonts w:ascii="Times New Roman CE" w:hAnsi="Times New Roman CE"/>
        </w:rPr>
        <w:t xml:space="preserve"> je 30 dnů od jejího doručení.</w:t>
      </w:r>
    </w:p>
    <w:p w:rsidR="00EC3492" w:rsidRPr="00BC34ED" w:rsidRDefault="00BC34ED">
      <w:pPr>
        <w:tabs>
          <w:tab w:val="left" w:pos="675"/>
        </w:tabs>
        <w:ind w:left="285" w:hanging="285"/>
        <w:jc w:val="both"/>
        <w:rPr>
          <w:rFonts w:hint="eastAsia"/>
        </w:rPr>
      </w:pPr>
      <w:r w:rsidRPr="00BC34ED">
        <w:rPr>
          <w:rFonts w:ascii="Times New Roman CE" w:hAnsi="Times New Roman CE"/>
        </w:rPr>
        <w:tab/>
        <w:t>Kupující je oprávněn fakturu do data splatnosti vrátit, pokud obsahuje nesprávné cenové údaje nebo neobsahuje některou z dohodnutých náležitostí.</w:t>
      </w:r>
    </w:p>
    <w:p w:rsidR="00EC3492" w:rsidRPr="00BC34ED" w:rsidRDefault="00BC34ED">
      <w:pPr>
        <w:tabs>
          <w:tab w:val="left" w:pos="675"/>
        </w:tabs>
        <w:ind w:left="285" w:hanging="285"/>
        <w:jc w:val="both"/>
        <w:rPr>
          <w:rFonts w:hint="eastAsia"/>
        </w:rPr>
      </w:pPr>
      <w:r w:rsidRPr="00BC34ED">
        <w:rPr>
          <w:rFonts w:ascii="Times New Roman CE" w:hAnsi="Times New Roman CE"/>
        </w:rPr>
        <w:t>5)</w:t>
      </w:r>
      <w:r w:rsidRPr="00BC34ED">
        <w:rPr>
          <w:rFonts w:ascii="Times New Roman CE" w:hAnsi="Times New Roman CE"/>
          <w:b/>
        </w:rPr>
        <w:t xml:space="preserve"> Podstatné porušení smlouvy</w:t>
      </w:r>
    </w:p>
    <w:p w:rsidR="00EC3492" w:rsidRPr="00BC34ED" w:rsidRDefault="00BC34ED">
      <w:pPr>
        <w:tabs>
          <w:tab w:val="left" w:pos="675"/>
        </w:tabs>
        <w:ind w:left="285" w:hanging="285"/>
        <w:jc w:val="both"/>
        <w:rPr>
          <w:rFonts w:hint="eastAsia"/>
        </w:rPr>
      </w:pPr>
      <w:r w:rsidRPr="00BC34ED">
        <w:rPr>
          <w:rFonts w:ascii="Times New Roman CE" w:hAnsi="Times New Roman CE"/>
        </w:rPr>
        <w:tab/>
        <w:t xml:space="preserve">Smluvní strany pokládají za podstatné porušení smlouvy nedodání zboží ani do nejbližšího pracovního  dne po uplynutí dodací lhůty. </w:t>
      </w:r>
    </w:p>
    <w:p w:rsidR="00EC3492" w:rsidRPr="00BC34ED" w:rsidRDefault="00BC34ED">
      <w:pPr>
        <w:tabs>
          <w:tab w:val="left" w:pos="675"/>
        </w:tabs>
        <w:ind w:left="285" w:hanging="285"/>
        <w:jc w:val="both"/>
        <w:rPr>
          <w:rFonts w:hint="eastAsia"/>
        </w:rPr>
      </w:pPr>
      <w:r w:rsidRPr="00BC34ED">
        <w:rPr>
          <w:rFonts w:ascii="Times New Roman CE" w:hAnsi="Times New Roman CE"/>
        </w:rPr>
        <w:tab/>
        <w:t>Pokud nebude ani do 22.1.2018 dodáno veškeré zboží je oprávněn odstoupit kupující od smlouvy v rozsahu zbývající nedodané části zboží. Současně se sjednává pro případ, že nebude veškeré zboží dodáno ani do 22.1.2018  nárok kupujícího na slevu z ceny již dodaného zboží ve výši 10% z celkové ceny dodaného zboží bez DPH.</w:t>
      </w:r>
    </w:p>
    <w:p w:rsidR="00EC3492" w:rsidRPr="00BC34ED" w:rsidRDefault="00EC3492">
      <w:pPr>
        <w:keepNext/>
        <w:tabs>
          <w:tab w:val="left" w:pos="795"/>
        </w:tabs>
        <w:jc w:val="both"/>
        <w:rPr>
          <w:rFonts w:ascii="Times New Roman CE" w:hAnsi="Times New Roman CE"/>
        </w:rPr>
      </w:pPr>
    </w:p>
    <w:p w:rsidR="00EC3492" w:rsidRPr="00BC34ED" w:rsidRDefault="00BC34ED">
      <w:pPr>
        <w:keepNext/>
        <w:tabs>
          <w:tab w:val="left" w:pos="795"/>
        </w:tabs>
        <w:jc w:val="center"/>
        <w:rPr>
          <w:rFonts w:ascii="Times New Roman CE" w:hAnsi="Times New Roman CE"/>
          <w:b/>
          <w:bCs/>
        </w:rPr>
      </w:pPr>
      <w:r w:rsidRPr="00BC34ED">
        <w:rPr>
          <w:rFonts w:ascii="Times New Roman CE" w:hAnsi="Times New Roman CE"/>
          <w:b/>
          <w:bCs/>
        </w:rPr>
        <w:t>VI. Záruka</w:t>
      </w:r>
    </w:p>
    <w:p w:rsidR="00EC3492" w:rsidRPr="00BC34ED" w:rsidRDefault="00EC3492">
      <w:pPr>
        <w:keepNext/>
        <w:tabs>
          <w:tab w:val="left" w:pos="795"/>
        </w:tabs>
        <w:jc w:val="center"/>
        <w:rPr>
          <w:rFonts w:hint="eastAsia"/>
          <w:b/>
          <w:bCs/>
        </w:rPr>
      </w:pPr>
    </w:p>
    <w:p w:rsidR="00EC3492" w:rsidRPr="00BC34ED" w:rsidRDefault="00BC34ED">
      <w:pPr>
        <w:tabs>
          <w:tab w:val="left" w:pos="795"/>
        </w:tabs>
        <w:jc w:val="both"/>
        <w:rPr>
          <w:rFonts w:hint="eastAsia"/>
        </w:rPr>
      </w:pPr>
      <w:r w:rsidRPr="00BC34ED">
        <w:rPr>
          <w:rFonts w:ascii="Times New Roman CE" w:hAnsi="Times New Roman CE"/>
        </w:rPr>
        <w:t>Prodávající prohlašuje, že zaručuje dohodnuté či obvyklé vlastnosti zboží a přejímá záruku za zboží v délce 12 měsíců ode dne dodání.</w:t>
      </w:r>
    </w:p>
    <w:p w:rsidR="00EC3492" w:rsidRPr="00BC34ED" w:rsidRDefault="00EC3492">
      <w:pPr>
        <w:keepNext/>
        <w:tabs>
          <w:tab w:val="left" w:pos="795"/>
        </w:tabs>
        <w:jc w:val="both"/>
        <w:rPr>
          <w:rFonts w:ascii="Times New Roman CE" w:hAnsi="Times New Roman CE"/>
        </w:rPr>
      </w:pPr>
    </w:p>
    <w:p w:rsidR="00EC3492" w:rsidRPr="00BC34ED" w:rsidRDefault="00BC34ED">
      <w:pPr>
        <w:keepNext/>
        <w:tabs>
          <w:tab w:val="left" w:pos="795"/>
        </w:tabs>
        <w:jc w:val="center"/>
        <w:rPr>
          <w:rFonts w:ascii="Times New Roman CE" w:hAnsi="Times New Roman CE"/>
          <w:b/>
        </w:rPr>
      </w:pPr>
      <w:r w:rsidRPr="00BC34ED">
        <w:rPr>
          <w:rFonts w:ascii="Times New Roman CE" w:hAnsi="Times New Roman CE"/>
          <w:b/>
          <w:bCs/>
        </w:rPr>
        <w:t>VII. Sm</w:t>
      </w:r>
      <w:r w:rsidRPr="00BC34ED">
        <w:rPr>
          <w:rFonts w:ascii="Times New Roman CE" w:hAnsi="Times New Roman CE"/>
          <w:b/>
        </w:rPr>
        <w:t>luvní pokuta a úroky z prodlení</w:t>
      </w:r>
    </w:p>
    <w:p w:rsidR="00EC3492" w:rsidRPr="00BC34ED" w:rsidRDefault="00EC3492">
      <w:pPr>
        <w:keepNext/>
        <w:tabs>
          <w:tab w:val="left" w:pos="795"/>
        </w:tabs>
        <w:jc w:val="center"/>
        <w:rPr>
          <w:rFonts w:hint="eastAsia"/>
        </w:rPr>
      </w:pPr>
    </w:p>
    <w:p w:rsidR="00EC3492" w:rsidRPr="00BC34ED" w:rsidRDefault="00BC34ED">
      <w:pPr>
        <w:tabs>
          <w:tab w:val="left" w:pos="795"/>
        </w:tabs>
        <w:jc w:val="both"/>
        <w:rPr>
          <w:rFonts w:hint="eastAsia"/>
        </w:rPr>
      </w:pPr>
      <w:r w:rsidRPr="00BC34ED">
        <w:rPr>
          <w:rFonts w:ascii="Times New Roman CE" w:hAnsi="Times New Roman CE"/>
        </w:rPr>
        <w:t xml:space="preserve">Nedodá-li prodávající zboží ani do 1 dne po uplynutí dodací lhůty, zaplatí kupujícímu smluvní pokutu 500,00 Kč za každý den prodlení. Zaplacením smluvní pokuty není dotčen nárok kupujícího na náhradu škody v částce převyšující zaplacenou smluvní pokutu. </w:t>
      </w:r>
    </w:p>
    <w:p w:rsidR="00EC3492" w:rsidRPr="00BC34ED" w:rsidRDefault="00BC34ED">
      <w:pPr>
        <w:tabs>
          <w:tab w:val="left" w:pos="795"/>
        </w:tabs>
        <w:jc w:val="both"/>
        <w:rPr>
          <w:rFonts w:hint="eastAsia"/>
        </w:rPr>
      </w:pPr>
      <w:r w:rsidRPr="00BC34ED">
        <w:rPr>
          <w:rFonts w:ascii="Times New Roman CE" w:hAnsi="Times New Roman CE"/>
        </w:rPr>
        <w:t xml:space="preserve">Nezaplatí-li kupující kupní cenu včas, je povinen zaplatit prodávajícímu úrok z prodlení ve výši stanovené obecně závazným předpisem. </w:t>
      </w:r>
    </w:p>
    <w:p w:rsidR="00EC3492" w:rsidRPr="00BC34ED" w:rsidRDefault="00EC3492">
      <w:pPr>
        <w:keepNext/>
        <w:tabs>
          <w:tab w:val="left" w:pos="795"/>
        </w:tabs>
        <w:jc w:val="both"/>
        <w:rPr>
          <w:rFonts w:ascii="Times New Roman CE" w:hAnsi="Times New Roman CE"/>
        </w:rPr>
      </w:pPr>
    </w:p>
    <w:p w:rsidR="00EC3492" w:rsidRPr="00BC34ED" w:rsidRDefault="00BC34ED">
      <w:pPr>
        <w:keepNext/>
        <w:tabs>
          <w:tab w:val="left" w:pos="795"/>
        </w:tabs>
        <w:jc w:val="center"/>
        <w:rPr>
          <w:rFonts w:ascii="Times New Roman CE" w:hAnsi="Times New Roman CE"/>
          <w:b/>
          <w:bCs/>
        </w:rPr>
      </w:pPr>
      <w:r w:rsidRPr="00BC34ED">
        <w:rPr>
          <w:rFonts w:ascii="Times New Roman CE" w:hAnsi="Times New Roman CE"/>
          <w:b/>
          <w:bCs/>
        </w:rPr>
        <w:t>VIII. Další ujednání</w:t>
      </w:r>
    </w:p>
    <w:p w:rsidR="00EC3492" w:rsidRPr="00BC34ED" w:rsidRDefault="00EC3492">
      <w:pPr>
        <w:keepNext/>
        <w:tabs>
          <w:tab w:val="left" w:pos="795"/>
        </w:tabs>
        <w:jc w:val="center"/>
        <w:rPr>
          <w:rFonts w:hint="eastAsia"/>
          <w:b/>
          <w:bCs/>
        </w:rPr>
      </w:pPr>
    </w:p>
    <w:p w:rsidR="00EC3492" w:rsidRPr="00BC34ED" w:rsidRDefault="00BC34ED">
      <w:pPr>
        <w:tabs>
          <w:tab w:val="left" w:pos="795"/>
        </w:tabs>
        <w:jc w:val="both"/>
        <w:rPr>
          <w:rFonts w:hint="eastAsia"/>
        </w:rPr>
      </w:pPr>
      <w:r w:rsidRPr="00BC34ED">
        <w:rPr>
          <w:rFonts w:ascii="Times New Roman CE" w:hAnsi="Times New Roman CE"/>
        </w:rPr>
        <w:t>Tato smlouva může být měněna nebo doplňována jen v písemné formě. Tato smlouva je vyhotovena ve 4 stejnopisech, z nichž každá ze smluvních stran obdržela 2 vyhotovení.</w:t>
      </w:r>
    </w:p>
    <w:p w:rsidR="00EC3492" w:rsidRPr="00BC34ED" w:rsidRDefault="00BC34ED">
      <w:pPr>
        <w:tabs>
          <w:tab w:val="left" w:pos="795"/>
        </w:tabs>
        <w:jc w:val="both"/>
        <w:rPr>
          <w:rFonts w:hint="eastAsia"/>
        </w:rPr>
      </w:pPr>
      <w:r w:rsidRPr="00BC34ED">
        <w:rPr>
          <w:rFonts w:ascii="Times New Roman CE" w:hAnsi="Times New Roman CE"/>
        </w:rPr>
        <w:t>Všechny informace uvedené v této smlouvě jsou považovány za veřejné. S ohledem na výši ceny zboží může smlouva podléhat režimu zákona č. 340/2015 Sb., o registru smluv. Zveřejnění v takovém případě zajišťuje kupující.</w:t>
      </w:r>
    </w:p>
    <w:p w:rsidR="00EC3492" w:rsidRPr="00BC34ED" w:rsidRDefault="00EC3492">
      <w:pPr>
        <w:tabs>
          <w:tab w:val="left" w:pos="795"/>
        </w:tabs>
        <w:jc w:val="both"/>
        <w:rPr>
          <w:rFonts w:ascii="Times New Roman CE" w:hAnsi="Times New Roman CE"/>
        </w:rPr>
      </w:pPr>
    </w:p>
    <w:p w:rsidR="00EC3492" w:rsidRDefault="00EC3492">
      <w:pPr>
        <w:tabs>
          <w:tab w:val="left" w:pos="795"/>
        </w:tabs>
        <w:jc w:val="both"/>
        <w:rPr>
          <w:rFonts w:ascii="Times New Roman CE" w:hAnsi="Times New Roman CE"/>
          <w:color w:val="000000"/>
        </w:rPr>
      </w:pPr>
    </w:p>
    <w:p w:rsidR="00EC3492" w:rsidRDefault="00BC34ED">
      <w:pPr>
        <w:tabs>
          <w:tab w:val="left" w:pos="795"/>
          <w:tab w:val="left" w:pos="3120"/>
        </w:tabs>
        <w:jc w:val="both"/>
        <w:rPr>
          <w:rFonts w:hint="eastAsia"/>
        </w:rPr>
      </w:pPr>
      <w:r>
        <w:rPr>
          <w:rFonts w:ascii="Times New Roman CE" w:hAnsi="Times New Roman CE"/>
          <w:color w:val="000000"/>
        </w:rPr>
        <w:t xml:space="preserve">V </w:t>
      </w:r>
      <w:r w:rsidR="005E4763">
        <w:rPr>
          <w:rFonts w:ascii="Times New Roman CE" w:hAnsi="Times New Roman CE"/>
          <w:color w:val="000000"/>
        </w:rPr>
        <w:t>Teplicích</w:t>
      </w:r>
      <w:r>
        <w:rPr>
          <w:rFonts w:ascii="Times New Roman CE" w:hAnsi="Times New Roman CE"/>
          <w:color w:val="000000"/>
        </w:rPr>
        <w:t xml:space="preserve"> dne </w:t>
      </w:r>
      <w:r w:rsidR="005E4763">
        <w:rPr>
          <w:rFonts w:ascii="Times New Roman CE" w:hAnsi="Times New Roman CE"/>
          <w:color w:val="000000"/>
        </w:rPr>
        <w:t>2.1.2018</w:t>
      </w:r>
      <w:r>
        <w:rPr>
          <w:rFonts w:ascii="Times New Roman CE" w:hAnsi="Times New Roman CE"/>
          <w:color w:val="000000"/>
        </w:rPr>
        <w:t xml:space="preserve">                                 </w:t>
      </w:r>
      <w:r w:rsidR="005E4763">
        <w:rPr>
          <w:rFonts w:ascii="Times New Roman CE" w:hAnsi="Times New Roman CE"/>
          <w:color w:val="000000"/>
        </w:rPr>
        <w:tab/>
      </w:r>
      <w:r w:rsidR="005E4763">
        <w:rPr>
          <w:rFonts w:ascii="Times New Roman CE" w:hAnsi="Times New Roman CE"/>
          <w:color w:val="000000"/>
        </w:rPr>
        <w:tab/>
      </w:r>
      <w:r>
        <w:rPr>
          <w:rFonts w:ascii="Times New Roman CE" w:hAnsi="Times New Roman CE"/>
          <w:color w:val="000000"/>
        </w:rPr>
        <w:t xml:space="preserve">V </w:t>
      </w:r>
      <w:r w:rsidR="009952DA">
        <w:rPr>
          <w:rFonts w:ascii="Times New Roman CE" w:hAnsi="Times New Roman CE"/>
          <w:color w:val="000000"/>
        </w:rPr>
        <w:t>Praze</w:t>
      </w:r>
      <w:r>
        <w:rPr>
          <w:rFonts w:ascii="Times New Roman CE" w:hAnsi="Times New Roman CE"/>
          <w:color w:val="000000"/>
        </w:rPr>
        <w:t>. dne ..................</w:t>
      </w:r>
    </w:p>
    <w:p w:rsidR="00EC3492" w:rsidRDefault="00EC3492">
      <w:pPr>
        <w:tabs>
          <w:tab w:val="center" w:pos="1650"/>
          <w:tab w:val="center" w:pos="4650"/>
        </w:tabs>
        <w:jc w:val="both"/>
        <w:rPr>
          <w:rFonts w:ascii="Times New Roman CE" w:hAnsi="Times New Roman CE"/>
          <w:color w:val="000000"/>
        </w:rPr>
      </w:pPr>
    </w:p>
    <w:p w:rsidR="009952DA" w:rsidRDefault="009952DA">
      <w:pPr>
        <w:tabs>
          <w:tab w:val="center" w:pos="1650"/>
          <w:tab w:val="center" w:pos="4650"/>
        </w:tabs>
        <w:jc w:val="both"/>
        <w:rPr>
          <w:rFonts w:ascii="Times New Roman CE" w:hAnsi="Times New Roman CE"/>
          <w:color w:val="000000"/>
        </w:rPr>
      </w:pPr>
    </w:p>
    <w:p w:rsidR="009952DA" w:rsidRDefault="009952DA">
      <w:pPr>
        <w:tabs>
          <w:tab w:val="center" w:pos="1650"/>
          <w:tab w:val="center" w:pos="4650"/>
        </w:tabs>
        <w:jc w:val="both"/>
        <w:rPr>
          <w:rFonts w:ascii="Times New Roman CE" w:hAnsi="Times New Roman CE"/>
          <w:color w:val="000000"/>
        </w:rPr>
      </w:pPr>
      <w:bookmarkStart w:id="1" w:name="_GoBack"/>
      <w:bookmarkEnd w:id="1"/>
    </w:p>
    <w:p w:rsidR="00EC3492" w:rsidRDefault="00BC34ED">
      <w:pPr>
        <w:tabs>
          <w:tab w:val="center" w:pos="1650"/>
          <w:tab w:val="center" w:pos="4650"/>
        </w:tabs>
        <w:jc w:val="both"/>
        <w:rPr>
          <w:rFonts w:hint="eastAsia"/>
        </w:rPr>
      </w:pPr>
      <w:r>
        <w:rPr>
          <w:rFonts w:ascii="Times New Roman CE" w:hAnsi="Times New Roman CE"/>
          <w:color w:val="000000"/>
        </w:rPr>
        <w:tab/>
        <w:t>………………………………….………</w:t>
      </w:r>
      <w:r>
        <w:rPr>
          <w:rFonts w:ascii="Times New Roman CE" w:hAnsi="Times New Roman CE"/>
          <w:color w:val="000000"/>
        </w:rPr>
        <w:tab/>
      </w:r>
      <w:r>
        <w:rPr>
          <w:rFonts w:ascii="Times New Roman CE" w:hAnsi="Times New Roman CE"/>
          <w:color w:val="000000"/>
        </w:rPr>
        <w:tab/>
      </w:r>
      <w:r>
        <w:rPr>
          <w:rFonts w:ascii="Times New Roman CE" w:hAnsi="Times New Roman CE"/>
          <w:color w:val="000000"/>
        </w:rPr>
        <w:tab/>
        <w:t>……………………….……………….</w:t>
      </w:r>
    </w:p>
    <w:p w:rsidR="00EC3492" w:rsidRDefault="00BC34ED">
      <w:pPr>
        <w:tabs>
          <w:tab w:val="center" w:pos="1650"/>
          <w:tab w:val="center" w:pos="4650"/>
        </w:tabs>
        <w:jc w:val="both"/>
        <w:rPr>
          <w:rFonts w:ascii="Times New Roman CE" w:hAnsi="Times New Roman CE"/>
          <w:color w:val="000000"/>
        </w:rPr>
      </w:pPr>
      <w:r>
        <w:rPr>
          <w:rFonts w:ascii="Times New Roman CE" w:hAnsi="Times New Roman CE"/>
          <w:color w:val="000000"/>
        </w:rPr>
        <w:tab/>
        <w:t>Statutární město Teplice</w:t>
      </w:r>
      <w:r>
        <w:rPr>
          <w:rFonts w:ascii="Times New Roman CE" w:hAnsi="Times New Roman CE"/>
          <w:color w:val="000000"/>
        </w:rPr>
        <w:tab/>
      </w:r>
      <w:r>
        <w:rPr>
          <w:rFonts w:ascii="Times New Roman CE" w:hAnsi="Times New Roman CE"/>
          <w:color w:val="000000"/>
        </w:rPr>
        <w:tab/>
      </w:r>
      <w:r>
        <w:rPr>
          <w:rFonts w:ascii="Times New Roman CE" w:hAnsi="Times New Roman CE"/>
          <w:color w:val="000000"/>
        </w:rPr>
        <w:tab/>
      </w:r>
      <w:r>
        <w:rPr>
          <w:rFonts w:ascii="Times New Roman CE" w:hAnsi="Times New Roman CE"/>
          <w:color w:val="000000"/>
        </w:rPr>
        <w:tab/>
        <w:t xml:space="preserve">          Prodávající</w:t>
      </w:r>
    </w:p>
    <w:p w:rsidR="00EC3492" w:rsidRDefault="00BC34ED">
      <w:pPr>
        <w:tabs>
          <w:tab w:val="center" w:pos="1650"/>
          <w:tab w:val="center" w:pos="4650"/>
        </w:tabs>
        <w:jc w:val="both"/>
        <w:rPr>
          <w:rFonts w:hint="eastAsia"/>
        </w:rPr>
      </w:pPr>
      <w:r>
        <w:rPr>
          <w:rFonts w:ascii="Times New Roman CE" w:hAnsi="Times New Roman CE"/>
          <w:color w:val="000000"/>
        </w:rPr>
        <w:t xml:space="preserve">            Ing. Marek Fujdiak                                                                         </w:t>
      </w:r>
      <w:r w:rsidR="005E4763">
        <w:rPr>
          <w:rFonts w:ascii="Times New Roman CE" w:hAnsi="Times New Roman CE"/>
          <w:color w:val="000000"/>
        </w:rPr>
        <w:t>Ing. Bohdana Vaňková</w:t>
      </w:r>
    </w:p>
    <w:sectPr w:rsidR="00EC3492">
      <w:footerReference w:type="default" r:id="rId9"/>
      <w:pgSz w:w="11906" w:h="16838"/>
      <w:pgMar w:top="1361" w:right="1134" w:bottom="1418" w:left="1134" w:header="0" w:footer="0" w:gutter="0"/>
      <w:cols w:space="708"/>
      <w:formProt w:val="0"/>
      <w:docGrid w:linePitch="312" w:charSpace="-6145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Pavel Mareček" w:date="2017-11-30T08:07:00Z" w:initials="PM">
    <w:p w:rsidR="00EC3492" w:rsidRDefault="00BC34ED">
      <w:pPr>
        <w:rPr>
          <w:rFonts w:hint="eastAsia"/>
        </w:rPr>
      </w:pPr>
      <w:r>
        <w:rPr>
          <w:sz w:val="20"/>
        </w:rPr>
        <w:t xml:space="preserve">Ideálně email nebo telefon a kontaktní osoba ze strany </w:t>
      </w:r>
      <w:proofErr w:type="spellStart"/>
      <w:r>
        <w:rPr>
          <w:sz w:val="20"/>
        </w:rPr>
        <w:t>MgMT</w:t>
      </w:r>
      <w:proofErr w:type="spellEnd"/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AFA" w:rsidRDefault="00BC34ED">
      <w:pPr>
        <w:rPr>
          <w:rFonts w:hint="eastAsia"/>
        </w:rPr>
      </w:pPr>
      <w:r>
        <w:separator/>
      </w:r>
    </w:p>
  </w:endnote>
  <w:endnote w:type="continuationSeparator" w:id="0">
    <w:p w:rsidR="00314AFA" w:rsidRDefault="00BC34E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2324332"/>
      <w:docPartObj>
        <w:docPartGallery w:val="Page Numbers (Bottom of Page)"/>
        <w:docPartUnique/>
      </w:docPartObj>
    </w:sdtPr>
    <w:sdtEndPr/>
    <w:sdtContent>
      <w:p w:rsidR="00EC3492" w:rsidRDefault="00BC34ED">
        <w:pPr>
          <w:pStyle w:val="Zpat"/>
          <w:jc w:val="center"/>
          <w:rPr>
            <w:rFonts w:hint="eastAsia"/>
          </w:rPr>
        </w:pPr>
        <w:r>
          <w:fldChar w:fldCharType="begin"/>
        </w:r>
        <w:r>
          <w:instrText>PAGE</w:instrText>
        </w:r>
        <w:r>
          <w:fldChar w:fldCharType="separate"/>
        </w:r>
        <w:r w:rsidR="009952DA">
          <w:rPr>
            <w:rFonts w:hint="eastAsia"/>
            <w:noProof/>
          </w:rPr>
          <w:t>2</w:t>
        </w:r>
        <w:r>
          <w:fldChar w:fldCharType="end"/>
        </w:r>
      </w:p>
    </w:sdtContent>
  </w:sdt>
  <w:p w:rsidR="00EC3492" w:rsidRDefault="00EC3492">
    <w:pPr>
      <w:pStyle w:val="Zpat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AFA" w:rsidRDefault="00BC34ED">
      <w:pPr>
        <w:rPr>
          <w:rFonts w:hint="eastAsia"/>
        </w:rPr>
      </w:pPr>
      <w:r>
        <w:separator/>
      </w:r>
    </w:p>
  </w:footnote>
  <w:footnote w:type="continuationSeparator" w:id="0">
    <w:p w:rsidR="00314AFA" w:rsidRDefault="00BC34ED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86A55"/>
    <w:multiLevelType w:val="multilevel"/>
    <w:tmpl w:val="16F62F8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F171818"/>
    <w:multiLevelType w:val="multilevel"/>
    <w:tmpl w:val="2D929F76"/>
    <w:lvl w:ilvl="0">
      <w:start w:val="1"/>
      <w:numFmt w:val="bullet"/>
      <w:lvlText w:val=""/>
      <w:lvlJc w:val="left"/>
      <w:pPr>
        <w:ind w:left="101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5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7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1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3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79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revisionView w:markup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492"/>
    <w:rsid w:val="00227E2C"/>
    <w:rsid w:val="00314AFA"/>
    <w:rsid w:val="005E4763"/>
    <w:rsid w:val="00616A2E"/>
    <w:rsid w:val="009952DA"/>
    <w:rsid w:val="00B35F0D"/>
    <w:rsid w:val="00BC34ED"/>
    <w:rsid w:val="00C7570B"/>
    <w:rsid w:val="00EC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32139D"/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qFormat/>
    <w:rsid w:val="0032139D"/>
    <w:rPr>
      <w:szCs w:val="21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Nadpis">
    <w:name w:val="Nadpis"/>
    <w:basedOn w:val="Normln"/>
    <w:next w:val="Zkladntext1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Zkladntext1">
    <w:name w:val="Základní text1"/>
    <w:basedOn w:val="Normln"/>
    <w:pPr>
      <w:spacing w:after="140" w:line="288" w:lineRule="auto"/>
    </w:pPr>
  </w:style>
  <w:style w:type="paragraph" w:styleId="Seznam">
    <w:name w:val="List"/>
    <w:basedOn w:val="Zkladntext1"/>
  </w:style>
  <w:style w:type="paragraph" w:customStyle="1" w:styleId="Titulek1">
    <w:name w:val="Titulek1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Odstavecseseznamem">
    <w:name w:val="List Paragraph"/>
    <w:basedOn w:val="Normln"/>
    <w:uiPriority w:val="34"/>
    <w:qFormat/>
    <w:rsid w:val="00B179D9"/>
    <w:pPr>
      <w:ind w:left="720"/>
      <w:contextualSpacing/>
    </w:pPr>
    <w:rPr>
      <w:szCs w:val="21"/>
    </w:rPr>
  </w:style>
  <w:style w:type="paragraph" w:styleId="Zhlav">
    <w:name w:val="header"/>
    <w:basedOn w:val="Normln"/>
    <w:link w:val="ZhlavChar"/>
    <w:uiPriority w:val="99"/>
    <w:unhideWhenUsed/>
    <w:rsid w:val="0032139D"/>
    <w:pPr>
      <w:tabs>
        <w:tab w:val="center" w:pos="4536"/>
        <w:tab w:val="right" w:pos="9072"/>
      </w:tabs>
    </w:pPr>
    <w:rPr>
      <w:szCs w:val="21"/>
    </w:rPr>
  </w:style>
  <w:style w:type="paragraph" w:styleId="Zpat">
    <w:name w:val="footer"/>
    <w:basedOn w:val="Normln"/>
    <w:link w:val="ZpatChar"/>
    <w:uiPriority w:val="99"/>
    <w:unhideWhenUsed/>
    <w:rsid w:val="0032139D"/>
    <w:pPr>
      <w:tabs>
        <w:tab w:val="center" w:pos="4536"/>
        <w:tab w:val="right" w:pos="9072"/>
      </w:tabs>
    </w:pPr>
    <w:rPr>
      <w:szCs w:val="21"/>
    </w:r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6A2E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6A2E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32139D"/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qFormat/>
    <w:rsid w:val="0032139D"/>
    <w:rPr>
      <w:szCs w:val="21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Nadpis">
    <w:name w:val="Nadpis"/>
    <w:basedOn w:val="Normln"/>
    <w:next w:val="Zkladntext1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Zkladntext1">
    <w:name w:val="Základní text1"/>
    <w:basedOn w:val="Normln"/>
    <w:pPr>
      <w:spacing w:after="140" w:line="288" w:lineRule="auto"/>
    </w:pPr>
  </w:style>
  <w:style w:type="paragraph" w:styleId="Seznam">
    <w:name w:val="List"/>
    <w:basedOn w:val="Zkladntext1"/>
  </w:style>
  <w:style w:type="paragraph" w:customStyle="1" w:styleId="Titulek1">
    <w:name w:val="Titulek1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Odstavecseseznamem">
    <w:name w:val="List Paragraph"/>
    <w:basedOn w:val="Normln"/>
    <w:uiPriority w:val="34"/>
    <w:qFormat/>
    <w:rsid w:val="00B179D9"/>
    <w:pPr>
      <w:ind w:left="720"/>
      <w:contextualSpacing/>
    </w:pPr>
    <w:rPr>
      <w:szCs w:val="21"/>
    </w:rPr>
  </w:style>
  <w:style w:type="paragraph" w:styleId="Zhlav">
    <w:name w:val="header"/>
    <w:basedOn w:val="Normln"/>
    <w:link w:val="ZhlavChar"/>
    <w:uiPriority w:val="99"/>
    <w:unhideWhenUsed/>
    <w:rsid w:val="0032139D"/>
    <w:pPr>
      <w:tabs>
        <w:tab w:val="center" w:pos="4536"/>
        <w:tab w:val="right" w:pos="9072"/>
      </w:tabs>
    </w:pPr>
    <w:rPr>
      <w:szCs w:val="21"/>
    </w:rPr>
  </w:style>
  <w:style w:type="paragraph" w:styleId="Zpat">
    <w:name w:val="footer"/>
    <w:basedOn w:val="Normln"/>
    <w:link w:val="ZpatChar"/>
    <w:uiPriority w:val="99"/>
    <w:unhideWhenUsed/>
    <w:rsid w:val="0032139D"/>
    <w:pPr>
      <w:tabs>
        <w:tab w:val="center" w:pos="4536"/>
        <w:tab w:val="right" w:pos="9072"/>
      </w:tabs>
    </w:pPr>
    <w:rPr>
      <w:szCs w:val="21"/>
    </w:r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6A2E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6A2E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660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MgTP</Company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Mareček</dc:creator>
  <cp:lastModifiedBy>Karlová Martina Ing.</cp:lastModifiedBy>
  <cp:revision>5</cp:revision>
  <cp:lastPrinted>2018-01-03T08:25:00Z</cp:lastPrinted>
  <dcterms:created xsi:type="dcterms:W3CDTF">2017-12-28T10:31:00Z</dcterms:created>
  <dcterms:modified xsi:type="dcterms:W3CDTF">2018-01-03T08:37:00Z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MgTP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