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85" w:rsidRDefault="005A0F85">
      <w:pPr>
        <w:spacing w:line="14" w:lineRule="exact"/>
      </w:pPr>
    </w:p>
    <w:p w:rsidR="005A0F85" w:rsidRDefault="006D341B">
      <w:pPr>
        <w:pStyle w:val="Zhlavnebozpat0"/>
        <w:framePr w:wrap="none" w:vAnchor="page" w:hAnchor="page" w:x="9987" w:y="959"/>
        <w:shd w:val="clear" w:color="auto" w:fill="auto"/>
        <w:spacing w:line="240" w:lineRule="auto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V135</w:t>
      </w:r>
    </w:p>
    <w:p w:rsidR="005A0F85" w:rsidRDefault="005A0F85">
      <w:pPr>
        <w:framePr w:wrap="none" w:vAnchor="page" w:hAnchor="page" w:x="1707" w:y="1559"/>
      </w:pPr>
    </w:p>
    <w:p w:rsidR="005A0F85" w:rsidRDefault="006D341B">
      <w:pPr>
        <w:pStyle w:val="Nadpis20"/>
        <w:framePr w:w="8995" w:h="667" w:hRule="exact" w:wrap="none" w:vAnchor="page" w:hAnchor="page" w:x="1602" w:y="1492"/>
        <w:shd w:val="clear" w:color="auto" w:fill="auto"/>
        <w:spacing w:after="0"/>
      </w:pPr>
      <w:bookmarkStart w:id="0" w:name="bookmark0"/>
      <w:r>
        <w:t>ČESKÁ</w:t>
      </w:r>
      <w:bookmarkEnd w:id="0"/>
    </w:p>
    <w:p w:rsidR="005A0F85" w:rsidRDefault="006D341B">
      <w:pPr>
        <w:pStyle w:val="Nadpis20"/>
        <w:framePr w:w="8995" w:h="667" w:hRule="exact" w:wrap="none" w:vAnchor="page" w:hAnchor="page" w:x="1602" w:y="1492"/>
        <w:shd w:val="clear" w:color="auto" w:fill="auto"/>
        <w:spacing w:after="0"/>
      </w:pPr>
      <w:bookmarkStart w:id="1" w:name="bookmark1"/>
      <w:r>
        <w:t>POJIŠŤOVNA</w:t>
      </w:r>
      <w:bookmarkEnd w:id="1"/>
    </w:p>
    <w:p w:rsidR="005A0F85" w:rsidRDefault="006D341B">
      <w:pPr>
        <w:pStyle w:val="Jin0"/>
        <w:framePr w:wrap="none" w:vAnchor="page" w:hAnchor="page" w:x="9262" w:y="1665"/>
        <w:shd w:val="clear" w:color="auto" w:fill="auto"/>
        <w:spacing w:line="240" w:lineRule="auto"/>
        <w:jc w:val="left"/>
      </w:pPr>
      <w:r>
        <w:rPr>
          <w:rFonts w:ascii="Arial" w:eastAsia="Arial" w:hAnsi="Arial" w:cs="Arial"/>
        </w:rPr>
        <w:t>Z-VZEM05/N</w:t>
      </w:r>
    </w:p>
    <w:p w:rsidR="005A0F85" w:rsidRDefault="006D341B">
      <w:pPr>
        <w:pStyle w:val="Jin0"/>
        <w:framePr w:w="2597" w:h="859" w:hRule="exact" w:wrap="none" w:vAnchor="page" w:hAnchor="page" w:x="1626" w:y="2975"/>
        <w:shd w:val="clear" w:color="auto" w:fill="auto"/>
        <w:spacing w:line="295" w:lineRule="auto"/>
        <w:jc w:val="left"/>
        <w:rPr>
          <w:sz w:val="15"/>
          <w:szCs w:val="15"/>
        </w:rPr>
      </w:pPr>
      <w:r>
        <w:rPr>
          <w:b/>
          <w:bCs/>
          <w:sz w:val="15"/>
          <w:szCs w:val="15"/>
        </w:rPr>
        <w:t>Zemědělské pojištění</w:t>
      </w:r>
    </w:p>
    <w:p w:rsidR="005A0F85" w:rsidRDefault="006D341B">
      <w:pPr>
        <w:pStyle w:val="Zkladntext1"/>
        <w:framePr w:w="2597" w:h="859" w:hRule="exact" w:wrap="none" w:vAnchor="page" w:hAnchor="page" w:x="1626" w:y="2975"/>
        <w:shd w:val="clear" w:color="auto" w:fill="auto"/>
        <w:jc w:val="left"/>
      </w:pPr>
      <w:r>
        <w:t>Pojistná smlouva číslo: 54069953-11 Stav k datu 1. 1.2018 Pořadové číslo pojištění: 1</w:t>
      </w:r>
    </w:p>
    <w:p w:rsidR="005A0F85" w:rsidRDefault="006D341B">
      <w:pPr>
        <w:pStyle w:val="Zkladntext20"/>
        <w:framePr w:w="8995" w:h="1200" w:hRule="exact" w:wrap="none" w:vAnchor="page" w:hAnchor="page" w:x="1602" w:y="2956"/>
        <w:shd w:val="clear" w:color="auto" w:fill="auto"/>
        <w:ind w:left="5309"/>
      </w:pPr>
      <w:r>
        <w:t>Lesy města Dvůr Králové nad Labem s.r.o.</w:t>
      </w:r>
      <w:r>
        <w:br/>
        <w:t>Raisova 2824</w:t>
      </w:r>
    </w:p>
    <w:p w:rsidR="005A0F85" w:rsidRDefault="006D341B">
      <w:pPr>
        <w:pStyle w:val="Zkladntext20"/>
        <w:framePr w:w="8995" w:h="1200" w:hRule="exact" w:wrap="none" w:vAnchor="page" w:hAnchor="page" w:x="1602" w:y="2956"/>
        <w:shd w:val="clear" w:color="auto" w:fill="auto"/>
        <w:ind w:left="5309"/>
      </w:pPr>
      <w:r>
        <w:t>544 01 DVŮR KRÁLOVÉ NAD LABEM</w:t>
      </w:r>
      <w:r>
        <w:br/>
        <w:t>1</w:t>
      </w:r>
    </w:p>
    <w:p w:rsidR="005A0F85" w:rsidRDefault="006D341B">
      <w:pPr>
        <w:pStyle w:val="Zkladntext20"/>
        <w:framePr w:w="8995" w:h="1200" w:hRule="exact" w:wrap="none" w:vAnchor="page" w:hAnchor="page" w:x="1602" w:y="2956"/>
        <w:shd w:val="clear" w:color="auto" w:fill="auto"/>
        <w:ind w:left="5320"/>
        <w:jc w:val="left"/>
      </w:pPr>
      <w:r>
        <w:t>ČESKÁ REPUBLIKA</w:t>
      </w:r>
    </w:p>
    <w:p w:rsidR="005A0F85" w:rsidRDefault="006D341B">
      <w:pPr>
        <w:pStyle w:val="Nadpis10"/>
        <w:framePr w:w="8995" w:h="4061" w:hRule="exact" w:wrap="none" w:vAnchor="page" w:hAnchor="page" w:x="1602" w:y="4564"/>
        <w:shd w:val="clear" w:color="auto" w:fill="auto"/>
      </w:pPr>
      <w:bookmarkStart w:id="2" w:name="bookmark2"/>
      <w:r>
        <w:t xml:space="preserve">Pojištění </w:t>
      </w:r>
      <w:r>
        <w:t>lesů</w:t>
      </w:r>
      <w:bookmarkEnd w:id="2"/>
    </w:p>
    <w:p w:rsidR="005A0F85" w:rsidRDefault="006D341B">
      <w:pPr>
        <w:pStyle w:val="Nadpis30"/>
        <w:framePr w:w="8995" w:h="4061" w:hRule="exact" w:wrap="none" w:vAnchor="page" w:hAnchor="page" w:x="1602" w:y="4564"/>
        <w:numPr>
          <w:ilvl w:val="0"/>
          <w:numId w:val="1"/>
        </w:numPr>
        <w:shd w:val="clear" w:color="auto" w:fill="auto"/>
        <w:tabs>
          <w:tab w:val="left" w:pos="320"/>
        </w:tabs>
        <w:spacing w:line="254" w:lineRule="auto"/>
        <w:jc w:val="left"/>
      </w:pPr>
      <w:bookmarkStart w:id="3" w:name="bookmark3"/>
      <w:r>
        <w:t>Účastníci smlouvy</w:t>
      </w:r>
      <w:bookmarkEnd w:id="3"/>
    </w:p>
    <w:p w:rsidR="005A0F85" w:rsidRDefault="006D341B">
      <w:pPr>
        <w:pStyle w:val="Zkladntext1"/>
        <w:framePr w:w="8995" w:h="4061" w:hRule="exact" w:wrap="none" w:vAnchor="page" w:hAnchor="page" w:x="1602" w:y="4564"/>
        <w:shd w:val="clear" w:color="auto" w:fill="auto"/>
        <w:spacing w:line="269" w:lineRule="auto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>Pojistitel:</w:t>
      </w:r>
    </w:p>
    <w:p w:rsidR="005A0F85" w:rsidRDefault="006D341B">
      <w:pPr>
        <w:pStyle w:val="Zkladntext1"/>
        <w:framePr w:w="8995" w:h="4061" w:hRule="exact" w:wrap="none" w:vAnchor="page" w:hAnchor="page" w:x="1602" w:y="4564"/>
        <w:shd w:val="clear" w:color="auto" w:fill="auto"/>
        <w:spacing w:after="220" w:line="254" w:lineRule="auto"/>
        <w:ind w:right="220"/>
      </w:pPr>
      <w:r>
        <w:t>Česká pojišťovna a.s., Spálená 75/16, Nové Město, 110 00 Praha 1, Česká republika, IČO: 45272956, DIČ: CZ699001273, zapsaná v obchodním rejstříku u Městského soudu v Praze, spisová značka B 1464</w:t>
      </w:r>
    </w:p>
    <w:p w:rsidR="005A0F85" w:rsidRDefault="006D341B">
      <w:pPr>
        <w:pStyle w:val="Zkladntext1"/>
        <w:framePr w:w="8995" w:h="4061" w:hRule="exact" w:wrap="none" w:vAnchor="page" w:hAnchor="page" w:x="1602" w:y="4564"/>
        <w:shd w:val="clear" w:color="auto" w:fill="auto"/>
        <w:spacing w:line="269" w:lineRule="auto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>Pojistník:</w:t>
      </w:r>
    </w:p>
    <w:p w:rsidR="005A0F85" w:rsidRDefault="006D341B">
      <w:pPr>
        <w:pStyle w:val="Zkladntext1"/>
        <w:framePr w:w="8995" w:h="4061" w:hRule="exact" w:wrap="none" w:vAnchor="page" w:hAnchor="page" w:x="1602" w:y="4564"/>
        <w:shd w:val="clear" w:color="auto" w:fill="auto"/>
        <w:spacing w:line="254" w:lineRule="auto"/>
        <w:jc w:val="left"/>
      </w:pPr>
      <w:r>
        <w:t>Název firmy: Le</w:t>
      </w:r>
      <w:r>
        <w:t>sy města Dvůr Králové nad Labem s.r.o.</w:t>
      </w:r>
    </w:p>
    <w:p w:rsidR="005A0F85" w:rsidRDefault="006D341B">
      <w:pPr>
        <w:pStyle w:val="Zkladntext1"/>
        <w:framePr w:w="8995" w:h="4061" w:hRule="exact" w:wrap="none" w:vAnchor="page" w:hAnchor="page" w:x="1602" w:y="4564"/>
        <w:shd w:val="clear" w:color="auto" w:fill="auto"/>
        <w:spacing w:after="220" w:line="254" w:lineRule="auto"/>
        <w:jc w:val="left"/>
      </w:pPr>
      <w:r>
        <w:t>IČO: 27553884</w:t>
      </w:r>
    </w:p>
    <w:p w:rsidR="005A0F85" w:rsidRDefault="006D341B">
      <w:pPr>
        <w:pStyle w:val="Zkladntext1"/>
        <w:framePr w:w="8995" w:h="4061" w:hRule="exact" w:wrap="none" w:vAnchor="page" w:hAnchor="page" w:x="1602" w:y="4564"/>
        <w:shd w:val="clear" w:color="auto" w:fill="auto"/>
        <w:spacing w:line="269" w:lineRule="auto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>Pojištěný:</w:t>
      </w:r>
    </w:p>
    <w:p w:rsidR="005A0F85" w:rsidRDefault="006D341B">
      <w:pPr>
        <w:pStyle w:val="Zkladntext1"/>
        <w:framePr w:w="8995" w:h="4061" w:hRule="exact" w:wrap="none" w:vAnchor="page" w:hAnchor="page" w:x="1602" w:y="4564"/>
        <w:shd w:val="clear" w:color="auto" w:fill="auto"/>
        <w:spacing w:line="254" w:lineRule="auto"/>
        <w:jc w:val="left"/>
      </w:pPr>
      <w:r>
        <w:t>Název firmy: Město Dvůr Králové nad Labem</w:t>
      </w:r>
    </w:p>
    <w:p w:rsidR="005A0F85" w:rsidRDefault="006D341B">
      <w:pPr>
        <w:pStyle w:val="Zkladntext1"/>
        <w:framePr w:w="8995" w:h="4061" w:hRule="exact" w:wrap="none" w:vAnchor="page" w:hAnchor="page" w:x="1602" w:y="4564"/>
        <w:shd w:val="clear" w:color="auto" w:fill="auto"/>
        <w:spacing w:line="254" w:lineRule="auto"/>
        <w:jc w:val="left"/>
      </w:pPr>
      <w:r>
        <w:t>IČO: 00277819</w:t>
      </w:r>
    </w:p>
    <w:p w:rsidR="005A0F85" w:rsidRDefault="006D341B">
      <w:pPr>
        <w:pStyle w:val="Zkladntext1"/>
        <w:framePr w:w="8995" w:h="4061" w:hRule="exact" w:wrap="none" w:vAnchor="page" w:hAnchor="page" w:x="1602" w:y="4564"/>
        <w:shd w:val="clear" w:color="auto" w:fill="auto"/>
        <w:spacing w:line="254" w:lineRule="auto"/>
        <w:jc w:val="left"/>
      </w:pPr>
      <w:r>
        <w:t>Ulice, č. p.: Náměstí T.G. M., 38</w:t>
      </w:r>
    </w:p>
    <w:p w:rsidR="005A0F85" w:rsidRDefault="006D341B">
      <w:pPr>
        <w:pStyle w:val="Zkladntext1"/>
        <w:framePr w:w="8995" w:h="4061" w:hRule="exact" w:wrap="none" w:vAnchor="page" w:hAnchor="page" w:x="1602" w:y="4564"/>
        <w:shd w:val="clear" w:color="auto" w:fill="auto"/>
        <w:spacing w:line="254" w:lineRule="auto"/>
        <w:jc w:val="left"/>
      </w:pPr>
      <w:r>
        <w:t>Obec: Dvůr Králové N.L. 1. PSČ: 544 01. Stát: Česká Republika</w:t>
      </w:r>
    </w:p>
    <w:p w:rsidR="005A0F85" w:rsidRDefault="006D341B">
      <w:pPr>
        <w:pStyle w:val="Zkladntext1"/>
        <w:framePr w:w="8995" w:h="4061" w:hRule="exact" w:wrap="none" w:vAnchor="page" w:hAnchor="page" w:x="1602" w:y="4564"/>
        <w:shd w:val="clear" w:color="auto" w:fill="auto"/>
        <w:spacing w:line="254" w:lineRule="auto"/>
        <w:jc w:val="left"/>
      </w:pPr>
      <w:r>
        <w:t>Plátce DPH: NE</w:t>
      </w:r>
    </w:p>
    <w:p w:rsidR="005A0F85" w:rsidRDefault="006D341B">
      <w:pPr>
        <w:pStyle w:val="Zkladntext1"/>
        <w:framePr w:w="8995" w:h="4061" w:hRule="exact" w:wrap="none" w:vAnchor="page" w:hAnchor="page" w:x="1602" w:y="4564"/>
        <w:shd w:val="clear" w:color="auto" w:fill="auto"/>
        <w:spacing w:line="254" w:lineRule="auto"/>
        <w:jc w:val="left"/>
      </w:pPr>
      <w:r>
        <w:t>Telefon: 43 7 8 20 177</w:t>
      </w:r>
    </w:p>
    <w:p w:rsidR="005A0F85" w:rsidRDefault="006D341B">
      <w:pPr>
        <w:pStyle w:val="Zkladntext1"/>
        <w:framePr w:w="8995" w:h="5736" w:hRule="exact" w:wrap="none" w:vAnchor="page" w:hAnchor="page" w:x="1602" w:y="8817"/>
        <w:shd w:val="clear" w:color="auto" w:fill="auto"/>
        <w:spacing w:line="276" w:lineRule="auto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t>Oprávněná osoba:</w:t>
      </w:r>
    </w:p>
    <w:p w:rsidR="005A0F85" w:rsidRDefault="006D341B">
      <w:pPr>
        <w:pStyle w:val="Zkladntext1"/>
        <w:framePr w:w="8995" w:h="5736" w:hRule="exact" w:wrap="none" w:vAnchor="page" w:hAnchor="page" w:x="1602" w:y="8817"/>
        <w:shd w:val="clear" w:color="auto" w:fill="auto"/>
        <w:jc w:val="left"/>
      </w:pPr>
      <w:r>
        <w:t>Název firmy: Město Dvůr Králové nad Labem</w:t>
      </w:r>
    </w:p>
    <w:p w:rsidR="005A0F85" w:rsidRDefault="006D341B">
      <w:pPr>
        <w:pStyle w:val="Zkladntext1"/>
        <w:framePr w:w="8995" w:h="5736" w:hRule="exact" w:wrap="none" w:vAnchor="page" w:hAnchor="page" w:x="1602" w:y="8817"/>
        <w:shd w:val="clear" w:color="auto" w:fill="auto"/>
        <w:jc w:val="left"/>
      </w:pPr>
      <w:r>
        <w:t>IČO: 00277819</w:t>
      </w:r>
    </w:p>
    <w:p w:rsidR="005A0F85" w:rsidRDefault="006D341B">
      <w:pPr>
        <w:pStyle w:val="Zkladntext1"/>
        <w:framePr w:w="8995" w:h="5736" w:hRule="exact" w:wrap="none" w:vAnchor="page" w:hAnchor="page" w:x="1602" w:y="8817"/>
        <w:shd w:val="clear" w:color="auto" w:fill="auto"/>
        <w:jc w:val="left"/>
      </w:pPr>
      <w:r>
        <w:t>Ulice, č. p.: Náměstí T.G. M., 38</w:t>
      </w:r>
    </w:p>
    <w:p w:rsidR="005A0F85" w:rsidRDefault="006D341B">
      <w:pPr>
        <w:pStyle w:val="Zkladntext1"/>
        <w:framePr w:w="8995" w:h="5736" w:hRule="exact" w:wrap="none" w:vAnchor="page" w:hAnchor="page" w:x="1602" w:y="8817"/>
        <w:shd w:val="clear" w:color="auto" w:fill="auto"/>
        <w:jc w:val="left"/>
      </w:pPr>
      <w:r>
        <w:t>Obec: Dvůr Králové N.L.l, PSČ: 544 01, Stát: Česká Republika</w:t>
      </w:r>
    </w:p>
    <w:p w:rsidR="005A0F85" w:rsidRDefault="006D341B">
      <w:pPr>
        <w:pStyle w:val="Zkladntext1"/>
        <w:framePr w:w="8995" w:h="5736" w:hRule="exact" w:wrap="none" w:vAnchor="page" w:hAnchor="page" w:x="1602" w:y="8817"/>
        <w:shd w:val="clear" w:color="auto" w:fill="auto"/>
        <w:jc w:val="left"/>
      </w:pPr>
      <w:r>
        <w:t>Plátce DPH: NE</w:t>
      </w:r>
    </w:p>
    <w:p w:rsidR="005A0F85" w:rsidRDefault="006D341B">
      <w:pPr>
        <w:pStyle w:val="Zkladntext1"/>
        <w:framePr w:w="8995" w:h="5736" w:hRule="exact" w:wrap="none" w:vAnchor="page" w:hAnchor="page" w:x="1602" w:y="8817"/>
        <w:shd w:val="clear" w:color="auto" w:fill="auto"/>
        <w:spacing w:after="200"/>
        <w:jc w:val="left"/>
      </w:pPr>
      <w:r>
        <w:t>Telefon: 43 7 8 20 177</w:t>
      </w:r>
    </w:p>
    <w:p w:rsidR="005A0F85" w:rsidRDefault="006D341B">
      <w:pPr>
        <w:pStyle w:val="Zkladntext1"/>
        <w:framePr w:w="8995" w:h="5736" w:hRule="exact" w:wrap="none" w:vAnchor="page" w:hAnchor="page" w:x="1602" w:y="8817"/>
        <w:shd w:val="clear" w:color="auto" w:fill="auto"/>
        <w:spacing w:after="200"/>
        <w:ind w:right="220"/>
      </w:pPr>
      <w:r>
        <w:t xml:space="preserve">Na základě požadavku pojistníka došlo s platností </w:t>
      </w:r>
      <w:r>
        <w:t>ode dne 1. 1. 2018 ke změně tohoto pojištění, tímto se nahrazuje předchozí verze pojištění tohoto pořadového čísla.</w:t>
      </w:r>
    </w:p>
    <w:p w:rsidR="005A0F85" w:rsidRDefault="006D341B">
      <w:pPr>
        <w:pStyle w:val="Nadpis30"/>
        <w:framePr w:w="8995" w:h="5736" w:hRule="exact" w:wrap="none" w:vAnchor="page" w:hAnchor="page" w:x="1602" w:y="8817"/>
        <w:numPr>
          <w:ilvl w:val="0"/>
          <w:numId w:val="1"/>
        </w:numPr>
        <w:shd w:val="clear" w:color="auto" w:fill="auto"/>
        <w:tabs>
          <w:tab w:val="left" w:pos="325"/>
        </w:tabs>
        <w:spacing w:line="259" w:lineRule="auto"/>
        <w:jc w:val="left"/>
      </w:pPr>
      <w:bookmarkStart w:id="4" w:name="bookmark4"/>
      <w:r>
        <w:t>Smluvní ujednání</w:t>
      </w:r>
      <w:bookmarkEnd w:id="4"/>
    </w:p>
    <w:p w:rsidR="005A0F85" w:rsidRDefault="006D341B">
      <w:pPr>
        <w:pStyle w:val="Zkladntext1"/>
        <w:framePr w:w="8995" w:h="5736" w:hRule="exact" w:wrap="none" w:vAnchor="page" w:hAnchor="page" w:x="1602" w:y="8817"/>
        <w:numPr>
          <w:ilvl w:val="1"/>
          <w:numId w:val="1"/>
        </w:numPr>
        <w:shd w:val="clear" w:color="auto" w:fill="auto"/>
        <w:tabs>
          <w:tab w:val="left" w:pos="445"/>
        </w:tabs>
        <w:spacing w:after="200"/>
        <w:jc w:val="left"/>
      </w:pPr>
      <w:r>
        <w:t>Toto pojištění je nedílnou součástí pojistné smlouvy výše uvedeného čísla.</w:t>
      </w:r>
    </w:p>
    <w:p w:rsidR="005A0F85" w:rsidRDefault="006D341B">
      <w:pPr>
        <w:pStyle w:val="Zkladntext1"/>
        <w:framePr w:w="8995" w:h="5736" w:hRule="exact" w:wrap="none" w:vAnchor="page" w:hAnchor="page" w:x="1602" w:y="8817"/>
        <w:numPr>
          <w:ilvl w:val="1"/>
          <w:numId w:val="1"/>
        </w:numPr>
        <w:shd w:val="clear" w:color="auto" w:fill="auto"/>
        <w:tabs>
          <w:tab w:val="left" w:pos="464"/>
        </w:tabs>
        <w:spacing w:after="200"/>
        <w:ind w:right="220"/>
      </w:pPr>
      <w:r>
        <w:t>Toto pojištění lesů se řídí Všeobecnými pojistný</w:t>
      </w:r>
      <w:r>
        <w:t>mi podmínkami zemědělského pojištění VPPZP 2005 (dále jen VPPZP), Doplňkovými pojistnými podmínkami pojištění lesních porostů DPPLP 2 (dále jen DPPLP), ujednáními na úvodní části po</w:t>
      </w:r>
      <w:r>
        <w:softHyphen/>
        <w:t>jistné smlouvy a dalšími ujednáními uvedenými pro toto pojištění.</w:t>
      </w:r>
    </w:p>
    <w:p w:rsidR="005A0F85" w:rsidRDefault="006D341B">
      <w:pPr>
        <w:pStyle w:val="Zkladntext1"/>
        <w:framePr w:w="8995" w:h="5736" w:hRule="exact" w:wrap="none" w:vAnchor="page" w:hAnchor="page" w:x="1602" w:y="8817"/>
        <w:numPr>
          <w:ilvl w:val="1"/>
          <w:numId w:val="1"/>
        </w:numPr>
        <w:shd w:val="clear" w:color="auto" w:fill="auto"/>
        <w:tabs>
          <w:tab w:val="left" w:pos="450"/>
        </w:tabs>
        <w:spacing w:after="200" w:line="266" w:lineRule="auto"/>
        <w:ind w:right="220"/>
      </w:pPr>
      <w:r>
        <w:t>Pokud ne</w:t>
      </w:r>
      <w:r>
        <w:t>ní ujednáno jinak, toto pojištění se sjednává pro pojistná nebezpečí uvedená v typech pojištění v článku 2 DPPLP.</w:t>
      </w:r>
    </w:p>
    <w:p w:rsidR="005A0F85" w:rsidRDefault="006D341B">
      <w:pPr>
        <w:pStyle w:val="Nadpis30"/>
        <w:framePr w:w="8995" w:h="5736" w:hRule="exact" w:wrap="none" w:vAnchor="page" w:hAnchor="page" w:x="1602" w:y="8817"/>
        <w:numPr>
          <w:ilvl w:val="0"/>
          <w:numId w:val="1"/>
        </w:numPr>
        <w:shd w:val="clear" w:color="auto" w:fill="auto"/>
        <w:tabs>
          <w:tab w:val="left" w:pos="325"/>
        </w:tabs>
        <w:spacing w:line="259" w:lineRule="auto"/>
      </w:pPr>
      <w:bookmarkStart w:id="5" w:name="bookmark5"/>
      <w:r>
        <w:t>Odpovědi pojistníka na dotazy pojistitele</w:t>
      </w:r>
      <w:bookmarkEnd w:id="5"/>
    </w:p>
    <w:p w:rsidR="005A0F85" w:rsidRDefault="006D341B">
      <w:pPr>
        <w:pStyle w:val="Zkladntext1"/>
        <w:framePr w:w="8995" w:h="5736" w:hRule="exact" w:wrap="none" w:vAnchor="page" w:hAnchor="page" w:x="1602" w:y="8817"/>
        <w:numPr>
          <w:ilvl w:val="1"/>
          <w:numId w:val="1"/>
        </w:numPr>
        <w:shd w:val="clear" w:color="auto" w:fill="auto"/>
        <w:tabs>
          <w:tab w:val="left" w:pos="445"/>
        </w:tabs>
      </w:pPr>
      <w:r>
        <w:t>Tvoří v pojištěném objektu více než 50 % dřevinné skladby borovice?</w:t>
      </w:r>
    </w:p>
    <w:p w:rsidR="005A0F85" w:rsidRDefault="006D341B">
      <w:pPr>
        <w:pStyle w:val="Nadpis30"/>
        <w:framePr w:w="8995" w:h="5736" w:hRule="exact" w:wrap="none" w:vAnchor="page" w:hAnchor="page" w:x="1602" w:y="8817"/>
        <w:shd w:val="clear" w:color="auto" w:fill="auto"/>
        <w:spacing w:after="200" w:line="259" w:lineRule="auto"/>
      </w:pPr>
      <w:bookmarkStart w:id="6" w:name="bookmark6"/>
      <w:r>
        <w:t>NE</w:t>
      </w:r>
      <w:bookmarkEnd w:id="6"/>
    </w:p>
    <w:p w:rsidR="005A0F85" w:rsidRDefault="006D341B">
      <w:pPr>
        <w:pStyle w:val="Zkladntext1"/>
        <w:framePr w:w="8995" w:h="5736" w:hRule="exact" w:wrap="none" w:vAnchor="page" w:hAnchor="page" w:x="1602" w:y="8817"/>
        <w:numPr>
          <w:ilvl w:val="1"/>
          <w:numId w:val="1"/>
        </w:numPr>
        <w:shd w:val="clear" w:color="auto" w:fill="auto"/>
        <w:tabs>
          <w:tab w:val="left" w:pos="445"/>
        </w:tabs>
      </w:pPr>
      <w:r>
        <w:t xml:space="preserve">Tvoří v pojištěném objektu </w:t>
      </w:r>
      <w:r>
        <w:t>více než 50 % dřevinné skladby listnaté porosty?</w:t>
      </w:r>
    </w:p>
    <w:p w:rsidR="005A0F85" w:rsidRDefault="006D341B">
      <w:pPr>
        <w:pStyle w:val="Nadpis30"/>
        <w:framePr w:w="8995" w:h="5736" w:hRule="exact" w:wrap="none" w:vAnchor="page" w:hAnchor="page" w:x="1602" w:y="8817"/>
        <w:shd w:val="clear" w:color="auto" w:fill="auto"/>
        <w:spacing w:line="259" w:lineRule="auto"/>
      </w:pPr>
      <w:bookmarkStart w:id="7" w:name="bookmark7"/>
      <w:r>
        <w:t>NE</w:t>
      </w:r>
      <w:bookmarkEnd w:id="7"/>
    </w:p>
    <w:p w:rsidR="005A0F85" w:rsidRDefault="006D341B">
      <w:pPr>
        <w:pStyle w:val="Jin0"/>
        <w:framePr w:w="173" w:h="6758" w:hRule="exact" w:wrap="none" w:vAnchor="page" w:hAnchor="page" w:x="10818" w:y="2481"/>
        <w:shd w:val="clear" w:color="auto" w:fill="auto"/>
        <w:tabs>
          <w:tab w:val="left" w:pos="5491"/>
        </w:tabs>
        <w:spacing w:line="240" w:lineRule="auto"/>
        <w:textDirection w:val="tbRl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TC89037003017</w:t>
      </w:r>
      <w:r>
        <w:rPr>
          <w:rFonts w:ascii="Arial" w:eastAsia="Arial" w:hAnsi="Arial" w:cs="Arial"/>
          <w:sz w:val="15"/>
          <w:szCs w:val="15"/>
        </w:rPr>
        <w:tab/>
        <w:t>02204994876510</w:t>
      </w:r>
    </w:p>
    <w:p w:rsidR="005A0F85" w:rsidRDefault="006D341B">
      <w:pPr>
        <w:pStyle w:val="Zhlavnebozpat0"/>
        <w:framePr w:w="2702" w:h="576" w:hRule="exact" w:wrap="none" w:vAnchor="page" w:hAnchor="page" w:x="1630" w:y="15379"/>
        <w:shd w:val="clear" w:color="auto" w:fill="auto"/>
        <w:spacing w:line="331" w:lineRule="auto"/>
      </w:pPr>
      <w:r>
        <w:rPr>
          <w:rFonts w:ascii="Arial" w:eastAsia="Arial" w:hAnsi="Arial" w:cs="Arial"/>
          <w:sz w:val="15"/>
          <w:szCs w:val="15"/>
        </w:rPr>
        <w:t xml:space="preserve">S </w:t>
      </w:r>
      <w:r>
        <w:t>Klientský servis, po-pá 7:00-19:00</w:t>
      </w:r>
    </w:p>
    <w:p w:rsidR="005A0F85" w:rsidRDefault="006D341B">
      <w:pPr>
        <w:pStyle w:val="Zhlavnebozpat0"/>
        <w:framePr w:w="2702" w:h="576" w:hRule="exact" w:wrap="none" w:vAnchor="page" w:hAnchor="page" w:x="1630" w:y="15379"/>
        <w:shd w:val="clear" w:color="auto" w:fill="auto"/>
        <w:spacing w:line="331" w:lineRule="auto"/>
        <w:ind w:left="220"/>
      </w:pPr>
      <w:r>
        <w:t>(+420) 241 114 114</w:t>
      </w:r>
    </w:p>
    <w:p w:rsidR="005A0F85" w:rsidRDefault="006D341B">
      <w:pPr>
        <w:pStyle w:val="Zhlavnebozpat0"/>
        <w:framePr w:wrap="none" w:vAnchor="page" w:hAnchor="page" w:x="5106" w:y="15379"/>
        <w:shd w:val="clear" w:color="auto" w:fill="auto"/>
        <w:spacing w:line="240" w:lineRule="auto"/>
      </w:pPr>
      <w:hyperlink r:id="rId7" w:history="1">
        <w:r>
          <w:rPr>
            <w:lang w:val="en-US" w:eastAsia="en-US" w:bidi="en-US"/>
          </w:rPr>
          <w:t>www.ceskapojistovna.cz</w:t>
        </w:r>
      </w:hyperlink>
    </w:p>
    <w:p w:rsidR="005A0F85" w:rsidRDefault="006D341B">
      <w:pPr>
        <w:pStyle w:val="Zhlavnebozpat0"/>
        <w:framePr w:w="1080" w:h="490" w:hRule="exact" w:wrap="none" w:vAnchor="page" w:hAnchor="page" w:x="9296" w:y="15417"/>
        <w:shd w:val="clear" w:color="auto" w:fill="auto"/>
        <w:spacing w:line="276" w:lineRule="auto"/>
      </w:pPr>
      <w:r>
        <w:t>P. O. BOX 305</w:t>
      </w:r>
    </w:p>
    <w:p w:rsidR="005A0F85" w:rsidRDefault="006D341B">
      <w:pPr>
        <w:pStyle w:val="Zhlavnebozpat0"/>
        <w:framePr w:w="1080" w:h="490" w:hRule="exact" w:wrap="none" w:vAnchor="page" w:hAnchor="page" w:x="9296" w:y="15417"/>
        <w:shd w:val="clear" w:color="auto" w:fill="auto"/>
        <w:spacing w:line="276" w:lineRule="auto"/>
        <w:ind w:left="200"/>
      </w:pPr>
      <w:r>
        <w:t>659 05 Brno</w:t>
      </w:r>
    </w:p>
    <w:p w:rsidR="005A0F85" w:rsidRDefault="006D341B">
      <w:pPr>
        <w:spacing w:line="14" w:lineRule="exact"/>
        <w:sectPr w:rsidR="005A0F85">
          <w:pgSz w:w="11900" w:h="16840"/>
          <w:pgMar w:top="360" w:right="360" w:bottom="408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4411980</wp:posOffset>
            </wp:positionH>
            <wp:positionV relativeFrom="page">
              <wp:posOffset>1434465</wp:posOffset>
            </wp:positionV>
            <wp:extent cx="286385" cy="2863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F85" w:rsidRDefault="006D341B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1050925</wp:posOffset>
                </wp:positionH>
                <wp:positionV relativeFrom="page">
                  <wp:posOffset>1442720</wp:posOffset>
                </wp:positionV>
                <wp:extent cx="553212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2.75pt;margin-top:113.59999999999999pt;width:435.60000000000002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 w:rsidR="005A0F85" w:rsidRDefault="006D341B">
      <w:pPr>
        <w:pStyle w:val="Zhlavnebozpat0"/>
        <w:framePr w:w="2362" w:h="461" w:hRule="exact" w:wrap="none" w:vAnchor="page" w:hAnchor="page" w:x="1632" w:y="1769"/>
        <w:shd w:val="clear" w:color="auto" w:fill="auto"/>
        <w:spacing w:line="259" w:lineRule="auto"/>
      </w:pPr>
      <w:r>
        <w:t>Pojistná smlouva č.: 54069953-11</w:t>
      </w:r>
    </w:p>
    <w:p w:rsidR="005A0F85" w:rsidRDefault="006D341B">
      <w:pPr>
        <w:pStyle w:val="Zhlavnebozpat0"/>
        <w:framePr w:w="2362" w:h="461" w:hRule="exact" w:wrap="none" w:vAnchor="page" w:hAnchor="page" w:x="1632" w:y="1769"/>
        <w:shd w:val="clear" w:color="auto" w:fill="auto"/>
        <w:spacing w:line="259" w:lineRule="auto"/>
      </w:pPr>
      <w:r>
        <w:t>Stav k datu 1.1. 2018</w:t>
      </w:r>
    </w:p>
    <w:p w:rsidR="005A0F85" w:rsidRDefault="006D341B">
      <w:pPr>
        <w:pStyle w:val="Zhlavnebozpat0"/>
        <w:framePr w:w="1867" w:h="451" w:hRule="exact" w:wrap="none" w:vAnchor="page" w:hAnchor="page" w:x="7300" w:y="1774"/>
        <w:shd w:val="clear" w:color="auto" w:fill="auto"/>
        <w:spacing w:line="240" w:lineRule="auto"/>
      </w:pPr>
      <w:r>
        <w:t>Pojištění lesů</w:t>
      </w:r>
    </w:p>
    <w:p w:rsidR="005A0F85" w:rsidRDefault="006D341B">
      <w:pPr>
        <w:pStyle w:val="Zhlavnebozpat0"/>
        <w:framePr w:w="1867" w:h="451" w:hRule="exact" w:wrap="none" w:vAnchor="page" w:hAnchor="page" w:x="7300" w:y="1774"/>
        <w:shd w:val="clear" w:color="auto" w:fill="auto"/>
        <w:spacing w:line="240" w:lineRule="auto"/>
      </w:pPr>
      <w:r>
        <w:t>Pořadové číslo pojištění: 1</w:t>
      </w:r>
    </w:p>
    <w:p w:rsidR="005A0F85" w:rsidRDefault="006D341B">
      <w:pPr>
        <w:pStyle w:val="Zkladntext1"/>
        <w:framePr w:w="8995" w:h="4680" w:hRule="exact" w:wrap="none" w:vAnchor="page" w:hAnchor="page" w:x="1603" w:y="2441"/>
        <w:numPr>
          <w:ilvl w:val="1"/>
          <w:numId w:val="1"/>
        </w:numPr>
        <w:shd w:val="clear" w:color="auto" w:fill="auto"/>
        <w:tabs>
          <w:tab w:val="left" w:pos="445"/>
        </w:tabs>
        <w:spacing w:line="240" w:lineRule="auto"/>
      </w:pPr>
      <w:r>
        <w:t>Tvoří lesy některé z dále uvedených kategorií více než 50 % pojištěného lesního objektu?</w:t>
      </w:r>
    </w:p>
    <w:p w:rsidR="005A0F85" w:rsidRDefault="006D341B">
      <w:pPr>
        <w:pStyle w:val="Nadpis30"/>
        <w:framePr w:w="8995" w:h="4680" w:hRule="exact" w:wrap="none" w:vAnchor="page" w:hAnchor="page" w:x="1603" w:y="2441"/>
        <w:shd w:val="clear" w:color="auto" w:fill="auto"/>
        <w:spacing w:line="240" w:lineRule="auto"/>
      </w:pPr>
      <w:bookmarkStart w:id="8" w:name="bookmark8"/>
      <w:r>
        <w:t>NE</w:t>
      </w:r>
      <w:bookmarkEnd w:id="8"/>
    </w:p>
    <w:p w:rsidR="005A0F85" w:rsidRDefault="006D341B">
      <w:pPr>
        <w:pStyle w:val="Zkladntext1"/>
        <w:framePr w:w="8995" w:h="4680" w:hRule="exact" w:wrap="none" w:vAnchor="page" w:hAnchor="page" w:x="1603" w:y="2441"/>
        <w:numPr>
          <w:ilvl w:val="0"/>
          <w:numId w:val="2"/>
        </w:numPr>
        <w:shd w:val="clear" w:color="auto" w:fill="auto"/>
        <w:tabs>
          <w:tab w:val="left" w:pos="291"/>
        </w:tabs>
        <w:spacing w:line="240" w:lineRule="auto"/>
      </w:pPr>
      <w:r>
        <w:t>lesy příměstské a lesoparky se zvýšenou rekreační funkcí</w:t>
      </w:r>
    </w:p>
    <w:p w:rsidR="005A0F85" w:rsidRDefault="006D341B">
      <w:pPr>
        <w:pStyle w:val="Zkladntext1"/>
        <w:framePr w:w="8995" w:h="4680" w:hRule="exact" w:wrap="none" w:vAnchor="page" w:hAnchor="page" w:x="1603" w:y="2441"/>
        <w:numPr>
          <w:ilvl w:val="0"/>
          <w:numId w:val="2"/>
        </w:numPr>
        <w:shd w:val="clear" w:color="auto" w:fill="auto"/>
        <w:tabs>
          <w:tab w:val="left" w:pos="291"/>
        </w:tabs>
        <w:spacing w:line="240" w:lineRule="auto"/>
      </w:pPr>
      <w:r>
        <w:t xml:space="preserve">lesy </w:t>
      </w:r>
      <w:r>
        <w:t>lázeňské</w:t>
      </w:r>
    </w:p>
    <w:p w:rsidR="005A0F85" w:rsidRDefault="006D341B">
      <w:pPr>
        <w:pStyle w:val="Zkladntext1"/>
        <w:framePr w:w="8995" w:h="4680" w:hRule="exact" w:wrap="none" w:vAnchor="page" w:hAnchor="page" w:x="1603" w:y="2441"/>
        <w:numPr>
          <w:ilvl w:val="0"/>
          <w:numId w:val="2"/>
        </w:numPr>
        <w:shd w:val="clear" w:color="auto" w:fill="auto"/>
        <w:tabs>
          <w:tab w:val="left" w:pos="296"/>
        </w:tabs>
        <w:spacing w:after="220" w:line="240" w:lineRule="auto"/>
      </w:pPr>
      <w:r>
        <w:t>lesy v imisních oblastech v pásmu ohrožení Aa B</w:t>
      </w:r>
    </w:p>
    <w:p w:rsidR="005A0F85" w:rsidRDefault="006D341B">
      <w:pPr>
        <w:pStyle w:val="Zkladntext1"/>
        <w:framePr w:w="8995" w:h="4680" w:hRule="exact" w:wrap="none" w:vAnchor="page" w:hAnchor="page" w:x="1603" w:y="2441"/>
        <w:numPr>
          <w:ilvl w:val="1"/>
          <w:numId w:val="1"/>
        </w:numPr>
        <w:shd w:val="clear" w:color="auto" w:fill="auto"/>
        <w:tabs>
          <w:tab w:val="left" w:pos="445"/>
        </w:tabs>
        <w:spacing w:line="240" w:lineRule="auto"/>
      </w:pPr>
      <w:r>
        <w:t>Je pojištěna jen část výměry lesního objektu z majetku pojištěného?</w:t>
      </w:r>
    </w:p>
    <w:p w:rsidR="005A0F85" w:rsidRDefault="006D341B">
      <w:pPr>
        <w:pStyle w:val="Nadpis30"/>
        <w:framePr w:w="8995" w:h="4680" w:hRule="exact" w:wrap="none" w:vAnchor="page" w:hAnchor="page" w:x="1603" w:y="2441"/>
        <w:shd w:val="clear" w:color="auto" w:fill="auto"/>
        <w:spacing w:after="220" w:line="240" w:lineRule="auto"/>
      </w:pPr>
      <w:bookmarkStart w:id="9" w:name="bookmark9"/>
      <w:r>
        <w:t>NE</w:t>
      </w:r>
      <w:bookmarkEnd w:id="9"/>
    </w:p>
    <w:p w:rsidR="005A0F85" w:rsidRDefault="006D341B">
      <w:pPr>
        <w:pStyle w:val="Zkladntext1"/>
        <w:framePr w:w="8995" w:h="4680" w:hRule="exact" w:wrap="none" w:vAnchor="page" w:hAnchor="page" w:x="1603" w:y="2441"/>
        <w:numPr>
          <w:ilvl w:val="1"/>
          <w:numId w:val="1"/>
        </w:numPr>
        <w:shd w:val="clear" w:color="auto" w:fill="auto"/>
        <w:tabs>
          <w:tab w:val="left" w:pos="445"/>
        </w:tabs>
        <w:spacing w:line="240" w:lineRule="auto"/>
      </w:pPr>
      <w:r>
        <w:t>Je v pojištěném lesním objektu zvýšené riziko požáru?</w:t>
      </w:r>
    </w:p>
    <w:p w:rsidR="005A0F85" w:rsidRDefault="006D341B">
      <w:pPr>
        <w:pStyle w:val="Nadpis30"/>
        <w:framePr w:w="8995" w:h="4680" w:hRule="exact" w:wrap="none" w:vAnchor="page" w:hAnchor="page" w:x="1603" w:y="2441"/>
        <w:shd w:val="clear" w:color="auto" w:fill="auto"/>
        <w:spacing w:after="220" w:line="240" w:lineRule="auto"/>
      </w:pPr>
      <w:bookmarkStart w:id="10" w:name="bookmark10"/>
      <w:r>
        <w:t>ANO</w:t>
      </w:r>
      <w:bookmarkEnd w:id="10"/>
    </w:p>
    <w:p w:rsidR="005A0F85" w:rsidRDefault="006D341B">
      <w:pPr>
        <w:pStyle w:val="Zkladntext1"/>
        <w:framePr w:w="8995" w:h="4680" w:hRule="exact" w:wrap="none" w:vAnchor="page" w:hAnchor="page" w:x="1603" w:y="2441"/>
        <w:numPr>
          <w:ilvl w:val="1"/>
          <w:numId w:val="1"/>
        </w:numPr>
        <w:shd w:val="clear" w:color="auto" w:fill="auto"/>
        <w:tabs>
          <w:tab w:val="left" w:pos="445"/>
        </w:tabs>
        <w:spacing w:line="240" w:lineRule="auto"/>
      </w:pPr>
      <w:r>
        <w:t>Byl některý z pojišťovaných lesních objektů poškozen sjednaným rizikem</w:t>
      </w:r>
      <w:r>
        <w:t>?</w:t>
      </w:r>
    </w:p>
    <w:p w:rsidR="005A0F85" w:rsidRDefault="006D341B">
      <w:pPr>
        <w:pStyle w:val="Nadpis30"/>
        <w:framePr w:w="8995" w:h="4680" w:hRule="exact" w:wrap="none" w:vAnchor="page" w:hAnchor="page" w:x="1603" w:y="2441"/>
        <w:shd w:val="clear" w:color="auto" w:fill="auto"/>
        <w:spacing w:after="220" w:line="240" w:lineRule="auto"/>
      </w:pPr>
      <w:bookmarkStart w:id="11" w:name="bookmark11"/>
      <w:r>
        <w:t>NE</w:t>
      </w:r>
      <w:bookmarkEnd w:id="11"/>
    </w:p>
    <w:p w:rsidR="005A0F85" w:rsidRDefault="006D341B">
      <w:pPr>
        <w:pStyle w:val="Zkladntext1"/>
        <w:framePr w:w="8995" w:h="4680" w:hRule="exact" w:wrap="none" w:vAnchor="page" w:hAnchor="page" w:x="1603" w:y="2441"/>
        <w:numPr>
          <w:ilvl w:val="1"/>
          <w:numId w:val="1"/>
        </w:numPr>
        <w:shd w:val="clear" w:color="auto" w:fill="auto"/>
        <w:tabs>
          <w:tab w:val="left" w:pos="445"/>
        </w:tabs>
        <w:spacing w:line="240" w:lineRule="auto"/>
      </w:pPr>
      <w:r>
        <w:t>Jsou pojišťované lesní objekty pojištěny proti stejnému nebezpečí jiným pojištěním?</w:t>
      </w:r>
    </w:p>
    <w:p w:rsidR="005A0F85" w:rsidRDefault="006D341B">
      <w:pPr>
        <w:pStyle w:val="Nadpis30"/>
        <w:framePr w:w="8995" w:h="4680" w:hRule="exact" w:wrap="none" w:vAnchor="page" w:hAnchor="page" w:x="1603" w:y="2441"/>
        <w:shd w:val="clear" w:color="auto" w:fill="auto"/>
        <w:spacing w:after="220" w:line="240" w:lineRule="auto"/>
      </w:pPr>
      <w:bookmarkStart w:id="12" w:name="bookmark12"/>
      <w:r>
        <w:t>NE</w:t>
      </w:r>
      <w:bookmarkEnd w:id="12"/>
    </w:p>
    <w:p w:rsidR="005A0F85" w:rsidRDefault="006D341B">
      <w:pPr>
        <w:pStyle w:val="Zkladntext1"/>
        <w:framePr w:w="8995" w:h="4680" w:hRule="exact" w:wrap="none" w:vAnchor="page" w:hAnchor="page" w:x="1603" w:y="2441"/>
        <w:numPr>
          <w:ilvl w:val="1"/>
          <w:numId w:val="1"/>
        </w:numPr>
        <w:shd w:val="clear" w:color="auto" w:fill="auto"/>
        <w:tabs>
          <w:tab w:val="left" w:pos="445"/>
          <w:tab w:val="left" w:pos="8362"/>
        </w:tabs>
        <w:spacing w:after="220" w:line="240" w:lineRule="auto"/>
      </w:pPr>
      <w:r>
        <w:t>Platnost lesního hospodářského plánu nebo lesní hospodářské osnovy do roku:</w:t>
      </w:r>
      <w:r>
        <w:tab/>
        <w:t>2017</w:t>
      </w:r>
    </w:p>
    <w:p w:rsidR="005A0F85" w:rsidRDefault="006D341B">
      <w:pPr>
        <w:pStyle w:val="Nadpis30"/>
        <w:framePr w:w="8995" w:h="4680" w:hRule="exact" w:wrap="none" w:vAnchor="page" w:hAnchor="page" w:x="1603" w:y="2441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bookmarkStart w:id="13" w:name="bookmark13"/>
      <w:r>
        <w:t>Rozsah pojištění</w:t>
      </w:r>
      <w:bookmarkEnd w:id="13"/>
    </w:p>
    <w:p w:rsidR="005A0F85" w:rsidRDefault="006D341B">
      <w:pPr>
        <w:pStyle w:val="Zkladntext1"/>
        <w:framePr w:w="8995" w:h="4680" w:hRule="exact" w:wrap="none" w:vAnchor="page" w:hAnchor="page" w:x="1603" w:y="2441"/>
        <w:numPr>
          <w:ilvl w:val="1"/>
          <w:numId w:val="1"/>
        </w:numPr>
        <w:shd w:val="clear" w:color="auto" w:fill="auto"/>
        <w:tabs>
          <w:tab w:val="left" w:pos="445"/>
        </w:tabs>
        <w:spacing w:line="240" w:lineRule="auto"/>
      </w:pPr>
      <w:r>
        <w:t>Sjednává se pojištění těchto porostů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278"/>
        <w:gridCol w:w="926"/>
        <w:gridCol w:w="1013"/>
        <w:gridCol w:w="984"/>
        <w:gridCol w:w="955"/>
        <w:gridCol w:w="869"/>
      </w:tblGrid>
      <w:tr w:rsidR="005A0F8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F85" w:rsidRDefault="006D341B">
            <w:pPr>
              <w:pStyle w:val="Jin0"/>
              <w:framePr w:w="8726" w:h="672" w:wrap="none" w:vAnchor="page" w:hAnchor="page" w:x="1636" w:y="7313"/>
              <w:shd w:val="clear" w:color="auto" w:fill="auto"/>
              <w:spacing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pol. Č.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F85" w:rsidRDefault="006D341B">
            <w:pPr>
              <w:pStyle w:val="Jin0"/>
              <w:framePr w:w="8726" w:h="672" w:wrap="none" w:vAnchor="page" w:hAnchor="page" w:x="1636" w:y="7313"/>
              <w:shd w:val="clear" w:color="auto" w:fill="auto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pojištěny </w:t>
            </w:r>
            <w:r>
              <w:rPr>
                <w:sz w:val="13"/>
                <w:szCs w:val="13"/>
              </w:rPr>
              <w:t>porost/porostní skupina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F85" w:rsidRDefault="006D341B">
            <w:pPr>
              <w:pStyle w:val="Jin0"/>
              <w:framePr w:w="8726" w:h="672" w:wrap="none" w:vAnchor="page" w:hAnchor="page" w:x="1636" w:y="7313"/>
              <w:shd w:val="clear" w:color="auto" w:fill="auto"/>
              <w:spacing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výměra v ha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F85" w:rsidRDefault="006D341B">
            <w:pPr>
              <w:pStyle w:val="Jin0"/>
              <w:framePr w:w="8726" w:h="672" w:wrap="none" w:vAnchor="page" w:hAnchor="page" w:x="1636" w:y="7313"/>
              <w:shd w:val="clear" w:color="auto" w:fill="auto"/>
              <w:spacing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pojistná částka v Kč/ha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F85" w:rsidRDefault="006D341B">
            <w:pPr>
              <w:pStyle w:val="Jin0"/>
              <w:framePr w:w="8726" w:h="672" w:wrap="none" w:vAnchor="page" w:hAnchor="page" w:x="1636" w:y="7313"/>
              <w:shd w:val="clear" w:color="auto" w:fill="auto"/>
              <w:spacing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sazba v Kě/ha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F85" w:rsidRDefault="006D341B">
            <w:pPr>
              <w:pStyle w:val="Jin0"/>
              <w:framePr w:w="8726" w:h="672" w:wrap="none" w:vAnchor="page" w:hAnchor="page" w:x="1636" w:y="7313"/>
              <w:shd w:val="clear" w:color="auto" w:fill="auto"/>
              <w:spacing w:line="254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pojistná částka v Kč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F85" w:rsidRDefault="006D341B">
            <w:pPr>
              <w:pStyle w:val="Jin0"/>
              <w:framePr w:w="8726" w:h="672" w:wrap="none" w:vAnchor="page" w:hAnchor="page" w:x="1636" w:y="7313"/>
              <w:shd w:val="clear" w:color="auto" w:fill="auto"/>
              <w:spacing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pojistné v Kč</w:t>
            </w:r>
          </w:p>
        </w:tc>
      </w:tr>
      <w:tr w:rsidR="005A0F8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F85" w:rsidRDefault="006D341B">
            <w:pPr>
              <w:pStyle w:val="Jin0"/>
              <w:framePr w:w="8726" w:h="672" w:wrap="none" w:vAnchor="page" w:hAnchor="page" w:x="1636" w:y="7313"/>
              <w:shd w:val="clear" w:color="auto" w:fill="auto"/>
              <w:spacing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L0I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F85" w:rsidRDefault="006D341B">
            <w:pPr>
              <w:pStyle w:val="Jin0"/>
              <w:framePr w:w="8726" w:h="672" w:wrap="none" w:vAnchor="page" w:hAnchor="page" w:x="1636" w:y="7313"/>
              <w:shd w:val="clear" w:color="auto" w:fill="auto"/>
              <w:spacing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Lesní porosty Města Dvůr Králové nad Labem dle platnéh o Lesního hospodářského plánu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F85" w:rsidRDefault="00D11F5C" w:rsidP="00D11F5C">
            <w:pPr>
              <w:pStyle w:val="Jin0"/>
              <w:framePr w:w="8726" w:h="672" w:wrap="none" w:vAnchor="page" w:hAnchor="page" w:x="1636" w:y="7313"/>
              <w:shd w:val="clear" w:color="auto" w:fill="auto"/>
              <w:spacing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xx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F85" w:rsidRDefault="00D11F5C">
            <w:pPr>
              <w:pStyle w:val="Jin0"/>
              <w:framePr w:w="8726" w:h="672" w:wrap="none" w:vAnchor="page" w:hAnchor="page" w:x="1636" w:y="7313"/>
              <w:shd w:val="clear" w:color="auto" w:fill="auto"/>
              <w:spacing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F85" w:rsidRDefault="00D11F5C">
            <w:pPr>
              <w:pStyle w:val="Jin0"/>
              <w:framePr w:w="8726" w:h="672" w:wrap="none" w:vAnchor="page" w:hAnchor="page" w:x="1636" w:y="7313"/>
              <w:shd w:val="clear" w:color="auto" w:fill="auto"/>
              <w:spacing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</w:t>
            </w:r>
            <w:r w:rsidR="006D341B">
              <w:rPr>
                <w:sz w:val="13"/>
                <w:szCs w:val="13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F85" w:rsidRDefault="00D11F5C">
            <w:pPr>
              <w:pStyle w:val="Jin0"/>
              <w:framePr w:w="8726" w:h="672" w:wrap="none" w:vAnchor="page" w:hAnchor="page" w:x="1636" w:y="7313"/>
              <w:shd w:val="clear" w:color="auto" w:fill="auto"/>
              <w:spacing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F85" w:rsidRDefault="00D11F5C">
            <w:pPr>
              <w:pStyle w:val="Jin0"/>
              <w:framePr w:w="8726" w:h="672" w:wrap="none" w:vAnchor="page" w:hAnchor="page" w:x="1636" w:y="7313"/>
              <w:shd w:val="clear" w:color="auto" w:fill="auto"/>
              <w:spacing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</w:t>
            </w:r>
          </w:p>
        </w:tc>
      </w:tr>
    </w:tbl>
    <w:p w:rsidR="005A0F85" w:rsidRDefault="006D341B">
      <w:pPr>
        <w:pStyle w:val="Zkladntext1"/>
        <w:framePr w:w="8995" w:h="5957" w:hRule="exact" w:wrap="none" w:vAnchor="page" w:hAnchor="page" w:x="1603" w:y="8158"/>
        <w:numPr>
          <w:ilvl w:val="1"/>
          <w:numId w:val="1"/>
        </w:numPr>
        <w:shd w:val="clear" w:color="auto" w:fill="auto"/>
        <w:tabs>
          <w:tab w:val="left" w:pos="450"/>
          <w:tab w:val="left" w:pos="8109"/>
        </w:tabs>
        <w:spacing w:after="200"/>
      </w:pPr>
      <w:r>
        <w:t xml:space="preserve">Pojistné </w:t>
      </w:r>
      <w:r>
        <w:t>za všechny položky v Kč</w:t>
      </w:r>
      <w:r>
        <w:tab/>
      </w:r>
      <w:r w:rsidR="00D11F5C">
        <w:t>xxxx</w:t>
      </w:r>
    </w:p>
    <w:p w:rsidR="005A0F85" w:rsidRDefault="006D341B">
      <w:pPr>
        <w:pStyle w:val="Zkladntext1"/>
        <w:framePr w:w="8995" w:h="5957" w:hRule="exact" w:wrap="none" w:vAnchor="page" w:hAnchor="page" w:x="1603" w:y="8158"/>
        <w:numPr>
          <w:ilvl w:val="1"/>
          <w:numId w:val="1"/>
        </w:numPr>
        <w:shd w:val="clear" w:color="auto" w:fill="auto"/>
        <w:tabs>
          <w:tab w:val="left" w:pos="450"/>
        </w:tabs>
        <w:spacing w:after="220"/>
      </w:pPr>
      <w:r>
        <w:t>Pojištění se sjednává se spoluúčastí 10 % z pojistného plnění.</w:t>
      </w:r>
    </w:p>
    <w:p w:rsidR="005A0F85" w:rsidRDefault="006D341B">
      <w:pPr>
        <w:pStyle w:val="Zkladntext1"/>
        <w:framePr w:w="8995" w:h="5957" w:hRule="exact" w:wrap="none" w:vAnchor="page" w:hAnchor="page" w:x="1603" w:y="8158"/>
        <w:numPr>
          <w:ilvl w:val="1"/>
          <w:numId w:val="1"/>
        </w:numPr>
        <w:shd w:val="clear" w:color="auto" w:fill="auto"/>
        <w:tabs>
          <w:tab w:val="left" w:pos="450"/>
          <w:tab w:val="left" w:pos="8109"/>
        </w:tabs>
        <w:spacing w:after="200"/>
      </w:pPr>
      <w:r>
        <w:t>Pojištění se sjednává s obchodní slevou 20.00 % tj. v Kč</w:t>
      </w:r>
      <w:r>
        <w:tab/>
      </w:r>
      <w:r w:rsidR="00D11F5C">
        <w:t xml:space="preserve"> xxxx</w:t>
      </w:r>
    </w:p>
    <w:p w:rsidR="005A0F85" w:rsidRDefault="006D341B">
      <w:pPr>
        <w:pStyle w:val="Zkladntext1"/>
        <w:framePr w:w="8995" w:h="5957" w:hRule="exact" w:wrap="none" w:vAnchor="page" w:hAnchor="page" w:x="1603" w:y="8158"/>
        <w:numPr>
          <w:ilvl w:val="1"/>
          <w:numId w:val="1"/>
        </w:numPr>
        <w:shd w:val="clear" w:color="auto" w:fill="auto"/>
        <w:tabs>
          <w:tab w:val="left" w:pos="450"/>
          <w:tab w:val="left" w:pos="8109"/>
        </w:tabs>
        <w:spacing w:after="220"/>
      </w:pPr>
      <w:r>
        <w:t>Roční pojistné za pojištění lesů v Kč (nejméně 600 Kč)</w:t>
      </w:r>
      <w:r>
        <w:tab/>
      </w:r>
      <w:r w:rsidR="00D11F5C">
        <w:t xml:space="preserve"> xxxx</w:t>
      </w:r>
    </w:p>
    <w:p w:rsidR="005A0F85" w:rsidRDefault="006D341B">
      <w:pPr>
        <w:pStyle w:val="Nadpis30"/>
        <w:framePr w:w="8995" w:h="5957" w:hRule="exact" w:wrap="none" w:vAnchor="page" w:hAnchor="page" w:x="1603" w:y="8158"/>
        <w:numPr>
          <w:ilvl w:val="0"/>
          <w:numId w:val="1"/>
        </w:numPr>
        <w:shd w:val="clear" w:color="auto" w:fill="auto"/>
        <w:tabs>
          <w:tab w:val="left" w:pos="320"/>
        </w:tabs>
        <w:spacing w:line="259" w:lineRule="auto"/>
      </w:pPr>
      <w:bookmarkStart w:id="14" w:name="bookmark14"/>
      <w:r>
        <w:t>Místo pojištění</w:t>
      </w:r>
      <w:bookmarkEnd w:id="14"/>
    </w:p>
    <w:p w:rsidR="005A0F85" w:rsidRDefault="006D341B">
      <w:pPr>
        <w:pStyle w:val="Zkladntext1"/>
        <w:framePr w:w="8995" w:h="5957" w:hRule="exact" w:wrap="none" w:vAnchor="page" w:hAnchor="page" w:x="1603" w:y="8158"/>
        <w:numPr>
          <w:ilvl w:val="1"/>
          <w:numId w:val="1"/>
        </w:numPr>
        <w:shd w:val="clear" w:color="auto" w:fill="auto"/>
        <w:tabs>
          <w:tab w:val="left" w:pos="445"/>
        </w:tabs>
      </w:pPr>
      <w:r>
        <w:t xml:space="preserve">Pro položku L01 </w:t>
      </w:r>
      <w:r>
        <w:t>se sjednává toto místo pojištění:</w:t>
      </w:r>
    </w:p>
    <w:p w:rsidR="005A0F85" w:rsidRDefault="006D341B">
      <w:pPr>
        <w:pStyle w:val="Zkladntext1"/>
        <w:framePr w:w="8995" w:h="5957" w:hRule="exact" w:wrap="none" w:vAnchor="page" w:hAnchor="page" w:x="1603" w:y="8158"/>
        <w:shd w:val="clear" w:color="auto" w:fill="auto"/>
        <w:spacing w:after="220"/>
      </w:pPr>
      <w:r>
        <w:t>Obec/katastr: viz zvláštní ujednání</w:t>
      </w:r>
    </w:p>
    <w:p w:rsidR="005A0F85" w:rsidRDefault="006D341B">
      <w:pPr>
        <w:pStyle w:val="Nadpis30"/>
        <w:framePr w:w="8995" w:h="5957" w:hRule="exact" w:wrap="none" w:vAnchor="page" w:hAnchor="page" w:x="1603" w:y="8158"/>
        <w:numPr>
          <w:ilvl w:val="0"/>
          <w:numId w:val="1"/>
        </w:numPr>
        <w:shd w:val="clear" w:color="auto" w:fill="auto"/>
        <w:tabs>
          <w:tab w:val="left" w:pos="325"/>
        </w:tabs>
        <w:spacing w:line="259" w:lineRule="auto"/>
      </w:pPr>
      <w:bookmarkStart w:id="15" w:name="bookmark15"/>
      <w:r>
        <w:t>Zvláštní ujednání</w:t>
      </w:r>
      <w:bookmarkEnd w:id="15"/>
    </w:p>
    <w:p w:rsidR="005A0F85" w:rsidRDefault="006D341B">
      <w:pPr>
        <w:pStyle w:val="Zkladntext1"/>
        <w:framePr w:w="8995" w:h="5957" w:hRule="exact" w:wrap="none" w:vAnchor="page" w:hAnchor="page" w:x="1603" w:y="8158"/>
        <w:numPr>
          <w:ilvl w:val="1"/>
          <w:numId w:val="1"/>
        </w:numPr>
        <w:shd w:val="clear" w:color="auto" w:fill="auto"/>
        <w:tabs>
          <w:tab w:val="left" w:pos="450"/>
        </w:tabs>
        <w:spacing w:after="200"/>
        <w:ind w:right="220"/>
      </w:pPr>
      <w:r>
        <w:t>V souladu s bodem 2.3. Úvodní části pojistné smlouvy se ujednává, že pojistná plnění snížená o částky dohodnutých spo</w:t>
      </w:r>
      <w:r>
        <w:softHyphen/>
        <w:t>luúčastí, vyplacená ze všech pojistných událostí n</w:t>
      </w:r>
      <w:r>
        <w:t>astalých v průběhu jednoho pojistného roku nebo v době určité, na kterou bylo pojištění sjednáno, jsou pro celou pojistnou smlouvu omezena za škody vzniklé v důsledku pojištěných pojistných ne</w:t>
      </w:r>
      <w:r>
        <w:softHyphen/>
        <w:t>bezpečí v úhrnu částkou 50 mil. Kč</w:t>
      </w:r>
    </w:p>
    <w:p w:rsidR="005A0F85" w:rsidRDefault="006D341B">
      <w:pPr>
        <w:pStyle w:val="Zkladntext1"/>
        <w:framePr w:w="8995" w:h="5957" w:hRule="exact" w:wrap="none" w:vAnchor="page" w:hAnchor="page" w:x="1603" w:y="8158"/>
        <w:numPr>
          <w:ilvl w:val="1"/>
          <w:numId w:val="1"/>
        </w:numPr>
        <w:shd w:val="clear" w:color="auto" w:fill="auto"/>
        <w:tabs>
          <w:tab w:val="left" w:pos="445"/>
        </w:tabs>
        <w:spacing w:after="220"/>
        <w:ind w:right="220"/>
      </w:pPr>
      <w:r>
        <w:t xml:space="preserve">Jako místo pojištění se </w:t>
      </w:r>
      <w:r>
        <w:t>sjednávají pozemky (parcely) na katastrálních územích uvedených v platném Lesním hospodář</w:t>
      </w:r>
      <w:r>
        <w:softHyphen/>
        <w:t>ském plánu.</w:t>
      </w:r>
    </w:p>
    <w:p w:rsidR="005A0F85" w:rsidRDefault="006D341B">
      <w:pPr>
        <w:pStyle w:val="Zkladntext1"/>
        <w:framePr w:w="8995" w:h="5957" w:hRule="exact" w:wrap="none" w:vAnchor="page" w:hAnchor="page" w:x="1603" w:y="8158"/>
        <w:shd w:val="clear" w:color="auto" w:fill="auto"/>
        <w:spacing w:after="220"/>
      </w:pPr>
      <w:r>
        <w:t>6.3.Obchodní sleva je poskytnuta na pojistné období 1.1.2018 - 31.12.2018.</w:t>
      </w:r>
    </w:p>
    <w:p w:rsidR="005A0F85" w:rsidRDefault="006D341B">
      <w:pPr>
        <w:pStyle w:val="Nadpis30"/>
        <w:framePr w:w="8995" w:h="5957" w:hRule="exact" w:wrap="none" w:vAnchor="page" w:hAnchor="page" w:x="1603" w:y="8158"/>
        <w:numPr>
          <w:ilvl w:val="0"/>
          <w:numId w:val="1"/>
        </w:numPr>
        <w:shd w:val="clear" w:color="auto" w:fill="auto"/>
        <w:tabs>
          <w:tab w:val="left" w:pos="325"/>
        </w:tabs>
        <w:spacing w:line="259" w:lineRule="auto"/>
      </w:pPr>
      <w:bookmarkStart w:id="16" w:name="bookmark16"/>
      <w:r>
        <w:t>Počátek a doba pojištění</w:t>
      </w:r>
      <w:bookmarkEnd w:id="16"/>
    </w:p>
    <w:p w:rsidR="005A0F85" w:rsidRDefault="006D341B">
      <w:pPr>
        <w:pStyle w:val="Zkladntext1"/>
        <w:framePr w:w="8995" w:h="5957" w:hRule="exact" w:wrap="none" w:vAnchor="page" w:hAnchor="page" w:x="1603" w:y="8158"/>
        <w:shd w:val="clear" w:color="auto" w:fill="auto"/>
      </w:pPr>
      <w:r>
        <w:t>Toto pojištění se sjednává s automatickou prolongací.</w:t>
      </w:r>
    </w:p>
    <w:p w:rsidR="005A0F85" w:rsidRDefault="006D341B">
      <w:pPr>
        <w:pStyle w:val="Zkladntext1"/>
        <w:framePr w:w="8995" w:h="5957" w:hRule="exact" w:wrap="none" w:vAnchor="page" w:hAnchor="page" w:x="1603" w:y="8158"/>
        <w:shd w:val="clear" w:color="auto" w:fill="auto"/>
        <w:ind w:right="220"/>
      </w:pPr>
      <w:r>
        <w:t>Pojištění se sjednává na dobu od 00:00 hod. dne 1.1. 2018 do konce pojistného roku ve smyslu ujednání Úvodní části pojist</w:t>
      </w:r>
      <w:r>
        <w:softHyphen/>
        <w:t>né smlouvy. Pro účely tohoto pojištění je posledním dnem pojistného roku den v roce, který předchází dni v následujícím ka</w:t>
      </w:r>
      <w:r>
        <w:softHyphen/>
        <w:t>lendářním r</w:t>
      </w:r>
      <w:r>
        <w:t>oce, který se dnem a měsícem shoduje s prvním dnem pojistného roku.</w:t>
      </w:r>
    </w:p>
    <w:p w:rsidR="005A0F85" w:rsidRDefault="006D341B">
      <w:pPr>
        <w:pStyle w:val="Zhlavnebozpat0"/>
        <w:framePr w:w="2707" w:h="576" w:hRule="exact" w:wrap="none" w:vAnchor="page" w:hAnchor="page" w:x="1612" w:y="15440"/>
        <w:shd w:val="clear" w:color="auto" w:fill="auto"/>
        <w:spacing w:line="331" w:lineRule="auto"/>
      </w:pPr>
      <w:r>
        <w:rPr>
          <w:rFonts w:ascii="Arial" w:eastAsia="Arial" w:hAnsi="Arial" w:cs="Arial"/>
          <w:sz w:val="15"/>
          <w:szCs w:val="15"/>
        </w:rPr>
        <w:t xml:space="preserve">2 </w:t>
      </w:r>
      <w:r>
        <w:t>Klientský servis, po-pá 7:00 - 19:00</w:t>
      </w:r>
    </w:p>
    <w:p w:rsidR="005A0F85" w:rsidRDefault="006D341B">
      <w:pPr>
        <w:pStyle w:val="Zhlavnebozpat0"/>
        <w:framePr w:w="2707" w:h="576" w:hRule="exact" w:wrap="none" w:vAnchor="page" w:hAnchor="page" w:x="1612" w:y="15440"/>
        <w:shd w:val="clear" w:color="auto" w:fill="auto"/>
        <w:spacing w:line="331" w:lineRule="auto"/>
        <w:ind w:left="220"/>
      </w:pPr>
      <w:r>
        <w:t>(+420) 241 114 114</w:t>
      </w:r>
    </w:p>
    <w:p w:rsidR="005A0F85" w:rsidRDefault="006D341B">
      <w:pPr>
        <w:pStyle w:val="Zhlavnebozpat0"/>
        <w:framePr w:wrap="none" w:vAnchor="page" w:hAnchor="page" w:x="5092" w:y="15444"/>
        <w:shd w:val="clear" w:color="auto" w:fill="auto"/>
        <w:spacing w:line="240" w:lineRule="auto"/>
      </w:pPr>
      <w:hyperlink r:id="rId9" w:history="1">
        <w:r>
          <w:rPr>
            <w:lang w:val="en-US" w:eastAsia="en-US" w:bidi="en-US"/>
          </w:rPr>
          <w:t>www.ceskapojistovna.cz</w:t>
        </w:r>
      </w:hyperlink>
    </w:p>
    <w:p w:rsidR="005A0F85" w:rsidRDefault="006D341B">
      <w:pPr>
        <w:pStyle w:val="Zhlavnebozpat0"/>
        <w:framePr w:w="1238" w:h="518" w:hRule="exact" w:wrap="none" w:vAnchor="page" w:hAnchor="page" w:x="9124" w:y="15478"/>
        <w:shd w:val="clear" w:color="auto" w:fill="auto"/>
        <w:spacing w:line="295" w:lineRule="auto"/>
        <w:jc w:val="right"/>
      </w:pPr>
      <w:r>
        <w:t xml:space="preserve">L7 </w:t>
      </w:r>
      <w:r>
        <w:rPr>
          <w:rFonts w:ascii="Arial" w:eastAsia="Arial" w:hAnsi="Arial" w:cs="Arial"/>
        </w:rPr>
        <w:t xml:space="preserve">p. o. </w:t>
      </w:r>
      <w:r>
        <w:t>BOX 305</w:t>
      </w:r>
    </w:p>
    <w:p w:rsidR="005A0F85" w:rsidRDefault="006D341B">
      <w:pPr>
        <w:pStyle w:val="Zhlavnebozpat0"/>
        <w:framePr w:w="1238" w:h="518" w:hRule="exact" w:wrap="none" w:vAnchor="page" w:hAnchor="page" w:x="9124" w:y="15478"/>
        <w:shd w:val="clear" w:color="auto" w:fill="auto"/>
        <w:spacing w:line="295" w:lineRule="auto"/>
        <w:jc w:val="right"/>
      </w:pPr>
      <w:r>
        <w:t>659 05 Brno</w:t>
      </w:r>
    </w:p>
    <w:p w:rsidR="005A0F85" w:rsidRDefault="005A0F85">
      <w:pPr>
        <w:spacing w:line="14" w:lineRule="exact"/>
        <w:sectPr w:rsidR="005A0F85">
          <w:pgSz w:w="11900" w:h="16840"/>
          <w:pgMar w:top="375" w:right="360" w:bottom="413" w:left="360" w:header="0" w:footer="3" w:gutter="0"/>
          <w:cols w:space="720"/>
          <w:noEndnote/>
          <w:docGrid w:linePitch="360"/>
        </w:sectPr>
      </w:pPr>
    </w:p>
    <w:p w:rsidR="005A0F85" w:rsidRDefault="006D341B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ge">
                  <wp:posOffset>1464310</wp:posOffset>
                </wp:positionV>
                <wp:extent cx="552958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95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7.150000000000006pt;margin-top:115.3pt;width:435.39999999999998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2780665</wp:posOffset>
                </wp:positionV>
                <wp:extent cx="262699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9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6.950000000000003pt;margin-top:218.94999999999999pt;width:206.84999999999999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 w:rsidR="005A0F85" w:rsidRDefault="006D341B">
      <w:pPr>
        <w:pStyle w:val="Zhlavnebozpat0"/>
        <w:framePr w:w="2357" w:h="470" w:hRule="exact" w:wrap="none" w:vAnchor="page" w:hAnchor="page" w:x="1725" w:y="1803"/>
        <w:shd w:val="clear" w:color="auto" w:fill="auto"/>
        <w:spacing w:line="266" w:lineRule="auto"/>
      </w:pPr>
      <w:r>
        <w:t>Pojistná smlouva č.: 54069953-11</w:t>
      </w:r>
    </w:p>
    <w:p w:rsidR="005A0F85" w:rsidRDefault="006D341B">
      <w:pPr>
        <w:pStyle w:val="Zhlavnebozpat0"/>
        <w:framePr w:w="2357" w:h="470" w:hRule="exact" w:wrap="none" w:vAnchor="page" w:hAnchor="page" w:x="1725" w:y="1803"/>
        <w:shd w:val="clear" w:color="auto" w:fill="auto"/>
        <w:spacing w:line="266" w:lineRule="auto"/>
      </w:pPr>
      <w:r>
        <w:t>Stav k datu 1.1.2018</w:t>
      </w:r>
    </w:p>
    <w:p w:rsidR="005A0F85" w:rsidRDefault="006D341B">
      <w:pPr>
        <w:pStyle w:val="Zhlavnebozpat0"/>
        <w:framePr w:w="1872" w:h="451" w:hRule="exact" w:wrap="none" w:vAnchor="page" w:hAnchor="page" w:x="7384" w:y="1808"/>
        <w:shd w:val="clear" w:color="auto" w:fill="auto"/>
        <w:spacing w:line="240" w:lineRule="auto"/>
      </w:pPr>
      <w:r>
        <w:t>Pojištění lesů</w:t>
      </w:r>
    </w:p>
    <w:p w:rsidR="005A0F85" w:rsidRDefault="006D341B">
      <w:pPr>
        <w:pStyle w:val="Zhlavnebozpat0"/>
        <w:framePr w:w="1872" w:h="451" w:hRule="exact" w:wrap="none" w:vAnchor="page" w:hAnchor="page" w:x="7384" w:y="1808"/>
        <w:shd w:val="clear" w:color="auto" w:fill="auto"/>
        <w:spacing w:line="240" w:lineRule="auto"/>
      </w:pPr>
      <w:r>
        <w:t>Pořadové číslo pojištění: 1</w:t>
      </w:r>
    </w:p>
    <w:p w:rsidR="005A0F85" w:rsidRDefault="006D341B">
      <w:pPr>
        <w:pStyle w:val="Nadpis30"/>
        <w:framePr w:w="8750" w:h="874" w:hRule="exact" w:wrap="none" w:vAnchor="page" w:hAnchor="page" w:x="1725" w:y="2480"/>
        <w:numPr>
          <w:ilvl w:val="0"/>
          <w:numId w:val="1"/>
        </w:numPr>
        <w:shd w:val="clear" w:color="auto" w:fill="auto"/>
        <w:tabs>
          <w:tab w:val="left" w:pos="260"/>
        </w:tabs>
      </w:pPr>
      <w:bookmarkStart w:id="17" w:name="bookmark17"/>
      <w:r>
        <w:t>Závěrečná prohlášení pojistníka</w:t>
      </w:r>
      <w:bookmarkEnd w:id="17"/>
    </w:p>
    <w:p w:rsidR="005A0F85" w:rsidRDefault="006D341B">
      <w:pPr>
        <w:pStyle w:val="Zkladntext1"/>
        <w:framePr w:w="8750" w:h="874" w:hRule="exact" w:wrap="none" w:vAnchor="page" w:hAnchor="page" w:x="1725" w:y="2480"/>
        <w:shd w:val="clear" w:color="auto" w:fill="auto"/>
        <w:spacing w:line="257" w:lineRule="auto"/>
      </w:pPr>
      <w:r>
        <w:t>Odpovědi pojistníka na dotazy pojistitele a všechny další údaje jím uvedené u tohoto pojištění se považují za odpovědi na pí</w:t>
      </w:r>
      <w:r>
        <w:softHyphen/>
        <w:t>se</w:t>
      </w:r>
      <w:r>
        <w:t>mné dotazy pojišťovny a pojistník svým podpisem potvrzuje jejich úplnost a pravdivost. Pojistník svým podpisem dále potvrzuje, že převzal pojistné podmínky uvedené v bodu 2.2. tohoto pojištění.</w:t>
      </w:r>
    </w:p>
    <w:p w:rsidR="005A0F85" w:rsidRDefault="006D341B">
      <w:pPr>
        <w:pStyle w:val="Zkladntext1"/>
        <w:framePr w:w="1714" w:h="470" w:hRule="exact" w:wrap="none" w:vAnchor="page" w:hAnchor="page" w:x="1725" w:y="3526"/>
        <w:shd w:val="clear" w:color="auto" w:fill="auto"/>
        <w:tabs>
          <w:tab w:val="left" w:leader="underscore" w:pos="1694"/>
        </w:tabs>
        <w:spacing w:line="266" w:lineRule="auto"/>
      </w:pPr>
      <w:r>
        <w:t>Smlouva v účinnosti od: Změna provedena v</w:t>
      </w:r>
      <w:r>
        <w:tab/>
      </w:r>
    </w:p>
    <w:p w:rsidR="005A0F85" w:rsidRDefault="006D341B">
      <w:pPr>
        <w:pStyle w:val="Titulekobrzku0"/>
        <w:framePr w:wrap="none" w:vAnchor="page" w:hAnchor="page" w:x="8839" w:y="3747"/>
        <w:shd w:val="clear" w:color="auto" w:fill="auto"/>
      </w:pPr>
      <w:r>
        <w:t>hodin</w:t>
      </w:r>
    </w:p>
    <w:p w:rsidR="005A0F85" w:rsidRDefault="006D341B">
      <w:pPr>
        <w:pStyle w:val="Zkladntext1"/>
        <w:framePr w:wrap="none" w:vAnchor="page" w:hAnchor="page" w:x="10029" w:y="3747"/>
        <w:shd w:val="clear" w:color="auto" w:fill="auto"/>
        <w:spacing w:line="240" w:lineRule="auto"/>
        <w:jc w:val="left"/>
      </w:pPr>
      <w:r>
        <w:t>minut</w:t>
      </w:r>
    </w:p>
    <w:p w:rsidR="005A0F85" w:rsidRDefault="006D341B">
      <w:pPr>
        <w:pStyle w:val="Zkladntext1"/>
        <w:framePr w:wrap="none" w:vAnchor="page" w:hAnchor="page" w:x="1730" w:y="4592"/>
        <w:shd w:val="clear" w:color="auto" w:fill="auto"/>
        <w:spacing w:line="240" w:lineRule="auto"/>
        <w:jc w:val="left"/>
      </w:pPr>
      <w:r>
        <w:t xml:space="preserve">Lesy </w:t>
      </w:r>
      <w:r>
        <w:t>města Dvůr Králové nad Labem s.r.o.</w:t>
      </w:r>
    </w:p>
    <w:p w:rsidR="005A0F85" w:rsidRDefault="005A0F85">
      <w:pPr>
        <w:framePr w:wrap="none" w:vAnchor="page" w:hAnchor="page" w:x="3756" w:y="5388"/>
      </w:pPr>
    </w:p>
    <w:p w:rsidR="005A0F85" w:rsidRDefault="006D341B">
      <w:pPr>
        <w:pStyle w:val="Zkladntext1"/>
        <w:framePr w:w="3389" w:h="1200" w:hRule="exact" w:wrap="none" w:vAnchor="page" w:hAnchor="page" w:x="1730" w:y="5830"/>
        <w:pBdr>
          <w:top w:val="single" w:sz="4" w:space="0" w:color="auto"/>
        </w:pBdr>
        <w:shd w:val="clear" w:color="auto" w:fill="auto"/>
        <w:spacing w:line="240" w:lineRule="auto"/>
        <w:jc w:val="left"/>
      </w:pPr>
      <w:r>
        <w:t>Podpis (a razítko) pojistníka</w:t>
      </w:r>
    </w:p>
    <w:p w:rsidR="005A0F85" w:rsidRDefault="006D341B">
      <w:pPr>
        <w:pStyle w:val="Zkladntext1"/>
        <w:framePr w:w="3336" w:h="466" w:hRule="exact" w:wrap="none" w:vAnchor="page" w:hAnchor="page" w:x="6064" w:y="5859"/>
        <w:pBdr>
          <w:top w:val="single" w:sz="4" w:space="0" w:color="auto"/>
        </w:pBdr>
        <w:shd w:val="clear" w:color="auto" w:fill="auto"/>
      </w:pPr>
      <w:r>
        <w:t>Podpis a razítko zástupce České pojišťovny a.s. pověřeného uzavřením této smlouvy</w:t>
      </w:r>
    </w:p>
    <w:p w:rsidR="005A0F85" w:rsidRDefault="006D341B">
      <w:pPr>
        <w:pStyle w:val="Zhlavnebozpat0"/>
        <w:framePr w:w="2702" w:h="576" w:hRule="exact" w:wrap="none" w:vAnchor="page" w:hAnchor="page" w:x="1725" w:y="15478"/>
        <w:shd w:val="clear" w:color="auto" w:fill="auto"/>
        <w:spacing w:line="331" w:lineRule="auto"/>
      </w:pPr>
      <w:r>
        <w:rPr>
          <w:rFonts w:ascii="Arial" w:eastAsia="Arial" w:hAnsi="Arial" w:cs="Arial"/>
          <w:sz w:val="15"/>
          <w:szCs w:val="15"/>
        </w:rPr>
        <w:t xml:space="preserve">S </w:t>
      </w:r>
      <w:r>
        <w:t>Klientský servis, po-pá 7:00-19:00</w:t>
      </w:r>
    </w:p>
    <w:p w:rsidR="005A0F85" w:rsidRDefault="006D341B">
      <w:pPr>
        <w:pStyle w:val="Zhlavnebozpat0"/>
        <w:framePr w:w="2702" w:h="576" w:hRule="exact" w:wrap="none" w:vAnchor="page" w:hAnchor="page" w:x="1725" w:y="15478"/>
        <w:shd w:val="clear" w:color="auto" w:fill="auto"/>
        <w:spacing w:line="331" w:lineRule="auto"/>
        <w:ind w:left="220"/>
      </w:pPr>
      <w:r>
        <w:t>(+420) 241 114 114</w:t>
      </w:r>
    </w:p>
    <w:p w:rsidR="005A0F85" w:rsidRDefault="006D341B">
      <w:pPr>
        <w:pStyle w:val="Zhlavnebozpat0"/>
        <w:framePr w:wrap="none" w:vAnchor="page" w:hAnchor="page" w:x="5196" w:y="15473"/>
        <w:shd w:val="clear" w:color="auto" w:fill="auto"/>
        <w:spacing w:line="240" w:lineRule="auto"/>
      </w:pPr>
      <w:hyperlink r:id="rId10" w:history="1">
        <w:r>
          <w:rPr>
            <w:lang w:val="en-US" w:eastAsia="en-US" w:bidi="en-US"/>
          </w:rPr>
          <w:t>www.ceskapojistovna.cz</w:t>
        </w:r>
      </w:hyperlink>
    </w:p>
    <w:p w:rsidR="005A0F85" w:rsidRDefault="006D341B">
      <w:pPr>
        <w:pStyle w:val="Zhlavnebozpat0"/>
        <w:framePr w:w="1238" w:h="499" w:hRule="exact" w:wrap="none" w:vAnchor="page" w:hAnchor="page" w:x="9228" w:y="15512"/>
        <w:shd w:val="clear" w:color="auto" w:fill="auto"/>
        <w:spacing w:line="283" w:lineRule="auto"/>
        <w:jc w:val="right"/>
      </w:pPr>
      <w:r>
        <w:t xml:space="preserve">F1 P. </w:t>
      </w:r>
      <w:r>
        <w:t>O. BOX 305</w:t>
      </w:r>
    </w:p>
    <w:p w:rsidR="005A0F85" w:rsidRDefault="006D341B">
      <w:pPr>
        <w:pStyle w:val="Zhlavnebozpat0"/>
        <w:framePr w:w="1238" w:h="499" w:hRule="exact" w:wrap="none" w:vAnchor="page" w:hAnchor="page" w:x="9228" w:y="15512"/>
        <w:shd w:val="clear" w:color="auto" w:fill="auto"/>
        <w:spacing w:line="283" w:lineRule="auto"/>
        <w:jc w:val="right"/>
      </w:pPr>
      <w:r>
        <w:t>659 05 Brno</w:t>
      </w:r>
    </w:p>
    <w:p w:rsidR="005A0F85" w:rsidRDefault="006D341B">
      <w:pPr>
        <w:spacing w:line="14" w:lineRule="exact"/>
      </w:pPr>
      <w:bookmarkStart w:id="18" w:name="_GoBack"/>
      <w:bookmarkEnd w:id="18"/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3862705</wp:posOffset>
            </wp:positionH>
            <wp:positionV relativeFrom="page">
              <wp:posOffset>2168525</wp:posOffset>
            </wp:positionV>
            <wp:extent cx="1749425" cy="35941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7494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0F85">
      <w:pgSz w:w="11900" w:h="16840"/>
      <w:pgMar w:top="370" w:right="360" w:bottom="413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41B" w:rsidRDefault="006D341B">
      <w:r>
        <w:separator/>
      </w:r>
    </w:p>
  </w:endnote>
  <w:endnote w:type="continuationSeparator" w:id="0">
    <w:p w:rsidR="006D341B" w:rsidRDefault="006D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41B" w:rsidRDefault="006D341B"/>
  </w:footnote>
  <w:footnote w:type="continuationSeparator" w:id="0">
    <w:p w:rsidR="006D341B" w:rsidRDefault="006D34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1224"/>
    <w:multiLevelType w:val="multilevel"/>
    <w:tmpl w:val="56F8F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7A256A"/>
    <w:multiLevelType w:val="multilevel"/>
    <w:tmpl w:val="15FE2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5"/>
    <w:rsid w:val="005A0F85"/>
    <w:rsid w:val="006D341B"/>
    <w:rsid w:val="00D1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4A457-A237-47B1-8910-14C2A792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ind w:left="78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7" w:lineRule="auto"/>
      <w:jc w:val="both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skapojistovn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eskapojistov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kapojistov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2018-01-16T10:40:00Z</dcterms:created>
  <dcterms:modified xsi:type="dcterms:W3CDTF">2018-01-16T10:42:00Z</dcterms:modified>
</cp:coreProperties>
</file>