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524" w:rsidRPr="0004429E" w:rsidRDefault="004B2524" w:rsidP="004B2524">
      <w:pPr>
        <w:pStyle w:val="Zkladntext"/>
        <w:ind w:left="5103"/>
        <w:rPr>
          <w:rFonts w:ascii="Arial" w:hAnsi="Arial" w:cs="Arial"/>
          <w:sz w:val="20"/>
          <w:szCs w:val="22"/>
        </w:rPr>
      </w:pPr>
      <w:bookmarkStart w:id="0" w:name="_GoBack"/>
      <w:bookmarkEnd w:id="0"/>
      <w:r>
        <w:rPr>
          <w:rFonts w:ascii="Arial" w:hAnsi="Arial" w:cs="Arial"/>
          <w:sz w:val="20"/>
          <w:szCs w:val="22"/>
        </w:rPr>
        <w:t>Číslo smlouvy objednatele</w:t>
      </w:r>
      <w:r w:rsidRPr="0004429E">
        <w:rPr>
          <w:rFonts w:ascii="Arial" w:hAnsi="Arial" w:cs="Arial"/>
          <w:sz w:val="20"/>
          <w:szCs w:val="22"/>
        </w:rPr>
        <w:t>:</w:t>
      </w:r>
      <w:r w:rsidR="00F67FB7" w:rsidRPr="00F67FB7">
        <w:t xml:space="preserve"> </w:t>
      </w:r>
      <w:r w:rsidR="00F67FB7" w:rsidRPr="00F67FB7">
        <w:rPr>
          <w:rFonts w:ascii="Arial" w:hAnsi="Arial" w:cs="Arial"/>
          <w:sz w:val="20"/>
          <w:szCs w:val="22"/>
        </w:rPr>
        <w:t>D/2399/2017/KŘHS</w:t>
      </w:r>
      <w:r>
        <w:rPr>
          <w:rFonts w:ascii="Arial" w:hAnsi="Arial" w:cs="Arial"/>
          <w:sz w:val="20"/>
          <w:szCs w:val="22"/>
        </w:rPr>
        <w:t xml:space="preserve"> </w:t>
      </w:r>
    </w:p>
    <w:p w:rsidR="004B2524" w:rsidRDefault="004B2524" w:rsidP="004B2524">
      <w:pPr>
        <w:jc w:val="center"/>
        <w:rPr>
          <w:rFonts w:ascii="Arial" w:hAnsi="Arial" w:cs="Arial"/>
          <w:szCs w:val="22"/>
        </w:rPr>
      </w:pPr>
      <w:r w:rsidRPr="0004429E">
        <w:rPr>
          <w:rFonts w:ascii="Arial" w:hAnsi="Arial" w:cs="Arial"/>
          <w:szCs w:val="22"/>
        </w:rPr>
        <w:t xml:space="preserve">                                     </w:t>
      </w:r>
      <w:r w:rsidR="00505BD0">
        <w:rPr>
          <w:rFonts w:ascii="Arial" w:hAnsi="Arial" w:cs="Arial"/>
          <w:szCs w:val="22"/>
        </w:rPr>
        <w:t xml:space="preserve">               </w:t>
      </w:r>
      <w:r w:rsidR="003E5979">
        <w:rPr>
          <w:rFonts w:ascii="Arial" w:hAnsi="Arial" w:cs="Arial"/>
          <w:szCs w:val="22"/>
        </w:rPr>
        <w:t xml:space="preserve">    </w:t>
      </w:r>
      <w:r w:rsidR="00505BD0">
        <w:rPr>
          <w:rFonts w:ascii="Arial" w:hAnsi="Arial" w:cs="Arial"/>
          <w:szCs w:val="22"/>
        </w:rPr>
        <w:t>Číslo smlouvy zhotovitele</w:t>
      </w:r>
      <w:r w:rsidRPr="0004429E">
        <w:rPr>
          <w:rFonts w:ascii="Arial" w:hAnsi="Arial" w:cs="Arial"/>
          <w:szCs w:val="22"/>
        </w:rPr>
        <w:t>:</w:t>
      </w:r>
    </w:p>
    <w:p w:rsidR="004B2524" w:rsidRDefault="004B2524" w:rsidP="004B2524"/>
    <w:p w:rsidR="004B2524" w:rsidRDefault="004B2524" w:rsidP="004B2524"/>
    <w:tbl>
      <w:tblPr>
        <w:tblW w:w="0" w:type="auto"/>
        <w:tblInd w:w="70" w:type="dxa"/>
        <w:tblLayout w:type="fixed"/>
        <w:tblCellMar>
          <w:left w:w="70" w:type="dxa"/>
          <w:right w:w="70" w:type="dxa"/>
        </w:tblCellMar>
        <w:tblLook w:val="0000" w:firstRow="0" w:lastRow="0" w:firstColumn="0" w:lastColumn="0" w:noHBand="0" w:noVBand="0"/>
      </w:tblPr>
      <w:tblGrid>
        <w:gridCol w:w="9180"/>
      </w:tblGrid>
      <w:tr w:rsidR="004B2524" w:rsidTr="004B2524">
        <w:trPr>
          <w:cantSplit/>
          <w:trHeight w:val="70"/>
        </w:trPr>
        <w:tc>
          <w:tcPr>
            <w:tcW w:w="9180" w:type="dxa"/>
            <w:tcBorders>
              <w:top w:val="single" w:sz="4" w:space="0" w:color="auto"/>
              <w:left w:val="single" w:sz="4" w:space="0" w:color="auto"/>
              <w:bottom w:val="single" w:sz="4" w:space="0" w:color="auto"/>
              <w:right w:val="single" w:sz="4" w:space="0" w:color="auto"/>
            </w:tcBorders>
          </w:tcPr>
          <w:p w:rsidR="004B2524" w:rsidRPr="00FB2EA7" w:rsidRDefault="004B2524" w:rsidP="004B2524">
            <w:pPr>
              <w:pStyle w:val="Nadpis2"/>
              <w:jc w:val="center"/>
              <w:rPr>
                <w:rFonts w:ascii="Arial" w:hAnsi="Arial" w:cs="Arial"/>
                <w:b/>
                <w:bCs/>
                <w:sz w:val="22"/>
                <w:szCs w:val="22"/>
                <w:lang w:val="cs-CZ"/>
              </w:rPr>
            </w:pPr>
          </w:p>
          <w:p w:rsidR="004B2524" w:rsidRPr="00FB2EA7" w:rsidRDefault="007357DE" w:rsidP="004B2524">
            <w:pPr>
              <w:pStyle w:val="Nadpis2"/>
              <w:jc w:val="center"/>
              <w:rPr>
                <w:rFonts w:ascii="Arial" w:hAnsi="Arial" w:cs="Arial"/>
                <w:b/>
                <w:bCs/>
                <w:sz w:val="44"/>
                <w:lang w:val="cs-CZ"/>
              </w:rPr>
            </w:pPr>
            <w:r w:rsidRPr="00FB2EA7">
              <w:rPr>
                <w:rFonts w:ascii="Arial" w:hAnsi="Arial" w:cs="Arial"/>
                <w:b/>
                <w:bCs/>
                <w:sz w:val="44"/>
                <w:lang w:val="cs-CZ"/>
              </w:rPr>
              <w:t xml:space="preserve">SMLOUVA </w:t>
            </w:r>
            <w:r w:rsidR="004B2524" w:rsidRPr="00FB2EA7">
              <w:rPr>
                <w:rFonts w:ascii="Arial" w:hAnsi="Arial" w:cs="Arial"/>
                <w:b/>
                <w:bCs/>
                <w:sz w:val="44"/>
                <w:lang w:val="cs-CZ"/>
              </w:rPr>
              <w:t>O DÍLO</w:t>
            </w:r>
          </w:p>
          <w:p w:rsidR="004B2524" w:rsidRDefault="004B2524" w:rsidP="004B2524">
            <w:pPr>
              <w:jc w:val="center"/>
              <w:rPr>
                <w:rFonts w:ascii="Arial" w:hAnsi="Arial" w:cs="Arial"/>
                <w:b/>
                <w:bCs/>
              </w:rPr>
            </w:pPr>
          </w:p>
          <w:p w:rsidR="004B2524" w:rsidRDefault="00720BE0" w:rsidP="004B2524">
            <w:pPr>
              <w:jc w:val="center"/>
              <w:rPr>
                <w:rFonts w:ascii="Arial" w:hAnsi="Arial" w:cs="Arial"/>
                <w:szCs w:val="22"/>
              </w:rPr>
            </w:pPr>
            <w:r w:rsidRPr="00520B30">
              <w:rPr>
                <w:rFonts w:ascii="Arial" w:hAnsi="Arial" w:cs="Arial"/>
              </w:rPr>
              <w:t xml:space="preserve">uzavřená dle § 2586 </w:t>
            </w:r>
            <w:r w:rsidRPr="00520B30">
              <w:rPr>
                <w:rFonts w:ascii="Arial" w:hAnsi="Arial" w:cs="Arial"/>
                <w:szCs w:val="22"/>
              </w:rPr>
              <w:t>a n. zákona č. 89/2012 Sb., občanský zákoník, ve znění pozdějších předpisů</w:t>
            </w:r>
            <w:r>
              <w:rPr>
                <w:rFonts w:ascii="Arial" w:hAnsi="Arial" w:cs="Arial"/>
                <w:szCs w:val="22"/>
              </w:rPr>
              <w:t xml:space="preserve"> (dále jen „občanský zákoník“) </w:t>
            </w:r>
            <w:r w:rsidR="000B4462">
              <w:rPr>
                <w:rFonts w:ascii="Arial" w:hAnsi="Arial" w:cs="Arial"/>
                <w:szCs w:val="22"/>
              </w:rPr>
              <w:t xml:space="preserve"> </w:t>
            </w:r>
            <w:r w:rsidR="004B2524">
              <w:rPr>
                <w:rFonts w:ascii="Arial" w:hAnsi="Arial" w:cs="Arial"/>
                <w:szCs w:val="22"/>
              </w:rPr>
              <w:t xml:space="preserve"> </w:t>
            </w:r>
          </w:p>
          <w:p w:rsidR="004B2524" w:rsidRPr="00FB2EA7" w:rsidRDefault="004B2524" w:rsidP="004B2524">
            <w:pPr>
              <w:pStyle w:val="Nadpis2"/>
              <w:rPr>
                <w:rFonts w:ascii="Arial" w:hAnsi="Arial" w:cs="Arial"/>
                <w:b/>
                <w:bCs/>
                <w:sz w:val="20"/>
                <w:lang w:val="cs-CZ"/>
              </w:rPr>
            </w:pPr>
          </w:p>
        </w:tc>
      </w:tr>
    </w:tbl>
    <w:p w:rsidR="004B2524" w:rsidRDefault="004B2524" w:rsidP="004B2524">
      <w:pPr>
        <w:pStyle w:val="Nadpis4"/>
        <w:jc w:val="center"/>
        <w:rPr>
          <w:rFonts w:ascii="Arial" w:hAnsi="Arial" w:cs="Arial"/>
          <w:sz w:val="28"/>
        </w:rPr>
      </w:pPr>
    </w:p>
    <w:p w:rsidR="004B2524" w:rsidRDefault="004B2524" w:rsidP="004B2524">
      <w:pPr>
        <w:pStyle w:val="Textvbloku"/>
        <w:jc w:val="center"/>
        <w:rPr>
          <w:rFonts w:ascii="Arial" w:hAnsi="Arial" w:cs="Arial"/>
          <w:b/>
          <w:sz w:val="20"/>
        </w:rPr>
      </w:pPr>
    </w:p>
    <w:p w:rsidR="004B2524" w:rsidRPr="00434901" w:rsidRDefault="004B2524" w:rsidP="004B2524">
      <w:pPr>
        <w:pStyle w:val="Textvbloku"/>
        <w:numPr>
          <w:ilvl w:val="0"/>
          <w:numId w:val="10"/>
        </w:numPr>
        <w:jc w:val="center"/>
        <w:rPr>
          <w:rFonts w:ascii="Arial" w:hAnsi="Arial" w:cs="Arial"/>
          <w:b/>
          <w:sz w:val="20"/>
          <w:u w:val="single"/>
        </w:rPr>
      </w:pPr>
      <w:r>
        <w:rPr>
          <w:rFonts w:ascii="Arial" w:hAnsi="Arial" w:cs="Arial"/>
          <w:b/>
          <w:sz w:val="20"/>
        </w:rPr>
        <w:t xml:space="preserve">SMLUVNÍ STRANY A </w:t>
      </w:r>
      <w:r>
        <w:rPr>
          <w:rFonts w:ascii="Arial" w:hAnsi="Arial" w:cs="Arial"/>
          <w:b/>
          <w:caps/>
          <w:sz w:val="20"/>
        </w:rPr>
        <w:t>Identifik</w:t>
      </w:r>
      <w:r w:rsidR="00251AB5">
        <w:rPr>
          <w:rFonts w:ascii="Arial" w:hAnsi="Arial" w:cs="Arial"/>
          <w:b/>
          <w:caps/>
          <w:sz w:val="20"/>
        </w:rPr>
        <w:t>ační údaje</w:t>
      </w:r>
      <w:r>
        <w:rPr>
          <w:rFonts w:ascii="Arial" w:hAnsi="Arial" w:cs="Arial"/>
          <w:b/>
          <w:caps/>
          <w:sz w:val="20"/>
        </w:rPr>
        <w:t>stavby</w:t>
      </w:r>
      <w:r>
        <w:rPr>
          <w:rFonts w:ascii="Arial" w:hAnsi="Arial" w:cs="Arial"/>
          <w:b/>
          <w:sz w:val="20"/>
        </w:rPr>
        <w:t>:</w:t>
      </w:r>
    </w:p>
    <w:p w:rsidR="00434901" w:rsidRDefault="00434901" w:rsidP="00434901">
      <w:pPr>
        <w:pStyle w:val="Textvbloku"/>
        <w:ind w:left="567"/>
        <w:rPr>
          <w:rFonts w:ascii="Arial" w:hAnsi="Arial" w:cs="Arial"/>
          <w:b/>
          <w:sz w:val="20"/>
          <w:u w:val="single"/>
        </w:rPr>
      </w:pPr>
    </w:p>
    <w:p w:rsidR="004B2524" w:rsidRDefault="004B2524" w:rsidP="004B2524">
      <w:pPr>
        <w:pStyle w:val="Textvbloku"/>
        <w:jc w:val="center"/>
        <w:rPr>
          <w:rFonts w:ascii="Arial" w:hAnsi="Arial" w:cs="Arial"/>
          <w:b/>
          <w:sz w:val="20"/>
          <w:u w:val="single"/>
        </w:rPr>
      </w:pPr>
    </w:p>
    <w:p w:rsidR="004B2524" w:rsidRDefault="004B2524" w:rsidP="004B2524">
      <w:pPr>
        <w:pStyle w:val="Textvbloku"/>
        <w:numPr>
          <w:ilvl w:val="1"/>
          <w:numId w:val="10"/>
        </w:numPr>
        <w:tabs>
          <w:tab w:val="num" w:pos="567"/>
          <w:tab w:val="left" w:pos="3402"/>
          <w:tab w:val="left" w:pos="3686"/>
          <w:tab w:val="left" w:pos="3969"/>
        </w:tabs>
        <w:ind w:left="0" w:firstLine="0"/>
        <w:rPr>
          <w:rFonts w:ascii="Arial" w:hAnsi="Arial" w:cs="Arial"/>
          <w:b/>
          <w:sz w:val="20"/>
        </w:rPr>
      </w:pPr>
      <w:r>
        <w:rPr>
          <w:rFonts w:ascii="Arial" w:hAnsi="Arial" w:cs="Arial"/>
          <w:sz w:val="20"/>
          <w:u w:val="single"/>
        </w:rPr>
        <w:t>Objednatel</w:t>
      </w:r>
      <w:r>
        <w:rPr>
          <w:rFonts w:ascii="Arial" w:hAnsi="Arial" w:cs="Arial"/>
          <w:sz w:val="20"/>
        </w:rPr>
        <w:tab/>
        <w:t>:</w:t>
      </w:r>
      <w:r>
        <w:rPr>
          <w:rFonts w:ascii="Arial" w:hAnsi="Arial" w:cs="Arial"/>
          <w:sz w:val="20"/>
        </w:rPr>
        <w:tab/>
      </w:r>
      <w:r>
        <w:rPr>
          <w:rFonts w:ascii="Arial" w:hAnsi="Arial" w:cs="Arial"/>
          <w:b/>
          <w:sz w:val="20"/>
        </w:rPr>
        <w:t>Zlínský kraj</w:t>
      </w:r>
    </w:p>
    <w:p w:rsidR="004B2524" w:rsidRDefault="00434901"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w:t>
      </w:r>
      <w:r>
        <w:rPr>
          <w:rFonts w:ascii="Arial" w:hAnsi="Arial" w:cs="Arial"/>
          <w:sz w:val="20"/>
        </w:rPr>
        <w:tab/>
        <w:t>Zlín, tř. T</w:t>
      </w:r>
      <w:r w:rsidR="00697A2B">
        <w:rPr>
          <w:rFonts w:ascii="Arial" w:hAnsi="Arial" w:cs="Arial"/>
          <w:sz w:val="20"/>
        </w:rPr>
        <w:t>omáše</w:t>
      </w:r>
      <w:r>
        <w:rPr>
          <w:rFonts w:ascii="Arial" w:hAnsi="Arial" w:cs="Arial"/>
          <w:sz w:val="20"/>
        </w:rPr>
        <w:t xml:space="preserve"> Bati</w:t>
      </w:r>
      <w:r w:rsidR="009520B2">
        <w:rPr>
          <w:rFonts w:ascii="Arial" w:hAnsi="Arial" w:cs="Arial"/>
          <w:sz w:val="20"/>
        </w:rPr>
        <w:t xml:space="preserve"> </w:t>
      </w:r>
      <w:r w:rsidR="004B2524">
        <w:rPr>
          <w:rFonts w:ascii="Arial" w:hAnsi="Arial" w:cs="Arial"/>
          <w:sz w:val="20"/>
        </w:rPr>
        <w:t>21, PSČ 761 90</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w:t>
      </w:r>
      <w:r>
        <w:rPr>
          <w:rFonts w:ascii="Arial" w:hAnsi="Arial" w:cs="Arial"/>
          <w:sz w:val="20"/>
        </w:rPr>
        <w:tab/>
      </w:r>
      <w:r w:rsidR="00CD0BA7">
        <w:rPr>
          <w:rFonts w:ascii="Arial" w:hAnsi="Arial" w:cs="Arial"/>
          <w:sz w:val="20"/>
        </w:rPr>
        <w:t>Jiří Čunek</w:t>
      </w:r>
      <w:r>
        <w:rPr>
          <w:rFonts w:ascii="Arial" w:hAnsi="Arial" w:cs="Arial"/>
          <w:sz w:val="20"/>
        </w:rPr>
        <w:t xml:space="preserve"> – hejtman</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rsidR="004B2524" w:rsidRDefault="004B2524" w:rsidP="00DC4106">
      <w:pPr>
        <w:pStyle w:val="Textvbloku"/>
        <w:tabs>
          <w:tab w:val="left" w:pos="3402"/>
          <w:tab w:val="left" w:pos="3686"/>
          <w:tab w:val="left" w:pos="3969"/>
        </w:tabs>
        <w:ind w:right="0"/>
        <w:jc w:val="left"/>
        <w:rPr>
          <w:rFonts w:ascii="Arial" w:hAnsi="Arial" w:cs="Arial"/>
          <w:sz w:val="20"/>
        </w:rPr>
      </w:pPr>
      <w:r>
        <w:rPr>
          <w:rFonts w:ascii="Arial" w:hAnsi="Arial" w:cs="Arial"/>
          <w:sz w:val="20"/>
        </w:rPr>
        <w:t>a) ve věcech smluvních</w:t>
      </w:r>
      <w:r>
        <w:rPr>
          <w:rFonts w:ascii="Arial" w:hAnsi="Arial" w:cs="Arial"/>
          <w:sz w:val="20"/>
        </w:rPr>
        <w:tab/>
        <w:t>:</w:t>
      </w:r>
      <w:r w:rsidR="00FC31DB">
        <w:rPr>
          <w:rFonts w:ascii="Arial" w:hAnsi="Arial" w:cs="Arial"/>
          <w:sz w:val="20"/>
        </w:rPr>
        <w:tab/>
      </w:r>
      <w:r w:rsidR="00CD0BA7">
        <w:rPr>
          <w:rFonts w:ascii="Arial" w:hAnsi="Arial" w:cs="Arial"/>
          <w:sz w:val="20"/>
        </w:rPr>
        <w:t xml:space="preserve">Jiří Čunek </w:t>
      </w:r>
      <w:r w:rsidRPr="00BB7E23">
        <w:rPr>
          <w:rFonts w:ascii="Arial" w:hAnsi="Arial" w:cs="Arial"/>
          <w:sz w:val="20"/>
        </w:rPr>
        <w:t>– hejtman</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b) ve věcech technických</w:t>
      </w:r>
      <w:r>
        <w:rPr>
          <w:rFonts w:ascii="Arial" w:hAnsi="Arial" w:cs="Arial"/>
          <w:sz w:val="20"/>
        </w:rPr>
        <w:tab/>
        <w:t>:</w:t>
      </w:r>
      <w:r>
        <w:rPr>
          <w:rFonts w:ascii="Arial" w:hAnsi="Arial" w:cs="Arial"/>
          <w:sz w:val="20"/>
        </w:rPr>
        <w:tab/>
      </w:r>
      <w:r w:rsidR="00CD0BA7">
        <w:rPr>
          <w:rFonts w:ascii="Arial" w:hAnsi="Arial" w:cs="Arial"/>
          <w:sz w:val="20"/>
        </w:rPr>
        <w:t>Ing. Petr Kedra</w:t>
      </w:r>
      <w:r>
        <w:rPr>
          <w:rFonts w:ascii="Arial" w:hAnsi="Arial" w:cs="Arial"/>
          <w:sz w:val="20"/>
        </w:rPr>
        <w:t xml:space="preserve"> - vedoucí odboru </w:t>
      </w:r>
      <w:r w:rsidR="00697A2B">
        <w:rPr>
          <w:rFonts w:ascii="Arial" w:hAnsi="Arial" w:cs="Arial"/>
          <w:sz w:val="20"/>
        </w:rPr>
        <w:t>K</w:t>
      </w:r>
      <w:r w:rsidR="00AB2CB6">
        <w:rPr>
          <w:rFonts w:ascii="Arial" w:hAnsi="Arial" w:cs="Arial"/>
          <w:sz w:val="20"/>
        </w:rPr>
        <w:t>ancelář ředitele</w:t>
      </w:r>
    </w:p>
    <w:p w:rsidR="004B2524" w:rsidRDefault="004B2524" w:rsidP="00AB2CB6">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t xml:space="preserve">Ing. </w:t>
      </w:r>
      <w:r w:rsidR="00AB2CB6">
        <w:rPr>
          <w:rFonts w:ascii="Arial" w:hAnsi="Arial" w:cs="Arial"/>
          <w:sz w:val="20"/>
        </w:rPr>
        <w:t>Dagmar Sýnková</w:t>
      </w:r>
      <w:r>
        <w:rPr>
          <w:rFonts w:ascii="Arial" w:hAnsi="Arial" w:cs="Arial"/>
          <w:sz w:val="20"/>
        </w:rPr>
        <w:t xml:space="preserve"> - vedoucí oddělení </w:t>
      </w:r>
      <w:r w:rsidR="00AB2CB6">
        <w:rPr>
          <w:rFonts w:ascii="Arial" w:hAnsi="Arial" w:cs="Arial"/>
          <w:sz w:val="20"/>
        </w:rPr>
        <w:t>hospodářské správy</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IČ</w:t>
      </w:r>
      <w:r>
        <w:rPr>
          <w:rFonts w:ascii="Arial" w:hAnsi="Arial" w:cs="Arial"/>
          <w:sz w:val="20"/>
        </w:rPr>
        <w:tab/>
        <w:t>:</w:t>
      </w:r>
      <w:r>
        <w:rPr>
          <w:rFonts w:ascii="Arial" w:hAnsi="Arial" w:cs="Arial"/>
          <w:sz w:val="20"/>
        </w:rPr>
        <w:tab/>
        <w:t>70891320</w:t>
      </w:r>
    </w:p>
    <w:p w:rsidR="004B2524" w:rsidRPr="00FE0D91" w:rsidRDefault="004B2524" w:rsidP="004B2524">
      <w:pPr>
        <w:pStyle w:val="Textvbloku"/>
        <w:tabs>
          <w:tab w:val="left" w:pos="3402"/>
          <w:tab w:val="left" w:pos="3686"/>
          <w:tab w:val="left" w:pos="3969"/>
        </w:tabs>
        <w:ind w:right="0"/>
        <w:jc w:val="left"/>
        <w:rPr>
          <w:rFonts w:ascii="Arial" w:hAnsi="Arial" w:cs="Arial"/>
          <w:sz w:val="20"/>
        </w:rPr>
      </w:pPr>
      <w:r w:rsidRPr="00FE0D91">
        <w:rPr>
          <w:rFonts w:ascii="Arial" w:hAnsi="Arial" w:cs="Arial"/>
          <w:sz w:val="20"/>
        </w:rPr>
        <w:t>DIČ</w:t>
      </w:r>
      <w:r w:rsidRPr="00FE0D91">
        <w:rPr>
          <w:rFonts w:ascii="Arial" w:hAnsi="Arial" w:cs="Arial"/>
          <w:sz w:val="20"/>
        </w:rPr>
        <w:tab/>
        <w:t>:</w:t>
      </w:r>
      <w:r w:rsidRPr="00FE0D91">
        <w:rPr>
          <w:rFonts w:ascii="Arial" w:hAnsi="Arial" w:cs="Arial"/>
          <w:sz w:val="20"/>
        </w:rPr>
        <w:tab/>
        <w:t>CZ70891320</w:t>
      </w:r>
    </w:p>
    <w:p w:rsidR="00C83555" w:rsidRPr="00FE0D91" w:rsidRDefault="004B2524" w:rsidP="004B2524">
      <w:pPr>
        <w:pStyle w:val="Textvbloku"/>
        <w:tabs>
          <w:tab w:val="left" w:pos="3402"/>
          <w:tab w:val="left" w:pos="3686"/>
          <w:tab w:val="left" w:pos="3969"/>
        </w:tabs>
        <w:ind w:right="0"/>
        <w:jc w:val="left"/>
        <w:rPr>
          <w:rFonts w:ascii="Arial" w:hAnsi="Arial" w:cs="Arial"/>
          <w:sz w:val="20"/>
        </w:rPr>
      </w:pPr>
      <w:r w:rsidRPr="00FE0D91">
        <w:rPr>
          <w:rFonts w:ascii="Arial" w:hAnsi="Arial" w:cs="Arial"/>
          <w:sz w:val="20"/>
        </w:rPr>
        <w:t>Bankovní ústav</w:t>
      </w:r>
      <w:r w:rsidRPr="00FE0D91">
        <w:rPr>
          <w:rFonts w:ascii="Arial" w:hAnsi="Arial" w:cs="Arial"/>
          <w:sz w:val="20"/>
        </w:rPr>
        <w:tab/>
        <w:t>:</w:t>
      </w:r>
      <w:r w:rsidRPr="00FE0D91">
        <w:rPr>
          <w:rFonts w:ascii="Arial" w:hAnsi="Arial" w:cs="Arial"/>
          <w:sz w:val="20"/>
        </w:rPr>
        <w:tab/>
      </w:r>
      <w:r w:rsidR="00C83555">
        <w:rPr>
          <w:rFonts w:ascii="Arial" w:hAnsi="Arial" w:cs="Arial"/>
          <w:sz w:val="20"/>
        </w:rPr>
        <w:t>Česká spořitelna</w:t>
      </w:r>
    </w:p>
    <w:p w:rsidR="004B2524" w:rsidRPr="00FE0D91" w:rsidRDefault="004B2524" w:rsidP="004B2524">
      <w:pPr>
        <w:pStyle w:val="Textvbloku"/>
        <w:tabs>
          <w:tab w:val="left" w:pos="3402"/>
          <w:tab w:val="left" w:pos="3686"/>
          <w:tab w:val="left" w:pos="3969"/>
        </w:tabs>
        <w:ind w:right="0"/>
        <w:jc w:val="left"/>
        <w:rPr>
          <w:rFonts w:ascii="Arial" w:hAnsi="Arial" w:cs="Arial"/>
          <w:sz w:val="20"/>
        </w:rPr>
      </w:pPr>
      <w:r w:rsidRPr="00FE0D91">
        <w:rPr>
          <w:rFonts w:ascii="Arial" w:hAnsi="Arial" w:cs="Arial"/>
          <w:sz w:val="20"/>
        </w:rPr>
        <w:t>Číslo účtu</w:t>
      </w:r>
      <w:r w:rsidRPr="00FE0D91">
        <w:rPr>
          <w:rFonts w:ascii="Arial" w:hAnsi="Arial" w:cs="Arial"/>
          <w:sz w:val="20"/>
        </w:rPr>
        <w:tab/>
        <w:t>:</w:t>
      </w:r>
      <w:r w:rsidRPr="00FE0D91">
        <w:rPr>
          <w:rFonts w:ascii="Arial" w:hAnsi="Arial" w:cs="Arial"/>
          <w:sz w:val="20"/>
        </w:rPr>
        <w:tab/>
      </w:r>
      <w:r w:rsidR="00C83555">
        <w:rPr>
          <w:rFonts w:ascii="Arial" w:hAnsi="Arial" w:cs="Arial"/>
          <w:sz w:val="20"/>
        </w:rPr>
        <w:t>2786182/0800</w:t>
      </w:r>
    </w:p>
    <w:p w:rsidR="004B2524" w:rsidRDefault="004B2524" w:rsidP="004B2524">
      <w:pPr>
        <w:pStyle w:val="Textvbloku"/>
        <w:tabs>
          <w:tab w:val="left" w:pos="3402"/>
          <w:tab w:val="left" w:pos="3686"/>
          <w:tab w:val="left" w:pos="3969"/>
        </w:tabs>
        <w:ind w:right="0"/>
        <w:jc w:val="left"/>
        <w:rPr>
          <w:rFonts w:ascii="Arial" w:hAnsi="Arial" w:cs="Arial"/>
          <w:sz w:val="20"/>
        </w:rPr>
      </w:pPr>
      <w:r w:rsidRPr="00FE0D91">
        <w:rPr>
          <w:rFonts w:ascii="Arial" w:hAnsi="Arial" w:cs="Arial"/>
          <w:sz w:val="20"/>
        </w:rPr>
        <w:t>Tel.</w:t>
      </w:r>
      <w:r>
        <w:rPr>
          <w:rFonts w:ascii="Arial" w:hAnsi="Arial" w:cs="Arial"/>
          <w:sz w:val="20"/>
        </w:rPr>
        <w:t xml:space="preserve"> </w:t>
      </w:r>
      <w:r>
        <w:rPr>
          <w:rFonts w:ascii="Arial" w:hAnsi="Arial" w:cs="Arial"/>
          <w:sz w:val="20"/>
        </w:rPr>
        <w:tab/>
        <w:t>:</w:t>
      </w:r>
      <w:r>
        <w:rPr>
          <w:rFonts w:ascii="Arial" w:hAnsi="Arial" w:cs="Arial"/>
          <w:sz w:val="20"/>
        </w:rPr>
        <w:tab/>
        <w:t xml:space="preserve">577 043 </w:t>
      </w:r>
      <w:r w:rsidR="00AB2CB6">
        <w:rPr>
          <w:rFonts w:ascii="Arial" w:hAnsi="Arial" w:cs="Arial"/>
          <w:sz w:val="20"/>
        </w:rPr>
        <w:t xml:space="preserve">205 </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E-mail</w:t>
      </w:r>
      <w:r>
        <w:rPr>
          <w:rFonts w:ascii="Arial" w:hAnsi="Arial" w:cs="Arial"/>
          <w:sz w:val="20"/>
        </w:rPr>
        <w:tab/>
        <w:t>:</w:t>
      </w:r>
      <w:r>
        <w:rPr>
          <w:rFonts w:ascii="Arial" w:hAnsi="Arial" w:cs="Arial"/>
          <w:sz w:val="20"/>
        </w:rPr>
        <w:tab/>
      </w:r>
      <w:hyperlink r:id="rId8" w:history="1">
        <w:r w:rsidR="00CD0BA7">
          <w:rPr>
            <w:rFonts w:ascii="Arial" w:hAnsi="Arial" w:cs="Arial"/>
            <w:sz w:val="20"/>
          </w:rPr>
          <w:t xml:space="preserve">petr.kedra </w:t>
        </w:r>
        <w:r w:rsidR="00AB2CB6">
          <w:rPr>
            <w:rFonts w:ascii="Arial" w:hAnsi="Arial" w:cs="Arial"/>
            <w:sz w:val="20"/>
          </w:rPr>
          <w:t>@kr-zlinsky.cz</w:t>
        </w:r>
      </w:hyperlink>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r w:rsidR="00AB2CB6">
        <w:rPr>
          <w:rFonts w:ascii="Arial" w:hAnsi="Arial" w:cs="Arial"/>
          <w:sz w:val="20"/>
        </w:rPr>
        <w:t>dagmar.synkova</w:t>
      </w:r>
      <w:r>
        <w:rPr>
          <w:rFonts w:ascii="Arial" w:hAnsi="Arial" w:cs="Arial"/>
          <w:sz w:val="20"/>
        </w:rPr>
        <w:t>@kr-zlinsky.cz</w:t>
      </w:r>
    </w:p>
    <w:p w:rsidR="004B2524" w:rsidRDefault="004B2524" w:rsidP="004B2524">
      <w:pPr>
        <w:pStyle w:val="Textvbloku"/>
        <w:rPr>
          <w:rFonts w:ascii="Arial" w:hAnsi="Arial" w:cs="Arial"/>
          <w:b/>
          <w:sz w:val="20"/>
        </w:rPr>
      </w:pPr>
    </w:p>
    <w:p w:rsidR="009520B2" w:rsidRDefault="009520B2" w:rsidP="004B2524">
      <w:pPr>
        <w:pStyle w:val="Textvbloku"/>
        <w:rPr>
          <w:rFonts w:ascii="Arial" w:hAnsi="Arial" w:cs="Arial"/>
          <w:b/>
          <w:sz w:val="20"/>
        </w:rPr>
      </w:pPr>
    </w:p>
    <w:p w:rsidR="009520B2" w:rsidRDefault="004B2524" w:rsidP="004B2524">
      <w:pPr>
        <w:pStyle w:val="Textvbloku"/>
        <w:numPr>
          <w:ilvl w:val="1"/>
          <w:numId w:val="10"/>
        </w:numPr>
        <w:tabs>
          <w:tab w:val="num" w:pos="567"/>
          <w:tab w:val="left" w:pos="3402"/>
          <w:tab w:val="left" w:pos="3686"/>
          <w:tab w:val="left" w:pos="3969"/>
        </w:tabs>
        <w:ind w:left="0" w:right="0" w:firstLine="0"/>
        <w:jc w:val="left"/>
        <w:rPr>
          <w:rFonts w:ascii="Arial" w:hAnsi="Arial" w:cs="Arial"/>
          <w:sz w:val="20"/>
        </w:rPr>
      </w:pPr>
      <w:r w:rsidRPr="009520B2">
        <w:rPr>
          <w:rFonts w:ascii="Arial" w:hAnsi="Arial" w:cs="Arial"/>
          <w:sz w:val="20"/>
          <w:u w:val="single"/>
        </w:rPr>
        <w:t>Zhotovitel</w:t>
      </w:r>
      <w:r w:rsidR="00CD0BA7">
        <w:rPr>
          <w:rFonts w:ascii="Arial" w:hAnsi="Arial" w:cs="Arial"/>
          <w:sz w:val="20"/>
        </w:rPr>
        <w:tab/>
        <w:t>:</w:t>
      </w:r>
      <w:r w:rsidR="00CD0BA7">
        <w:rPr>
          <w:rFonts w:ascii="Arial" w:hAnsi="Arial" w:cs="Arial"/>
          <w:sz w:val="20"/>
        </w:rPr>
        <w:tab/>
      </w:r>
      <w:r w:rsidR="009E4085">
        <w:rPr>
          <w:rFonts w:ascii="Arial" w:hAnsi="Arial" w:cs="Arial"/>
          <w:sz w:val="20"/>
        </w:rPr>
        <w:t>FMIB, s.r.o.</w:t>
      </w:r>
      <w:r w:rsidR="00C83555">
        <w:rPr>
          <w:rFonts w:ascii="Arial" w:hAnsi="Arial" w:cs="Arial"/>
          <w:sz w:val="20"/>
        </w:rPr>
        <w:t xml:space="preserve">       </w:t>
      </w:r>
    </w:p>
    <w:p w:rsidR="004B2524" w:rsidRPr="009520B2" w:rsidRDefault="00CD0BA7" w:rsidP="009520B2">
      <w:pPr>
        <w:pStyle w:val="Textvbloku"/>
        <w:tabs>
          <w:tab w:val="left" w:pos="3402"/>
          <w:tab w:val="left" w:pos="3686"/>
          <w:tab w:val="left" w:pos="3969"/>
        </w:tabs>
        <w:ind w:right="0"/>
        <w:jc w:val="left"/>
        <w:rPr>
          <w:rFonts w:ascii="Arial" w:hAnsi="Arial" w:cs="Arial"/>
          <w:sz w:val="20"/>
        </w:rPr>
      </w:pPr>
      <w:r>
        <w:rPr>
          <w:rFonts w:ascii="Arial" w:hAnsi="Arial" w:cs="Arial"/>
          <w:sz w:val="20"/>
        </w:rPr>
        <w:t>Sídlo</w:t>
      </w:r>
      <w:r>
        <w:rPr>
          <w:rFonts w:ascii="Arial" w:hAnsi="Arial" w:cs="Arial"/>
          <w:sz w:val="20"/>
        </w:rPr>
        <w:tab/>
        <w:t>:</w:t>
      </w:r>
      <w:r>
        <w:rPr>
          <w:rFonts w:ascii="Arial" w:hAnsi="Arial" w:cs="Arial"/>
          <w:sz w:val="20"/>
        </w:rPr>
        <w:tab/>
      </w:r>
      <w:r w:rsidR="009E4085">
        <w:rPr>
          <w:rFonts w:ascii="Arial" w:hAnsi="Arial" w:cs="Arial"/>
          <w:sz w:val="20"/>
        </w:rPr>
        <w:t>Moravská 758/95, 700 30 Ostrava - Jih</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Statutární orgán</w:t>
      </w:r>
      <w:r>
        <w:rPr>
          <w:rFonts w:ascii="Arial" w:hAnsi="Arial" w:cs="Arial"/>
          <w:sz w:val="20"/>
        </w:rPr>
        <w:tab/>
        <w:t>:</w:t>
      </w:r>
      <w:r>
        <w:rPr>
          <w:rFonts w:ascii="Arial" w:hAnsi="Arial" w:cs="Arial"/>
          <w:sz w:val="20"/>
        </w:rPr>
        <w:tab/>
      </w:r>
      <w:r w:rsidR="009E4085">
        <w:rPr>
          <w:rFonts w:ascii="Arial" w:hAnsi="Arial" w:cs="Arial"/>
          <w:sz w:val="20"/>
        </w:rPr>
        <w:t>Ing. Jiří Hloušek - jednatel</w:t>
      </w:r>
    </w:p>
    <w:p w:rsidR="009520B2"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Zapsán v obchodním rejstříku</w:t>
      </w:r>
      <w:r>
        <w:rPr>
          <w:rFonts w:ascii="Arial" w:hAnsi="Arial" w:cs="Arial"/>
          <w:sz w:val="20"/>
        </w:rPr>
        <w:tab/>
        <w:t>:</w:t>
      </w:r>
      <w:r>
        <w:rPr>
          <w:rFonts w:ascii="Arial" w:hAnsi="Arial" w:cs="Arial"/>
          <w:sz w:val="20"/>
        </w:rPr>
        <w:tab/>
      </w:r>
      <w:r w:rsidR="009E4085">
        <w:rPr>
          <w:rFonts w:ascii="Arial" w:hAnsi="Arial" w:cs="Arial"/>
          <w:sz w:val="20"/>
        </w:rPr>
        <w:t>u Krajského soudu v Ostravě, spis. zn. C 27033</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Osoby oprávněné jednat</w:t>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a) ve věcech smluvních</w:t>
      </w:r>
      <w:r>
        <w:rPr>
          <w:rFonts w:ascii="Arial" w:hAnsi="Arial" w:cs="Arial"/>
          <w:sz w:val="20"/>
        </w:rPr>
        <w:tab/>
        <w:t>:</w:t>
      </w:r>
      <w:r w:rsidR="006C7100">
        <w:rPr>
          <w:rFonts w:ascii="Arial" w:hAnsi="Arial" w:cs="Arial"/>
          <w:sz w:val="20"/>
        </w:rPr>
        <w:tab/>
      </w:r>
      <w:r w:rsidR="009E4085">
        <w:rPr>
          <w:rFonts w:ascii="Arial" w:hAnsi="Arial" w:cs="Arial"/>
          <w:sz w:val="20"/>
        </w:rPr>
        <w:t>Ing. Jiří Hloušek</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t xml:space="preserve"> </w:t>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b) ve věcech technických</w:t>
      </w:r>
      <w:r>
        <w:rPr>
          <w:rFonts w:ascii="Arial" w:hAnsi="Arial" w:cs="Arial"/>
          <w:sz w:val="20"/>
        </w:rPr>
        <w:tab/>
        <w:t>:</w:t>
      </w:r>
      <w:r w:rsidR="006C7100">
        <w:rPr>
          <w:rFonts w:ascii="Arial" w:hAnsi="Arial" w:cs="Arial"/>
          <w:sz w:val="20"/>
        </w:rPr>
        <w:tab/>
      </w:r>
      <w:r w:rsidR="009E4085">
        <w:rPr>
          <w:rFonts w:ascii="Arial" w:hAnsi="Arial" w:cs="Arial"/>
          <w:sz w:val="20"/>
        </w:rPr>
        <w:t>Milan Zlámal</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ab/>
      </w:r>
      <w:r>
        <w:rPr>
          <w:rFonts w:ascii="Arial" w:hAnsi="Arial" w:cs="Arial"/>
          <w:sz w:val="20"/>
        </w:rPr>
        <w:tab/>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IČ</w:t>
      </w:r>
      <w:r>
        <w:rPr>
          <w:rFonts w:ascii="Arial" w:hAnsi="Arial" w:cs="Arial"/>
          <w:sz w:val="20"/>
        </w:rPr>
        <w:tab/>
        <w:t>:</w:t>
      </w:r>
      <w:r w:rsidR="006C7100">
        <w:rPr>
          <w:rFonts w:ascii="Arial" w:hAnsi="Arial" w:cs="Arial"/>
          <w:sz w:val="20"/>
        </w:rPr>
        <w:tab/>
      </w:r>
      <w:r w:rsidR="009E4085">
        <w:rPr>
          <w:rFonts w:ascii="Arial" w:hAnsi="Arial" w:cs="Arial"/>
          <w:sz w:val="20"/>
        </w:rPr>
        <w:t>259 08 898</w:t>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DIČ</w:t>
      </w:r>
      <w:r>
        <w:rPr>
          <w:rFonts w:ascii="Arial" w:hAnsi="Arial" w:cs="Arial"/>
          <w:sz w:val="20"/>
        </w:rPr>
        <w:tab/>
        <w:t>:</w:t>
      </w:r>
      <w:r w:rsidR="006C7100">
        <w:rPr>
          <w:rFonts w:ascii="Arial" w:hAnsi="Arial" w:cs="Arial"/>
          <w:sz w:val="20"/>
        </w:rPr>
        <w:tab/>
      </w:r>
      <w:r w:rsidR="009E4085">
        <w:rPr>
          <w:rFonts w:ascii="Arial" w:hAnsi="Arial" w:cs="Arial"/>
          <w:sz w:val="20"/>
        </w:rPr>
        <w:t>CZ25908898</w:t>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Bankovní ústav</w:t>
      </w:r>
      <w:r>
        <w:rPr>
          <w:rFonts w:ascii="Arial" w:hAnsi="Arial" w:cs="Arial"/>
          <w:sz w:val="20"/>
        </w:rPr>
        <w:tab/>
        <w:t>:</w:t>
      </w:r>
      <w:r w:rsidR="006C7100">
        <w:rPr>
          <w:rFonts w:ascii="Arial" w:hAnsi="Arial" w:cs="Arial"/>
          <w:sz w:val="20"/>
        </w:rPr>
        <w:tab/>
      </w:r>
      <w:r w:rsidR="009E4085">
        <w:rPr>
          <w:rFonts w:ascii="Arial" w:hAnsi="Arial" w:cs="Arial"/>
          <w:sz w:val="20"/>
        </w:rPr>
        <w:t>ČSOB Ostrava</w:t>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Číslo účtu</w:t>
      </w:r>
      <w:r>
        <w:rPr>
          <w:rFonts w:ascii="Arial" w:hAnsi="Arial" w:cs="Arial"/>
          <w:sz w:val="20"/>
        </w:rPr>
        <w:tab/>
        <w:t>:</w:t>
      </w:r>
      <w:r>
        <w:rPr>
          <w:rFonts w:ascii="Arial" w:hAnsi="Arial" w:cs="Arial"/>
          <w:sz w:val="20"/>
        </w:rPr>
        <w:tab/>
      </w:r>
      <w:r w:rsidR="009E4085">
        <w:rPr>
          <w:rFonts w:ascii="Arial" w:hAnsi="Arial" w:cs="Arial"/>
          <w:sz w:val="20"/>
        </w:rPr>
        <w:t>177504239/0300</w:t>
      </w:r>
    </w:p>
    <w:p w:rsidR="004B2524" w:rsidRDefault="00CD0BA7"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Tel.</w:t>
      </w:r>
      <w:r>
        <w:rPr>
          <w:rFonts w:ascii="Arial" w:hAnsi="Arial" w:cs="Arial"/>
          <w:sz w:val="20"/>
        </w:rPr>
        <w:tab/>
        <w:t>:</w:t>
      </w:r>
      <w:r w:rsidR="006C7100">
        <w:rPr>
          <w:rFonts w:ascii="Arial" w:hAnsi="Arial" w:cs="Arial"/>
          <w:sz w:val="20"/>
        </w:rPr>
        <w:tab/>
      </w:r>
      <w:r w:rsidR="009E4085">
        <w:rPr>
          <w:rFonts w:ascii="Arial" w:hAnsi="Arial" w:cs="Arial"/>
          <w:sz w:val="20"/>
        </w:rPr>
        <w:t>596 718 930</w:t>
      </w:r>
    </w:p>
    <w:p w:rsidR="004B2524" w:rsidRDefault="004B2524" w:rsidP="004B2524">
      <w:pPr>
        <w:pStyle w:val="Textvbloku"/>
        <w:tabs>
          <w:tab w:val="left" w:pos="3402"/>
          <w:tab w:val="left" w:pos="3686"/>
          <w:tab w:val="left" w:pos="3969"/>
        </w:tabs>
        <w:ind w:right="0"/>
        <w:jc w:val="left"/>
        <w:rPr>
          <w:rFonts w:ascii="Arial" w:hAnsi="Arial" w:cs="Arial"/>
          <w:sz w:val="20"/>
        </w:rPr>
      </w:pPr>
      <w:r>
        <w:rPr>
          <w:rFonts w:ascii="Arial" w:hAnsi="Arial" w:cs="Arial"/>
          <w:sz w:val="20"/>
        </w:rPr>
        <w:t>E-mail</w:t>
      </w:r>
      <w:r>
        <w:rPr>
          <w:rFonts w:ascii="Arial" w:hAnsi="Arial" w:cs="Arial"/>
          <w:sz w:val="20"/>
        </w:rPr>
        <w:tab/>
      </w:r>
      <w:r w:rsidRPr="004F6954">
        <w:rPr>
          <w:rFonts w:ascii="Arial" w:hAnsi="Arial" w:cs="Arial"/>
          <w:sz w:val="20"/>
        </w:rPr>
        <w:t>:</w:t>
      </w:r>
      <w:r w:rsidRPr="004F6954">
        <w:rPr>
          <w:rFonts w:ascii="Arial" w:hAnsi="Arial" w:cs="Arial"/>
          <w:sz w:val="20"/>
        </w:rPr>
        <w:tab/>
      </w:r>
      <w:r w:rsidR="009E4085">
        <w:rPr>
          <w:rFonts w:ascii="Arial" w:hAnsi="Arial" w:cs="Arial"/>
          <w:sz w:val="20"/>
        </w:rPr>
        <w:t>fmib@fmib.cz</w:t>
      </w:r>
    </w:p>
    <w:p w:rsidR="009520B2" w:rsidRDefault="009520B2" w:rsidP="004B2524">
      <w:pPr>
        <w:pStyle w:val="Textvbloku"/>
        <w:tabs>
          <w:tab w:val="num" w:pos="0"/>
        </w:tabs>
        <w:rPr>
          <w:rFonts w:ascii="Arial" w:hAnsi="Arial" w:cs="Arial"/>
          <w:b/>
          <w:sz w:val="20"/>
        </w:rPr>
      </w:pPr>
    </w:p>
    <w:p w:rsidR="0035123D" w:rsidRDefault="0035123D" w:rsidP="004B2524">
      <w:pPr>
        <w:pStyle w:val="Textvbloku"/>
        <w:tabs>
          <w:tab w:val="num" w:pos="0"/>
        </w:tabs>
        <w:rPr>
          <w:rFonts w:ascii="Arial" w:hAnsi="Arial" w:cs="Arial"/>
          <w:b/>
          <w:sz w:val="20"/>
        </w:rPr>
      </w:pPr>
    </w:p>
    <w:p w:rsidR="004B2524" w:rsidRDefault="004B2524" w:rsidP="000947F2">
      <w:pPr>
        <w:pStyle w:val="Textvbloku"/>
        <w:numPr>
          <w:ilvl w:val="1"/>
          <w:numId w:val="10"/>
        </w:numPr>
        <w:tabs>
          <w:tab w:val="num" w:pos="567"/>
          <w:tab w:val="left" w:pos="3402"/>
          <w:tab w:val="left" w:pos="3686"/>
          <w:tab w:val="left" w:pos="3969"/>
        </w:tabs>
        <w:ind w:left="0" w:firstLine="0"/>
        <w:rPr>
          <w:rFonts w:ascii="Arial" w:hAnsi="Arial" w:cs="Arial"/>
          <w:b/>
          <w:sz w:val="20"/>
        </w:rPr>
      </w:pPr>
      <w:r>
        <w:rPr>
          <w:rFonts w:ascii="Arial" w:hAnsi="Arial" w:cs="Arial"/>
          <w:sz w:val="20"/>
        </w:rPr>
        <w:t>Objednatel je právnickou</w:t>
      </w:r>
      <w:r>
        <w:rPr>
          <w:rFonts w:ascii="Arial" w:hAnsi="Arial" w:cs="Arial"/>
          <w:i/>
          <w:sz w:val="20"/>
        </w:rPr>
        <w:t xml:space="preserve"> </w:t>
      </w:r>
      <w:r>
        <w:rPr>
          <w:rFonts w:ascii="Arial" w:hAnsi="Arial" w:cs="Arial"/>
          <w:sz w:val="20"/>
        </w:rPr>
        <w:t>osobou a prohlašuje, že má veškerá práva a způsobilost k tomu, aby plnil závazky, vyplývající z uzavřené smlouvy</w:t>
      </w:r>
      <w:r w:rsidR="00F31347">
        <w:rPr>
          <w:rFonts w:ascii="Arial" w:hAnsi="Arial" w:cs="Arial"/>
          <w:sz w:val="20"/>
        </w:rPr>
        <w:t>,</w:t>
      </w:r>
      <w:r>
        <w:rPr>
          <w:rFonts w:ascii="Arial" w:hAnsi="Arial" w:cs="Arial"/>
          <w:sz w:val="20"/>
        </w:rPr>
        <w:t xml:space="preserve"> a že neexistují žádné právní překážky, které by bránily či omezovaly plnění jeho závazků.</w:t>
      </w:r>
    </w:p>
    <w:p w:rsidR="004B2524" w:rsidRDefault="004B2524" w:rsidP="000947F2">
      <w:pPr>
        <w:pStyle w:val="Textvbloku"/>
        <w:tabs>
          <w:tab w:val="left" w:pos="3402"/>
          <w:tab w:val="left" w:pos="3686"/>
          <w:tab w:val="left" w:pos="3969"/>
        </w:tabs>
        <w:rPr>
          <w:rFonts w:ascii="Arial" w:hAnsi="Arial" w:cs="Arial"/>
          <w:b/>
          <w:sz w:val="20"/>
        </w:rPr>
      </w:pPr>
    </w:p>
    <w:p w:rsidR="004B2524" w:rsidRPr="0007652B" w:rsidRDefault="004B2524" w:rsidP="000947F2">
      <w:pPr>
        <w:pStyle w:val="Textvbloku"/>
        <w:numPr>
          <w:ilvl w:val="1"/>
          <w:numId w:val="10"/>
        </w:numPr>
        <w:tabs>
          <w:tab w:val="num" w:pos="567"/>
          <w:tab w:val="left" w:pos="3402"/>
          <w:tab w:val="left" w:pos="3686"/>
          <w:tab w:val="left" w:pos="3969"/>
        </w:tabs>
        <w:ind w:left="0" w:firstLine="0"/>
        <w:rPr>
          <w:rFonts w:ascii="Arial" w:hAnsi="Arial" w:cs="Arial"/>
          <w:b/>
          <w:iCs/>
          <w:sz w:val="20"/>
        </w:rPr>
      </w:pPr>
      <w:r>
        <w:rPr>
          <w:rFonts w:ascii="Arial" w:hAnsi="Arial" w:cs="Arial"/>
          <w:iCs/>
          <w:sz w:val="20"/>
        </w:rPr>
        <w:t>Zhotovitel prohlašuje, že má veškerá práva a způsobi</w:t>
      </w:r>
      <w:r w:rsidR="009767A0">
        <w:rPr>
          <w:rFonts w:ascii="Arial" w:hAnsi="Arial" w:cs="Arial"/>
          <w:iCs/>
          <w:sz w:val="20"/>
        </w:rPr>
        <w:t>lost k tomu, aby splnil závazky</w:t>
      </w:r>
      <w:r>
        <w:rPr>
          <w:rFonts w:ascii="Arial" w:hAnsi="Arial" w:cs="Arial"/>
          <w:iCs/>
          <w:sz w:val="20"/>
        </w:rPr>
        <w:t xml:space="preserve"> vyplývající z uzavřené smlouvy</w:t>
      </w:r>
      <w:r w:rsidR="00F31347">
        <w:rPr>
          <w:rFonts w:ascii="Arial" w:hAnsi="Arial" w:cs="Arial"/>
          <w:iCs/>
          <w:sz w:val="20"/>
        </w:rPr>
        <w:t>,</w:t>
      </w:r>
      <w:r>
        <w:rPr>
          <w:rFonts w:ascii="Arial" w:hAnsi="Arial" w:cs="Arial"/>
          <w:iCs/>
          <w:sz w:val="20"/>
        </w:rPr>
        <w:t xml:space="preserve"> a že neexistují žádné právní překážky, které by bránily, či omezovaly plnění jeho závazků</w:t>
      </w:r>
      <w:r w:rsidR="00F31347">
        <w:rPr>
          <w:rFonts w:ascii="Arial" w:hAnsi="Arial" w:cs="Arial"/>
          <w:iCs/>
          <w:sz w:val="20"/>
        </w:rPr>
        <w:t>,</w:t>
      </w:r>
      <w:r>
        <w:rPr>
          <w:rFonts w:ascii="Arial" w:hAnsi="Arial" w:cs="Arial"/>
          <w:iCs/>
          <w:sz w:val="20"/>
        </w:rPr>
        <w:t xml:space="preserve"> a že uzavřením smlouvy nedojde k porušení žádného obecně závazného předpisu. Zhotovitel </w:t>
      </w:r>
      <w:r>
        <w:rPr>
          <w:rFonts w:ascii="Arial" w:hAnsi="Arial" w:cs="Arial"/>
          <w:iCs/>
          <w:sz w:val="20"/>
        </w:rPr>
        <w:lastRenderedPageBreak/>
        <w:t>současně prohlašuje, že se dostatečným způsobem seznámil se záměry objednatele ohledně přípravy a realizace akce specifikované v následujících ustanoveních této smlouvy</w:t>
      </w:r>
      <w:r w:rsidR="00F31347">
        <w:rPr>
          <w:rFonts w:ascii="Arial" w:hAnsi="Arial" w:cs="Arial"/>
          <w:iCs/>
          <w:sz w:val="20"/>
        </w:rPr>
        <w:t>,</w:t>
      </w:r>
      <w:r>
        <w:rPr>
          <w:rFonts w:ascii="Arial" w:hAnsi="Arial" w:cs="Arial"/>
          <w:iCs/>
          <w:sz w:val="20"/>
        </w:rPr>
        <w:t xml:space="preserve"> a že na základě tohoto zjištění přistupuje k uzavření předmětné smlouvy.</w:t>
      </w:r>
    </w:p>
    <w:p w:rsidR="0007652B" w:rsidRDefault="0007652B" w:rsidP="0007652B">
      <w:pPr>
        <w:pStyle w:val="Textvbloku"/>
        <w:tabs>
          <w:tab w:val="num" w:pos="738"/>
          <w:tab w:val="left" w:pos="3402"/>
          <w:tab w:val="left" w:pos="3686"/>
          <w:tab w:val="left" w:pos="3969"/>
        </w:tabs>
        <w:rPr>
          <w:rFonts w:ascii="Arial" w:hAnsi="Arial" w:cs="Arial"/>
          <w:iCs/>
          <w:sz w:val="20"/>
        </w:rPr>
      </w:pPr>
    </w:p>
    <w:p w:rsidR="0007652B" w:rsidRDefault="0007652B" w:rsidP="0007652B">
      <w:pPr>
        <w:pStyle w:val="Textvbloku"/>
        <w:tabs>
          <w:tab w:val="num" w:pos="738"/>
          <w:tab w:val="left" w:pos="3402"/>
          <w:tab w:val="left" w:pos="3686"/>
          <w:tab w:val="left" w:pos="3969"/>
        </w:tabs>
        <w:rPr>
          <w:rFonts w:ascii="Arial" w:hAnsi="Arial" w:cs="Arial"/>
          <w:b/>
          <w:iCs/>
          <w:sz w:val="20"/>
        </w:rPr>
      </w:pPr>
      <w:r w:rsidRPr="00E33BE9">
        <w:rPr>
          <w:rFonts w:ascii="Arial" w:hAnsi="Arial" w:cs="Arial"/>
          <w:sz w:val="20"/>
        </w:rPr>
        <w:t>Předmět smlouvy bude součástí projektu, na který bude podána žádost o poskytnutí dotace do 41. výzvy Zefektivnění prezentace, posílení ochrany a rozvoje kulturního dědictví – Integrované projekty IPRÚ, z Integrovaného regionálního operačního programu (IROP).</w:t>
      </w:r>
    </w:p>
    <w:p w:rsidR="004B2524" w:rsidRDefault="004B2524" w:rsidP="004B2524">
      <w:pPr>
        <w:pStyle w:val="Textvbloku"/>
        <w:tabs>
          <w:tab w:val="left" w:pos="3402"/>
          <w:tab w:val="left" w:pos="3686"/>
          <w:tab w:val="left" w:pos="3969"/>
        </w:tabs>
        <w:rPr>
          <w:rFonts w:ascii="Arial" w:hAnsi="Arial" w:cs="Arial"/>
          <w:b/>
          <w:sz w:val="20"/>
        </w:rPr>
      </w:pPr>
    </w:p>
    <w:p w:rsidR="004B2524" w:rsidRDefault="004B2524" w:rsidP="004B2524">
      <w:pPr>
        <w:pStyle w:val="Textvbloku"/>
        <w:numPr>
          <w:ilvl w:val="1"/>
          <w:numId w:val="10"/>
        </w:numPr>
        <w:tabs>
          <w:tab w:val="num" w:pos="567"/>
          <w:tab w:val="left" w:pos="3402"/>
          <w:tab w:val="left" w:pos="3686"/>
          <w:tab w:val="left" w:pos="3969"/>
        </w:tabs>
        <w:ind w:left="0" w:firstLine="0"/>
        <w:rPr>
          <w:rFonts w:ascii="Arial" w:hAnsi="Arial" w:cs="Arial"/>
          <w:b/>
          <w:sz w:val="20"/>
        </w:rPr>
      </w:pPr>
      <w:r>
        <w:rPr>
          <w:rFonts w:ascii="Arial" w:hAnsi="Arial" w:cs="Arial"/>
          <w:sz w:val="20"/>
          <w:u w:val="single"/>
        </w:rPr>
        <w:t xml:space="preserve">Identifikační údaje </w:t>
      </w:r>
      <w:r w:rsidR="004C771B">
        <w:rPr>
          <w:rFonts w:ascii="Arial" w:hAnsi="Arial" w:cs="Arial"/>
          <w:sz w:val="20"/>
          <w:u w:val="single"/>
        </w:rPr>
        <w:t>akce</w:t>
      </w:r>
    </w:p>
    <w:p w:rsidR="004B2524" w:rsidRDefault="004B2524" w:rsidP="004B2524">
      <w:pPr>
        <w:pStyle w:val="Textvbloku"/>
        <w:tabs>
          <w:tab w:val="left" w:pos="3402"/>
          <w:tab w:val="left" w:pos="3686"/>
          <w:tab w:val="left" w:pos="3969"/>
        </w:tabs>
        <w:rPr>
          <w:rFonts w:ascii="Arial" w:hAnsi="Arial" w:cs="Arial"/>
          <w:b/>
          <w:sz w:val="20"/>
        </w:rPr>
      </w:pPr>
    </w:p>
    <w:p w:rsidR="004C771B" w:rsidRPr="006C7100" w:rsidRDefault="009767A0" w:rsidP="00BC5F37">
      <w:pPr>
        <w:spacing w:line="276" w:lineRule="auto"/>
        <w:ind w:left="2832" w:hanging="2832"/>
        <w:rPr>
          <w:rFonts w:ascii="Arial" w:hAnsi="Arial" w:cs="Arial"/>
          <w:b/>
        </w:rPr>
      </w:pPr>
      <w:r>
        <w:rPr>
          <w:rFonts w:ascii="Arial" w:hAnsi="Arial" w:cs="Arial"/>
        </w:rPr>
        <w:t xml:space="preserve">Název </w:t>
      </w:r>
      <w:r w:rsidR="004C771B">
        <w:rPr>
          <w:rFonts w:ascii="Arial" w:hAnsi="Arial" w:cs="Arial"/>
        </w:rPr>
        <w:t>akce</w:t>
      </w:r>
      <w:r w:rsidR="00DC4106" w:rsidRPr="006C7100">
        <w:rPr>
          <w:rFonts w:ascii="Arial" w:hAnsi="Arial" w:cs="Arial"/>
        </w:rPr>
        <w:t>:</w:t>
      </w:r>
      <w:r w:rsidR="004D67E2" w:rsidRPr="006C7100">
        <w:rPr>
          <w:rFonts w:ascii="Arial" w:hAnsi="Arial" w:cs="Arial"/>
        </w:rPr>
        <w:t xml:space="preserve">                </w:t>
      </w:r>
      <w:r w:rsidR="00574F40" w:rsidRPr="006C7100">
        <w:rPr>
          <w:rFonts w:ascii="Arial" w:hAnsi="Arial" w:cs="Arial"/>
        </w:rPr>
        <w:t>„</w:t>
      </w:r>
      <w:r w:rsidR="00FE773E">
        <w:rPr>
          <w:rFonts w:ascii="Arial" w:hAnsi="Arial" w:cs="Arial"/>
          <w:b/>
        </w:rPr>
        <w:t>Rekonstrukce</w:t>
      </w:r>
      <w:r w:rsidR="004D67E2" w:rsidRPr="006C7100">
        <w:rPr>
          <w:rFonts w:ascii="Arial" w:hAnsi="Arial" w:cs="Arial"/>
          <w:b/>
        </w:rPr>
        <w:t xml:space="preserve"> elektroinstalace hlavní rozvodny NN budovy č. 21-Zlín“</w:t>
      </w:r>
    </w:p>
    <w:p w:rsidR="00CF3DE3" w:rsidRDefault="00CF3DE3" w:rsidP="00D50769">
      <w:pPr>
        <w:pStyle w:val="Odsazen"/>
        <w:tabs>
          <w:tab w:val="left" w:pos="3261"/>
        </w:tabs>
        <w:spacing w:after="0" w:line="276" w:lineRule="auto"/>
        <w:ind w:left="0"/>
        <w:rPr>
          <w:rFonts w:ascii="Arial" w:hAnsi="Arial" w:cs="Arial"/>
          <w:sz w:val="20"/>
        </w:rPr>
      </w:pPr>
    </w:p>
    <w:p w:rsidR="004B2524" w:rsidRDefault="009767A0" w:rsidP="00BC5F37">
      <w:pPr>
        <w:pStyle w:val="Odsazen"/>
        <w:tabs>
          <w:tab w:val="left" w:pos="2268"/>
          <w:tab w:val="left" w:pos="3261"/>
        </w:tabs>
        <w:spacing w:after="0" w:line="276" w:lineRule="auto"/>
        <w:ind w:left="0"/>
        <w:rPr>
          <w:rFonts w:ascii="Arial" w:hAnsi="Arial" w:cs="Arial"/>
          <w:sz w:val="20"/>
        </w:rPr>
      </w:pPr>
      <w:r>
        <w:rPr>
          <w:rFonts w:ascii="Arial" w:hAnsi="Arial" w:cs="Arial"/>
          <w:sz w:val="20"/>
        </w:rPr>
        <w:t>Investor</w:t>
      </w:r>
      <w:r w:rsidR="00CF3DE3">
        <w:rPr>
          <w:rFonts w:ascii="Arial" w:hAnsi="Arial" w:cs="Arial"/>
          <w:sz w:val="20"/>
        </w:rPr>
        <w:t xml:space="preserve"> (objednatel)</w:t>
      </w:r>
      <w:r w:rsidR="00DC4106">
        <w:rPr>
          <w:rFonts w:ascii="Arial" w:hAnsi="Arial" w:cs="Arial"/>
          <w:sz w:val="20"/>
        </w:rPr>
        <w:t>:</w:t>
      </w:r>
      <w:r w:rsidR="00DC4106">
        <w:rPr>
          <w:rFonts w:ascii="Arial" w:hAnsi="Arial" w:cs="Arial"/>
          <w:sz w:val="20"/>
        </w:rPr>
        <w:tab/>
      </w:r>
      <w:r w:rsidR="00F659FA">
        <w:rPr>
          <w:rFonts w:ascii="Arial" w:hAnsi="Arial" w:cs="Arial"/>
          <w:sz w:val="20"/>
        </w:rPr>
        <w:tab/>
      </w:r>
      <w:r w:rsidR="00574F40" w:rsidRPr="00574F40">
        <w:rPr>
          <w:rFonts w:ascii="Arial" w:hAnsi="Arial" w:cs="Arial"/>
          <w:sz w:val="20"/>
        </w:rPr>
        <w:t>Zlínský kraj, Tř. T. Bati 21, Zlín, PSČ: 76190</w:t>
      </w:r>
      <w:r w:rsidR="00DC4106">
        <w:rPr>
          <w:rFonts w:ascii="Arial" w:hAnsi="Arial" w:cs="Arial"/>
          <w:sz w:val="20"/>
        </w:rPr>
        <w:tab/>
      </w:r>
    </w:p>
    <w:p w:rsidR="00D50769" w:rsidRPr="006E5DE4" w:rsidRDefault="00D50769" w:rsidP="00D50769">
      <w:pPr>
        <w:pStyle w:val="Odsazen"/>
        <w:tabs>
          <w:tab w:val="left" w:pos="3261"/>
        </w:tabs>
        <w:spacing w:after="0" w:line="276" w:lineRule="auto"/>
        <w:ind w:left="0"/>
        <w:rPr>
          <w:rFonts w:ascii="Arial" w:hAnsi="Arial" w:cs="Arial"/>
          <w:sz w:val="20"/>
        </w:rPr>
      </w:pPr>
    </w:p>
    <w:p w:rsidR="00574F40" w:rsidRPr="006E5DE4" w:rsidRDefault="00CF3DE3" w:rsidP="00D50769">
      <w:pPr>
        <w:pStyle w:val="Odsazen"/>
        <w:tabs>
          <w:tab w:val="left" w:pos="3261"/>
        </w:tabs>
        <w:spacing w:after="0" w:line="276" w:lineRule="auto"/>
        <w:ind w:left="0"/>
        <w:rPr>
          <w:rFonts w:ascii="Arial" w:hAnsi="Arial" w:cs="Arial"/>
          <w:sz w:val="20"/>
        </w:rPr>
      </w:pPr>
      <w:r w:rsidRPr="006E5DE4">
        <w:rPr>
          <w:rFonts w:ascii="Arial" w:hAnsi="Arial" w:cs="Arial"/>
          <w:sz w:val="20"/>
        </w:rPr>
        <w:t>Projektová dokumentace</w:t>
      </w:r>
      <w:r w:rsidR="00574F40" w:rsidRPr="006E5DE4">
        <w:rPr>
          <w:rFonts w:ascii="Arial" w:hAnsi="Arial" w:cs="Arial"/>
          <w:sz w:val="20"/>
        </w:rPr>
        <w:t>:</w:t>
      </w:r>
    </w:p>
    <w:p w:rsidR="00EC6AE0" w:rsidRPr="006E5DE4" w:rsidRDefault="00574F40" w:rsidP="00EC6AE0">
      <w:pPr>
        <w:numPr>
          <w:ilvl w:val="0"/>
          <w:numId w:val="37"/>
        </w:numPr>
        <w:suppressAutoHyphens/>
        <w:ind w:left="567" w:hanging="567"/>
        <w:jc w:val="both"/>
        <w:rPr>
          <w:rFonts w:ascii="Arial" w:hAnsi="Arial" w:cs="Arial"/>
          <w:snapToGrid w:val="0"/>
        </w:rPr>
      </w:pPr>
      <w:r w:rsidRPr="006E5DE4">
        <w:rPr>
          <w:rFonts w:ascii="Arial" w:hAnsi="Arial" w:cs="Arial"/>
          <w:snapToGrid w:val="0"/>
        </w:rPr>
        <w:t xml:space="preserve">Projektová dokumentace </w:t>
      </w:r>
      <w:r w:rsidR="00DC4106" w:rsidRPr="006E5DE4">
        <w:rPr>
          <w:rFonts w:ascii="Arial" w:hAnsi="Arial" w:cs="Arial"/>
          <w:snapToGrid w:val="0"/>
        </w:rPr>
        <w:t>pro prov</w:t>
      </w:r>
      <w:r w:rsidR="00A05061" w:rsidRPr="006E5DE4">
        <w:rPr>
          <w:rFonts w:ascii="Arial" w:hAnsi="Arial" w:cs="Arial"/>
          <w:snapToGrid w:val="0"/>
        </w:rPr>
        <w:t>e</w:t>
      </w:r>
      <w:r w:rsidR="00DC4106" w:rsidRPr="006E5DE4">
        <w:rPr>
          <w:rFonts w:ascii="Arial" w:hAnsi="Arial" w:cs="Arial"/>
          <w:snapToGrid w:val="0"/>
        </w:rPr>
        <w:t>d</w:t>
      </w:r>
      <w:r w:rsidR="00A05061" w:rsidRPr="006E5DE4">
        <w:rPr>
          <w:rFonts w:ascii="Arial" w:hAnsi="Arial" w:cs="Arial"/>
          <w:snapToGrid w:val="0"/>
        </w:rPr>
        <w:t>e</w:t>
      </w:r>
      <w:r w:rsidR="00DC4106" w:rsidRPr="006E5DE4">
        <w:rPr>
          <w:rFonts w:ascii="Arial" w:hAnsi="Arial" w:cs="Arial"/>
          <w:snapToGrid w:val="0"/>
        </w:rPr>
        <w:t xml:space="preserve">ní stavby s názvem </w:t>
      </w:r>
      <w:r w:rsidRPr="006E5DE4">
        <w:rPr>
          <w:rFonts w:ascii="Arial" w:hAnsi="Arial" w:cs="Arial"/>
          <w:snapToGrid w:val="0"/>
        </w:rPr>
        <w:t>„</w:t>
      </w:r>
      <w:r w:rsidR="00FE773E">
        <w:rPr>
          <w:rFonts w:ascii="Arial" w:hAnsi="Arial" w:cs="Arial"/>
          <w:snapToGrid w:val="0"/>
        </w:rPr>
        <w:t>Rekonstrukce</w:t>
      </w:r>
      <w:r w:rsidR="004D67E2" w:rsidRPr="006E5DE4">
        <w:rPr>
          <w:rFonts w:ascii="Arial" w:hAnsi="Arial" w:cs="Arial"/>
          <w:snapToGrid w:val="0"/>
        </w:rPr>
        <w:t xml:space="preserve"> elektroinstalace hlavní rozvodny NN budovy č. 21-Zlín</w:t>
      </w:r>
      <w:r w:rsidRPr="006E5DE4">
        <w:rPr>
          <w:rFonts w:ascii="Arial" w:hAnsi="Arial" w:cs="Arial"/>
          <w:snapToGrid w:val="0"/>
        </w:rPr>
        <w:t>“</w:t>
      </w:r>
      <w:r w:rsidR="00DC4106" w:rsidRPr="006E5DE4">
        <w:rPr>
          <w:rFonts w:ascii="Arial" w:hAnsi="Arial" w:cs="Arial"/>
          <w:snapToGrid w:val="0"/>
        </w:rPr>
        <w:t xml:space="preserve">, zpracovaná spol. </w:t>
      </w:r>
      <w:r w:rsidR="00DE223E" w:rsidRPr="006E5DE4">
        <w:rPr>
          <w:rFonts w:ascii="Arial" w:hAnsi="Arial" w:cs="Arial"/>
          <w:snapToGrid w:val="0"/>
        </w:rPr>
        <w:t xml:space="preserve">Arnošt </w:t>
      </w:r>
      <w:r w:rsidR="00D44BFA" w:rsidRPr="006E5DE4">
        <w:rPr>
          <w:rFonts w:ascii="Arial" w:hAnsi="Arial" w:cs="Arial"/>
          <w:snapToGrid w:val="0"/>
        </w:rPr>
        <w:t>Göbel</w:t>
      </w:r>
      <w:r w:rsidR="007E20BC" w:rsidRPr="006E5DE4">
        <w:rPr>
          <w:rFonts w:ascii="Arial" w:hAnsi="Arial" w:cs="Arial"/>
          <w:snapToGrid w:val="0"/>
        </w:rPr>
        <w:t>,</w:t>
      </w:r>
      <w:r w:rsidR="00D44BFA" w:rsidRPr="006E5DE4">
        <w:rPr>
          <w:rFonts w:ascii="Arial" w:hAnsi="Arial" w:cs="Arial"/>
          <w:snapToGrid w:val="0"/>
        </w:rPr>
        <w:t xml:space="preserve"> </w:t>
      </w:r>
      <w:r w:rsidR="00DE223E" w:rsidRPr="006E5DE4">
        <w:rPr>
          <w:rFonts w:ascii="Arial" w:hAnsi="Arial" w:cs="Arial"/>
          <w:snapToGrid w:val="0"/>
        </w:rPr>
        <w:t>IČ. 70622795</w:t>
      </w:r>
      <w:r w:rsidR="00DC4106" w:rsidRPr="006E5DE4">
        <w:rPr>
          <w:rFonts w:ascii="Arial" w:hAnsi="Arial" w:cs="Arial"/>
          <w:snapToGrid w:val="0"/>
        </w:rPr>
        <w:t xml:space="preserve"> zakázkové č. </w:t>
      </w:r>
      <w:r w:rsidR="00B3472D" w:rsidRPr="006E5DE4">
        <w:rPr>
          <w:rFonts w:ascii="Arial" w:hAnsi="Arial" w:cs="Arial"/>
          <w:snapToGrid w:val="0"/>
        </w:rPr>
        <w:t xml:space="preserve">Z.č: </w:t>
      </w:r>
      <w:r w:rsidR="00EC6AE0" w:rsidRPr="006E5DE4">
        <w:rPr>
          <w:rFonts w:ascii="Arial" w:hAnsi="Arial" w:cs="Arial"/>
          <w:snapToGrid w:val="0"/>
        </w:rPr>
        <w:t>1663-6010</w:t>
      </w:r>
    </w:p>
    <w:p w:rsidR="004B2524" w:rsidRPr="006E5DE4" w:rsidRDefault="004B2524" w:rsidP="00D50769">
      <w:pPr>
        <w:pStyle w:val="Odsazen"/>
        <w:tabs>
          <w:tab w:val="left" w:pos="3261"/>
        </w:tabs>
        <w:spacing w:after="0" w:line="276" w:lineRule="auto"/>
        <w:ind w:left="0"/>
        <w:rPr>
          <w:rFonts w:ascii="Arial" w:hAnsi="Arial" w:cs="Arial"/>
          <w:sz w:val="20"/>
        </w:rPr>
      </w:pPr>
      <w:r w:rsidRPr="006E5DE4">
        <w:rPr>
          <w:rFonts w:ascii="Arial" w:hAnsi="Arial" w:cs="Arial"/>
          <w:sz w:val="20"/>
        </w:rPr>
        <w:tab/>
      </w:r>
    </w:p>
    <w:p w:rsidR="004B2524" w:rsidRPr="006E5DE4" w:rsidRDefault="00CF3DE3" w:rsidP="00D50769">
      <w:pPr>
        <w:pStyle w:val="Odsazen"/>
        <w:tabs>
          <w:tab w:val="left" w:pos="3261"/>
        </w:tabs>
        <w:spacing w:after="0" w:line="276" w:lineRule="auto"/>
        <w:ind w:left="0"/>
        <w:rPr>
          <w:rFonts w:ascii="Arial" w:hAnsi="Arial" w:cs="Arial"/>
          <w:sz w:val="20"/>
        </w:rPr>
      </w:pPr>
      <w:r w:rsidRPr="006E5DE4">
        <w:rPr>
          <w:rFonts w:ascii="Arial" w:hAnsi="Arial" w:cs="Arial"/>
          <w:sz w:val="20"/>
        </w:rPr>
        <w:t>Projektant</w:t>
      </w:r>
      <w:r w:rsidR="00574F40" w:rsidRPr="006E5DE4">
        <w:rPr>
          <w:rFonts w:ascii="Arial" w:hAnsi="Arial" w:cs="Arial"/>
          <w:sz w:val="20"/>
        </w:rPr>
        <w:t xml:space="preserve"> </w:t>
      </w:r>
      <w:r w:rsidR="00DA70A9" w:rsidRPr="006E5DE4">
        <w:rPr>
          <w:rFonts w:ascii="Arial" w:hAnsi="Arial" w:cs="Arial"/>
          <w:sz w:val="20"/>
        </w:rPr>
        <w:t>(GP)</w:t>
      </w:r>
      <w:r w:rsidR="00574F40" w:rsidRPr="006E5DE4">
        <w:rPr>
          <w:rFonts w:ascii="Arial" w:hAnsi="Arial" w:cs="Arial"/>
          <w:sz w:val="20"/>
        </w:rPr>
        <w:t>:</w:t>
      </w:r>
      <w:r w:rsidR="00F659FA" w:rsidRPr="006E5DE4">
        <w:rPr>
          <w:rFonts w:ascii="Arial" w:hAnsi="Arial" w:cs="Arial"/>
          <w:sz w:val="20"/>
        </w:rPr>
        <w:tab/>
      </w:r>
      <w:r w:rsidR="00EC6AE0" w:rsidRPr="006E5DE4">
        <w:rPr>
          <w:rFonts w:ascii="Arial" w:hAnsi="Arial" w:cs="Arial"/>
          <w:sz w:val="20"/>
        </w:rPr>
        <w:t xml:space="preserve"> Arnošt Göbel</w:t>
      </w:r>
      <w:r w:rsidR="00DE223E" w:rsidRPr="006E5DE4">
        <w:rPr>
          <w:rFonts w:ascii="Arial" w:hAnsi="Arial" w:cs="Arial"/>
          <w:sz w:val="20"/>
        </w:rPr>
        <w:t>, Ciolkovského 724, 734 01 Karviná - Ráj</w:t>
      </w:r>
      <w:r w:rsidR="00574F40" w:rsidRPr="006E5DE4">
        <w:rPr>
          <w:rFonts w:ascii="Arial" w:hAnsi="Arial" w:cs="Arial"/>
          <w:sz w:val="20"/>
        </w:rPr>
        <w:tab/>
      </w:r>
      <w:r w:rsidR="004B2524" w:rsidRPr="006E5DE4">
        <w:rPr>
          <w:rFonts w:ascii="Arial" w:hAnsi="Arial" w:cs="Arial"/>
          <w:sz w:val="20"/>
        </w:rPr>
        <w:tab/>
      </w:r>
    </w:p>
    <w:p w:rsidR="004B2524" w:rsidRPr="006E5DE4" w:rsidRDefault="004B2524" w:rsidP="00EC6AE0">
      <w:pPr>
        <w:pStyle w:val="Odsazen"/>
        <w:tabs>
          <w:tab w:val="left" w:pos="3261"/>
        </w:tabs>
        <w:spacing w:after="0" w:line="276" w:lineRule="auto"/>
        <w:ind w:left="0"/>
        <w:rPr>
          <w:rFonts w:ascii="Arial" w:hAnsi="Arial" w:cs="Arial"/>
          <w:sz w:val="20"/>
        </w:rPr>
      </w:pPr>
      <w:r w:rsidRPr="006E5DE4">
        <w:rPr>
          <w:rFonts w:ascii="Arial" w:hAnsi="Arial" w:cs="Arial"/>
          <w:b/>
          <w:sz w:val="20"/>
        </w:rPr>
        <w:tab/>
      </w:r>
      <w:r w:rsidRPr="006E5DE4">
        <w:rPr>
          <w:rFonts w:ascii="Arial" w:hAnsi="Arial" w:cs="Arial"/>
          <w:sz w:val="20"/>
        </w:rPr>
        <w:tab/>
      </w:r>
    </w:p>
    <w:p w:rsidR="00D50769" w:rsidRPr="006E5DE4" w:rsidRDefault="00D50769" w:rsidP="00D50769">
      <w:pPr>
        <w:pStyle w:val="Odsazen"/>
        <w:tabs>
          <w:tab w:val="left" w:pos="3261"/>
        </w:tabs>
        <w:spacing w:after="0" w:line="276" w:lineRule="auto"/>
        <w:ind w:left="0"/>
        <w:rPr>
          <w:rFonts w:ascii="Arial" w:hAnsi="Arial" w:cs="Arial"/>
          <w:sz w:val="20"/>
        </w:rPr>
      </w:pPr>
    </w:p>
    <w:p w:rsidR="00574F40" w:rsidRPr="006E5DE4" w:rsidRDefault="00CF3DE3" w:rsidP="003E5979">
      <w:pPr>
        <w:pStyle w:val="Odsazen"/>
        <w:tabs>
          <w:tab w:val="left" w:pos="3261"/>
        </w:tabs>
        <w:spacing w:after="0" w:line="276" w:lineRule="auto"/>
        <w:ind w:left="0"/>
        <w:rPr>
          <w:rFonts w:ascii="Arial" w:hAnsi="Arial" w:cs="Arial"/>
          <w:sz w:val="20"/>
        </w:rPr>
      </w:pPr>
      <w:r w:rsidRPr="006E5DE4">
        <w:rPr>
          <w:rFonts w:ascii="Arial" w:hAnsi="Arial" w:cs="Arial"/>
          <w:sz w:val="20"/>
        </w:rPr>
        <w:t>Technický dozor stavebníka</w:t>
      </w:r>
      <w:r w:rsidR="005D2212" w:rsidRPr="006E5DE4">
        <w:rPr>
          <w:rFonts w:ascii="Arial" w:hAnsi="Arial" w:cs="Arial"/>
          <w:sz w:val="20"/>
        </w:rPr>
        <w:t xml:space="preserve"> je</w:t>
      </w:r>
      <w:r w:rsidR="00A8278D" w:rsidRPr="006E5DE4">
        <w:rPr>
          <w:rFonts w:ascii="Arial" w:hAnsi="Arial" w:cs="Arial"/>
          <w:sz w:val="20"/>
        </w:rPr>
        <w:t xml:space="preserve"> </w:t>
      </w:r>
      <w:r w:rsidR="005D2212" w:rsidRPr="006E5DE4">
        <w:rPr>
          <w:rFonts w:ascii="Arial" w:hAnsi="Arial" w:cs="Arial"/>
          <w:sz w:val="20"/>
        </w:rPr>
        <w:t>o</w:t>
      </w:r>
      <w:r w:rsidR="004B2524" w:rsidRPr="006E5DE4">
        <w:rPr>
          <w:rFonts w:ascii="Arial" w:hAnsi="Arial" w:cs="Arial"/>
          <w:sz w:val="20"/>
        </w:rPr>
        <w:t>soba oprávněná za objednatele schvalovat zjišťovací protokoly a soupisy proveden</w:t>
      </w:r>
      <w:r w:rsidR="003048E1" w:rsidRPr="006E5DE4">
        <w:rPr>
          <w:rFonts w:ascii="Arial" w:hAnsi="Arial" w:cs="Arial"/>
          <w:sz w:val="20"/>
        </w:rPr>
        <w:t>ých st. pra</w:t>
      </w:r>
      <w:r w:rsidR="006F28DF" w:rsidRPr="006E5DE4">
        <w:rPr>
          <w:rFonts w:ascii="Arial" w:hAnsi="Arial" w:cs="Arial"/>
          <w:sz w:val="20"/>
        </w:rPr>
        <w:t>cí, dodávek a služeb</w:t>
      </w:r>
      <w:r w:rsidR="005D2212" w:rsidRPr="006E5DE4">
        <w:rPr>
          <w:rFonts w:ascii="Arial" w:hAnsi="Arial" w:cs="Arial"/>
          <w:sz w:val="20"/>
        </w:rPr>
        <w:t>.</w:t>
      </w:r>
      <w:r w:rsidR="001B3F61" w:rsidRPr="006E5DE4">
        <w:rPr>
          <w:rFonts w:ascii="Arial" w:hAnsi="Arial" w:cs="Arial"/>
          <w:sz w:val="20"/>
        </w:rPr>
        <w:t xml:space="preserve"> </w:t>
      </w:r>
      <w:r w:rsidR="00A87F7C" w:rsidRPr="006E5DE4">
        <w:rPr>
          <w:rFonts w:ascii="Arial" w:hAnsi="Arial" w:cs="Arial"/>
          <w:sz w:val="20"/>
        </w:rPr>
        <w:t xml:space="preserve">                                           </w:t>
      </w:r>
    </w:p>
    <w:p w:rsidR="004B2524" w:rsidRPr="006E5DE4" w:rsidRDefault="006F28DF" w:rsidP="00A134E6">
      <w:pPr>
        <w:pStyle w:val="Textvbloku"/>
        <w:tabs>
          <w:tab w:val="left" w:pos="4253"/>
          <w:tab w:val="left" w:pos="4962"/>
        </w:tabs>
        <w:jc w:val="left"/>
        <w:rPr>
          <w:rFonts w:ascii="Arial" w:hAnsi="Arial" w:cs="Arial"/>
          <w:sz w:val="20"/>
        </w:rPr>
      </w:pPr>
      <w:r w:rsidRPr="006E5DE4">
        <w:rPr>
          <w:rFonts w:ascii="Arial" w:hAnsi="Arial" w:cs="Arial"/>
          <w:sz w:val="20"/>
        </w:rPr>
        <w:tab/>
      </w:r>
      <w:r w:rsidR="004B2524" w:rsidRPr="006E5DE4">
        <w:rPr>
          <w:rFonts w:ascii="Arial" w:hAnsi="Arial" w:cs="Arial"/>
          <w:sz w:val="20"/>
        </w:rPr>
        <w:tab/>
        <w:t xml:space="preserve">      </w:t>
      </w:r>
    </w:p>
    <w:p w:rsidR="00907E46" w:rsidRPr="00EF3BFE" w:rsidRDefault="004B2524" w:rsidP="00DD6BFB">
      <w:pPr>
        <w:pStyle w:val="Textvbloku"/>
        <w:tabs>
          <w:tab w:val="left" w:pos="4820"/>
        </w:tabs>
        <w:jc w:val="left"/>
        <w:rPr>
          <w:rFonts w:ascii="Arial" w:hAnsi="Arial" w:cs="Arial"/>
          <w:sz w:val="20"/>
        </w:rPr>
      </w:pPr>
      <w:r>
        <w:rPr>
          <w:rFonts w:ascii="Arial" w:hAnsi="Arial" w:cs="Arial"/>
          <w:sz w:val="20"/>
        </w:rPr>
        <w:tab/>
      </w:r>
    </w:p>
    <w:p w:rsidR="004B2524" w:rsidRDefault="00B01479" w:rsidP="004B2524">
      <w:pPr>
        <w:pStyle w:val="Textvbloku"/>
        <w:numPr>
          <w:ilvl w:val="0"/>
          <w:numId w:val="10"/>
        </w:numPr>
        <w:jc w:val="center"/>
        <w:rPr>
          <w:rFonts w:ascii="Arial" w:hAnsi="Arial" w:cs="Arial"/>
          <w:b/>
          <w:sz w:val="20"/>
        </w:rPr>
      </w:pPr>
      <w:r>
        <w:rPr>
          <w:rFonts w:ascii="Arial" w:hAnsi="Arial" w:cs="Arial"/>
          <w:b/>
          <w:sz w:val="20"/>
        </w:rPr>
        <w:t xml:space="preserve">PŘEDMĚT SMLOUVY </w:t>
      </w:r>
      <w:r w:rsidR="007140D5">
        <w:rPr>
          <w:rFonts w:ascii="Arial" w:hAnsi="Arial" w:cs="Arial"/>
          <w:b/>
          <w:sz w:val="20"/>
        </w:rPr>
        <w:t>A</w:t>
      </w:r>
      <w:r w:rsidR="004B2524">
        <w:rPr>
          <w:rFonts w:ascii="Arial" w:hAnsi="Arial" w:cs="Arial"/>
          <w:b/>
          <w:sz w:val="20"/>
        </w:rPr>
        <w:t xml:space="preserve"> ROZSAH DÍLA</w:t>
      </w:r>
    </w:p>
    <w:p w:rsidR="004B2524" w:rsidRPr="00EC6AE0" w:rsidRDefault="004B2524" w:rsidP="004A048B">
      <w:pPr>
        <w:pStyle w:val="Textvbloku"/>
        <w:numPr>
          <w:ilvl w:val="1"/>
          <w:numId w:val="10"/>
        </w:numPr>
        <w:spacing w:before="120"/>
        <w:ind w:right="-91"/>
        <w:rPr>
          <w:rFonts w:ascii="Arial" w:hAnsi="Arial" w:cs="Arial"/>
          <w:b/>
          <w:sz w:val="20"/>
        </w:rPr>
      </w:pPr>
      <w:r>
        <w:rPr>
          <w:rFonts w:ascii="Arial" w:hAnsi="Arial" w:cs="Arial"/>
          <w:sz w:val="20"/>
        </w:rPr>
        <w:t>Zhotovitel se zavazuje provést a objednateli předat v rozsahu, z</w:t>
      </w:r>
      <w:r w:rsidR="00B01479">
        <w:rPr>
          <w:rFonts w:ascii="Arial" w:hAnsi="Arial" w:cs="Arial"/>
          <w:sz w:val="20"/>
        </w:rPr>
        <w:t xml:space="preserve">působem, v době a za podmínek </w:t>
      </w:r>
      <w:r>
        <w:rPr>
          <w:rFonts w:ascii="Arial" w:hAnsi="Arial" w:cs="Arial"/>
          <w:sz w:val="20"/>
        </w:rPr>
        <w:t>sjednaných touto smlouvou dílo:</w:t>
      </w:r>
    </w:p>
    <w:p w:rsidR="00EC6AE0" w:rsidRDefault="00EC6AE0" w:rsidP="00EC6AE0">
      <w:pPr>
        <w:pStyle w:val="Textvbloku"/>
        <w:ind w:left="454"/>
        <w:rPr>
          <w:rFonts w:ascii="Arial" w:hAnsi="Arial" w:cs="Arial"/>
          <w:b/>
          <w:sz w:val="20"/>
        </w:rPr>
      </w:pPr>
    </w:p>
    <w:p w:rsidR="004B2524" w:rsidRPr="006C7100" w:rsidRDefault="00EC6AE0" w:rsidP="004B2524">
      <w:pPr>
        <w:pStyle w:val="Zkladntext2"/>
        <w:jc w:val="center"/>
        <w:rPr>
          <w:rFonts w:ascii="Arial" w:hAnsi="Arial" w:cs="Arial"/>
          <w:b/>
          <w:bCs/>
          <w:sz w:val="20"/>
        </w:rPr>
      </w:pPr>
      <w:r w:rsidRPr="006C7100">
        <w:rPr>
          <w:rFonts w:ascii="Arial" w:hAnsi="Arial" w:cs="Arial"/>
          <w:sz w:val="20"/>
        </w:rPr>
        <w:t>„</w:t>
      </w:r>
      <w:r w:rsidR="00FE773E">
        <w:rPr>
          <w:rFonts w:ascii="Arial" w:hAnsi="Arial" w:cs="Arial"/>
          <w:b/>
          <w:sz w:val="20"/>
        </w:rPr>
        <w:t>Rekonstrukce</w:t>
      </w:r>
      <w:r w:rsidRPr="006C7100">
        <w:rPr>
          <w:rFonts w:ascii="Arial" w:hAnsi="Arial" w:cs="Arial"/>
          <w:b/>
          <w:sz w:val="20"/>
        </w:rPr>
        <w:t xml:space="preserve"> elektroinstalace hlavní rozvodny NN budovy č. 21-Zlín“</w:t>
      </w:r>
      <w:r w:rsidR="004B2524" w:rsidRPr="006C7100">
        <w:rPr>
          <w:rFonts w:ascii="Arial" w:hAnsi="Arial" w:cs="Arial"/>
          <w:b/>
          <w:sz w:val="20"/>
        </w:rPr>
        <w:t xml:space="preserve"> </w:t>
      </w:r>
      <w:r w:rsidR="004B2524" w:rsidRPr="006C7100">
        <w:rPr>
          <w:rFonts w:ascii="Arial" w:hAnsi="Arial" w:cs="Arial"/>
          <w:b/>
          <w:bCs/>
          <w:sz w:val="20"/>
          <w:highlight w:val="yellow"/>
        </w:rPr>
        <w:t xml:space="preserve"> </w:t>
      </w:r>
    </w:p>
    <w:p w:rsidR="004B2524" w:rsidRDefault="00822EDF" w:rsidP="00B01479">
      <w:pPr>
        <w:pStyle w:val="Textvbloku"/>
        <w:jc w:val="center"/>
        <w:rPr>
          <w:rFonts w:ascii="Arial" w:hAnsi="Arial" w:cs="Arial"/>
          <w:sz w:val="20"/>
        </w:rPr>
      </w:pPr>
      <w:r>
        <w:rPr>
          <w:rFonts w:ascii="Arial" w:hAnsi="Arial" w:cs="Arial"/>
          <w:sz w:val="20"/>
        </w:rPr>
        <w:t>(</w:t>
      </w:r>
      <w:r w:rsidR="00B01479">
        <w:rPr>
          <w:rFonts w:ascii="Arial" w:hAnsi="Arial" w:cs="Arial"/>
          <w:sz w:val="20"/>
        </w:rPr>
        <w:t>dále jen „dílo“)</w:t>
      </w:r>
    </w:p>
    <w:p w:rsidR="004F7AC6" w:rsidRDefault="004F7AC6" w:rsidP="004B2524">
      <w:pPr>
        <w:pStyle w:val="Textvbloku"/>
        <w:spacing w:before="60"/>
        <w:ind w:left="284" w:right="-91"/>
        <w:rPr>
          <w:rFonts w:ascii="Arial" w:hAnsi="Arial" w:cs="Arial"/>
          <w:b/>
          <w:bCs/>
          <w:sz w:val="20"/>
        </w:rPr>
      </w:pPr>
    </w:p>
    <w:p w:rsidR="00266423" w:rsidRPr="00266423" w:rsidRDefault="004B2524" w:rsidP="000D2BE8">
      <w:pPr>
        <w:pStyle w:val="Textvbloku"/>
        <w:numPr>
          <w:ilvl w:val="1"/>
          <w:numId w:val="10"/>
        </w:numPr>
        <w:rPr>
          <w:rFonts w:ascii="Arial" w:hAnsi="Arial" w:cs="Arial"/>
          <w:sz w:val="20"/>
        </w:rPr>
      </w:pPr>
      <w:r w:rsidRPr="000D2BE8">
        <w:rPr>
          <w:rFonts w:ascii="Arial" w:hAnsi="Arial" w:cs="Arial"/>
          <w:bCs/>
          <w:sz w:val="20"/>
        </w:rPr>
        <w:t>Dílem se rozumí</w:t>
      </w:r>
      <w:r w:rsidR="00266423">
        <w:rPr>
          <w:rFonts w:ascii="Arial" w:hAnsi="Arial" w:cs="Arial"/>
          <w:bCs/>
          <w:sz w:val="20"/>
        </w:rPr>
        <w:t>:</w:t>
      </w:r>
    </w:p>
    <w:p w:rsidR="00266423" w:rsidRPr="00266423" w:rsidRDefault="00266423" w:rsidP="00266423">
      <w:pPr>
        <w:pStyle w:val="Textvbloku"/>
        <w:ind w:left="454"/>
        <w:rPr>
          <w:rFonts w:ascii="Arial" w:hAnsi="Arial" w:cs="Arial"/>
          <w:sz w:val="20"/>
        </w:rPr>
      </w:pPr>
    </w:p>
    <w:p w:rsidR="004B2524" w:rsidRDefault="000D2BE8" w:rsidP="00266423">
      <w:pPr>
        <w:pStyle w:val="Textvbloku"/>
        <w:numPr>
          <w:ilvl w:val="2"/>
          <w:numId w:val="10"/>
        </w:numPr>
        <w:rPr>
          <w:rFonts w:ascii="Arial" w:hAnsi="Arial" w:cs="Arial"/>
          <w:sz w:val="20"/>
        </w:rPr>
      </w:pPr>
      <w:r>
        <w:rPr>
          <w:rFonts w:ascii="Arial" w:hAnsi="Arial" w:cs="Arial"/>
          <w:sz w:val="20"/>
        </w:rPr>
        <w:t xml:space="preserve"> </w:t>
      </w:r>
      <w:r w:rsidRPr="00CB589B">
        <w:rPr>
          <w:rFonts w:ascii="Arial" w:hAnsi="Arial" w:cs="Arial"/>
          <w:sz w:val="20"/>
        </w:rPr>
        <w:t>kompletní dodávka stavby</w:t>
      </w:r>
      <w:r>
        <w:rPr>
          <w:rFonts w:ascii="Arial" w:hAnsi="Arial" w:cs="Arial"/>
          <w:sz w:val="20"/>
        </w:rPr>
        <w:t xml:space="preserve"> specifikovaná zejména:</w:t>
      </w:r>
    </w:p>
    <w:p w:rsidR="00266423" w:rsidRDefault="00266423" w:rsidP="00266423">
      <w:pPr>
        <w:pStyle w:val="Textvbloku"/>
        <w:ind w:left="1072"/>
        <w:rPr>
          <w:rFonts w:ascii="Arial" w:hAnsi="Arial" w:cs="Arial"/>
          <w:sz w:val="20"/>
        </w:rPr>
      </w:pPr>
    </w:p>
    <w:p w:rsidR="003C7707" w:rsidRDefault="000D2BE8" w:rsidP="00845BE0">
      <w:pPr>
        <w:pStyle w:val="Textvbloku"/>
        <w:numPr>
          <w:ilvl w:val="0"/>
          <w:numId w:val="34"/>
        </w:numPr>
        <w:rPr>
          <w:rFonts w:ascii="Arial" w:hAnsi="Arial" w:cs="Arial"/>
          <w:sz w:val="20"/>
        </w:rPr>
      </w:pPr>
      <w:r>
        <w:rPr>
          <w:rFonts w:ascii="Arial" w:hAnsi="Arial" w:cs="Arial"/>
          <w:sz w:val="20"/>
        </w:rPr>
        <w:t xml:space="preserve">investičním záměrem akce č. </w:t>
      </w:r>
      <w:r w:rsidR="00845BE0">
        <w:rPr>
          <w:rFonts w:ascii="Arial" w:hAnsi="Arial" w:cs="Arial"/>
          <w:sz w:val="20"/>
        </w:rPr>
        <w:t xml:space="preserve">1023/3/010/009/03/14, </w:t>
      </w:r>
      <w:r w:rsidR="00F61E26" w:rsidRPr="00FE0D91">
        <w:rPr>
          <w:rFonts w:ascii="Arial" w:hAnsi="Arial" w:cs="Arial"/>
          <w:sz w:val="20"/>
        </w:rPr>
        <w:t xml:space="preserve">ve znění jeho </w:t>
      </w:r>
      <w:r w:rsidRPr="00FE0D91">
        <w:rPr>
          <w:rFonts w:ascii="Arial" w:hAnsi="Arial" w:cs="Arial"/>
          <w:sz w:val="20"/>
        </w:rPr>
        <w:t>dodatků</w:t>
      </w:r>
      <w:r w:rsidR="00845BE0">
        <w:rPr>
          <w:rFonts w:ascii="Arial" w:hAnsi="Arial" w:cs="Arial"/>
          <w:sz w:val="20"/>
        </w:rPr>
        <w:t xml:space="preserve"> č.</w:t>
      </w:r>
      <w:r w:rsidR="00845BE0" w:rsidRPr="00845BE0">
        <w:t xml:space="preserve"> </w:t>
      </w:r>
      <w:r w:rsidR="00845BE0" w:rsidRPr="00845BE0">
        <w:rPr>
          <w:rFonts w:ascii="Arial" w:hAnsi="Arial" w:cs="Arial"/>
          <w:sz w:val="20"/>
        </w:rPr>
        <w:t>1023/3/010/009/03/14</w:t>
      </w:r>
      <w:r w:rsidR="00845BE0">
        <w:rPr>
          <w:rFonts w:ascii="Arial" w:hAnsi="Arial" w:cs="Arial"/>
          <w:sz w:val="20"/>
        </w:rPr>
        <w:t xml:space="preserve"> – 01/12/16</w:t>
      </w:r>
      <w:r w:rsidRPr="00FE0D91">
        <w:rPr>
          <w:rFonts w:ascii="Arial" w:hAnsi="Arial" w:cs="Arial"/>
          <w:sz w:val="20"/>
        </w:rPr>
        <w:t>,</w:t>
      </w:r>
    </w:p>
    <w:p w:rsidR="00465EBE" w:rsidRPr="00CD3D52" w:rsidRDefault="000D2BE8" w:rsidP="00CD3D52">
      <w:pPr>
        <w:pStyle w:val="Textvbloku"/>
        <w:numPr>
          <w:ilvl w:val="0"/>
          <w:numId w:val="34"/>
        </w:numPr>
        <w:rPr>
          <w:rFonts w:ascii="Arial" w:hAnsi="Arial" w:cs="Arial"/>
          <w:sz w:val="20"/>
        </w:rPr>
      </w:pPr>
      <w:r w:rsidRPr="003C7707">
        <w:rPr>
          <w:rFonts w:ascii="Arial" w:hAnsi="Arial" w:cs="Arial"/>
          <w:sz w:val="20"/>
        </w:rPr>
        <w:t xml:space="preserve">projektovou dokumentací pro výběr dodavatele stavby v rozsahu projektu pro </w:t>
      </w:r>
      <w:r w:rsidR="003C7707" w:rsidRPr="003C7707">
        <w:rPr>
          <w:rFonts w:ascii="Arial" w:hAnsi="Arial" w:cs="Arial"/>
          <w:sz w:val="20"/>
        </w:rPr>
        <w:t>provede</w:t>
      </w:r>
      <w:r w:rsidR="003C7707">
        <w:rPr>
          <w:rFonts w:ascii="Arial" w:hAnsi="Arial" w:cs="Arial"/>
          <w:sz w:val="20"/>
        </w:rPr>
        <w:t xml:space="preserve">ní stavby </w:t>
      </w:r>
      <w:r w:rsidR="003C7707" w:rsidRPr="003C7707">
        <w:rPr>
          <w:rFonts w:ascii="Arial" w:hAnsi="Arial" w:cs="Arial"/>
          <w:sz w:val="20"/>
        </w:rPr>
        <w:t>s názvem „</w:t>
      </w:r>
      <w:r w:rsidR="00FE773E">
        <w:rPr>
          <w:rFonts w:ascii="Arial" w:hAnsi="Arial" w:cs="Arial"/>
          <w:sz w:val="20"/>
        </w:rPr>
        <w:t>Rekonstrukce</w:t>
      </w:r>
      <w:r w:rsidR="003C7707" w:rsidRPr="003C7707">
        <w:rPr>
          <w:rFonts w:ascii="Arial" w:hAnsi="Arial" w:cs="Arial"/>
          <w:sz w:val="20"/>
        </w:rPr>
        <w:t xml:space="preserve"> elektroinstalace hlavní rozvodny NN budovy č. 21</w:t>
      </w:r>
      <w:r w:rsidR="007E20BC">
        <w:rPr>
          <w:rFonts w:ascii="Arial" w:hAnsi="Arial" w:cs="Arial"/>
          <w:sz w:val="20"/>
        </w:rPr>
        <w:t xml:space="preserve"> </w:t>
      </w:r>
      <w:r w:rsidR="003C7707" w:rsidRPr="003C7707">
        <w:rPr>
          <w:rFonts w:ascii="Arial" w:hAnsi="Arial" w:cs="Arial"/>
          <w:sz w:val="20"/>
        </w:rPr>
        <w:t>-</w:t>
      </w:r>
      <w:r w:rsidR="007E20BC">
        <w:rPr>
          <w:rFonts w:ascii="Arial" w:hAnsi="Arial" w:cs="Arial"/>
          <w:sz w:val="20"/>
        </w:rPr>
        <w:t xml:space="preserve"> </w:t>
      </w:r>
      <w:r w:rsidR="003C7707" w:rsidRPr="003C7707">
        <w:rPr>
          <w:rFonts w:ascii="Arial" w:hAnsi="Arial" w:cs="Arial"/>
          <w:sz w:val="20"/>
        </w:rPr>
        <w:t xml:space="preserve">Zlín“, zpracovaná </w:t>
      </w:r>
      <w:r w:rsidR="00D44BFA">
        <w:rPr>
          <w:rFonts w:ascii="Arial" w:hAnsi="Arial" w:cs="Arial"/>
          <w:sz w:val="20"/>
        </w:rPr>
        <w:t>firmou Arnošt Göbel, Ciolkovského 724, 734 01 Karviná – Ráj, IČ.70622795, DIČ. CZ7810185548</w:t>
      </w:r>
      <w:r w:rsidR="003C7707" w:rsidRPr="003C7707">
        <w:rPr>
          <w:rFonts w:ascii="Arial" w:hAnsi="Arial" w:cs="Arial"/>
          <w:sz w:val="20"/>
        </w:rPr>
        <w:t xml:space="preserve"> č.</w:t>
      </w:r>
      <w:r w:rsidR="00D44BFA">
        <w:rPr>
          <w:rFonts w:ascii="Arial" w:hAnsi="Arial" w:cs="Arial"/>
          <w:sz w:val="20"/>
        </w:rPr>
        <w:t>z.</w:t>
      </w:r>
      <w:r w:rsidR="003C7707" w:rsidRPr="003C7707">
        <w:rPr>
          <w:rFonts w:ascii="Arial" w:hAnsi="Arial" w:cs="Arial"/>
          <w:sz w:val="20"/>
        </w:rPr>
        <w:t xml:space="preserve"> 1663-6010</w:t>
      </w:r>
    </w:p>
    <w:p w:rsidR="00266423" w:rsidRDefault="00266423" w:rsidP="000D2BE8">
      <w:pPr>
        <w:pStyle w:val="Textvbloku"/>
        <w:numPr>
          <w:ilvl w:val="0"/>
          <w:numId w:val="34"/>
        </w:numPr>
        <w:rPr>
          <w:rFonts w:ascii="Arial" w:hAnsi="Arial" w:cs="Arial"/>
          <w:sz w:val="20"/>
        </w:rPr>
      </w:pPr>
      <w:r w:rsidRPr="00266423">
        <w:rPr>
          <w:rFonts w:ascii="Arial" w:hAnsi="Arial" w:cs="Arial"/>
          <w:sz w:val="20"/>
        </w:rPr>
        <w:t xml:space="preserve">zadávacími podmínkami veřejné zakázky </w:t>
      </w:r>
      <w:r w:rsidR="006C7100">
        <w:rPr>
          <w:rFonts w:ascii="Arial" w:hAnsi="Arial" w:cs="Arial"/>
          <w:sz w:val="20"/>
        </w:rPr>
        <w:t>malého rozsahu</w:t>
      </w:r>
      <w:r w:rsidRPr="00266423">
        <w:rPr>
          <w:rFonts w:ascii="Arial" w:hAnsi="Arial" w:cs="Arial"/>
          <w:sz w:val="20"/>
        </w:rPr>
        <w:t>,</w:t>
      </w:r>
    </w:p>
    <w:p w:rsidR="00266423" w:rsidRDefault="00266423" w:rsidP="000D2BE8">
      <w:pPr>
        <w:pStyle w:val="Textvbloku"/>
        <w:numPr>
          <w:ilvl w:val="0"/>
          <w:numId w:val="34"/>
        </w:numPr>
        <w:rPr>
          <w:rFonts w:ascii="Arial" w:hAnsi="Arial" w:cs="Arial"/>
          <w:sz w:val="20"/>
        </w:rPr>
      </w:pPr>
      <w:r>
        <w:rPr>
          <w:rFonts w:ascii="Arial" w:hAnsi="Arial" w:cs="Arial"/>
          <w:sz w:val="20"/>
        </w:rPr>
        <w:t>touto smlouvou o dílo.</w:t>
      </w:r>
    </w:p>
    <w:p w:rsidR="00266423" w:rsidRPr="00266423" w:rsidRDefault="00266423" w:rsidP="00266423">
      <w:pPr>
        <w:pStyle w:val="Textvbloku"/>
        <w:ind w:left="814"/>
        <w:rPr>
          <w:rFonts w:ascii="Arial" w:hAnsi="Arial" w:cs="Arial"/>
          <w:sz w:val="20"/>
        </w:rPr>
      </w:pPr>
    </w:p>
    <w:p w:rsidR="00CB589B" w:rsidRPr="00FE0D91" w:rsidRDefault="006961BE" w:rsidP="00CB589B">
      <w:pPr>
        <w:pStyle w:val="Textvbloku"/>
        <w:numPr>
          <w:ilvl w:val="2"/>
          <w:numId w:val="10"/>
        </w:numPr>
        <w:rPr>
          <w:rFonts w:ascii="Arial" w:hAnsi="Arial" w:cs="Arial"/>
          <w:sz w:val="20"/>
        </w:rPr>
      </w:pPr>
      <w:r>
        <w:rPr>
          <w:rFonts w:ascii="Arial" w:hAnsi="Arial" w:cs="Arial"/>
          <w:sz w:val="20"/>
        </w:rPr>
        <w:t xml:space="preserve"> b</w:t>
      </w:r>
      <w:r w:rsidR="00CB589B" w:rsidRPr="00FE0D91">
        <w:rPr>
          <w:rFonts w:ascii="Arial" w:hAnsi="Arial" w:cs="Arial"/>
          <w:sz w:val="20"/>
        </w:rPr>
        <w:t xml:space="preserve">ezpodmínečné zajištění </w:t>
      </w:r>
      <w:r w:rsidR="003C7707">
        <w:rPr>
          <w:rFonts w:ascii="Arial" w:hAnsi="Arial" w:cs="Arial"/>
          <w:sz w:val="20"/>
        </w:rPr>
        <w:t xml:space="preserve">nepřetržitého chodu stávající elektroinstalace </w:t>
      </w:r>
      <w:r w:rsidR="00CB589B" w:rsidRPr="00FE0D91">
        <w:rPr>
          <w:rFonts w:ascii="Arial" w:hAnsi="Arial" w:cs="Arial"/>
          <w:sz w:val="20"/>
        </w:rPr>
        <w:t>bez jakéhokoliv</w:t>
      </w:r>
      <w:r>
        <w:rPr>
          <w:rFonts w:ascii="Arial" w:hAnsi="Arial" w:cs="Arial"/>
          <w:sz w:val="20"/>
        </w:rPr>
        <w:t xml:space="preserve"> </w:t>
      </w:r>
      <w:r w:rsidR="00CB589B" w:rsidRPr="00FE0D91">
        <w:rPr>
          <w:rFonts w:ascii="Arial" w:hAnsi="Arial" w:cs="Arial"/>
          <w:sz w:val="20"/>
        </w:rPr>
        <w:t xml:space="preserve">vlivu na provoz Krajského úřadu Zlínského kraje a Finančního úřadu ve Zlíně až do úplného dokončení prací na díle a přechodu na </w:t>
      </w:r>
      <w:r w:rsidR="003C7707">
        <w:rPr>
          <w:rFonts w:ascii="Arial" w:hAnsi="Arial" w:cs="Arial"/>
          <w:sz w:val="20"/>
        </w:rPr>
        <w:t>novou elektroinstalaci.</w:t>
      </w:r>
    </w:p>
    <w:p w:rsidR="00BC34DE" w:rsidRPr="00DD6BFB" w:rsidRDefault="005E4900" w:rsidP="00BC34DE">
      <w:pPr>
        <w:pStyle w:val="Textvbloku"/>
        <w:numPr>
          <w:ilvl w:val="1"/>
          <w:numId w:val="10"/>
        </w:numPr>
        <w:rPr>
          <w:rFonts w:ascii="Arial" w:hAnsi="Arial" w:cs="Arial"/>
          <w:sz w:val="20"/>
        </w:rPr>
      </w:pPr>
      <w:r w:rsidRPr="00DD6BFB">
        <w:rPr>
          <w:rFonts w:ascii="Arial" w:hAnsi="Arial" w:cs="Arial"/>
          <w:sz w:val="20"/>
        </w:rPr>
        <w:t>Plnění, které je předmětem této smlouvy, bude používáno pro výkon veřejnoprávní činnosti a nebude na něj aplikován režim přenesení daňové povinnosti podle § 92a</w:t>
      </w:r>
      <w:r w:rsidR="00FD36F2" w:rsidRPr="00DD6BFB">
        <w:rPr>
          <w:rFonts w:ascii="Arial" w:hAnsi="Arial" w:cs="Arial"/>
          <w:sz w:val="20"/>
        </w:rPr>
        <w:t xml:space="preserve"> a násl.</w:t>
      </w:r>
      <w:r w:rsidRPr="00DD6BFB">
        <w:rPr>
          <w:rFonts w:ascii="Arial" w:hAnsi="Arial" w:cs="Arial"/>
          <w:sz w:val="20"/>
        </w:rPr>
        <w:t xml:space="preserve"> zákona č. 235/2004 Sb., o dani z přidané hodnoty, ve znění pozdějších p</w:t>
      </w:r>
      <w:r w:rsidR="00DD6BFB" w:rsidRPr="00DD6BFB">
        <w:rPr>
          <w:rFonts w:ascii="Arial" w:hAnsi="Arial" w:cs="Arial"/>
          <w:sz w:val="20"/>
        </w:rPr>
        <w:t>ředpisů (dále jen „zákon o DPH</w:t>
      </w:r>
      <w:r w:rsidR="00F368F3">
        <w:rPr>
          <w:rFonts w:ascii="Arial" w:hAnsi="Arial" w:cs="Arial"/>
          <w:sz w:val="20"/>
        </w:rPr>
        <w:t>“</w:t>
      </w:r>
      <w:r w:rsidR="00DD6BFB" w:rsidRPr="00DD6BFB">
        <w:rPr>
          <w:rFonts w:ascii="Arial" w:hAnsi="Arial" w:cs="Arial"/>
          <w:sz w:val="20"/>
        </w:rPr>
        <w:t>).</w:t>
      </w:r>
    </w:p>
    <w:p w:rsidR="004B2524" w:rsidRDefault="004B2524" w:rsidP="004B2524">
      <w:pPr>
        <w:pStyle w:val="Textvbloku"/>
        <w:jc w:val="left"/>
        <w:rPr>
          <w:rFonts w:ascii="Arial" w:hAnsi="Arial" w:cs="Arial"/>
          <w:b/>
          <w:sz w:val="20"/>
        </w:rPr>
      </w:pPr>
    </w:p>
    <w:p w:rsidR="002E4314" w:rsidRPr="002E4314" w:rsidRDefault="004B2524" w:rsidP="002E4314">
      <w:pPr>
        <w:pStyle w:val="Textvbloku"/>
        <w:numPr>
          <w:ilvl w:val="1"/>
          <w:numId w:val="10"/>
        </w:numPr>
        <w:rPr>
          <w:rFonts w:ascii="Arial" w:hAnsi="Arial" w:cs="Arial"/>
          <w:sz w:val="20"/>
          <w:u w:val="single"/>
        </w:rPr>
      </w:pPr>
      <w:r w:rsidRPr="002E4314">
        <w:rPr>
          <w:rFonts w:ascii="Arial" w:hAnsi="Arial" w:cs="Arial"/>
          <w:sz w:val="20"/>
        </w:rPr>
        <w:t>Zhotovitel odpovídá za to, že dílo bude r</w:t>
      </w:r>
      <w:r w:rsidR="00AD13C7" w:rsidRPr="002E4314">
        <w:rPr>
          <w:rFonts w:ascii="Arial" w:hAnsi="Arial" w:cs="Arial"/>
          <w:sz w:val="20"/>
        </w:rPr>
        <w:t>ealizováno v uvedeném členění, rozsahu, kvalitě a s parametry</w:t>
      </w:r>
      <w:r w:rsidRPr="002E4314">
        <w:rPr>
          <w:rFonts w:ascii="Arial" w:hAnsi="Arial" w:cs="Arial"/>
          <w:sz w:val="20"/>
        </w:rPr>
        <w:t xml:space="preserve"> stanovenými projektovou dokumentací, </w:t>
      </w:r>
      <w:r w:rsidR="00340259" w:rsidRPr="002E4314">
        <w:rPr>
          <w:rFonts w:ascii="Arial" w:hAnsi="Arial" w:cs="Arial"/>
          <w:sz w:val="20"/>
        </w:rPr>
        <w:t xml:space="preserve">investičním záměrem a </w:t>
      </w:r>
      <w:r w:rsidRPr="002E4314">
        <w:rPr>
          <w:rFonts w:ascii="Arial" w:hAnsi="Arial" w:cs="Arial"/>
          <w:sz w:val="20"/>
        </w:rPr>
        <w:t>touto smlouvou</w:t>
      </w:r>
      <w:r w:rsidR="00F10D20" w:rsidRPr="002E4314">
        <w:rPr>
          <w:rFonts w:ascii="Arial" w:hAnsi="Arial" w:cs="Arial"/>
          <w:sz w:val="20"/>
        </w:rPr>
        <w:t xml:space="preserve">. </w:t>
      </w:r>
      <w:r w:rsidR="00340259" w:rsidRPr="002E4314">
        <w:rPr>
          <w:rFonts w:ascii="Arial" w:hAnsi="Arial" w:cs="Arial"/>
          <w:sz w:val="20"/>
        </w:rPr>
        <w:lastRenderedPageBreak/>
        <w:t>V rámci zhotovení díla se z</w:t>
      </w:r>
      <w:r w:rsidR="00F10D20" w:rsidRPr="002E4314">
        <w:rPr>
          <w:rFonts w:ascii="Arial" w:hAnsi="Arial" w:cs="Arial"/>
          <w:sz w:val="20"/>
        </w:rPr>
        <w:t xml:space="preserve">hotovitel zavazuje ověřit </w:t>
      </w:r>
      <w:r w:rsidR="00340259" w:rsidRPr="002E4314">
        <w:rPr>
          <w:rFonts w:ascii="Arial" w:hAnsi="Arial" w:cs="Arial"/>
          <w:sz w:val="20"/>
        </w:rPr>
        <w:t>a zkontrolovat všechny vstupní údaje a podklady předložené objednatelem a na jejich nedostatky neprodleně upozornit.</w:t>
      </w:r>
      <w:r w:rsidR="002E4314" w:rsidRPr="002E4314">
        <w:rPr>
          <w:rFonts w:ascii="Arial" w:hAnsi="Arial" w:cs="Arial"/>
          <w:sz w:val="20"/>
        </w:rPr>
        <w:t xml:space="preserve"> </w:t>
      </w:r>
    </w:p>
    <w:p w:rsidR="004B2524" w:rsidRDefault="002E4314" w:rsidP="002E4314">
      <w:pPr>
        <w:pStyle w:val="Textvbloku"/>
        <w:ind w:left="454"/>
        <w:rPr>
          <w:rFonts w:ascii="Arial" w:hAnsi="Arial" w:cs="Arial"/>
          <w:sz w:val="20"/>
          <w:u w:val="single"/>
        </w:rPr>
      </w:pPr>
      <w:r>
        <w:rPr>
          <w:rFonts w:ascii="Arial" w:hAnsi="Arial" w:cs="Arial"/>
          <w:sz w:val="20"/>
        </w:rPr>
        <w:t xml:space="preserve"> </w:t>
      </w:r>
    </w:p>
    <w:p w:rsidR="002E4314" w:rsidRPr="002E4314" w:rsidRDefault="002E4314" w:rsidP="004379E9">
      <w:pPr>
        <w:pStyle w:val="Textvbloku"/>
        <w:numPr>
          <w:ilvl w:val="1"/>
          <w:numId w:val="10"/>
        </w:numPr>
        <w:rPr>
          <w:rFonts w:ascii="Arial" w:hAnsi="Arial" w:cs="Arial"/>
          <w:b/>
          <w:sz w:val="20"/>
        </w:rPr>
      </w:pPr>
      <w:r w:rsidRPr="00CB589B">
        <w:rPr>
          <w:rFonts w:ascii="Arial" w:hAnsi="Arial" w:cs="Arial"/>
          <w:bCs/>
          <w:sz w:val="20"/>
        </w:rPr>
        <w:t>Kompletní dodávkou</w:t>
      </w:r>
      <w:r w:rsidR="004B2524" w:rsidRPr="00CB589B">
        <w:rPr>
          <w:rFonts w:ascii="Arial" w:hAnsi="Arial" w:cs="Arial"/>
          <w:bCs/>
          <w:sz w:val="20"/>
        </w:rPr>
        <w:t xml:space="preserve"> stavby </w:t>
      </w:r>
      <w:r w:rsidR="004B2524" w:rsidRPr="00CB589B">
        <w:rPr>
          <w:rFonts w:ascii="Arial" w:hAnsi="Arial" w:cs="Arial"/>
          <w:sz w:val="20"/>
        </w:rPr>
        <w:t>se</w:t>
      </w:r>
      <w:r w:rsidR="004B2524">
        <w:rPr>
          <w:rFonts w:ascii="Arial" w:hAnsi="Arial" w:cs="Arial"/>
          <w:sz w:val="20"/>
        </w:rPr>
        <w:t xml:space="preserve"> rozum</w:t>
      </w:r>
      <w:r w:rsidR="00802662">
        <w:rPr>
          <w:rFonts w:ascii="Arial" w:hAnsi="Arial" w:cs="Arial"/>
          <w:sz w:val="20"/>
        </w:rPr>
        <w:t>í úplné, funkční</w:t>
      </w:r>
      <w:r w:rsidR="004B2524">
        <w:rPr>
          <w:rFonts w:ascii="Arial" w:hAnsi="Arial" w:cs="Arial"/>
          <w:sz w:val="20"/>
        </w:rPr>
        <w:t xml:space="preserve"> a bezv</w:t>
      </w:r>
      <w:r w:rsidR="00802662">
        <w:rPr>
          <w:rFonts w:ascii="Arial" w:hAnsi="Arial" w:cs="Arial"/>
          <w:sz w:val="20"/>
        </w:rPr>
        <w:t>adné provedení všech stavebních a</w:t>
      </w:r>
      <w:r w:rsidR="004B2524">
        <w:rPr>
          <w:rFonts w:ascii="Arial" w:hAnsi="Arial" w:cs="Arial"/>
          <w:sz w:val="20"/>
        </w:rPr>
        <w:t xml:space="preserve"> montážních prací, včetně dodávek potřebných materiálů, výrobků, konstrukcí, strojů a zařízení nezbytných pro řádné dokončení provozuschopného díla, provedení všech činností souvisejících s dodávkou stavebních a montážních prací, jejichž provedení je pro řádné dokončení díla nezb</w:t>
      </w:r>
      <w:r w:rsidR="00F54282">
        <w:rPr>
          <w:rFonts w:ascii="Arial" w:hAnsi="Arial" w:cs="Arial"/>
          <w:sz w:val="20"/>
        </w:rPr>
        <w:t xml:space="preserve">ytné. </w:t>
      </w:r>
    </w:p>
    <w:p w:rsidR="002E4314" w:rsidRDefault="002E4314" w:rsidP="002E4314">
      <w:pPr>
        <w:pStyle w:val="Odstavecseseznamem"/>
        <w:rPr>
          <w:rFonts w:ascii="Arial" w:hAnsi="Arial" w:cs="Arial"/>
        </w:rPr>
      </w:pPr>
    </w:p>
    <w:p w:rsidR="004B2524" w:rsidRPr="00004F04" w:rsidRDefault="00F54282" w:rsidP="00915E5C">
      <w:pPr>
        <w:pStyle w:val="Textvbloku"/>
        <w:numPr>
          <w:ilvl w:val="1"/>
          <w:numId w:val="10"/>
        </w:numPr>
        <w:rPr>
          <w:rFonts w:ascii="Arial" w:hAnsi="Arial" w:cs="Arial"/>
          <w:b/>
          <w:sz w:val="20"/>
        </w:rPr>
      </w:pPr>
      <w:r>
        <w:rPr>
          <w:rFonts w:ascii="Arial" w:hAnsi="Arial" w:cs="Arial"/>
          <w:sz w:val="20"/>
        </w:rPr>
        <w:t>Zhotovení díla zahrnuje i</w:t>
      </w:r>
      <w:r w:rsidR="004B2524">
        <w:rPr>
          <w:rFonts w:ascii="Arial" w:hAnsi="Arial" w:cs="Arial"/>
          <w:sz w:val="20"/>
        </w:rPr>
        <w:t>:</w:t>
      </w:r>
    </w:p>
    <w:p w:rsidR="004B2524" w:rsidRDefault="004B2524" w:rsidP="00915E5C">
      <w:pPr>
        <w:pStyle w:val="Textvbloku"/>
        <w:rPr>
          <w:rFonts w:ascii="Arial" w:hAnsi="Arial" w:cs="Arial"/>
          <w:b/>
          <w:sz w:val="20"/>
        </w:rPr>
      </w:pPr>
    </w:p>
    <w:p w:rsidR="00A344A8" w:rsidRPr="00CB589B" w:rsidRDefault="00F54282" w:rsidP="00915E5C">
      <w:pPr>
        <w:pStyle w:val="Textvbloku"/>
        <w:numPr>
          <w:ilvl w:val="2"/>
          <w:numId w:val="10"/>
        </w:numPr>
        <w:rPr>
          <w:rFonts w:ascii="Arial" w:hAnsi="Arial" w:cs="Arial"/>
          <w:sz w:val="20"/>
        </w:rPr>
      </w:pPr>
      <w:r w:rsidRPr="00415DC7">
        <w:rPr>
          <w:rFonts w:ascii="Arial" w:hAnsi="Arial" w:cs="Arial"/>
          <w:sz w:val="20"/>
        </w:rPr>
        <w:t xml:space="preserve">zřízení </w:t>
      </w:r>
      <w:r w:rsidR="004B2524" w:rsidRPr="00415DC7">
        <w:rPr>
          <w:rFonts w:ascii="Arial" w:hAnsi="Arial" w:cs="Arial"/>
          <w:sz w:val="20"/>
        </w:rPr>
        <w:t>a odstranění zařízení</w:t>
      </w:r>
      <w:r w:rsidR="004B2524" w:rsidRPr="00CB589B">
        <w:rPr>
          <w:rFonts w:ascii="Arial" w:hAnsi="Arial" w:cs="Arial"/>
          <w:sz w:val="20"/>
        </w:rPr>
        <w:t xml:space="preserve"> </w:t>
      </w:r>
      <w:r w:rsidR="004B2524" w:rsidRPr="00415DC7">
        <w:rPr>
          <w:rFonts w:ascii="Arial" w:hAnsi="Arial" w:cs="Arial"/>
          <w:sz w:val="20"/>
        </w:rPr>
        <w:t>staveniště</w:t>
      </w:r>
      <w:r w:rsidR="004B2524" w:rsidRPr="00CB589B">
        <w:rPr>
          <w:rFonts w:ascii="Arial" w:hAnsi="Arial" w:cs="Arial"/>
          <w:sz w:val="20"/>
        </w:rPr>
        <w:t xml:space="preserve"> včetně napojení na technickou infrastrukturu </w:t>
      </w:r>
      <w:r w:rsidR="00A344A8" w:rsidRPr="00CB589B">
        <w:rPr>
          <w:rFonts w:ascii="Arial" w:hAnsi="Arial" w:cs="Arial"/>
          <w:sz w:val="20"/>
        </w:rPr>
        <w:t>a dodržování „Zásad organizace výroby“ a souvisejících dokladů a předpisů,</w:t>
      </w:r>
    </w:p>
    <w:p w:rsidR="00A344A8" w:rsidRPr="00CB589B" w:rsidRDefault="00A344A8" w:rsidP="00915E5C">
      <w:pPr>
        <w:pStyle w:val="Textvbloku"/>
        <w:numPr>
          <w:ilvl w:val="2"/>
          <w:numId w:val="10"/>
        </w:numPr>
        <w:rPr>
          <w:rFonts w:ascii="Arial" w:hAnsi="Arial" w:cs="Arial"/>
          <w:sz w:val="20"/>
        </w:rPr>
      </w:pPr>
      <w:r w:rsidRPr="00CB589B">
        <w:rPr>
          <w:rFonts w:ascii="Arial" w:hAnsi="Arial" w:cs="Arial"/>
          <w:sz w:val="20"/>
        </w:rPr>
        <w:t>důsledný úklid všech prostor stavby, staveniště a jeho okolí v průběhu i po dokončení stavby,</w:t>
      </w:r>
    </w:p>
    <w:p w:rsidR="00A344A8" w:rsidRPr="00CB589B" w:rsidRDefault="00A344A8" w:rsidP="00915E5C">
      <w:pPr>
        <w:pStyle w:val="Textvbloku"/>
        <w:numPr>
          <w:ilvl w:val="2"/>
          <w:numId w:val="10"/>
        </w:numPr>
        <w:rPr>
          <w:rFonts w:ascii="Arial" w:hAnsi="Arial" w:cs="Arial"/>
          <w:sz w:val="20"/>
        </w:rPr>
      </w:pPr>
      <w:r w:rsidRPr="00CB589B">
        <w:rPr>
          <w:rFonts w:ascii="Arial" w:hAnsi="Arial" w:cs="Arial"/>
          <w:sz w:val="20"/>
        </w:rPr>
        <w:t xml:space="preserve">zabezpečení podmínek stanovených </w:t>
      </w:r>
      <w:r w:rsidR="00757ED0">
        <w:rPr>
          <w:rFonts w:ascii="Arial" w:hAnsi="Arial" w:cs="Arial"/>
          <w:sz w:val="20"/>
        </w:rPr>
        <w:t>subjekty, jejichž oprávněné zájmy byly stavbou dotčeny</w:t>
      </w:r>
      <w:r w:rsidRPr="00CB589B">
        <w:rPr>
          <w:rFonts w:ascii="Arial" w:hAnsi="Arial" w:cs="Arial"/>
          <w:sz w:val="20"/>
        </w:rPr>
        <w:t>,</w:t>
      </w:r>
    </w:p>
    <w:p w:rsidR="00A344A8" w:rsidRDefault="00A344A8" w:rsidP="00915E5C">
      <w:pPr>
        <w:pStyle w:val="Textvbloku"/>
        <w:numPr>
          <w:ilvl w:val="2"/>
          <w:numId w:val="10"/>
        </w:numPr>
        <w:rPr>
          <w:rFonts w:ascii="Arial" w:hAnsi="Arial" w:cs="Arial"/>
          <w:b/>
          <w:sz w:val="20"/>
        </w:rPr>
      </w:pPr>
      <w:r w:rsidRPr="00CB589B">
        <w:rPr>
          <w:rFonts w:ascii="Arial" w:hAnsi="Arial" w:cs="Arial"/>
          <w:sz w:val="20"/>
        </w:rPr>
        <w:t>zachování dopravní obslužnosti okolních objektů</w:t>
      </w:r>
      <w:r w:rsidRPr="00A344A8">
        <w:rPr>
          <w:rFonts w:ascii="Arial" w:hAnsi="Arial" w:cs="Arial"/>
          <w:sz w:val="20"/>
        </w:rPr>
        <w:t xml:space="preserve"> a pozemků při realizaci díla,</w:t>
      </w:r>
    </w:p>
    <w:p w:rsidR="00337C15" w:rsidRPr="00CB589B" w:rsidRDefault="00337C15" w:rsidP="00915E5C">
      <w:pPr>
        <w:pStyle w:val="Textvbloku"/>
        <w:numPr>
          <w:ilvl w:val="2"/>
          <w:numId w:val="10"/>
        </w:numPr>
        <w:rPr>
          <w:rFonts w:ascii="Arial" w:hAnsi="Arial" w:cs="Arial"/>
          <w:sz w:val="20"/>
        </w:rPr>
      </w:pPr>
      <w:r w:rsidRPr="00CB589B">
        <w:rPr>
          <w:rFonts w:ascii="Arial" w:hAnsi="Arial" w:cs="Arial"/>
          <w:sz w:val="20"/>
        </w:rPr>
        <w:t>kompletační a koordinační činnost při realizaci stavby, tj. např. zajištění a provedení všech opatření organizačního a stavebně technologického charakteru (včetně zpracování postupových harmonogramů), koordinace se stavbami v okolí staveniště prováděnými v termínu realizace díla, koordinace osazení koncových prvků</w:t>
      </w:r>
      <w:r w:rsidR="006961BE">
        <w:rPr>
          <w:rFonts w:ascii="Arial" w:hAnsi="Arial" w:cs="Arial"/>
          <w:sz w:val="20"/>
        </w:rPr>
        <w:t>,</w:t>
      </w:r>
      <w:r w:rsidRPr="00CB589B">
        <w:rPr>
          <w:rFonts w:ascii="Arial" w:hAnsi="Arial" w:cs="Arial"/>
          <w:sz w:val="20"/>
        </w:rPr>
        <w:t xml:space="preserve"> </w:t>
      </w:r>
    </w:p>
    <w:p w:rsidR="004B2524" w:rsidRPr="00CB589B" w:rsidRDefault="00337C15" w:rsidP="00915E5C">
      <w:pPr>
        <w:pStyle w:val="Textvbloku"/>
        <w:numPr>
          <w:ilvl w:val="2"/>
          <w:numId w:val="10"/>
        </w:numPr>
        <w:rPr>
          <w:rFonts w:ascii="Arial" w:hAnsi="Arial" w:cs="Arial"/>
          <w:sz w:val="20"/>
        </w:rPr>
      </w:pPr>
      <w:r w:rsidRPr="00CB589B">
        <w:rPr>
          <w:rFonts w:ascii="Arial" w:hAnsi="Arial" w:cs="Arial"/>
          <w:sz w:val="20"/>
        </w:rPr>
        <w:t>provedení</w:t>
      </w:r>
      <w:r w:rsidR="004B2524" w:rsidRPr="00CB589B">
        <w:rPr>
          <w:rFonts w:ascii="Arial" w:hAnsi="Arial" w:cs="Arial"/>
          <w:sz w:val="20"/>
        </w:rPr>
        <w:t xml:space="preserve"> všech doplňujících průzkumů</w:t>
      </w:r>
      <w:r w:rsidR="00E73E44">
        <w:rPr>
          <w:rFonts w:ascii="Arial" w:hAnsi="Arial" w:cs="Arial"/>
          <w:sz w:val="20"/>
        </w:rPr>
        <w:t>,</w:t>
      </w:r>
      <w:r w:rsidR="004B2524" w:rsidRPr="00CB589B">
        <w:rPr>
          <w:rFonts w:ascii="Arial" w:hAnsi="Arial" w:cs="Arial"/>
          <w:sz w:val="20"/>
        </w:rPr>
        <w:t xml:space="preserve"> a</w:t>
      </w:r>
      <w:r w:rsidRPr="00CB589B">
        <w:rPr>
          <w:rFonts w:ascii="Arial" w:hAnsi="Arial" w:cs="Arial"/>
          <w:sz w:val="20"/>
        </w:rPr>
        <w:t xml:space="preserve"> s tím spojených</w:t>
      </w:r>
      <w:r w:rsidR="004B2524" w:rsidRPr="00CB589B">
        <w:rPr>
          <w:rFonts w:ascii="Arial" w:hAnsi="Arial" w:cs="Arial"/>
          <w:sz w:val="20"/>
        </w:rPr>
        <w:t xml:space="preserve"> výpočtů nutných pro řádné provedení a dokončení díla</w:t>
      </w:r>
      <w:r w:rsidRPr="00CB589B">
        <w:rPr>
          <w:rFonts w:ascii="Arial" w:hAnsi="Arial" w:cs="Arial"/>
          <w:sz w:val="20"/>
        </w:rPr>
        <w:t>,</w:t>
      </w:r>
    </w:p>
    <w:p w:rsidR="00337C15" w:rsidRPr="00CB589B" w:rsidRDefault="00337C15" w:rsidP="00915E5C">
      <w:pPr>
        <w:pStyle w:val="Textvbloku"/>
        <w:numPr>
          <w:ilvl w:val="2"/>
          <w:numId w:val="10"/>
        </w:numPr>
        <w:rPr>
          <w:rFonts w:ascii="Arial" w:hAnsi="Arial" w:cs="Arial"/>
          <w:sz w:val="20"/>
        </w:rPr>
      </w:pPr>
      <w:r w:rsidRPr="00CB589B">
        <w:rPr>
          <w:rFonts w:ascii="Arial" w:hAnsi="Arial" w:cs="Arial"/>
          <w:sz w:val="20"/>
        </w:rPr>
        <w:t>zpracování dílenské a výrobní dokumentace u těch částí staveb, kde bude požadována na kontrolním dni (KD) stavby. Tato dokumentace musí být na KD před realizací dotčené části díla odsouhlasena</w:t>
      </w:r>
      <w:r w:rsidR="00E73E44">
        <w:rPr>
          <w:rFonts w:ascii="Arial" w:hAnsi="Arial" w:cs="Arial"/>
          <w:sz w:val="20"/>
        </w:rPr>
        <w:t>,</w:t>
      </w:r>
      <w:r w:rsidRPr="00CB589B">
        <w:rPr>
          <w:rFonts w:ascii="Arial" w:hAnsi="Arial" w:cs="Arial"/>
          <w:sz w:val="20"/>
        </w:rPr>
        <w:t xml:space="preserve"> a to v dostatečném časovém předstihu, aby nemohlo dojít ke zpoždění stavby z důvodu neodsouhlasení výrobní dokumentace. V případě požadavku musí být požadavky účastníků KD zapracovány do výrobní dokumentace</w:t>
      </w:r>
      <w:r w:rsidR="00E73E44">
        <w:rPr>
          <w:rFonts w:ascii="Arial" w:hAnsi="Arial" w:cs="Arial"/>
          <w:sz w:val="20"/>
        </w:rPr>
        <w:t>,</w:t>
      </w:r>
    </w:p>
    <w:p w:rsidR="00337C15" w:rsidRPr="00CB589B" w:rsidRDefault="00342DB0" w:rsidP="00915E5C">
      <w:pPr>
        <w:pStyle w:val="Textvbloku"/>
        <w:numPr>
          <w:ilvl w:val="2"/>
          <w:numId w:val="10"/>
        </w:numPr>
        <w:rPr>
          <w:rFonts w:ascii="Arial" w:hAnsi="Arial" w:cs="Arial"/>
          <w:sz w:val="20"/>
        </w:rPr>
      </w:pPr>
      <w:r w:rsidRPr="00CB589B">
        <w:rPr>
          <w:rFonts w:ascii="Arial" w:hAnsi="Arial" w:cs="Arial"/>
          <w:sz w:val="20"/>
        </w:rPr>
        <w:t>provést demolici a demontáž stávajících zařízení a stavebních konstrukcí, kdy zhotovitelem demolovaný a demontovaný materiál se stává odpadem a zhotovitel jako původce odpadu s ním bude nakládat pouze v souladu se zákonem č. 185/2001 Sb., o odpadech, a jeho prováděcími předpisy,</w:t>
      </w:r>
    </w:p>
    <w:p w:rsidR="00342DB0" w:rsidRPr="00CB589B" w:rsidRDefault="00342DB0" w:rsidP="00932D87">
      <w:pPr>
        <w:pStyle w:val="Textvbloku"/>
        <w:numPr>
          <w:ilvl w:val="2"/>
          <w:numId w:val="10"/>
        </w:numPr>
        <w:tabs>
          <w:tab w:val="clear" w:pos="1072"/>
        </w:tabs>
        <w:rPr>
          <w:rFonts w:ascii="Arial" w:hAnsi="Arial" w:cs="Arial"/>
          <w:sz w:val="20"/>
        </w:rPr>
      </w:pPr>
      <w:r w:rsidRPr="00CB589B">
        <w:rPr>
          <w:rFonts w:ascii="Arial" w:hAnsi="Arial" w:cs="Arial"/>
          <w:sz w:val="20"/>
        </w:rPr>
        <w:t xml:space="preserve">demolovaný a demontovaný materiál nesmí být využit k obchodní činnosti zhotovitele za účelem dosažení zisku. </w:t>
      </w:r>
      <w:r w:rsidR="00A76C7B" w:rsidRPr="00CB589B">
        <w:rPr>
          <w:rFonts w:ascii="Arial" w:hAnsi="Arial" w:cs="Arial"/>
          <w:sz w:val="20"/>
        </w:rPr>
        <w:t>V případě výskytu takového materiálu, který lze využít k obchodní činnosti, náleží zisk z této obchodní činnosti objednateli. V případě požadavku je zhotovitel povinen do 5 kalendářních dnů od písemné výzvy předložit objednateli veškeré doklady o plnění těchto povinností,</w:t>
      </w:r>
    </w:p>
    <w:p w:rsidR="00DD694C" w:rsidRPr="00CB589B" w:rsidRDefault="00DD694C" w:rsidP="00932D87">
      <w:pPr>
        <w:pStyle w:val="Textvbloku"/>
        <w:numPr>
          <w:ilvl w:val="2"/>
          <w:numId w:val="10"/>
        </w:numPr>
        <w:tabs>
          <w:tab w:val="clear" w:pos="1072"/>
        </w:tabs>
        <w:ind w:left="1418" w:hanging="851"/>
        <w:rPr>
          <w:rFonts w:ascii="Arial" w:hAnsi="Arial" w:cs="Arial"/>
          <w:sz w:val="20"/>
        </w:rPr>
      </w:pPr>
      <w:r w:rsidRPr="00CB589B">
        <w:rPr>
          <w:rFonts w:ascii="Arial" w:hAnsi="Arial" w:cs="Arial"/>
          <w:sz w:val="20"/>
        </w:rPr>
        <w:t>průběžná likvidace odpadů a obalů v souladu se zákonem č. 185/2001 Sb., o odpadech, a dalších prováděcích předpisů vč. úhrady poplatků za likvidaci odpadu a doložení dokladů o likvidaci nejpozději při předání a převzetí díla,</w:t>
      </w:r>
    </w:p>
    <w:p w:rsidR="00DD694C" w:rsidRPr="00CB589B" w:rsidRDefault="00DD694C" w:rsidP="00915E5C">
      <w:pPr>
        <w:pStyle w:val="Textvbloku"/>
        <w:numPr>
          <w:ilvl w:val="2"/>
          <w:numId w:val="10"/>
        </w:numPr>
        <w:rPr>
          <w:rFonts w:ascii="Arial" w:hAnsi="Arial" w:cs="Arial"/>
          <w:sz w:val="20"/>
        </w:rPr>
      </w:pPr>
      <w:r w:rsidRPr="00CB589B">
        <w:rPr>
          <w:rFonts w:ascii="Arial" w:hAnsi="Arial" w:cs="Arial"/>
          <w:sz w:val="20"/>
        </w:rPr>
        <w:t>zajištění bezpečnosti a ochrany zdraví při práci v souladu s platnými právními předpisy,</w:t>
      </w:r>
    </w:p>
    <w:p w:rsidR="0097682F" w:rsidRPr="00CB589B" w:rsidRDefault="0097682F" w:rsidP="00915E5C">
      <w:pPr>
        <w:pStyle w:val="Textvbloku"/>
        <w:numPr>
          <w:ilvl w:val="2"/>
          <w:numId w:val="10"/>
        </w:numPr>
        <w:rPr>
          <w:rFonts w:ascii="Arial" w:hAnsi="Arial" w:cs="Arial"/>
          <w:sz w:val="20"/>
        </w:rPr>
      </w:pPr>
      <w:r w:rsidRPr="00CB589B">
        <w:rPr>
          <w:rFonts w:ascii="Arial" w:hAnsi="Arial" w:cs="Arial"/>
          <w:sz w:val="20"/>
        </w:rPr>
        <w:t>zajištění ochrany životního prostředí dle platných právních předpisů při provádění díla,</w:t>
      </w:r>
    </w:p>
    <w:p w:rsidR="0097682F" w:rsidRPr="00CB589B" w:rsidRDefault="0097682F" w:rsidP="00A753B1">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zajištění a kontrola jakosti provádění díla v souladu s normami řady ČSN EN ISO 9000 a </w:t>
      </w:r>
      <w:r w:rsidR="00A753B1">
        <w:rPr>
          <w:rFonts w:ascii="Arial" w:hAnsi="Arial" w:cs="Arial"/>
          <w:sz w:val="20"/>
        </w:rPr>
        <w:t xml:space="preserve">     </w:t>
      </w:r>
      <w:r w:rsidRPr="00CB589B">
        <w:rPr>
          <w:rFonts w:ascii="Arial" w:hAnsi="Arial" w:cs="Arial"/>
          <w:sz w:val="20"/>
        </w:rPr>
        <w:t>ČSN EN ISO 14 000,</w:t>
      </w:r>
    </w:p>
    <w:p w:rsidR="0097682F" w:rsidRPr="00CB589B" w:rsidRDefault="0097682F" w:rsidP="00915E5C">
      <w:pPr>
        <w:pStyle w:val="Textvbloku"/>
        <w:numPr>
          <w:ilvl w:val="2"/>
          <w:numId w:val="10"/>
        </w:numPr>
        <w:rPr>
          <w:rFonts w:ascii="Arial" w:hAnsi="Arial" w:cs="Arial"/>
          <w:sz w:val="20"/>
        </w:rPr>
      </w:pPr>
      <w:r w:rsidRPr="00CB589B">
        <w:rPr>
          <w:rFonts w:ascii="Arial" w:hAnsi="Arial" w:cs="Arial"/>
          <w:sz w:val="20"/>
        </w:rPr>
        <w:t>zpracování a předávání pravidelných měsíčních zpráv o průběhu realizace díla,</w:t>
      </w:r>
    </w:p>
    <w:p w:rsidR="00C70405" w:rsidRPr="00CB589B" w:rsidRDefault="00C70405" w:rsidP="00A753B1">
      <w:pPr>
        <w:pStyle w:val="Textvbloku"/>
        <w:numPr>
          <w:ilvl w:val="2"/>
          <w:numId w:val="10"/>
        </w:numPr>
        <w:tabs>
          <w:tab w:val="clear" w:pos="1072"/>
        </w:tabs>
        <w:ind w:left="1418" w:hanging="851"/>
        <w:rPr>
          <w:rFonts w:ascii="Arial" w:hAnsi="Arial" w:cs="Arial"/>
          <w:sz w:val="20"/>
        </w:rPr>
      </w:pPr>
      <w:r w:rsidRPr="00CB589B">
        <w:rPr>
          <w:rFonts w:ascii="Arial" w:hAnsi="Arial" w:cs="Arial"/>
          <w:sz w:val="20"/>
        </w:rPr>
        <w:t>umožnit provádění kontrolní prohlídky rozestavěné stavby dle §133 a n. zákona č. 183/2006 Sb., o územním plánování a stavebním řádu, a zajistit účast stavbyvedoucího na této kontrolní prohlídce,</w:t>
      </w:r>
    </w:p>
    <w:p w:rsidR="007C60F5" w:rsidRPr="00CB589B" w:rsidRDefault="007C60F5" w:rsidP="00A753B1">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provedení individuálního vyzkoušení částí stavby v souladu s projektovou dokumentací a </w:t>
      </w:r>
      <w:r w:rsidR="00A753B1">
        <w:rPr>
          <w:rFonts w:ascii="Arial" w:hAnsi="Arial" w:cs="Arial"/>
          <w:sz w:val="20"/>
        </w:rPr>
        <w:t xml:space="preserve"> </w:t>
      </w:r>
      <w:r w:rsidRPr="00CB589B">
        <w:rPr>
          <w:rFonts w:ascii="Arial" w:hAnsi="Arial" w:cs="Arial"/>
          <w:sz w:val="20"/>
        </w:rPr>
        <w:t>zaškolení obsluhy veškerého technologického zařízení, strojů a přístrojů, provedení komplexního vyzkoušení díla po dobu 72 hodin v souladu s projektovou dokumentací a touto smlouvou,</w:t>
      </w:r>
    </w:p>
    <w:p w:rsidR="007C60F5" w:rsidRPr="00CB589B" w:rsidRDefault="007C60F5" w:rsidP="00A753B1">
      <w:pPr>
        <w:pStyle w:val="Textvbloku"/>
        <w:numPr>
          <w:ilvl w:val="2"/>
          <w:numId w:val="10"/>
        </w:numPr>
        <w:tabs>
          <w:tab w:val="clear" w:pos="1072"/>
        </w:tabs>
        <w:ind w:left="1418" w:hanging="851"/>
        <w:rPr>
          <w:rFonts w:ascii="Arial" w:hAnsi="Arial" w:cs="Arial"/>
          <w:sz w:val="20"/>
        </w:rPr>
      </w:pPr>
      <w:r w:rsidRPr="00CB589B">
        <w:rPr>
          <w:rFonts w:ascii="Arial" w:hAnsi="Arial" w:cs="Arial"/>
          <w:sz w:val="20"/>
        </w:rPr>
        <w:t>bezodkladné odstranění případných závad zjištěných při závěrečné kontrolní prohlídce stavby,</w:t>
      </w:r>
    </w:p>
    <w:p w:rsidR="007C60F5" w:rsidRPr="00CB589B" w:rsidRDefault="007C60F5" w:rsidP="00915E5C">
      <w:pPr>
        <w:pStyle w:val="Textvbloku"/>
        <w:numPr>
          <w:ilvl w:val="2"/>
          <w:numId w:val="10"/>
        </w:numPr>
        <w:rPr>
          <w:rFonts w:ascii="Arial" w:hAnsi="Arial" w:cs="Arial"/>
          <w:sz w:val="20"/>
        </w:rPr>
      </w:pPr>
      <w:r w:rsidRPr="00042888">
        <w:rPr>
          <w:rFonts w:ascii="Arial" w:hAnsi="Arial" w:cs="Arial"/>
          <w:sz w:val="20"/>
        </w:rPr>
        <w:t>dokumentace skutečného provedení</w:t>
      </w:r>
      <w:r w:rsidR="00415DC7">
        <w:rPr>
          <w:rFonts w:ascii="Arial" w:hAnsi="Arial" w:cs="Arial"/>
          <w:sz w:val="20"/>
        </w:rPr>
        <w:t>,</w:t>
      </w:r>
    </w:p>
    <w:p w:rsidR="007C60F5" w:rsidRPr="00CB589B" w:rsidRDefault="00AD6E4E" w:rsidP="00A753B1">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příprava podkladů a součinnost pro zajištění kolaudace stavby a případné změny stavby </w:t>
      </w:r>
      <w:r w:rsidR="00A753B1">
        <w:rPr>
          <w:rFonts w:ascii="Arial" w:hAnsi="Arial" w:cs="Arial"/>
          <w:sz w:val="20"/>
        </w:rPr>
        <w:t xml:space="preserve"> </w:t>
      </w:r>
      <w:r w:rsidRPr="00CB589B">
        <w:rPr>
          <w:rFonts w:ascii="Arial" w:hAnsi="Arial" w:cs="Arial"/>
          <w:sz w:val="20"/>
        </w:rPr>
        <w:t>před dokončením nebo zkušebního provozu,</w:t>
      </w:r>
    </w:p>
    <w:p w:rsidR="004B2524" w:rsidRPr="00CB589B" w:rsidRDefault="004B2524" w:rsidP="00A753B1">
      <w:pPr>
        <w:pStyle w:val="Textvbloku"/>
        <w:numPr>
          <w:ilvl w:val="2"/>
          <w:numId w:val="10"/>
        </w:numPr>
        <w:tabs>
          <w:tab w:val="clear" w:pos="1072"/>
        </w:tabs>
        <w:ind w:left="1418" w:hanging="850"/>
        <w:rPr>
          <w:rFonts w:ascii="Arial" w:hAnsi="Arial" w:cs="Arial"/>
          <w:sz w:val="20"/>
        </w:rPr>
      </w:pPr>
      <w:r>
        <w:rPr>
          <w:rFonts w:ascii="Arial" w:hAnsi="Arial" w:cs="Arial"/>
          <w:sz w:val="20"/>
        </w:rPr>
        <w:t xml:space="preserve">dopravu, </w:t>
      </w:r>
      <w:r w:rsidRPr="00CB589B">
        <w:rPr>
          <w:rFonts w:ascii="Arial" w:hAnsi="Arial" w:cs="Arial"/>
          <w:sz w:val="20"/>
        </w:rPr>
        <w:t>nakládku, vykládku a skladování zboží a materiálu v místě stavby ve vhodném balení</w:t>
      </w:r>
      <w:r w:rsidR="005C3E39" w:rsidRPr="00CB589B">
        <w:rPr>
          <w:rFonts w:ascii="Arial" w:hAnsi="Arial" w:cs="Arial"/>
          <w:sz w:val="20"/>
        </w:rPr>
        <w:t xml:space="preserve"> a na vhodném místě</w:t>
      </w:r>
      <w:r w:rsidR="00C70405" w:rsidRPr="00CB589B">
        <w:rPr>
          <w:rFonts w:ascii="Arial" w:hAnsi="Arial" w:cs="Arial"/>
          <w:sz w:val="20"/>
        </w:rPr>
        <w:t>,</w:t>
      </w:r>
    </w:p>
    <w:p w:rsidR="00613518" w:rsidRPr="00415DC7" w:rsidRDefault="00613518" w:rsidP="00A753B1">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provedení veškerých právními předpisy předepsaných zkoušek díla včetně vystavení </w:t>
      </w:r>
      <w:r w:rsidRPr="00CB589B">
        <w:rPr>
          <w:rFonts w:ascii="Arial" w:hAnsi="Arial" w:cs="Arial"/>
          <w:sz w:val="20"/>
        </w:rPr>
        <w:lastRenderedPageBreak/>
        <w:t xml:space="preserve">dokladů o jejich provedení, dále provedení revizí a vypracování revizních zpráv dle příslušných </w:t>
      </w:r>
      <w:r w:rsidRPr="00415DC7">
        <w:rPr>
          <w:rFonts w:ascii="Arial" w:hAnsi="Arial" w:cs="Arial"/>
          <w:sz w:val="20"/>
        </w:rPr>
        <w:t>právních předpisů a norem ČSN, doložení atestů, certifikátů, prohlášení o shodě dle zákona č. 22/1997 Sb., ve znění pozdějších předpisů a jeho prováděcích předpisů; veškeré dokumenty budou zpracovány v českém jazyce a zhotovitel zajistí jejich předání objednateli,</w:t>
      </w:r>
    </w:p>
    <w:p w:rsidR="00613518" w:rsidRPr="00415DC7" w:rsidRDefault="00613518" w:rsidP="00613518">
      <w:pPr>
        <w:pStyle w:val="Textvbloku"/>
        <w:numPr>
          <w:ilvl w:val="2"/>
          <w:numId w:val="10"/>
        </w:numPr>
        <w:rPr>
          <w:rFonts w:ascii="Arial" w:hAnsi="Arial" w:cs="Arial"/>
          <w:sz w:val="20"/>
        </w:rPr>
      </w:pPr>
      <w:r w:rsidRPr="00415DC7">
        <w:rPr>
          <w:rFonts w:ascii="Arial" w:hAnsi="Arial" w:cs="Arial"/>
          <w:sz w:val="20"/>
        </w:rPr>
        <w:t>zpracování návrhu provozního řádu dokončené stavby,</w:t>
      </w:r>
    </w:p>
    <w:p w:rsidR="00613518" w:rsidRPr="00415DC7" w:rsidRDefault="00613518" w:rsidP="00A753B1">
      <w:pPr>
        <w:pStyle w:val="Textvbloku"/>
        <w:numPr>
          <w:ilvl w:val="2"/>
          <w:numId w:val="10"/>
        </w:numPr>
        <w:tabs>
          <w:tab w:val="clear" w:pos="1072"/>
        </w:tabs>
        <w:ind w:left="1418" w:hanging="851"/>
        <w:rPr>
          <w:rFonts w:ascii="Arial" w:hAnsi="Arial" w:cs="Arial"/>
          <w:sz w:val="20"/>
        </w:rPr>
      </w:pPr>
      <w:r w:rsidRPr="00415DC7">
        <w:rPr>
          <w:rFonts w:ascii="Arial" w:hAnsi="Arial" w:cs="Arial"/>
          <w:sz w:val="20"/>
        </w:rPr>
        <w:t>předání záručních listů a návodů k obsluze ke strojům a zařízením objednateli; uvedené dokumenty budou zpracovány v českém jazyce,</w:t>
      </w:r>
    </w:p>
    <w:p w:rsidR="00613518" w:rsidRPr="00CB589B" w:rsidRDefault="00613518" w:rsidP="00A753B1">
      <w:pPr>
        <w:pStyle w:val="Textvbloku"/>
        <w:numPr>
          <w:ilvl w:val="2"/>
          <w:numId w:val="10"/>
        </w:numPr>
        <w:tabs>
          <w:tab w:val="clear" w:pos="1072"/>
        </w:tabs>
        <w:ind w:left="1418" w:hanging="850"/>
        <w:rPr>
          <w:rFonts w:ascii="Arial" w:hAnsi="Arial" w:cs="Arial"/>
          <w:sz w:val="20"/>
        </w:rPr>
      </w:pPr>
      <w:r w:rsidRPr="00415DC7">
        <w:rPr>
          <w:rFonts w:ascii="Arial" w:hAnsi="Arial" w:cs="Arial"/>
          <w:sz w:val="20"/>
        </w:rPr>
        <w:t>aktivní spolupráce s koordinátorem bezpečnosti a ochrany zdraví</w:t>
      </w:r>
      <w:r w:rsidRPr="00CB589B">
        <w:rPr>
          <w:rFonts w:ascii="Arial" w:hAnsi="Arial" w:cs="Arial"/>
          <w:sz w:val="20"/>
        </w:rPr>
        <w:t xml:space="preserve"> pří práci na staveništi a </w:t>
      </w:r>
      <w:r w:rsidR="006E31A8" w:rsidRPr="00CB589B">
        <w:rPr>
          <w:rFonts w:ascii="Arial" w:hAnsi="Arial" w:cs="Arial"/>
          <w:sz w:val="20"/>
        </w:rPr>
        <w:t>předávání</w:t>
      </w:r>
      <w:r w:rsidRPr="00CB589B">
        <w:rPr>
          <w:rFonts w:ascii="Arial" w:hAnsi="Arial" w:cs="Arial"/>
          <w:sz w:val="20"/>
        </w:rPr>
        <w:t xml:space="preserve"> informací </w:t>
      </w:r>
      <w:r w:rsidR="006E31A8" w:rsidRPr="00CB589B">
        <w:rPr>
          <w:rFonts w:ascii="Arial" w:hAnsi="Arial" w:cs="Arial"/>
          <w:sz w:val="20"/>
        </w:rPr>
        <w:t xml:space="preserve">bezprostředně </w:t>
      </w:r>
      <w:r w:rsidRPr="00CB589B">
        <w:rPr>
          <w:rFonts w:ascii="Arial" w:hAnsi="Arial" w:cs="Arial"/>
          <w:sz w:val="20"/>
        </w:rPr>
        <w:t>souvisejících s výkonem funkce koordinátora</w:t>
      </w:r>
      <w:r w:rsidR="006E31A8" w:rsidRPr="00CB589B">
        <w:rPr>
          <w:rFonts w:ascii="Arial" w:hAnsi="Arial" w:cs="Arial"/>
          <w:sz w:val="20"/>
        </w:rPr>
        <w:t>,</w:t>
      </w:r>
    </w:p>
    <w:p w:rsidR="004B2524" w:rsidRPr="00CB589B" w:rsidRDefault="004B2524" w:rsidP="00A753B1">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mít po celou dobu stavby </w:t>
      </w:r>
      <w:r w:rsidR="008B7865" w:rsidRPr="00CB589B">
        <w:rPr>
          <w:rFonts w:ascii="Arial" w:hAnsi="Arial" w:cs="Arial"/>
          <w:sz w:val="20"/>
        </w:rPr>
        <w:t xml:space="preserve">do doby protokolárního předání a převzetí díla </w:t>
      </w:r>
      <w:r w:rsidRPr="00CB589B">
        <w:rPr>
          <w:rFonts w:ascii="Arial" w:hAnsi="Arial" w:cs="Arial"/>
          <w:sz w:val="20"/>
        </w:rPr>
        <w:t xml:space="preserve">pojištění odpovědnosti za škodu způsobenou třetí osobě činností zhotovitele </w:t>
      </w:r>
      <w:r w:rsidR="008B7865" w:rsidRPr="00CB589B">
        <w:rPr>
          <w:rFonts w:ascii="Arial" w:hAnsi="Arial" w:cs="Arial"/>
          <w:sz w:val="20"/>
        </w:rPr>
        <w:t xml:space="preserve">dle </w:t>
      </w:r>
      <w:r w:rsidR="005A7200" w:rsidRPr="00CB589B">
        <w:rPr>
          <w:rFonts w:ascii="Arial" w:hAnsi="Arial" w:cs="Arial"/>
          <w:sz w:val="20"/>
        </w:rPr>
        <w:t>čl</w:t>
      </w:r>
      <w:r w:rsidR="008B7865" w:rsidRPr="00CB589B">
        <w:rPr>
          <w:rFonts w:ascii="Arial" w:hAnsi="Arial" w:cs="Arial"/>
          <w:sz w:val="20"/>
        </w:rPr>
        <w:t>.</w:t>
      </w:r>
      <w:r w:rsidR="005A7200" w:rsidRPr="00CB589B">
        <w:rPr>
          <w:rFonts w:ascii="Arial" w:hAnsi="Arial" w:cs="Arial"/>
          <w:sz w:val="20"/>
        </w:rPr>
        <w:t xml:space="preserve"> 11</w:t>
      </w:r>
      <w:r w:rsidR="008B7865" w:rsidRPr="00CB589B">
        <w:rPr>
          <w:rFonts w:ascii="Arial" w:hAnsi="Arial" w:cs="Arial"/>
          <w:sz w:val="20"/>
        </w:rPr>
        <w:t xml:space="preserve"> této smlouvy</w:t>
      </w:r>
      <w:r w:rsidR="006E31A8" w:rsidRPr="00CB589B">
        <w:rPr>
          <w:rFonts w:ascii="Arial" w:hAnsi="Arial" w:cs="Arial"/>
          <w:sz w:val="20"/>
        </w:rPr>
        <w:t>.</w:t>
      </w:r>
    </w:p>
    <w:p w:rsidR="004B2524" w:rsidRDefault="004B2524" w:rsidP="004B2524">
      <w:pPr>
        <w:pStyle w:val="Textvbloku"/>
        <w:jc w:val="left"/>
        <w:rPr>
          <w:rFonts w:ascii="Arial" w:hAnsi="Arial" w:cs="Arial"/>
          <w:b/>
          <w:sz w:val="20"/>
        </w:rPr>
      </w:pPr>
    </w:p>
    <w:p w:rsidR="004B2524" w:rsidRPr="00CB589B" w:rsidRDefault="004B2524" w:rsidP="002C2ABF">
      <w:pPr>
        <w:pStyle w:val="Textvbloku"/>
        <w:numPr>
          <w:ilvl w:val="1"/>
          <w:numId w:val="10"/>
        </w:numPr>
        <w:rPr>
          <w:rFonts w:ascii="Arial" w:hAnsi="Arial" w:cs="Arial"/>
          <w:sz w:val="20"/>
        </w:rPr>
      </w:pPr>
      <w:r>
        <w:rPr>
          <w:rFonts w:ascii="Arial" w:hAnsi="Arial" w:cs="Arial"/>
          <w:sz w:val="20"/>
        </w:rPr>
        <w:t xml:space="preserve">Zhotovitel prohlašuje, </w:t>
      </w:r>
      <w:r w:rsidRPr="00CB589B">
        <w:rPr>
          <w:rFonts w:ascii="Arial" w:hAnsi="Arial" w:cs="Arial"/>
          <w:sz w:val="20"/>
        </w:rPr>
        <w:t xml:space="preserve">že mu </w:t>
      </w:r>
      <w:r w:rsidR="00AE51FF" w:rsidRPr="00CB589B">
        <w:rPr>
          <w:rFonts w:ascii="Arial" w:hAnsi="Arial" w:cs="Arial"/>
          <w:sz w:val="20"/>
        </w:rPr>
        <w:t>v rámci veřejné zakázky na dodávku stavby, která je předmětem této smlouvy,</w:t>
      </w:r>
      <w:r w:rsidRPr="00CB589B">
        <w:rPr>
          <w:rFonts w:ascii="Arial" w:hAnsi="Arial" w:cs="Arial"/>
          <w:sz w:val="20"/>
        </w:rPr>
        <w:t xml:space="preserve"> byla </w:t>
      </w:r>
      <w:r w:rsidR="00AE51FF" w:rsidRPr="00CB589B">
        <w:rPr>
          <w:rFonts w:ascii="Arial" w:hAnsi="Arial" w:cs="Arial"/>
          <w:sz w:val="20"/>
        </w:rPr>
        <w:t>zpřístupněna</w:t>
      </w:r>
      <w:r w:rsidRPr="00CB589B">
        <w:rPr>
          <w:rFonts w:ascii="Arial" w:hAnsi="Arial" w:cs="Arial"/>
          <w:sz w:val="20"/>
        </w:rPr>
        <w:t xml:space="preserve"> projektová dokumentace </w:t>
      </w:r>
      <w:r w:rsidR="00EA11FF" w:rsidRPr="00CB589B">
        <w:rPr>
          <w:rFonts w:ascii="Arial" w:hAnsi="Arial" w:cs="Arial"/>
          <w:sz w:val="20"/>
        </w:rPr>
        <w:t>a zároveň prohlašuje, že se s ní jako odborně způsobilý</w:t>
      </w:r>
      <w:r w:rsidRPr="00CB589B">
        <w:rPr>
          <w:rFonts w:ascii="Arial" w:hAnsi="Arial" w:cs="Arial"/>
          <w:sz w:val="20"/>
        </w:rPr>
        <w:t xml:space="preserve"> seznámil a </w:t>
      </w:r>
      <w:r w:rsidR="00EA11FF" w:rsidRPr="00CB589B">
        <w:rPr>
          <w:rFonts w:ascii="Arial" w:hAnsi="Arial" w:cs="Arial"/>
          <w:sz w:val="20"/>
        </w:rPr>
        <w:t xml:space="preserve">na základě toho </w:t>
      </w:r>
      <w:r w:rsidRPr="00CB589B">
        <w:rPr>
          <w:rFonts w:ascii="Arial" w:hAnsi="Arial" w:cs="Arial"/>
          <w:sz w:val="20"/>
        </w:rPr>
        <w:t>prohlašuje, že dílo lze podle této dokumentace provést v souladu s touto smlouvou tak, aby sloužilo svému účelu a splňovalo všechny požadavky na něj kladené a očekávané. Zhotovitel také podrobně prost</w:t>
      </w:r>
      <w:r w:rsidR="00EA11FF" w:rsidRPr="00CB589B">
        <w:rPr>
          <w:rFonts w:ascii="Arial" w:hAnsi="Arial" w:cs="Arial"/>
          <w:sz w:val="20"/>
        </w:rPr>
        <w:t>udoval soupis stavebních prací, dodávek a služeb vč. výkazu výměr</w:t>
      </w:r>
      <w:r w:rsidRPr="00CB589B">
        <w:rPr>
          <w:rFonts w:ascii="Arial" w:hAnsi="Arial" w:cs="Arial"/>
          <w:sz w:val="20"/>
        </w:rPr>
        <w:t xml:space="preserve"> a na základě toho přistoupil ke zpracování nabídky.</w:t>
      </w:r>
    </w:p>
    <w:p w:rsidR="004B2524" w:rsidRPr="00CB589B" w:rsidRDefault="00C85174" w:rsidP="002C2ABF">
      <w:pPr>
        <w:pStyle w:val="Textvbloku"/>
        <w:numPr>
          <w:ilvl w:val="1"/>
          <w:numId w:val="10"/>
        </w:numPr>
        <w:rPr>
          <w:rFonts w:ascii="Arial" w:hAnsi="Arial" w:cs="Arial"/>
          <w:sz w:val="20"/>
        </w:rPr>
      </w:pPr>
      <w:r w:rsidRPr="00CB589B">
        <w:rPr>
          <w:rFonts w:ascii="Arial" w:hAnsi="Arial" w:cs="Arial"/>
          <w:sz w:val="20"/>
        </w:rPr>
        <w:t>Projekt</w:t>
      </w:r>
      <w:r w:rsidR="00126DF1" w:rsidRPr="00CB589B">
        <w:rPr>
          <w:rFonts w:ascii="Arial" w:hAnsi="Arial" w:cs="Arial"/>
          <w:sz w:val="20"/>
        </w:rPr>
        <w:t>ová dokumentace</w:t>
      </w:r>
      <w:r w:rsidRPr="00CB589B">
        <w:rPr>
          <w:rFonts w:ascii="Arial" w:hAnsi="Arial" w:cs="Arial"/>
          <w:sz w:val="20"/>
        </w:rPr>
        <w:t xml:space="preserve"> </w:t>
      </w:r>
      <w:r w:rsidR="004B2524" w:rsidRPr="00CB589B">
        <w:rPr>
          <w:rFonts w:ascii="Arial" w:hAnsi="Arial" w:cs="Arial"/>
          <w:sz w:val="20"/>
        </w:rPr>
        <w:t>věcně definuje dílo. Od takto vymezeného rozsahu se budou posuzovat případné změny věcného rozsahu a technického řešení díla.</w:t>
      </w:r>
      <w:r w:rsidR="00F62006" w:rsidRPr="00CB589B">
        <w:rPr>
          <w:rFonts w:ascii="Arial" w:hAnsi="Arial" w:cs="Arial"/>
          <w:sz w:val="20"/>
        </w:rPr>
        <w:t xml:space="preserve"> V případě rozporu mezi věcným vymezením díla  ve výkresové části projektové dokumentace a jeho technických specifikacích a v soupisu stavebních prací, dodávek a služeb vč. výkazu výměr, bude platit výkaz výměr.</w:t>
      </w:r>
    </w:p>
    <w:p w:rsidR="004B2524" w:rsidRPr="00CB589B" w:rsidRDefault="004B2524" w:rsidP="002C2ABF">
      <w:pPr>
        <w:pStyle w:val="Textvbloku"/>
        <w:numPr>
          <w:ilvl w:val="1"/>
          <w:numId w:val="10"/>
        </w:numPr>
        <w:rPr>
          <w:rFonts w:ascii="Arial" w:hAnsi="Arial" w:cs="Arial"/>
          <w:sz w:val="20"/>
        </w:rPr>
      </w:pPr>
      <w:r w:rsidRPr="00CB589B">
        <w:rPr>
          <w:rFonts w:ascii="Arial" w:hAnsi="Arial" w:cs="Arial"/>
          <w:sz w:val="20"/>
        </w:rPr>
        <w:t xml:space="preserve">Objednatel je oprávněn i v průběhu provádění díla požadovat záměny materiálů a technologií oproti původně navrženým a sjednaným materiálům a technologiím v projektové dokumentaci a zhotovitel je povinen na tyto záměny přistoupit. Zhotovitel bude v takovém případě při výběru </w:t>
      </w:r>
      <w:r w:rsidR="00675A90">
        <w:rPr>
          <w:rFonts w:ascii="Arial" w:hAnsi="Arial" w:cs="Arial"/>
          <w:sz w:val="20"/>
        </w:rPr>
        <w:t>pod</w:t>
      </w:r>
      <w:r w:rsidR="00675A90" w:rsidRPr="00CB589B">
        <w:rPr>
          <w:rFonts w:ascii="Arial" w:hAnsi="Arial" w:cs="Arial"/>
          <w:sz w:val="20"/>
        </w:rPr>
        <w:t xml:space="preserve">dodavatelů </w:t>
      </w:r>
      <w:r w:rsidRPr="00CB589B">
        <w:rPr>
          <w:rFonts w:ascii="Arial" w:hAnsi="Arial" w:cs="Arial"/>
          <w:sz w:val="20"/>
        </w:rPr>
        <w:t xml:space="preserve">přihlížet k doporučení objednatele. Požadavek na záměnu materiálů a technologií musí být písemný.  Zhotovitel má právo na úhradu veškerých prokazatelně </w:t>
      </w:r>
      <w:r w:rsidR="00552F50" w:rsidRPr="00CB589B">
        <w:rPr>
          <w:rFonts w:ascii="Arial" w:hAnsi="Arial" w:cs="Arial"/>
          <w:sz w:val="20"/>
        </w:rPr>
        <w:t xml:space="preserve">zbytečně </w:t>
      </w:r>
      <w:r w:rsidRPr="00CB589B">
        <w:rPr>
          <w:rFonts w:ascii="Arial" w:hAnsi="Arial" w:cs="Arial"/>
          <w:sz w:val="20"/>
        </w:rPr>
        <w:t xml:space="preserve">vynaložených nákladů, pokud již původní materiál nebo technologii zajistil. </w:t>
      </w:r>
    </w:p>
    <w:p w:rsidR="00A903C6" w:rsidRPr="00CB589B" w:rsidRDefault="004B2524" w:rsidP="002C2ABF">
      <w:pPr>
        <w:pStyle w:val="Textvbloku"/>
        <w:numPr>
          <w:ilvl w:val="1"/>
          <w:numId w:val="10"/>
        </w:numPr>
        <w:rPr>
          <w:rFonts w:ascii="Arial" w:hAnsi="Arial" w:cs="Arial"/>
          <w:sz w:val="20"/>
        </w:rPr>
      </w:pPr>
      <w:r w:rsidRPr="00CB589B">
        <w:rPr>
          <w:rFonts w:ascii="Arial" w:hAnsi="Arial" w:cs="Arial"/>
          <w:bCs/>
          <w:sz w:val="20"/>
        </w:rPr>
        <w:t>Dokumentace skutečného provedení stavby</w:t>
      </w:r>
      <w:r w:rsidRPr="00CB589B">
        <w:rPr>
          <w:rFonts w:ascii="Arial" w:hAnsi="Arial" w:cs="Arial"/>
          <w:sz w:val="20"/>
        </w:rPr>
        <w:t xml:space="preserve"> bude objednateli předána ve 3 vyhotoveních v t</w:t>
      </w:r>
      <w:r w:rsidR="002253B8" w:rsidRPr="00CB589B">
        <w:rPr>
          <w:rFonts w:ascii="Arial" w:hAnsi="Arial" w:cs="Arial"/>
          <w:sz w:val="20"/>
        </w:rPr>
        <w:t>ištěné formě a 1x na CD v digitální formě (</w:t>
      </w:r>
      <w:r w:rsidRPr="00CB589B">
        <w:rPr>
          <w:rFonts w:ascii="Arial" w:hAnsi="Arial" w:cs="Arial"/>
          <w:sz w:val="20"/>
        </w:rPr>
        <w:t>ve formátu PDF a formátu zpracova</w:t>
      </w:r>
      <w:r w:rsidR="002253B8" w:rsidRPr="00CB589B">
        <w:rPr>
          <w:rFonts w:ascii="Arial" w:hAnsi="Arial" w:cs="Arial"/>
          <w:sz w:val="20"/>
        </w:rPr>
        <w:t>né PD (DWG., DGN., DOC., EXE.</w:t>
      </w:r>
      <w:r w:rsidRPr="00CB589B">
        <w:rPr>
          <w:rFonts w:ascii="Arial" w:hAnsi="Arial" w:cs="Arial"/>
          <w:sz w:val="20"/>
        </w:rPr>
        <w:t>)</w:t>
      </w:r>
      <w:r w:rsidR="00B83DE9" w:rsidRPr="00CB589B">
        <w:rPr>
          <w:rFonts w:ascii="Arial" w:hAnsi="Arial" w:cs="Arial"/>
          <w:sz w:val="20"/>
        </w:rPr>
        <w:t xml:space="preserve"> </w:t>
      </w:r>
      <w:r w:rsidRPr="00CB589B">
        <w:rPr>
          <w:rFonts w:ascii="Arial" w:hAnsi="Arial" w:cs="Arial"/>
          <w:sz w:val="20"/>
        </w:rPr>
        <w:t>v souladu se zákonem č. 183/2006 Sb.</w:t>
      </w:r>
      <w:r w:rsidR="002253B8" w:rsidRPr="00CB589B">
        <w:rPr>
          <w:rFonts w:ascii="Arial" w:hAnsi="Arial" w:cs="Arial"/>
          <w:sz w:val="20"/>
        </w:rPr>
        <w:t>, stavební zákona,</w:t>
      </w:r>
      <w:r w:rsidRPr="00CB589B">
        <w:rPr>
          <w:rFonts w:ascii="Arial" w:hAnsi="Arial" w:cs="Arial"/>
          <w:sz w:val="20"/>
        </w:rPr>
        <w:t xml:space="preserve"> a </w:t>
      </w:r>
      <w:r w:rsidR="002253B8" w:rsidRPr="00CB589B">
        <w:rPr>
          <w:rFonts w:ascii="Arial" w:hAnsi="Arial" w:cs="Arial"/>
          <w:sz w:val="20"/>
        </w:rPr>
        <w:t xml:space="preserve">jeho </w:t>
      </w:r>
      <w:r w:rsidRPr="00CB589B">
        <w:rPr>
          <w:rFonts w:ascii="Arial" w:hAnsi="Arial" w:cs="Arial"/>
          <w:sz w:val="20"/>
        </w:rPr>
        <w:t xml:space="preserve">prováděcími </w:t>
      </w:r>
      <w:r w:rsidR="002253B8" w:rsidRPr="00CB589B">
        <w:rPr>
          <w:rFonts w:ascii="Arial" w:hAnsi="Arial" w:cs="Arial"/>
          <w:sz w:val="20"/>
        </w:rPr>
        <w:t xml:space="preserve">právními </w:t>
      </w:r>
      <w:r w:rsidRPr="00CB589B">
        <w:rPr>
          <w:rFonts w:ascii="Arial" w:hAnsi="Arial" w:cs="Arial"/>
          <w:sz w:val="20"/>
        </w:rPr>
        <w:t>předpisy, zejména vyhláškou č. 499/2006</w:t>
      </w:r>
      <w:r w:rsidR="00B83DE9" w:rsidRPr="00CB589B">
        <w:rPr>
          <w:rFonts w:ascii="Arial" w:hAnsi="Arial" w:cs="Arial"/>
          <w:sz w:val="20"/>
        </w:rPr>
        <w:t xml:space="preserve"> </w:t>
      </w:r>
      <w:r w:rsidRPr="00CB589B">
        <w:rPr>
          <w:rFonts w:ascii="Arial" w:hAnsi="Arial" w:cs="Arial"/>
          <w:sz w:val="20"/>
        </w:rPr>
        <w:t>Sb</w:t>
      </w:r>
      <w:r w:rsidR="00B83DE9" w:rsidRPr="00CB589B">
        <w:rPr>
          <w:rFonts w:ascii="Arial" w:hAnsi="Arial" w:cs="Arial"/>
          <w:sz w:val="20"/>
        </w:rPr>
        <w:t>.</w:t>
      </w:r>
      <w:r w:rsidR="005F4ABE" w:rsidRPr="00CB589B">
        <w:rPr>
          <w:rFonts w:ascii="Arial" w:hAnsi="Arial" w:cs="Arial"/>
          <w:sz w:val="20"/>
        </w:rPr>
        <w:t>, o dokumentaci staveb,</w:t>
      </w:r>
      <w:r w:rsidRPr="00CB589B">
        <w:rPr>
          <w:rFonts w:ascii="Arial" w:hAnsi="Arial" w:cs="Arial"/>
          <w:sz w:val="20"/>
        </w:rPr>
        <w:t xml:space="preserve"> a přílohou č. </w:t>
      </w:r>
      <w:r w:rsidR="004D0F24" w:rsidRPr="00CB589B">
        <w:rPr>
          <w:rFonts w:ascii="Arial" w:hAnsi="Arial" w:cs="Arial"/>
          <w:sz w:val="20"/>
        </w:rPr>
        <w:t>7</w:t>
      </w:r>
      <w:r w:rsidRPr="00CB589B">
        <w:rPr>
          <w:rFonts w:ascii="Arial" w:hAnsi="Arial" w:cs="Arial"/>
          <w:sz w:val="20"/>
        </w:rPr>
        <w:t xml:space="preserve"> k této vyhlášce. </w:t>
      </w:r>
    </w:p>
    <w:p w:rsidR="00B62F74" w:rsidRPr="00CB589B" w:rsidRDefault="004B2524" w:rsidP="00932D87">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Zhotovitel je povinen do projektu zakreslov</w:t>
      </w:r>
      <w:r w:rsidR="0001646D" w:rsidRPr="00CB589B">
        <w:rPr>
          <w:rFonts w:ascii="Arial" w:hAnsi="Arial" w:cs="Arial"/>
          <w:sz w:val="20"/>
        </w:rPr>
        <w:t>at všechny změny na stavbě, k ni</w:t>
      </w:r>
      <w:r w:rsidRPr="00CB589B">
        <w:rPr>
          <w:rFonts w:ascii="Arial" w:hAnsi="Arial" w:cs="Arial"/>
          <w:sz w:val="20"/>
        </w:rPr>
        <w:t xml:space="preserve">mž došlo </w:t>
      </w:r>
      <w:r w:rsidR="00932D87">
        <w:rPr>
          <w:rFonts w:ascii="Arial" w:hAnsi="Arial" w:cs="Arial"/>
          <w:sz w:val="20"/>
        </w:rPr>
        <w:t xml:space="preserve">  </w:t>
      </w:r>
      <w:r w:rsidRPr="00CB589B">
        <w:rPr>
          <w:rFonts w:ascii="Arial" w:hAnsi="Arial" w:cs="Arial"/>
          <w:sz w:val="20"/>
        </w:rPr>
        <w:t xml:space="preserve">v průběhu zhotovení díla. </w:t>
      </w:r>
    </w:p>
    <w:p w:rsidR="00B62F74" w:rsidRPr="00CB589B" w:rsidRDefault="004B2524" w:rsidP="00932D87">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Každý výkres projektu bude opatřen jménem a příjmením osoby, která změny zakreslila, včetně razítka zh</w:t>
      </w:r>
      <w:r w:rsidR="00142AA8" w:rsidRPr="00CB589B">
        <w:rPr>
          <w:rFonts w:ascii="Arial" w:hAnsi="Arial" w:cs="Arial"/>
          <w:sz w:val="20"/>
        </w:rPr>
        <w:t xml:space="preserve">otovitele. </w:t>
      </w:r>
    </w:p>
    <w:p w:rsidR="00B62F74" w:rsidRPr="00CB589B" w:rsidRDefault="00142AA8" w:rsidP="00932D87">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U výkresu obsahujícího </w:t>
      </w:r>
      <w:r w:rsidR="004B2524" w:rsidRPr="00CB589B">
        <w:rPr>
          <w:rFonts w:ascii="Arial" w:hAnsi="Arial" w:cs="Arial"/>
          <w:sz w:val="20"/>
        </w:rPr>
        <w:t>změnu proti projektu bude přiložen i doklad, ze kterého bude vyplývat projednání změny s oso</w:t>
      </w:r>
      <w:r w:rsidR="002A29F0" w:rsidRPr="00CB589B">
        <w:rPr>
          <w:rFonts w:ascii="Arial" w:hAnsi="Arial" w:cs="Arial"/>
          <w:sz w:val="20"/>
        </w:rPr>
        <w:t>bou vykonávající autorský dozor</w:t>
      </w:r>
      <w:r w:rsidR="004B2524" w:rsidRPr="00CB589B">
        <w:rPr>
          <w:rFonts w:ascii="Arial" w:hAnsi="Arial" w:cs="Arial"/>
          <w:sz w:val="20"/>
        </w:rPr>
        <w:t xml:space="preserve"> a  technickým dozorem </w:t>
      </w:r>
      <w:r w:rsidR="00B62F74" w:rsidRPr="00CB589B">
        <w:rPr>
          <w:rFonts w:ascii="Arial" w:hAnsi="Arial" w:cs="Arial"/>
          <w:sz w:val="20"/>
        </w:rPr>
        <w:t>stavebníka</w:t>
      </w:r>
      <w:r w:rsidR="004B2524" w:rsidRPr="00CB589B">
        <w:rPr>
          <w:rFonts w:ascii="Arial" w:hAnsi="Arial" w:cs="Arial"/>
          <w:sz w:val="20"/>
        </w:rPr>
        <w:t xml:space="preserve"> a jejich souhlasné stanovisko.</w:t>
      </w:r>
      <w:r w:rsidR="00363FD8" w:rsidRPr="00CB589B">
        <w:rPr>
          <w:rFonts w:ascii="Arial" w:hAnsi="Arial" w:cs="Arial"/>
          <w:sz w:val="20"/>
        </w:rPr>
        <w:t xml:space="preserve"> </w:t>
      </w:r>
    </w:p>
    <w:p w:rsidR="00B62F74" w:rsidRPr="00CB589B" w:rsidRDefault="00363FD8" w:rsidP="00932D87">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U těch částí</w:t>
      </w:r>
      <w:r w:rsidR="004B2524" w:rsidRPr="00CB589B">
        <w:rPr>
          <w:rFonts w:ascii="Arial" w:hAnsi="Arial" w:cs="Arial"/>
          <w:sz w:val="20"/>
        </w:rPr>
        <w:t xml:space="preserve"> projektové dokumentace, u kterých nedošlo k žádným změnám, bude uvedeno</w:t>
      </w:r>
      <w:r w:rsidR="00B62F74" w:rsidRPr="00CB589B">
        <w:rPr>
          <w:rFonts w:ascii="Arial" w:hAnsi="Arial" w:cs="Arial"/>
          <w:sz w:val="20"/>
        </w:rPr>
        <w:t xml:space="preserve"> označení</w:t>
      </w:r>
      <w:r w:rsidR="004B2524" w:rsidRPr="00CB589B">
        <w:rPr>
          <w:rFonts w:ascii="Arial" w:hAnsi="Arial" w:cs="Arial"/>
          <w:sz w:val="20"/>
        </w:rPr>
        <w:t xml:space="preserve"> „beze zm</w:t>
      </w:r>
      <w:r w:rsidR="00B62F74" w:rsidRPr="00CB589B">
        <w:rPr>
          <w:rFonts w:ascii="Arial" w:hAnsi="Arial" w:cs="Arial"/>
          <w:sz w:val="20"/>
        </w:rPr>
        <w:t>ěn“.</w:t>
      </w:r>
      <w:r w:rsidR="004B2524" w:rsidRPr="00CB589B">
        <w:rPr>
          <w:rFonts w:ascii="Arial" w:hAnsi="Arial" w:cs="Arial"/>
          <w:sz w:val="20"/>
        </w:rPr>
        <w:t xml:space="preserve"> </w:t>
      </w:r>
    </w:p>
    <w:p w:rsidR="004B2524" w:rsidRPr="00172E36" w:rsidRDefault="004B2524" w:rsidP="00675A90">
      <w:pPr>
        <w:pStyle w:val="Textvbloku"/>
        <w:numPr>
          <w:ilvl w:val="2"/>
          <w:numId w:val="10"/>
        </w:numPr>
        <w:tabs>
          <w:tab w:val="clear" w:pos="1072"/>
        </w:tabs>
        <w:ind w:left="1418" w:hanging="850"/>
        <w:rPr>
          <w:rFonts w:ascii="Arial" w:hAnsi="Arial" w:cs="Arial"/>
          <w:b/>
          <w:sz w:val="20"/>
        </w:rPr>
      </w:pPr>
      <w:r w:rsidRPr="00675A90">
        <w:rPr>
          <w:rFonts w:ascii="Arial" w:hAnsi="Arial" w:cs="Arial"/>
          <w:sz w:val="20"/>
        </w:rPr>
        <w:t>Takto zpracovanou a zhotovitelem podepsanou projektovou dokumentaci skutečného provedení stavby předá zhotovitel objednateli při předání a převzet</w:t>
      </w:r>
      <w:r w:rsidRPr="00172E36">
        <w:rPr>
          <w:rFonts w:ascii="Arial" w:hAnsi="Arial" w:cs="Arial"/>
          <w:sz w:val="20"/>
        </w:rPr>
        <w:t>í díla.</w:t>
      </w:r>
    </w:p>
    <w:p w:rsidR="002C2ABF" w:rsidRDefault="002C2ABF" w:rsidP="00004F04">
      <w:pPr>
        <w:pStyle w:val="Textvbloku"/>
        <w:numPr>
          <w:ilvl w:val="1"/>
          <w:numId w:val="10"/>
        </w:numPr>
        <w:jc w:val="left"/>
        <w:rPr>
          <w:rFonts w:ascii="Arial" w:hAnsi="Arial" w:cs="Arial"/>
          <w:b/>
          <w:bCs/>
          <w:sz w:val="20"/>
        </w:rPr>
      </w:pPr>
      <w:r>
        <w:rPr>
          <w:rFonts w:ascii="Arial" w:hAnsi="Arial" w:cs="Arial"/>
          <w:b/>
          <w:bCs/>
          <w:sz w:val="20"/>
        </w:rPr>
        <w:t>Změny díla</w:t>
      </w:r>
    </w:p>
    <w:p w:rsidR="002C2ABF" w:rsidRDefault="002C2ABF" w:rsidP="002C2ABF">
      <w:pPr>
        <w:pStyle w:val="Odstavecseseznamem"/>
        <w:rPr>
          <w:rFonts w:ascii="Arial" w:hAnsi="Arial" w:cs="Arial"/>
          <w:b/>
          <w:bCs/>
        </w:rPr>
      </w:pPr>
    </w:p>
    <w:p w:rsidR="002C2ABF" w:rsidRPr="00CB589B" w:rsidRDefault="002C2ABF" w:rsidP="00932D87">
      <w:pPr>
        <w:pStyle w:val="Textvbloku"/>
        <w:numPr>
          <w:ilvl w:val="2"/>
          <w:numId w:val="10"/>
        </w:numPr>
        <w:tabs>
          <w:tab w:val="clear" w:pos="1072"/>
        </w:tabs>
        <w:ind w:left="1418" w:hanging="850"/>
        <w:rPr>
          <w:rFonts w:ascii="Arial" w:hAnsi="Arial" w:cs="Arial"/>
          <w:bCs/>
          <w:sz w:val="20"/>
        </w:rPr>
      </w:pPr>
      <w:r w:rsidRPr="00CB589B">
        <w:rPr>
          <w:rFonts w:ascii="Arial" w:hAnsi="Arial" w:cs="Arial"/>
          <w:bCs/>
          <w:sz w:val="20"/>
        </w:rPr>
        <w:t>Každá změna rozsahu díla oproti projektové a zadávací dokumentaci bude řešena dle této smlouvy.</w:t>
      </w:r>
    </w:p>
    <w:p w:rsidR="00004F04" w:rsidRPr="00CB589B" w:rsidRDefault="002C2ABF" w:rsidP="00932D87">
      <w:pPr>
        <w:pStyle w:val="Textvbloku"/>
        <w:numPr>
          <w:ilvl w:val="2"/>
          <w:numId w:val="10"/>
        </w:numPr>
        <w:tabs>
          <w:tab w:val="clear" w:pos="1072"/>
        </w:tabs>
        <w:ind w:left="1418" w:hanging="850"/>
        <w:rPr>
          <w:rFonts w:ascii="Arial" w:hAnsi="Arial" w:cs="Arial"/>
          <w:bCs/>
          <w:sz w:val="20"/>
        </w:rPr>
      </w:pPr>
      <w:r w:rsidRPr="00CB589B">
        <w:rPr>
          <w:rFonts w:ascii="Arial" w:hAnsi="Arial" w:cs="Arial"/>
          <w:sz w:val="20"/>
        </w:rPr>
        <w:t xml:space="preserve">Veškeré změny díla musí být provedeny v souladu zejména s ustanoveními této smlouvy a zákonem č. </w:t>
      </w:r>
      <w:r w:rsidR="00675A90" w:rsidRPr="00CB589B">
        <w:rPr>
          <w:rFonts w:ascii="Arial" w:hAnsi="Arial" w:cs="Arial"/>
          <w:sz w:val="20"/>
        </w:rPr>
        <w:t>13</w:t>
      </w:r>
      <w:r w:rsidR="00675A90">
        <w:rPr>
          <w:rFonts w:ascii="Arial" w:hAnsi="Arial" w:cs="Arial"/>
          <w:sz w:val="20"/>
        </w:rPr>
        <w:t>4</w:t>
      </w:r>
      <w:r w:rsidRPr="00CB589B">
        <w:rPr>
          <w:rFonts w:ascii="Arial" w:hAnsi="Arial" w:cs="Arial"/>
          <w:sz w:val="20"/>
        </w:rPr>
        <w:t>/</w:t>
      </w:r>
      <w:r w:rsidR="00675A90" w:rsidRPr="00CB589B">
        <w:rPr>
          <w:rFonts w:ascii="Arial" w:hAnsi="Arial" w:cs="Arial"/>
          <w:sz w:val="20"/>
        </w:rPr>
        <w:t>20</w:t>
      </w:r>
      <w:r w:rsidR="00675A90">
        <w:rPr>
          <w:rFonts w:ascii="Arial" w:hAnsi="Arial" w:cs="Arial"/>
          <w:sz w:val="20"/>
        </w:rPr>
        <w:t>1</w:t>
      </w:r>
      <w:r w:rsidR="00675A90" w:rsidRPr="00CB589B">
        <w:rPr>
          <w:rFonts w:ascii="Arial" w:hAnsi="Arial" w:cs="Arial"/>
          <w:sz w:val="20"/>
        </w:rPr>
        <w:t xml:space="preserve">6 </w:t>
      </w:r>
      <w:r w:rsidRPr="00CB589B">
        <w:rPr>
          <w:rFonts w:ascii="Arial" w:hAnsi="Arial" w:cs="Arial"/>
          <w:sz w:val="20"/>
        </w:rPr>
        <w:t xml:space="preserve">Sb., o </w:t>
      </w:r>
      <w:r w:rsidR="00675A90">
        <w:rPr>
          <w:rFonts w:ascii="Arial" w:hAnsi="Arial" w:cs="Arial"/>
          <w:sz w:val="20"/>
        </w:rPr>
        <w:t xml:space="preserve">zadávání </w:t>
      </w:r>
      <w:r w:rsidRPr="00CB589B">
        <w:rPr>
          <w:rFonts w:ascii="Arial" w:hAnsi="Arial" w:cs="Arial"/>
          <w:sz w:val="20"/>
        </w:rPr>
        <w:t>veřejných zakáz</w:t>
      </w:r>
      <w:r w:rsidR="00675A90">
        <w:rPr>
          <w:rFonts w:ascii="Arial" w:hAnsi="Arial" w:cs="Arial"/>
          <w:sz w:val="20"/>
        </w:rPr>
        <w:t>e</w:t>
      </w:r>
      <w:r w:rsidRPr="00CB589B">
        <w:rPr>
          <w:rFonts w:ascii="Arial" w:hAnsi="Arial" w:cs="Arial"/>
          <w:sz w:val="20"/>
        </w:rPr>
        <w:t>k, ve znění pozdějších předpisů.</w:t>
      </w:r>
      <w:r w:rsidRPr="00CB589B">
        <w:rPr>
          <w:rFonts w:ascii="Arial" w:hAnsi="Arial" w:cs="Arial"/>
          <w:bCs/>
          <w:sz w:val="20"/>
        </w:rPr>
        <w:t xml:space="preserve"> </w:t>
      </w:r>
    </w:p>
    <w:p w:rsidR="004B2524" w:rsidRPr="00CB589B" w:rsidRDefault="004B2524" w:rsidP="00932D87">
      <w:pPr>
        <w:pStyle w:val="Textvbloku"/>
        <w:numPr>
          <w:ilvl w:val="2"/>
          <w:numId w:val="10"/>
        </w:numPr>
        <w:tabs>
          <w:tab w:val="clear" w:pos="1072"/>
        </w:tabs>
        <w:ind w:left="1418" w:hanging="850"/>
        <w:rPr>
          <w:rFonts w:ascii="Arial" w:hAnsi="Arial" w:cs="Arial"/>
          <w:sz w:val="20"/>
        </w:rPr>
      </w:pPr>
      <w:r w:rsidRPr="00CB589B">
        <w:rPr>
          <w:rFonts w:ascii="Arial" w:hAnsi="Arial" w:cs="Arial"/>
          <w:bCs/>
          <w:sz w:val="20"/>
        </w:rPr>
        <w:t>O</w:t>
      </w:r>
      <w:r w:rsidRPr="00CB589B">
        <w:rPr>
          <w:rFonts w:ascii="Arial" w:hAnsi="Arial" w:cs="Arial"/>
          <w:sz w:val="20"/>
        </w:rPr>
        <w:t>bjednatel si vyhrazuje právo před realizací díla nebo v průběhu realizace upravit rozsah, nebo předmět díla, a to zejména z důvodů:</w:t>
      </w:r>
    </w:p>
    <w:p w:rsidR="004B2524" w:rsidRPr="00CB589B" w:rsidRDefault="004B2524" w:rsidP="00932D87">
      <w:pPr>
        <w:pStyle w:val="Textvbloku"/>
        <w:numPr>
          <w:ilvl w:val="3"/>
          <w:numId w:val="10"/>
        </w:numPr>
        <w:tabs>
          <w:tab w:val="clear" w:pos="1800"/>
        </w:tabs>
        <w:ind w:left="2127" w:hanging="1047"/>
        <w:rPr>
          <w:rFonts w:ascii="Arial" w:hAnsi="Arial" w:cs="Arial"/>
          <w:sz w:val="20"/>
        </w:rPr>
      </w:pPr>
      <w:r w:rsidRPr="00CB589B">
        <w:rPr>
          <w:rFonts w:ascii="Arial" w:hAnsi="Arial" w:cs="Arial"/>
          <w:sz w:val="20"/>
        </w:rPr>
        <w:t xml:space="preserve">neprovedení dohodnutých stavebních prací, dodávek a služeb, které byly </w:t>
      </w:r>
      <w:r w:rsidR="00932D87">
        <w:rPr>
          <w:rFonts w:ascii="Arial" w:hAnsi="Arial" w:cs="Arial"/>
          <w:sz w:val="20"/>
        </w:rPr>
        <w:t xml:space="preserve"> </w:t>
      </w:r>
      <w:r w:rsidRPr="00CB589B">
        <w:rPr>
          <w:rFonts w:ascii="Arial" w:hAnsi="Arial" w:cs="Arial"/>
          <w:sz w:val="20"/>
        </w:rPr>
        <w:t>obsaženy v zadávacích podmínkách</w:t>
      </w:r>
      <w:r w:rsidR="00C42755" w:rsidRPr="00CB589B">
        <w:rPr>
          <w:rFonts w:ascii="Arial" w:hAnsi="Arial" w:cs="Arial"/>
          <w:sz w:val="20"/>
        </w:rPr>
        <w:t xml:space="preserve"> a změnou dojde k</w:t>
      </w:r>
      <w:r w:rsidRPr="00CB589B">
        <w:rPr>
          <w:rFonts w:ascii="Arial" w:hAnsi="Arial" w:cs="Arial"/>
          <w:sz w:val="20"/>
        </w:rPr>
        <w:t xml:space="preserve"> zúžení předmětu díla (méněpráce)</w:t>
      </w:r>
      <w:r w:rsidR="002C2ABF" w:rsidRPr="00CB589B">
        <w:rPr>
          <w:rFonts w:ascii="Arial" w:hAnsi="Arial" w:cs="Arial"/>
          <w:sz w:val="20"/>
        </w:rPr>
        <w:t>,</w:t>
      </w:r>
    </w:p>
    <w:p w:rsidR="004B2524" w:rsidRPr="00CB589B" w:rsidRDefault="004B2524" w:rsidP="00932D87">
      <w:pPr>
        <w:pStyle w:val="Textvbloku"/>
        <w:numPr>
          <w:ilvl w:val="3"/>
          <w:numId w:val="10"/>
        </w:numPr>
        <w:tabs>
          <w:tab w:val="clear" w:pos="1800"/>
        </w:tabs>
        <w:ind w:left="2127" w:hanging="1047"/>
        <w:rPr>
          <w:rFonts w:ascii="Arial" w:hAnsi="Arial" w:cs="Arial"/>
          <w:sz w:val="20"/>
        </w:rPr>
      </w:pPr>
      <w:r w:rsidRPr="00CB589B">
        <w:rPr>
          <w:rFonts w:ascii="Arial" w:hAnsi="Arial" w:cs="Arial"/>
          <w:sz w:val="20"/>
        </w:rPr>
        <w:t>provedení dodatečných stavebních pr</w:t>
      </w:r>
      <w:r w:rsidR="00947CCE">
        <w:rPr>
          <w:rFonts w:ascii="Arial" w:hAnsi="Arial" w:cs="Arial"/>
          <w:sz w:val="20"/>
        </w:rPr>
        <w:t>a</w:t>
      </w:r>
      <w:r w:rsidRPr="00CB589B">
        <w:rPr>
          <w:rFonts w:ascii="Arial" w:hAnsi="Arial" w:cs="Arial"/>
          <w:sz w:val="20"/>
        </w:rPr>
        <w:t>cí, dodávek a služeb, které nebyly obsaženy v zadávacích podmínkách a změnou dojde k rozšíření předmětu díla (vícepráce)</w:t>
      </w:r>
      <w:r w:rsidR="002C2ABF" w:rsidRPr="00CB589B">
        <w:rPr>
          <w:rFonts w:ascii="Arial" w:hAnsi="Arial" w:cs="Arial"/>
          <w:sz w:val="20"/>
        </w:rPr>
        <w:t>,</w:t>
      </w:r>
    </w:p>
    <w:p w:rsidR="004B2524" w:rsidRPr="00CB589B" w:rsidRDefault="004B2524" w:rsidP="002C2ABF">
      <w:pPr>
        <w:pStyle w:val="Textvbloku"/>
        <w:numPr>
          <w:ilvl w:val="3"/>
          <w:numId w:val="10"/>
        </w:numPr>
        <w:rPr>
          <w:rFonts w:ascii="Arial" w:hAnsi="Arial" w:cs="Arial"/>
          <w:sz w:val="20"/>
        </w:rPr>
      </w:pPr>
      <w:r w:rsidRPr="00CB589B">
        <w:rPr>
          <w:rFonts w:ascii="Arial" w:hAnsi="Arial" w:cs="Arial"/>
          <w:sz w:val="20"/>
        </w:rPr>
        <w:t>požadavků správců technické infrastruktury</w:t>
      </w:r>
      <w:r w:rsidR="002C2ABF" w:rsidRPr="00CB589B">
        <w:rPr>
          <w:rFonts w:ascii="Arial" w:hAnsi="Arial" w:cs="Arial"/>
          <w:sz w:val="20"/>
        </w:rPr>
        <w:t>,</w:t>
      </w:r>
    </w:p>
    <w:p w:rsidR="002C2ABF" w:rsidRPr="00CB589B" w:rsidRDefault="002C2ABF" w:rsidP="002C2ABF">
      <w:pPr>
        <w:pStyle w:val="Textvbloku"/>
        <w:numPr>
          <w:ilvl w:val="3"/>
          <w:numId w:val="10"/>
        </w:numPr>
        <w:rPr>
          <w:rFonts w:ascii="Arial" w:hAnsi="Arial" w:cs="Arial"/>
          <w:sz w:val="20"/>
        </w:rPr>
      </w:pPr>
      <w:r w:rsidRPr="00CB589B">
        <w:rPr>
          <w:rFonts w:ascii="Arial" w:hAnsi="Arial" w:cs="Arial"/>
          <w:sz w:val="20"/>
        </w:rPr>
        <w:t>zlepšení ekonomiky provo</w:t>
      </w:r>
      <w:r w:rsidR="00DA51AD">
        <w:rPr>
          <w:rFonts w:ascii="Arial" w:hAnsi="Arial" w:cs="Arial"/>
          <w:sz w:val="20"/>
        </w:rPr>
        <w:t>zu budoucího díla.</w:t>
      </w:r>
    </w:p>
    <w:p w:rsidR="002C2ABF" w:rsidRPr="00CB589B" w:rsidRDefault="002C2ABF" w:rsidP="002C2ABF">
      <w:pPr>
        <w:pStyle w:val="Textvbloku"/>
        <w:ind w:left="567"/>
        <w:rPr>
          <w:rFonts w:ascii="Arial" w:hAnsi="Arial" w:cs="Arial"/>
          <w:i/>
          <w:sz w:val="20"/>
        </w:rPr>
      </w:pPr>
    </w:p>
    <w:p w:rsidR="004B2524" w:rsidRPr="00CB589B" w:rsidRDefault="004B2524" w:rsidP="00932D87">
      <w:pPr>
        <w:pStyle w:val="Textvbloku"/>
        <w:numPr>
          <w:ilvl w:val="2"/>
          <w:numId w:val="10"/>
        </w:numPr>
        <w:tabs>
          <w:tab w:val="clear" w:pos="1072"/>
        </w:tabs>
        <w:ind w:left="1418" w:hanging="851"/>
        <w:rPr>
          <w:rFonts w:ascii="Arial" w:hAnsi="Arial" w:cs="Arial"/>
          <w:sz w:val="20"/>
        </w:rPr>
      </w:pPr>
      <w:r w:rsidRPr="00CB589B">
        <w:rPr>
          <w:rFonts w:ascii="Arial" w:hAnsi="Arial" w:cs="Arial"/>
          <w:sz w:val="20"/>
        </w:rPr>
        <w:t xml:space="preserve">Pokud objednatel právo </w:t>
      </w:r>
      <w:r w:rsidR="00826A10" w:rsidRPr="00CB589B">
        <w:rPr>
          <w:rFonts w:ascii="Arial" w:hAnsi="Arial" w:cs="Arial"/>
          <w:sz w:val="20"/>
        </w:rPr>
        <w:t xml:space="preserve">na změnu díla </w:t>
      </w:r>
      <w:r w:rsidRPr="00CB589B">
        <w:rPr>
          <w:rFonts w:ascii="Arial" w:hAnsi="Arial" w:cs="Arial"/>
          <w:sz w:val="20"/>
        </w:rPr>
        <w:t>uplatní, je zhotovitel povinen na změnu rozsahu díla přistoupit</w:t>
      </w:r>
      <w:r w:rsidR="00826A10" w:rsidRPr="00CB589B">
        <w:rPr>
          <w:rFonts w:ascii="Arial" w:hAnsi="Arial" w:cs="Arial"/>
          <w:sz w:val="20"/>
        </w:rPr>
        <w:t xml:space="preserve"> a to bez změny termínu dokončení díla, pokud cena méněprací nebo víceprací nepřevýší </w:t>
      </w:r>
      <w:r w:rsidR="00E64A18" w:rsidRPr="00CB589B">
        <w:rPr>
          <w:rFonts w:ascii="Arial" w:hAnsi="Arial" w:cs="Arial"/>
          <w:sz w:val="20"/>
        </w:rPr>
        <w:t>20</w:t>
      </w:r>
      <w:r w:rsidR="00826A10" w:rsidRPr="00CB589B">
        <w:rPr>
          <w:rFonts w:ascii="Arial" w:hAnsi="Arial" w:cs="Arial"/>
          <w:sz w:val="20"/>
        </w:rPr>
        <w:t xml:space="preserve"> % ceny díla (bez DPH) sjednané touto smlouvou, nedohodnou-li se smluvní strany na KD jinak.</w:t>
      </w:r>
    </w:p>
    <w:p w:rsidR="004B2524" w:rsidRPr="00CB589B" w:rsidRDefault="004B2524" w:rsidP="00932D87">
      <w:pPr>
        <w:pStyle w:val="Textvbloku"/>
        <w:numPr>
          <w:ilvl w:val="2"/>
          <w:numId w:val="10"/>
        </w:numPr>
        <w:tabs>
          <w:tab w:val="clear" w:pos="1072"/>
        </w:tabs>
        <w:ind w:left="1418" w:hanging="850"/>
        <w:rPr>
          <w:rFonts w:ascii="Arial" w:hAnsi="Arial" w:cs="Arial"/>
          <w:sz w:val="20"/>
        </w:rPr>
      </w:pPr>
      <w:r w:rsidRPr="00CB589B">
        <w:rPr>
          <w:rFonts w:ascii="Arial" w:hAnsi="Arial" w:cs="Arial"/>
          <w:sz w:val="20"/>
        </w:rPr>
        <w:t xml:space="preserve">Pokud </w:t>
      </w:r>
      <w:r w:rsidR="002609F2" w:rsidRPr="00CB589B">
        <w:rPr>
          <w:rFonts w:ascii="Arial" w:hAnsi="Arial" w:cs="Arial"/>
          <w:sz w:val="20"/>
        </w:rPr>
        <w:t xml:space="preserve">objednatel uplatní své právo a </w:t>
      </w:r>
      <w:r w:rsidRPr="00CB589B">
        <w:rPr>
          <w:rFonts w:ascii="Arial" w:hAnsi="Arial" w:cs="Arial"/>
          <w:sz w:val="20"/>
        </w:rPr>
        <w:t>zhotovitel zjistí, že realizace stavby vyžaduje provedení prací, které nebyly obsaženy v zadávací dokumentaci a</w:t>
      </w:r>
      <w:r w:rsidR="002609F2" w:rsidRPr="00CB589B">
        <w:rPr>
          <w:rFonts w:ascii="Arial" w:hAnsi="Arial" w:cs="Arial"/>
          <w:sz w:val="20"/>
        </w:rPr>
        <w:t xml:space="preserve"> které</w:t>
      </w:r>
      <w:r w:rsidRPr="00CB589B">
        <w:rPr>
          <w:rFonts w:ascii="Arial" w:hAnsi="Arial" w:cs="Arial"/>
          <w:sz w:val="20"/>
        </w:rPr>
        <w:t xml:space="preserve"> jsou nezbytné k bezvadnému provedení díla dle </w:t>
      </w:r>
      <w:r w:rsidR="002609F2" w:rsidRPr="00CB589B">
        <w:rPr>
          <w:rFonts w:ascii="Arial" w:hAnsi="Arial" w:cs="Arial"/>
          <w:sz w:val="20"/>
        </w:rPr>
        <w:t>čl</w:t>
      </w:r>
      <w:r w:rsidRPr="00CB589B">
        <w:rPr>
          <w:rFonts w:ascii="Arial" w:hAnsi="Arial" w:cs="Arial"/>
          <w:sz w:val="20"/>
        </w:rPr>
        <w:t xml:space="preserve">. 2. (vícepráce), </w:t>
      </w:r>
      <w:r w:rsidR="007B0A01" w:rsidRPr="00CB589B">
        <w:rPr>
          <w:rFonts w:ascii="Arial" w:hAnsi="Arial" w:cs="Arial"/>
          <w:bCs/>
          <w:sz w:val="20"/>
        </w:rPr>
        <w:t>nebo</w:t>
      </w:r>
      <w:r w:rsidRPr="00CB589B">
        <w:rPr>
          <w:rFonts w:ascii="Arial" w:hAnsi="Arial" w:cs="Arial"/>
          <w:bCs/>
          <w:sz w:val="20"/>
        </w:rPr>
        <w:t xml:space="preserve"> </w:t>
      </w:r>
      <w:r w:rsidRPr="00CB589B">
        <w:rPr>
          <w:rFonts w:ascii="Arial" w:hAnsi="Arial" w:cs="Arial"/>
          <w:sz w:val="20"/>
        </w:rPr>
        <w:t xml:space="preserve">že zadávací dokumentace obsahuje práce, které nesouvisí s předmětem díla nebo je lze provést levněji a v menším rozsahu (méněpráce), </w:t>
      </w:r>
      <w:r w:rsidR="003C6AE8" w:rsidRPr="00CB589B">
        <w:rPr>
          <w:rFonts w:ascii="Arial" w:hAnsi="Arial" w:cs="Arial"/>
          <w:sz w:val="20"/>
        </w:rPr>
        <w:t xml:space="preserve">předloží neprodleně </w:t>
      </w:r>
      <w:r w:rsidR="002609F2" w:rsidRPr="00CB589B">
        <w:rPr>
          <w:rFonts w:ascii="Arial" w:hAnsi="Arial" w:cs="Arial"/>
          <w:sz w:val="20"/>
        </w:rPr>
        <w:t>návrh změnového listu nejpozději na nejbližším KD k projednání</w:t>
      </w:r>
      <w:r w:rsidRPr="00CB589B">
        <w:rPr>
          <w:rFonts w:ascii="Arial" w:hAnsi="Arial" w:cs="Arial"/>
          <w:sz w:val="20"/>
        </w:rPr>
        <w:t>.</w:t>
      </w:r>
    </w:p>
    <w:p w:rsidR="0047141D" w:rsidRPr="00CB589B" w:rsidRDefault="0047141D" w:rsidP="002C2ABF">
      <w:pPr>
        <w:pStyle w:val="Textvbloku"/>
        <w:numPr>
          <w:ilvl w:val="2"/>
          <w:numId w:val="10"/>
        </w:numPr>
        <w:rPr>
          <w:rFonts w:ascii="Arial" w:hAnsi="Arial" w:cs="Arial"/>
          <w:sz w:val="20"/>
        </w:rPr>
      </w:pPr>
      <w:r w:rsidRPr="00CB589B">
        <w:rPr>
          <w:rFonts w:ascii="Arial" w:hAnsi="Arial" w:cs="Arial"/>
          <w:sz w:val="20"/>
        </w:rPr>
        <w:t>Změnový list</w:t>
      </w:r>
    </w:p>
    <w:p w:rsidR="001F2566" w:rsidRPr="00CB589B" w:rsidRDefault="001F2566" w:rsidP="00932D87">
      <w:pPr>
        <w:pStyle w:val="Textvbloku"/>
        <w:numPr>
          <w:ilvl w:val="3"/>
          <w:numId w:val="10"/>
        </w:numPr>
        <w:tabs>
          <w:tab w:val="clear" w:pos="1800"/>
        </w:tabs>
        <w:ind w:left="2127" w:hanging="1047"/>
        <w:rPr>
          <w:rFonts w:ascii="Arial" w:hAnsi="Arial" w:cs="Arial"/>
          <w:bCs/>
          <w:sz w:val="20"/>
        </w:rPr>
      </w:pPr>
      <w:r w:rsidRPr="00CB589B">
        <w:rPr>
          <w:rFonts w:ascii="Arial" w:hAnsi="Arial" w:cs="Arial"/>
          <w:bCs/>
          <w:sz w:val="20"/>
        </w:rPr>
        <w:t xml:space="preserve">Před vlastním provedením musí být každá vícepráce, dodávka a služba technicky a cenově specifikována ve Změnovém listě a ten odsouhlasen technickým dozorem stavebníka a projektantem. </w:t>
      </w:r>
    </w:p>
    <w:p w:rsidR="001F2566" w:rsidRPr="00CB589B" w:rsidRDefault="001F2566" w:rsidP="00932D87">
      <w:pPr>
        <w:pStyle w:val="Textvbloku"/>
        <w:numPr>
          <w:ilvl w:val="3"/>
          <w:numId w:val="10"/>
        </w:numPr>
        <w:tabs>
          <w:tab w:val="clear" w:pos="1800"/>
        </w:tabs>
        <w:ind w:left="2127" w:hanging="1047"/>
        <w:rPr>
          <w:rFonts w:ascii="Arial" w:hAnsi="Arial" w:cs="Arial"/>
          <w:bCs/>
          <w:sz w:val="20"/>
        </w:rPr>
      </w:pPr>
      <w:r w:rsidRPr="00CB589B">
        <w:rPr>
          <w:rFonts w:ascii="Arial" w:hAnsi="Arial" w:cs="Arial"/>
          <w:bCs/>
          <w:sz w:val="20"/>
        </w:rPr>
        <w:t>Návrh změnového listu bude zpracován dle vzoru předaného zhotoviteli</w:t>
      </w:r>
      <w:r w:rsidR="00BB7E23" w:rsidRPr="00CB589B">
        <w:rPr>
          <w:rFonts w:ascii="Arial" w:hAnsi="Arial" w:cs="Arial"/>
          <w:bCs/>
          <w:sz w:val="20"/>
        </w:rPr>
        <w:t>.</w:t>
      </w:r>
      <w:r w:rsidRPr="00CB589B">
        <w:rPr>
          <w:rFonts w:ascii="Arial" w:hAnsi="Arial" w:cs="Arial"/>
          <w:bCs/>
          <w:sz w:val="20"/>
        </w:rPr>
        <w:t xml:space="preserve"> Za úplnost a evidenci schválených a číslovaných změnových listů díla odpovídá zhotovitel.</w:t>
      </w:r>
    </w:p>
    <w:p w:rsidR="001F2566" w:rsidRPr="00CB589B" w:rsidRDefault="001F2566" w:rsidP="00932D87">
      <w:pPr>
        <w:pStyle w:val="Textvbloku"/>
        <w:numPr>
          <w:ilvl w:val="3"/>
          <w:numId w:val="10"/>
        </w:numPr>
        <w:tabs>
          <w:tab w:val="clear" w:pos="1800"/>
        </w:tabs>
        <w:ind w:left="2127" w:hanging="1047"/>
        <w:rPr>
          <w:rFonts w:ascii="Arial" w:hAnsi="Arial" w:cs="Arial"/>
          <w:bCs/>
          <w:sz w:val="20"/>
        </w:rPr>
      </w:pPr>
      <w:r w:rsidRPr="00CB589B">
        <w:rPr>
          <w:rFonts w:ascii="Arial" w:hAnsi="Arial" w:cs="Arial"/>
          <w:sz w:val="20"/>
        </w:rPr>
        <w:t xml:space="preserve">Změnové listy budou odsouhlaseny objednatelem formou </w:t>
      </w:r>
      <w:r w:rsidR="00213FEF" w:rsidRPr="00CB589B">
        <w:rPr>
          <w:rFonts w:ascii="Arial" w:hAnsi="Arial" w:cs="Arial"/>
          <w:sz w:val="20"/>
        </w:rPr>
        <w:t xml:space="preserve">schválení dodatku ke smlouvě </w:t>
      </w:r>
      <w:r w:rsidRPr="00CB589B">
        <w:rPr>
          <w:rFonts w:ascii="Arial" w:hAnsi="Arial" w:cs="Arial"/>
          <w:sz w:val="20"/>
        </w:rPr>
        <w:t xml:space="preserve">orgány objednatele. Práce mohou být zahájeny až po </w:t>
      </w:r>
      <w:r w:rsidR="003249BF" w:rsidRPr="00CB589B">
        <w:rPr>
          <w:rFonts w:ascii="Arial" w:hAnsi="Arial" w:cs="Arial"/>
          <w:sz w:val="20"/>
        </w:rPr>
        <w:t xml:space="preserve">tomto </w:t>
      </w:r>
      <w:r w:rsidRPr="00CB589B">
        <w:rPr>
          <w:rFonts w:ascii="Arial" w:hAnsi="Arial" w:cs="Arial"/>
          <w:sz w:val="20"/>
        </w:rPr>
        <w:t>odsouhlasení objednatelem.</w:t>
      </w:r>
    </w:p>
    <w:p w:rsidR="00785634" w:rsidRPr="00CB589B" w:rsidRDefault="007904F1" w:rsidP="004379E9">
      <w:pPr>
        <w:pStyle w:val="Textvbloku"/>
        <w:numPr>
          <w:ilvl w:val="2"/>
          <w:numId w:val="10"/>
        </w:numPr>
        <w:rPr>
          <w:rFonts w:ascii="Arial" w:hAnsi="Arial" w:cs="Arial"/>
          <w:bCs/>
          <w:sz w:val="20"/>
        </w:rPr>
      </w:pPr>
      <w:r>
        <w:rPr>
          <w:rFonts w:ascii="Arial" w:hAnsi="Arial" w:cs="Arial"/>
          <w:bCs/>
          <w:sz w:val="20"/>
        </w:rPr>
        <w:t>O</w:t>
      </w:r>
      <w:r w:rsidRPr="00CB589B">
        <w:rPr>
          <w:rFonts w:ascii="Arial" w:hAnsi="Arial" w:cs="Arial"/>
          <w:bCs/>
          <w:sz w:val="20"/>
        </w:rPr>
        <w:t xml:space="preserve">cenění </w:t>
      </w:r>
      <w:r w:rsidR="00785634" w:rsidRPr="00CB589B">
        <w:rPr>
          <w:rFonts w:ascii="Arial" w:hAnsi="Arial" w:cs="Arial"/>
          <w:bCs/>
          <w:sz w:val="20"/>
        </w:rPr>
        <w:t>víceprací</w:t>
      </w:r>
    </w:p>
    <w:p w:rsidR="00785634" w:rsidRPr="00CB589B" w:rsidRDefault="00785634" w:rsidP="00932D87">
      <w:pPr>
        <w:pStyle w:val="Textvbloku"/>
        <w:numPr>
          <w:ilvl w:val="3"/>
          <w:numId w:val="10"/>
        </w:numPr>
        <w:tabs>
          <w:tab w:val="clear" w:pos="1800"/>
        </w:tabs>
        <w:ind w:left="2127" w:hanging="1047"/>
        <w:rPr>
          <w:rFonts w:ascii="Arial" w:hAnsi="Arial" w:cs="Arial"/>
          <w:bCs/>
          <w:sz w:val="20"/>
        </w:rPr>
      </w:pPr>
      <w:r w:rsidRPr="00CB589B">
        <w:rPr>
          <w:rFonts w:ascii="Arial" w:hAnsi="Arial" w:cs="Arial"/>
          <w:bCs/>
          <w:sz w:val="20"/>
        </w:rPr>
        <w:t xml:space="preserve">Ocenění méněprací a víceprací (prací, dodávek a služeb) bude provedeno s použitím položkových cen položkového rozpočtu (příloha č. </w:t>
      </w:r>
      <w:r w:rsidR="00BB7E23" w:rsidRPr="00CB589B">
        <w:rPr>
          <w:rFonts w:ascii="Arial" w:hAnsi="Arial" w:cs="Arial"/>
          <w:bCs/>
          <w:sz w:val="20"/>
        </w:rPr>
        <w:t xml:space="preserve">1 </w:t>
      </w:r>
      <w:r w:rsidRPr="00CB589B">
        <w:rPr>
          <w:rFonts w:ascii="Arial" w:hAnsi="Arial" w:cs="Arial"/>
          <w:bCs/>
          <w:sz w:val="20"/>
        </w:rPr>
        <w:t>této smlouvy).</w:t>
      </w:r>
    </w:p>
    <w:p w:rsidR="001F2566" w:rsidRPr="00461ACD" w:rsidRDefault="00016AFB" w:rsidP="007904F1">
      <w:pPr>
        <w:numPr>
          <w:ilvl w:val="3"/>
          <w:numId w:val="10"/>
        </w:numPr>
        <w:jc w:val="both"/>
        <w:rPr>
          <w:rFonts w:ascii="Arial" w:hAnsi="Arial" w:cs="Arial"/>
          <w:bCs/>
          <w:szCs w:val="22"/>
        </w:rPr>
      </w:pPr>
      <w:r w:rsidRPr="00CB589B">
        <w:rPr>
          <w:rFonts w:ascii="Arial" w:hAnsi="Arial" w:cs="Arial"/>
          <w:szCs w:val="22"/>
        </w:rPr>
        <w:t xml:space="preserve">Soupis prací jednoho stavebního nebo inženýrského objektu, případně provozního souboru, musí splňovat podmínky vyhlášky č. </w:t>
      </w:r>
      <w:r w:rsidR="007904F1">
        <w:rPr>
          <w:rFonts w:ascii="Arial" w:hAnsi="Arial" w:cs="Arial"/>
          <w:szCs w:val="22"/>
        </w:rPr>
        <w:t>169</w:t>
      </w:r>
      <w:r w:rsidRPr="00CB589B">
        <w:rPr>
          <w:rFonts w:ascii="Arial" w:hAnsi="Arial" w:cs="Arial"/>
          <w:szCs w:val="22"/>
        </w:rPr>
        <w:t>/</w:t>
      </w:r>
      <w:r w:rsidR="007904F1" w:rsidRPr="00CB589B">
        <w:rPr>
          <w:rFonts w:ascii="Arial" w:hAnsi="Arial" w:cs="Arial"/>
          <w:szCs w:val="22"/>
        </w:rPr>
        <w:t>20</w:t>
      </w:r>
      <w:r w:rsidR="007904F1">
        <w:rPr>
          <w:rFonts w:ascii="Arial" w:hAnsi="Arial" w:cs="Arial"/>
          <w:szCs w:val="22"/>
        </w:rPr>
        <w:t>16</w:t>
      </w:r>
      <w:r w:rsidR="007904F1" w:rsidRPr="00CB589B">
        <w:rPr>
          <w:rFonts w:ascii="Arial" w:hAnsi="Arial" w:cs="Arial"/>
          <w:szCs w:val="22"/>
        </w:rPr>
        <w:t xml:space="preserve"> </w:t>
      </w:r>
      <w:r w:rsidRPr="00CB589B">
        <w:rPr>
          <w:rFonts w:ascii="Arial" w:hAnsi="Arial" w:cs="Arial"/>
          <w:szCs w:val="22"/>
        </w:rPr>
        <w:t xml:space="preserve">Sb., </w:t>
      </w:r>
      <w:r w:rsidR="007904F1" w:rsidRPr="007904F1">
        <w:rPr>
          <w:rFonts w:ascii="Arial" w:hAnsi="Arial" w:cs="Arial"/>
          <w:szCs w:val="22"/>
        </w:rPr>
        <w:t>o stanovení rozsahu dokumentace veřejné zakázky na stavební práce a soupisu stavebních prací, dodávek a služeb s výkazem výměr</w:t>
      </w:r>
      <w:r w:rsidRPr="00CB589B">
        <w:rPr>
          <w:rFonts w:ascii="Arial" w:hAnsi="Arial" w:cs="Arial"/>
          <w:szCs w:val="22"/>
        </w:rPr>
        <w:t>, tzn. mj., může odkazovat pouze na jednu cenovou soustavu</w:t>
      </w:r>
      <w:r w:rsidRPr="00CB589B">
        <w:rPr>
          <w:rFonts w:ascii="Arial" w:hAnsi="Arial" w:cs="Arial"/>
          <w:bCs/>
        </w:rPr>
        <w:t xml:space="preserve"> pro období, ve kterém mají být vícepráce (méněpráce) realizovány</w:t>
      </w:r>
      <w:r w:rsidR="00E4244E">
        <w:rPr>
          <w:rFonts w:ascii="Arial" w:hAnsi="Arial" w:cs="Arial"/>
          <w:bCs/>
        </w:rPr>
        <w:t>,</w:t>
      </w:r>
      <w:r w:rsidR="00DC681C" w:rsidRPr="00461ACD">
        <w:rPr>
          <w:rFonts w:ascii="Arial" w:hAnsi="Arial" w:cs="Arial"/>
          <w:bCs/>
        </w:rPr>
        <w:t xml:space="preserve"> a to na takovou cenovou soustavu, která byla použita v zadávací dokumentaci</w:t>
      </w:r>
      <w:r w:rsidRPr="00461ACD">
        <w:rPr>
          <w:rFonts w:ascii="Arial" w:hAnsi="Arial" w:cs="Arial"/>
          <w:szCs w:val="22"/>
        </w:rPr>
        <w:t xml:space="preserve">. Výběr cenové soustavy pro </w:t>
      </w:r>
      <w:r w:rsidR="007904F1">
        <w:rPr>
          <w:rFonts w:ascii="Arial" w:hAnsi="Arial" w:cs="Arial"/>
          <w:szCs w:val="22"/>
        </w:rPr>
        <w:t>o</w:t>
      </w:r>
      <w:r w:rsidR="007904F1" w:rsidRPr="00461ACD">
        <w:rPr>
          <w:rFonts w:ascii="Arial" w:hAnsi="Arial" w:cs="Arial"/>
          <w:szCs w:val="22"/>
        </w:rPr>
        <w:t xml:space="preserve">cenění </w:t>
      </w:r>
      <w:r w:rsidRPr="00461ACD">
        <w:rPr>
          <w:rFonts w:ascii="Arial" w:hAnsi="Arial" w:cs="Arial"/>
          <w:szCs w:val="22"/>
        </w:rPr>
        <w:t>soupisu prací musí být odsouhlasen objednatelem.</w:t>
      </w:r>
      <w:r w:rsidR="00826E97" w:rsidRPr="00461ACD">
        <w:rPr>
          <w:rFonts w:ascii="Arial" w:hAnsi="Arial" w:cs="Arial"/>
          <w:szCs w:val="22"/>
        </w:rPr>
        <w:t xml:space="preserve"> </w:t>
      </w:r>
    </w:p>
    <w:p w:rsidR="00F00A94" w:rsidRDefault="00F00A94" w:rsidP="00932D87">
      <w:pPr>
        <w:pStyle w:val="Textvbloku"/>
        <w:numPr>
          <w:ilvl w:val="3"/>
          <w:numId w:val="10"/>
        </w:numPr>
        <w:tabs>
          <w:tab w:val="clear" w:pos="1800"/>
        </w:tabs>
        <w:ind w:left="2127" w:hanging="1047"/>
        <w:rPr>
          <w:rFonts w:ascii="Arial" w:hAnsi="Arial" w:cs="Arial"/>
          <w:bCs/>
          <w:sz w:val="20"/>
        </w:rPr>
      </w:pPr>
      <w:r>
        <w:rPr>
          <w:rFonts w:ascii="Arial" w:hAnsi="Arial" w:cs="Arial"/>
          <w:bCs/>
          <w:sz w:val="20"/>
        </w:rPr>
        <w:t>Pro práce a dodávky neuvedené v</w:t>
      </w:r>
      <w:r w:rsidR="00826E97">
        <w:rPr>
          <w:rFonts w:ascii="Arial" w:hAnsi="Arial" w:cs="Arial"/>
          <w:bCs/>
          <w:sz w:val="20"/>
        </w:rPr>
        <w:t> oceňovacích soustavách</w:t>
      </w:r>
      <w:r>
        <w:rPr>
          <w:rFonts w:ascii="Arial" w:hAnsi="Arial" w:cs="Arial"/>
          <w:bCs/>
          <w:sz w:val="20"/>
        </w:rPr>
        <w:t xml:space="preserve"> bude dohodnuta individuální kalkulace nebo hodinová </w:t>
      </w:r>
      <w:r w:rsidRPr="00461ACD">
        <w:rPr>
          <w:rFonts w:ascii="Arial" w:hAnsi="Arial" w:cs="Arial"/>
          <w:bCs/>
          <w:sz w:val="20"/>
        </w:rPr>
        <w:t xml:space="preserve">sazba </w:t>
      </w:r>
      <w:r w:rsidR="00461ACD" w:rsidRPr="003E5979">
        <w:rPr>
          <w:rFonts w:ascii="Arial" w:hAnsi="Arial" w:cs="Arial"/>
          <w:bCs/>
          <w:sz w:val="20"/>
        </w:rPr>
        <w:t>290</w:t>
      </w:r>
      <w:r w:rsidRPr="003E5979">
        <w:rPr>
          <w:rFonts w:ascii="Arial" w:hAnsi="Arial" w:cs="Arial"/>
          <w:bCs/>
          <w:sz w:val="20"/>
        </w:rPr>
        <w:t>,- Kč bez DPH</w:t>
      </w:r>
      <w:r>
        <w:rPr>
          <w:rFonts w:ascii="Arial" w:hAnsi="Arial" w:cs="Arial"/>
          <w:bCs/>
          <w:sz w:val="20"/>
        </w:rPr>
        <w:t xml:space="preserve"> krát počet hodin.</w:t>
      </w:r>
    </w:p>
    <w:p w:rsidR="00C15A27" w:rsidRDefault="00C15A27" w:rsidP="00932D87">
      <w:pPr>
        <w:pStyle w:val="Textvbloku"/>
        <w:numPr>
          <w:ilvl w:val="3"/>
          <w:numId w:val="10"/>
        </w:numPr>
        <w:tabs>
          <w:tab w:val="clear" w:pos="1800"/>
        </w:tabs>
        <w:ind w:left="2127" w:hanging="1047"/>
        <w:rPr>
          <w:rFonts w:ascii="Arial" w:hAnsi="Arial" w:cs="Arial"/>
          <w:bCs/>
          <w:sz w:val="20"/>
        </w:rPr>
      </w:pPr>
      <w:r>
        <w:rPr>
          <w:rFonts w:ascii="Arial" w:hAnsi="Arial" w:cs="Arial"/>
          <w:bCs/>
          <w:sz w:val="20"/>
        </w:rPr>
        <w:t>K hlavním rozpočtovým nákladům není zhotovitel oprávněn připočítat přirážku na podíl vedlejších rozpočtových nákladů, koordinační činnost a jiné přirážky.</w:t>
      </w:r>
    </w:p>
    <w:p w:rsidR="001F2566" w:rsidRPr="00AA6D37" w:rsidRDefault="00C15A27" w:rsidP="00932D87">
      <w:pPr>
        <w:pStyle w:val="Textvbloku"/>
        <w:numPr>
          <w:ilvl w:val="3"/>
          <w:numId w:val="10"/>
        </w:numPr>
        <w:tabs>
          <w:tab w:val="clear" w:pos="1800"/>
        </w:tabs>
        <w:ind w:left="2127" w:hanging="1047"/>
        <w:rPr>
          <w:rFonts w:ascii="Arial" w:hAnsi="Arial" w:cs="Arial"/>
          <w:bCs/>
          <w:sz w:val="20"/>
        </w:rPr>
      </w:pPr>
      <w:r>
        <w:rPr>
          <w:rFonts w:ascii="Arial" w:hAnsi="Arial" w:cs="Arial"/>
          <w:bCs/>
          <w:sz w:val="20"/>
        </w:rPr>
        <w:t xml:space="preserve">K celkovým nákladům pak bude dopočtena DPH podle předpisů platných v době </w:t>
      </w:r>
      <w:r w:rsidRPr="00AA6D37">
        <w:rPr>
          <w:rFonts w:ascii="Arial" w:hAnsi="Arial" w:cs="Arial"/>
          <w:bCs/>
          <w:sz w:val="20"/>
        </w:rPr>
        <w:t>vzniku zdanitelného plnění.</w:t>
      </w:r>
    </w:p>
    <w:p w:rsidR="00AC18C5" w:rsidRPr="00415DC7" w:rsidRDefault="004B2524" w:rsidP="00157BFB">
      <w:pPr>
        <w:pStyle w:val="Textvbloku"/>
        <w:numPr>
          <w:ilvl w:val="1"/>
          <w:numId w:val="10"/>
        </w:numPr>
        <w:rPr>
          <w:rFonts w:ascii="Arial" w:hAnsi="Arial" w:cs="Arial"/>
          <w:sz w:val="20"/>
        </w:rPr>
      </w:pPr>
      <w:r w:rsidRPr="00415DC7">
        <w:rPr>
          <w:rFonts w:ascii="Arial" w:hAnsi="Arial" w:cs="Arial"/>
          <w:sz w:val="20"/>
        </w:rPr>
        <w:t xml:space="preserve">Zhotovitel je oprávněn použít pro provádění stavebních prací, </w:t>
      </w:r>
      <w:r w:rsidR="00413425" w:rsidRPr="00415DC7">
        <w:rPr>
          <w:rFonts w:ascii="Arial" w:hAnsi="Arial" w:cs="Arial"/>
          <w:sz w:val="20"/>
        </w:rPr>
        <w:t xml:space="preserve">dodávek </w:t>
      </w:r>
      <w:r w:rsidRPr="00415DC7">
        <w:rPr>
          <w:rFonts w:ascii="Arial" w:hAnsi="Arial" w:cs="Arial"/>
          <w:sz w:val="20"/>
        </w:rPr>
        <w:t xml:space="preserve">a </w:t>
      </w:r>
      <w:r w:rsidR="00413425" w:rsidRPr="00415DC7">
        <w:rPr>
          <w:rFonts w:ascii="Arial" w:hAnsi="Arial" w:cs="Arial"/>
          <w:sz w:val="20"/>
        </w:rPr>
        <w:t xml:space="preserve">služeb </w:t>
      </w:r>
      <w:r w:rsidR="00042888">
        <w:rPr>
          <w:rFonts w:ascii="Arial" w:hAnsi="Arial" w:cs="Arial"/>
          <w:sz w:val="20"/>
        </w:rPr>
        <w:t>pod</w:t>
      </w:r>
      <w:r w:rsidR="00042888" w:rsidRPr="00415DC7">
        <w:rPr>
          <w:rFonts w:ascii="Arial" w:hAnsi="Arial" w:cs="Arial"/>
          <w:sz w:val="20"/>
        </w:rPr>
        <w:t xml:space="preserve">dodavatele </w:t>
      </w:r>
      <w:r w:rsidR="00042888">
        <w:rPr>
          <w:rFonts w:ascii="Arial" w:hAnsi="Arial" w:cs="Arial"/>
          <w:sz w:val="20"/>
        </w:rPr>
        <w:t xml:space="preserve">(dále též označen jako „subdodavatel“) </w:t>
      </w:r>
      <w:r w:rsidR="00AC18C5" w:rsidRPr="00415DC7">
        <w:rPr>
          <w:rFonts w:ascii="Arial" w:hAnsi="Arial" w:cs="Arial"/>
          <w:sz w:val="20"/>
        </w:rPr>
        <w:t>s výjimkou následujících částí předmětu plnění:</w:t>
      </w:r>
      <w:r w:rsidR="00157BFB" w:rsidRPr="00415DC7">
        <w:rPr>
          <w:rFonts w:ascii="Arial" w:hAnsi="Arial" w:cs="Arial"/>
          <w:sz w:val="20"/>
        </w:rPr>
        <w:t xml:space="preserve"> </w:t>
      </w:r>
      <w:r w:rsidR="00AC18C5" w:rsidRPr="003E5979">
        <w:rPr>
          <w:rFonts w:ascii="Arial" w:hAnsi="Arial" w:cs="Arial"/>
          <w:b/>
          <w:sz w:val="20"/>
        </w:rPr>
        <w:t>činnost hlavního manažera zakázky</w:t>
      </w:r>
      <w:r w:rsidR="00157BFB" w:rsidRPr="003E5979">
        <w:rPr>
          <w:rFonts w:ascii="Arial" w:hAnsi="Arial" w:cs="Arial"/>
          <w:b/>
          <w:sz w:val="20"/>
        </w:rPr>
        <w:t xml:space="preserve">, </w:t>
      </w:r>
      <w:r w:rsidR="00AC18C5" w:rsidRPr="003E5979">
        <w:rPr>
          <w:rFonts w:ascii="Arial" w:hAnsi="Arial" w:cs="Arial"/>
          <w:b/>
          <w:sz w:val="20"/>
        </w:rPr>
        <w:t>činnost zástupce hlavního manažera zakázky</w:t>
      </w:r>
      <w:r w:rsidR="00157BFB" w:rsidRPr="003E5979">
        <w:rPr>
          <w:rFonts w:ascii="Arial" w:hAnsi="Arial" w:cs="Arial"/>
          <w:b/>
          <w:sz w:val="20"/>
        </w:rPr>
        <w:t xml:space="preserve">, </w:t>
      </w:r>
      <w:r w:rsidR="00AC18C5" w:rsidRPr="003E5979">
        <w:rPr>
          <w:rFonts w:ascii="Arial" w:hAnsi="Arial" w:cs="Arial"/>
          <w:b/>
          <w:sz w:val="20"/>
        </w:rPr>
        <w:t>činnost provádění revizí elektrických zařízení do 1000V</w:t>
      </w:r>
      <w:r w:rsidR="003C7707" w:rsidRPr="003E5979">
        <w:rPr>
          <w:rFonts w:ascii="Arial" w:hAnsi="Arial" w:cs="Arial"/>
          <w:b/>
          <w:sz w:val="20"/>
        </w:rPr>
        <w:t>.</w:t>
      </w:r>
    </w:p>
    <w:p w:rsidR="009736F8" w:rsidRPr="00461ACD" w:rsidRDefault="009736F8" w:rsidP="00932D87">
      <w:pPr>
        <w:pStyle w:val="Textvbloku"/>
        <w:numPr>
          <w:ilvl w:val="2"/>
          <w:numId w:val="10"/>
        </w:numPr>
        <w:tabs>
          <w:tab w:val="clear" w:pos="1072"/>
        </w:tabs>
        <w:ind w:left="1418" w:hanging="850"/>
        <w:rPr>
          <w:rFonts w:ascii="Arial" w:hAnsi="Arial" w:cs="Arial"/>
          <w:sz w:val="20"/>
        </w:rPr>
      </w:pPr>
      <w:r w:rsidRPr="00461ACD">
        <w:rPr>
          <w:rFonts w:ascii="Arial" w:hAnsi="Arial" w:cs="Arial"/>
          <w:sz w:val="20"/>
        </w:rPr>
        <w:t>Za subdod</w:t>
      </w:r>
      <w:r w:rsidR="00195C09" w:rsidRPr="00461ACD">
        <w:rPr>
          <w:rFonts w:ascii="Arial" w:hAnsi="Arial" w:cs="Arial"/>
          <w:sz w:val="20"/>
        </w:rPr>
        <w:t>ávku je pro tento účel považována realizace dílčích zakázek stavebních prací jinými subjekty pro zhotovitele.</w:t>
      </w:r>
    </w:p>
    <w:p w:rsidR="00AA6D37" w:rsidRPr="00157BFB" w:rsidRDefault="004B2524" w:rsidP="00932D87">
      <w:pPr>
        <w:pStyle w:val="Textvbloku"/>
        <w:numPr>
          <w:ilvl w:val="2"/>
          <w:numId w:val="10"/>
        </w:numPr>
        <w:tabs>
          <w:tab w:val="clear" w:pos="1072"/>
        </w:tabs>
        <w:ind w:left="1418" w:hanging="850"/>
        <w:rPr>
          <w:rFonts w:ascii="Arial" w:hAnsi="Arial" w:cs="Arial"/>
          <w:sz w:val="20"/>
        </w:rPr>
      </w:pPr>
      <w:r w:rsidRPr="00157BFB">
        <w:rPr>
          <w:rFonts w:ascii="Arial" w:hAnsi="Arial" w:cs="Arial"/>
          <w:sz w:val="20"/>
        </w:rPr>
        <w:t xml:space="preserve">Zhotovitel je povinen do </w:t>
      </w:r>
      <w:r w:rsidR="00307C14" w:rsidRPr="00157BFB">
        <w:rPr>
          <w:rFonts w:ascii="Arial" w:hAnsi="Arial" w:cs="Arial"/>
          <w:sz w:val="20"/>
        </w:rPr>
        <w:t xml:space="preserve">30 </w:t>
      </w:r>
      <w:r w:rsidRPr="00157BFB">
        <w:rPr>
          <w:rFonts w:ascii="Arial" w:hAnsi="Arial" w:cs="Arial"/>
          <w:sz w:val="20"/>
        </w:rPr>
        <w:t>dnů ode dne uzavření této smlouvy o dílo předložit objednateli seznam subdodavatelů, včetně jejich identifikačních údajů (</w:t>
      </w:r>
      <w:r w:rsidR="001B1D2B" w:rsidRPr="00157BFB">
        <w:rPr>
          <w:rFonts w:ascii="Arial" w:hAnsi="Arial" w:cs="Arial"/>
          <w:sz w:val="20"/>
        </w:rPr>
        <w:t>název</w:t>
      </w:r>
      <w:r w:rsidRPr="00157BFB">
        <w:rPr>
          <w:rFonts w:ascii="Arial" w:hAnsi="Arial" w:cs="Arial"/>
          <w:sz w:val="20"/>
        </w:rPr>
        <w:t>, sídlo, IČ, DIČ, statutární orgán), druh</w:t>
      </w:r>
      <w:r w:rsidR="00AA6D37" w:rsidRPr="00157BFB">
        <w:rPr>
          <w:rFonts w:ascii="Arial" w:hAnsi="Arial" w:cs="Arial"/>
          <w:sz w:val="20"/>
        </w:rPr>
        <w:t>u</w:t>
      </w:r>
      <w:r w:rsidRPr="00157BFB">
        <w:rPr>
          <w:rFonts w:ascii="Arial" w:hAnsi="Arial" w:cs="Arial"/>
          <w:sz w:val="20"/>
        </w:rPr>
        <w:t xml:space="preserve"> stavebních prací, dodávek a služeb, kt</w:t>
      </w:r>
      <w:r w:rsidR="00307C14" w:rsidRPr="00157BFB">
        <w:rPr>
          <w:rFonts w:ascii="Arial" w:hAnsi="Arial" w:cs="Arial"/>
          <w:sz w:val="20"/>
        </w:rPr>
        <w:t xml:space="preserve">eré budou provádět, a to pokud </w:t>
      </w:r>
      <w:r w:rsidRPr="00157BFB">
        <w:rPr>
          <w:rFonts w:ascii="Arial" w:hAnsi="Arial" w:cs="Arial"/>
          <w:sz w:val="20"/>
        </w:rPr>
        <w:t>stavební práce, dodávky a služby na díle budou  </w:t>
      </w:r>
      <w:r w:rsidR="00307C14" w:rsidRPr="00157BFB">
        <w:rPr>
          <w:rFonts w:ascii="Arial" w:hAnsi="Arial" w:cs="Arial"/>
          <w:sz w:val="20"/>
        </w:rPr>
        <w:t xml:space="preserve">o </w:t>
      </w:r>
      <w:r w:rsidRPr="00157BFB">
        <w:rPr>
          <w:rFonts w:ascii="Arial" w:hAnsi="Arial" w:cs="Arial"/>
          <w:sz w:val="20"/>
        </w:rPr>
        <w:t xml:space="preserve">objemu vyšším než </w:t>
      </w:r>
      <w:r w:rsidR="00461ACD" w:rsidRPr="00157BFB">
        <w:rPr>
          <w:rFonts w:ascii="Arial" w:hAnsi="Arial" w:cs="Arial"/>
          <w:sz w:val="20"/>
        </w:rPr>
        <w:t>10</w:t>
      </w:r>
      <w:r w:rsidRPr="00157BFB">
        <w:rPr>
          <w:rFonts w:ascii="Arial" w:hAnsi="Arial" w:cs="Arial"/>
          <w:sz w:val="20"/>
        </w:rPr>
        <w:t xml:space="preserve"> %</w:t>
      </w:r>
      <w:r w:rsidR="00AA6D37" w:rsidRPr="00157BFB">
        <w:rPr>
          <w:rFonts w:ascii="Arial" w:hAnsi="Arial" w:cs="Arial"/>
          <w:sz w:val="20"/>
        </w:rPr>
        <w:t xml:space="preserve"> nabídkové ceny bez DPH.</w:t>
      </w:r>
    </w:p>
    <w:p w:rsidR="009736F8" w:rsidRPr="00461ACD" w:rsidRDefault="004B2524" w:rsidP="00932D87">
      <w:pPr>
        <w:pStyle w:val="Textvbloku"/>
        <w:numPr>
          <w:ilvl w:val="2"/>
          <w:numId w:val="10"/>
        </w:numPr>
        <w:tabs>
          <w:tab w:val="clear" w:pos="1072"/>
        </w:tabs>
        <w:ind w:left="1418" w:hanging="850"/>
        <w:rPr>
          <w:rFonts w:ascii="Arial" w:hAnsi="Arial" w:cs="Arial"/>
          <w:b/>
          <w:sz w:val="20"/>
        </w:rPr>
      </w:pPr>
      <w:r w:rsidRPr="00461ACD">
        <w:rPr>
          <w:rFonts w:ascii="Arial" w:hAnsi="Arial" w:cs="Arial"/>
          <w:sz w:val="20"/>
        </w:rPr>
        <w:t xml:space="preserve">Zhotovitel je povinen </w:t>
      </w:r>
      <w:r w:rsidR="0022310F" w:rsidRPr="00461ACD">
        <w:rPr>
          <w:rFonts w:ascii="Arial" w:hAnsi="Arial" w:cs="Arial"/>
          <w:sz w:val="20"/>
        </w:rPr>
        <w:t xml:space="preserve">objednatele </w:t>
      </w:r>
      <w:r w:rsidRPr="00461ACD">
        <w:rPr>
          <w:rFonts w:ascii="Arial" w:hAnsi="Arial" w:cs="Arial"/>
          <w:sz w:val="20"/>
        </w:rPr>
        <w:t>o každé změně v </w:t>
      </w:r>
      <w:r w:rsidR="00AA6D37" w:rsidRPr="00461ACD">
        <w:rPr>
          <w:rFonts w:ascii="Arial" w:hAnsi="Arial" w:cs="Arial"/>
          <w:sz w:val="20"/>
        </w:rPr>
        <w:t>sub</w:t>
      </w:r>
      <w:r w:rsidRPr="00461ACD">
        <w:rPr>
          <w:rFonts w:ascii="Arial" w:hAnsi="Arial" w:cs="Arial"/>
          <w:sz w:val="20"/>
        </w:rPr>
        <w:t>dodavatelské</w:t>
      </w:r>
      <w:r w:rsidR="0022310F" w:rsidRPr="00461ACD">
        <w:rPr>
          <w:rFonts w:ascii="Arial" w:hAnsi="Arial" w:cs="Arial"/>
          <w:sz w:val="20"/>
        </w:rPr>
        <w:t>m</w:t>
      </w:r>
      <w:r w:rsidRPr="00461ACD">
        <w:rPr>
          <w:rFonts w:ascii="Arial" w:hAnsi="Arial" w:cs="Arial"/>
          <w:sz w:val="20"/>
        </w:rPr>
        <w:t xml:space="preserve"> systému neprodleně informovat. Jestliže tak neučiní a na stavbě bude jiný než uvedený subdodavatel nebo budou subdodavatelsky prováděny stavební práce</w:t>
      </w:r>
      <w:r w:rsidRPr="00AA6D37">
        <w:rPr>
          <w:rFonts w:ascii="Arial" w:hAnsi="Arial" w:cs="Arial"/>
          <w:sz w:val="20"/>
        </w:rPr>
        <w:t xml:space="preserve">, dodávky a služby, u kterých si </w:t>
      </w:r>
      <w:r w:rsidRPr="00461ACD">
        <w:rPr>
          <w:rFonts w:ascii="Arial" w:hAnsi="Arial" w:cs="Arial"/>
          <w:sz w:val="20"/>
        </w:rPr>
        <w:t>objednatel v zadávací dokumentaci vyhradil, že nesmí být prováděny subdodavatelsky, je zhotovitel povinen objednateli uhradit za každý jednotlivý případ porušení této po</w:t>
      </w:r>
      <w:r w:rsidR="005B39C6" w:rsidRPr="00461ACD">
        <w:rPr>
          <w:rFonts w:ascii="Arial" w:hAnsi="Arial" w:cs="Arial"/>
          <w:sz w:val="20"/>
        </w:rPr>
        <w:t xml:space="preserve">vinnosti </w:t>
      </w:r>
      <w:r w:rsidR="005B39C6" w:rsidRPr="005D2212">
        <w:rPr>
          <w:rFonts w:ascii="Arial" w:hAnsi="Arial" w:cs="Arial"/>
          <w:sz w:val="20"/>
        </w:rPr>
        <w:t xml:space="preserve">smluvní pokutu dle odst. </w:t>
      </w:r>
      <w:r w:rsidR="005B39C6" w:rsidRPr="006075DE">
        <w:rPr>
          <w:rFonts w:ascii="Arial" w:hAnsi="Arial" w:cs="Arial"/>
          <w:sz w:val="20"/>
        </w:rPr>
        <w:fldChar w:fldCharType="begin"/>
      </w:r>
      <w:r w:rsidR="005B39C6" w:rsidRPr="003E5979">
        <w:rPr>
          <w:rFonts w:ascii="Arial" w:hAnsi="Arial" w:cs="Arial"/>
          <w:sz w:val="20"/>
        </w:rPr>
        <w:instrText xml:space="preserve"> REF _Ref319912830 \r \h </w:instrText>
      </w:r>
      <w:r w:rsidR="004379E9" w:rsidRPr="003E5979">
        <w:rPr>
          <w:rFonts w:ascii="Arial" w:hAnsi="Arial" w:cs="Arial"/>
          <w:sz w:val="20"/>
        </w:rPr>
        <w:instrText xml:space="preserve"> \* MERGEFORMAT </w:instrText>
      </w:r>
      <w:r w:rsidR="005B39C6" w:rsidRPr="006075DE">
        <w:rPr>
          <w:rFonts w:ascii="Arial" w:hAnsi="Arial" w:cs="Arial"/>
          <w:sz w:val="20"/>
        </w:rPr>
      </w:r>
      <w:r w:rsidR="005B39C6" w:rsidRPr="006075DE">
        <w:rPr>
          <w:rFonts w:ascii="Arial" w:hAnsi="Arial" w:cs="Arial"/>
          <w:sz w:val="20"/>
        </w:rPr>
        <w:fldChar w:fldCharType="separate"/>
      </w:r>
      <w:r w:rsidR="00B723A8">
        <w:rPr>
          <w:rFonts w:ascii="Arial" w:hAnsi="Arial" w:cs="Arial"/>
          <w:sz w:val="20"/>
        </w:rPr>
        <w:t>14.12</w:t>
      </w:r>
      <w:r w:rsidR="005B39C6" w:rsidRPr="006075DE">
        <w:rPr>
          <w:rFonts w:ascii="Arial" w:hAnsi="Arial" w:cs="Arial"/>
          <w:sz w:val="20"/>
        </w:rPr>
        <w:fldChar w:fldCharType="end"/>
      </w:r>
      <w:r w:rsidR="005B39C6" w:rsidRPr="006075DE">
        <w:rPr>
          <w:rFonts w:ascii="Arial" w:hAnsi="Arial" w:cs="Arial"/>
          <w:sz w:val="20"/>
        </w:rPr>
        <w:t xml:space="preserve"> </w:t>
      </w:r>
      <w:r w:rsidRPr="006075DE">
        <w:rPr>
          <w:rFonts w:ascii="Arial" w:hAnsi="Arial" w:cs="Arial"/>
          <w:sz w:val="20"/>
        </w:rPr>
        <w:t>této</w:t>
      </w:r>
      <w:r w:rsidRPr="00461ACD">
        <w:rPr>
          <w:rFonts w:ascii="Arial" w:hAnsi="Arial" w:cs="Arial"/>
          <w:sz w:val="20"/>
        </w:rPr>
        <w:t xml:space="preserve"> smlouvy.</w:t>
      </w:r>
    </w:p>
    <w:p w:rsidR="005703EC" w:rsidRPr="00C77EF5" w:rsidRDefault="005703EC" w:rsidP="004379E9">
      <w:pPr>
        <w:pStyle w:val="Textvbloku"/>
        <w:numPr>
          <w:ilvl w:val="1"/>
          <w:numId w:val="10"/>
        </w:numPr>
        <w:rPr>
          <w:rFonts w:ascii="Arial" w:hAnsi="Arial" w:cs="Arial"/>
          <w:b/>
          <w:sz w:val="20"/>
        </w:rPr>
      </w:pPr>
      <w:r w:rsidRPr="00C77EF5">
        <w:rPr>
          <w:rFonts w:ascii="Arial" w:hAnsi="Arial" w:cs="Arial"/>
          <w:sz w:val="20"/>
        </w:rPr>
        <w:t>Pokud v průběhu provádění díla dojde k potřebě změny subdodavatele, prostřednictvím kterého zhotovitel prokazoval v zadávacím řízení kvalifikaci, je zhotovitel povinen tuto potřebu oznámit na nejbližším KD objednateli s uvedením důvodu změny</w:t>
      </w:r>
      <w:r w:rsidR="00042888">
        <w:rPr>
          <w:rFonts w:ascii="Arial" w:hAnsi="Arial" w:cs="Arial"/>
          <w:sz w:val="20"/>
        </w:rPr>
        <w:t xml:space="preserve"> </w:t>
      </w:r>
      <w:r w:rsidR="00042888" w:rsidRPr="00000EBB">
        <w:rPr>
          <w:rFonts w:ascii="Arial" w:hAnsi="Arial" w:cs="Arial"/>
          <w:sz w:val="20"/>
        </w:rPr>
        <w:t>a s prokázáním splnění příslušné části kvalifikace tímto novým subdodavatelem. Důvod změny bude zaznamenán v zápise z KD a doklady předložené k prokázání splnění příslušné části kvalifikace budou tvořit přílohu tohoto zápisu.</w:t>
      </w:r>
      <w:r w:rsidRPr="00C77EF5">
        <w:rPr>
          <w:rFonts w:ascii="Arial" w:hAnsi="Arial" w:cs="Arial"/>
          <w:sz w:val="20"/>
        </w:rPr>
        <w:t xml:space="preserve"> </w:t>
      </w:r>
    </w:p>
    <w:p w:rsidR="005703EC" w:rsidRPr="00C77EF5" w:rsidRDefault="005703EC" w:rsidP="00932D87">
      <w:pPr>
        <w:pStyle w:val="Textvbloku"/>
        <w:numPr>
          <w:ilvl w:val="2"/>
          <w:numId w:val="10"/>
        </w:numPr>
        <w:tabs>
          <w:tab w:val="clear" w:pos="1072"/>
        </w:tabs>
        <w:ind w:left="1418" w:hanging="850"/>
        <w:rPr>
          <w:rFonts w:ascii="Arial" w:hAnsi="Arial" w:cs="Arial"/>
          <w:b/>
          <w:sz w:val="20"/>
        </w:rPr>
      </w:pPr>
      <w:r w:rsidRPr="00C77EF5">
        <w:rPr>
          <w:rFonts w:ascii="Arial" w:hAnsi="Arial" w:cs="Arial"/>
          <w:sz w:val="20"/>
        </w:rPr>
        <w:lastRenderedPageBreak/>
        <w:t>Je-li potřeba změny subdodavatele, kterým zhotovitel prokazoval kvalifikaci, vyvolána objektivními okolnostmi na straně subdodavatele, je zhotovitel povinen objednateli tyto skutečnosti prokázat. Pokud má objednatel tyto okolnosti za prokázané, uvede své stanovisko k této skutečnosti v zápise z KD. Pokud objednatel z vážných příčin se změnou v subdodavatelském systému zhotovitele nesouhlasí, není tato změna možná. Tyto příčiny budou uvedeny v zápise z KD.</w:t>
      </w:r>
    </w:p>
    <w:p w:rsidR="005703EC" w:rsidRPr="00C77EF5" w:rsidRDefault="005703EC" w:rsidP="00932D87">
      <w:pPr>
        <w:pStyle w:val="Textvbloku"/>
        <w:numPr>
          <w:ilvl w:val="2"/>
          <w:numId w:val="10"/>
        </w:numPr>
        <w:tabs>
          <w:tab w:val="clear" w:pos="1072"/>
        </w:tabs>
        <w:ind w:left="1418" w:hanging="850"/>
        <w:rPr>
          <w:rFonts w:ascii="Arial" w:hAnsi="Arial" w:cs="Arial"/>
          <w:sz w:val="20"/>
        </w:rPr>
      </w:pPr>
      <w:r w:rsidRPr="00C77EF5">
        <w:rPr>
          <w:rFonts w:ascii="Arial" w:hAnsi="Arial" w:cs="Arial"/>
          <w:sz w:val="20"/>
        </w:rPr>
        <w:t>Je-li potřeba změny</w:t>
      </w:r>
      <w:r w:rsidRPr="00C77EF5">
        <w:rPr>
          <w:rFonts w:ascii="Arial" w:hAnsi="Arial" w:cs="Arial"/>
          <w:b/>
          <w:sz w:val="20"/>
        </w:rPr>
        <w:t xml:space="preserve"> </w:t>
      </w:r>
      <w:r w:rsidRPr="00C77EF5">
        <w:rPr>
          <w:rFonts w:ascii="Arial" w:hAnsi="Arial" w:cs="Arial"/>
          <w:sz w:val="20"/>
        </w:rPr>
        <w:t xml:space="preserve">subdodavatele, kterým zhotovitel prokazoval kvalifikaci, vyvolána subjektivními okolnostmi na straně subdodavatele, je zhotovitel povinen požádat objednatele o souhlas se změnou. Bez udělení souhlasu není změna v subdodavatelském systému zhotovitele možná. </w:t>
      </w:r>
    </w:p>
    <w:p w:rsidR="004B2524" w:rsidRPr="00C77EF5" w:rsidRDefault="009736F8" w:rsidP="004379E9">
      <w:pPr>
        <w:pStyle w:val="Textvbloku"/>
        <w:ind w:left="1728"/>
        <w:rPr>
          <w:rFonts w:ascii="Arial" w:hAnsi="Arial" w:cs="Arial"/>
          <w:sz w:val="20"/>
        </w:rPr>
      </w:pPr>
      <w:r w:rsidRPr="00C77EF5">
        <w:rPr>
          <w:rFonts w:ascii="Arial" w:hAnsi="Arial" w:cs="Arial"/>
          <w:sz w:val="20"/>
        </w:rPr>
        <w:t xml:space="preserve"> </w:t>
      </w:r>
    </w:p>
    <w:p w:rsidR="008E2E77" w:rsidRDefault="008E2E77" w:rsidP="004B2524">
      <w:pPr>
        <w:pStyle w:val="Textvbloku"/>
        <w:rPr>
          <w:rFonts w:ascii="Arial" w:hAnsi="Arial" w:cs="Arial"/>
          <w:b/>
          <w:sz w:val="20"/>
        </w:rPr>
      </w:pPr>
    </w:p>
    <w:p w:rsidR="004B2524" w:rsidRDefault="004B2524" w:rsidP="00E14C9A">
      <w:pPr>
        <w:pStyle w:val="Textvbloku"/>
        <w:numPr>
          <w:ilvl w:val="0"/>
          <w:numId w:val="22"/>
        </w:numPr>
        <w:jc w:val="center"/>
        <w:rPr>
          <w:rFonts w:ascii="Arial" w:hAnsi="Arial" w:cs="Arial"/>
          <w:b/>
          <w:sz w:val="20"/>
        </w:rPr>
      </w:pPr>
      <w:r>
        <w:rPr>
          <w:rFonts w:ascii="Arial" w:hAnsi="Arial" w:cs="Arial"/>
          <w:b/>
          <w:sz w:val="20"/>
        </w:rPr>
        <w:t>TER</w:t>
      </w:r>
      <w:r w:rsidR="009D1346">
        <w:rPr>
          <w:rFonts w:ascii="Arial" w:hAnsi="Arial" w:cs="Arial"/>
          <w:b/>
          <w:sz w:val="20"/>
        </w:rPr>
        <w:t xml:space="preserve">MÍN A </w:t>
      </w:r>
      <w:r>
        <w:rPr>
          <w:rFonts w:ascii="Arial" w:hAnsi="Arial" w:cs="Arial"/>
          <w:b/>
          <w:sz w:val="20"/>
        </w:rPr>
        <w:t>MÍSTO PLNĚNÍ</w:t>
      </w:r>
    </w:p>
    <w:p w:rsidR="00A344FB" w:rsidRPr="00461ACD" w:rsidRDefault="004B2524" w:rsidP="004A048B">
      <w:pPr>
        <w:pStyle w:val="Textvbloku"/>
        <w:numPr>
          <w:ilvl w:val="1"/>
          <w:numId w:val="22"/>
        </w:numPr>
        <w:spacing w:before="120"/>
        <w:ind w:left="879" w:right="-91"/>
        <w:jc w:val="left"/>
        <w:rPr>
          <w:rFonts w:ascii="Arial" w:hAnsi="Arial" w:cs="Arial"/>
          <w:sz w:val="20"/>
        </w:rPr>
      </w:pPr>
      <w:r w:rsidRPr="00461ACD">
        <w:rPr>
          <w:rFonts w:ascii="Arial" w:hAnsi="Arial" w:cs="Arial"/>
          <w:sz w:val="20"/>
        </w:rPr>
        <w:t xml:space="preserve">Předpokládaný termín </w:t>
      </w:r>
      <w:r w:rsidR="00775D7D" w:rsidRPr="00461ACD">
        <w:rPr>
          <w:rFonts w:ascii="Arial" w:hAnsi="Arial" w:cs="Arial"/>
          <w:sz w:val="20"/>
        </w:rPr>
        <w:t>předání a převzetí staveniště</w:t>
      </w:r>
      <w:r w:rsidR="00775D7D" w:rsidRPr="00461ACD">
        <w:rPr>
          <w:rFonts w:ascii="Arial" w:hAnsi="Arial" w:cs="Arial"/>
          <w:bCs/>
          <w:sz w:val="20"/>
        </w:rPr>
        <w:t xml:space="preserve"> </w:t>
      </w:r>
      <w:r w:rsidR="00852A9E" w:rsidRPr="00461ACD">
        <w:rPr>
          <w:rFonts w:ascii="Arial" w:hAnsi="Arial" w:cs="Arial"/>
          <w:sz w:val="20"/>
        </w:rPr>
        <w:t>(</w:t>
      </w:r>
      <w:r w:rsidR="00775D7D" w:rsidRPr="00461ACD">
        <w:rPr>
          <w:rFonts w:ascii="Arial" w:hAnsi="Arial" w:cs="Arial"/>
          <w:bCs/>
          <w:sz w:val="20"/>
        </w:rPr>
        <w:t>zahájení</w:t>
      </w:r>
      <w:r w:rsidR="00775D7D" w:rsidRPr="00461ACD">
        <w:rPr>
          <w:rFonts w:ascii="Arial" w:hAnsi="Arial" w:cs="Arial"/>
          <w:sz w:val="20"/>
        </w:rPr>
        <w:t xml:space="preserve"> doby plnění</w:t>
      </w:r>
      <w:r w:rsidR="00852A9E" w:rsidRPr="00461ACD">
        <w:rPr>
          <w:rFonts w:ascii="Arial" w:hAnsi="Arial" w:cs="Arial"/>
          <w:sz w:val="20"/>
        </w:rPr>
        <w:t>)</w:t>
      </w:r>
      <w:r w:rsidRPr="00461ACD">
        <w:rPr>
          <w:rFonts w:ascii="Arial" w:hAnsi="Arial" w:cs="Arial"/>
          <w:sz w:val="20"/>
        </w:rPr>
        <w:t>:</w:t>
      </w:r>
      <w:r w:rsidR="003C7707">
        <w:rPr>
          <w:rFonts w:ascii="Arial" w:hAnsi="Arial" w:cs="Arial"/>
          <w:sz w:val="20"/>
        </w:rPr>
        <w:tab/>
      </w:r>
      <w:r w:rsidR="006C7100">
        <w:rPr>
          <w:rFonts w:ascii="Arial" w:hAnsi="Arial" w:cs="Arial"/>
          <w:sz w:val="20"/>
        </w:rPr>
        <w:t>07.01.</w:t>
      </w:r>
      <w:r w:rsidR="003C7707">
        <w:rPr>
          <w:rFonts w:ascii="Arial" w:hAnsi="Arial" w:cs="Arial"/>
          <w:sz w:val="20"/>
        </w:rPr>
        <w:t>201</w:t>
      </w:r>
      <w:r w:rsidR="00270CDD">
        <w:rPr>
          <w:rFonts w:ascii="Arial" w:hAnsi="Arial" w:cs="Arial"/>
          <w:sz w:val="20"/>
        </w:rPr>
        <w:t>8</w:t>
      </w:r>
    </w:p>
    <w:p w:rsidR="004B2524" w:rsidRPr="00461ACD" w:rsidRDefault="00FA175F" w:rsidP="00A344FB">
      <w:pPr>
        <w:pStyle w:val="Textvbloku"/>
        <w:numPr>
          <w:ilvl w:val="1"/>
          <w:numId w:val="22"/>
        </w:numPr>
        <w:jc w:val="left"/>
        <w:rPr>
          <w:rFonts w:ascii="Arial" w:hAnsi="Arial" w:cs="Arial"/>
          <w:sz w:val="20"/>
        </w:rPr>
      </w:pPr>
      <w:r w:rsidRPr="00461ACD">
        <w:rPr>
          <w:rFonts w:ascii="Arial" w:hAnsi="Arial" w:cs="Arial"/>
          <w:sz w:val="20"/>
        </w:rPr>
        <w:t>Předpokládaný termín z</w:t>
      </w:r>
      <w:r w:rsidR="00A344FB" w:rsidRPr="00461ACD">
        <w:rPr>
          <w:rFonts w:ascii="Arial" w:hAnsi="Arial" w:cs="Arial"/>
          <w:sz w:val="20"/>
        </w:rPr>
        <w:t>ahájení stavebních prací:</w:t>
      </w:r>
      <w:r w:rsidR="004B2524" w:rsidRPr="00461ACD">
        <w:rPr>
          <w:rFonts w:ascii="Arial" w:hAnsi="Arial" w:cs="Arial"/>
          <w:sz w:val="20"/>
        </w:rPr>
        <w:tab/>
      </w:r>
      <w:r w:rsidR="003C7707">
        <w:rPr>
          <w:rFonts w:ascii="Arial" w:hAnsi="Arial" w:cs="Arial"/>
          <w:sz w:val="20"/>
        </w:rPr>
        <w:tab/>
      </w:r>
      <w:r w:rsidR="003C7707">
        <w:rPr>
          <w:rFonts w:ascii="Arial" w:hAnsi="Arial" w:cs="Arial"/>
          <w:sz w:val="20"/>
        </w:rPr>
        <w:tab/>
      </w:r>
      <w:r w:rsidR="003C7707">
        <w:rPr>
          <w:rFonts w:ascii="Arial" w:hAnsi="Arial" w:cs="Arial"/>
          <w:sz w:val="20"/>
        </w:rPr>
        <w:tab/>
      </w:r>
      <w:r w:rsidR="006C7100">
        <w:rPr>
          <w:rFonts w:ascii="Arial" w:hAnsi="Arial" w:cs="Arial"/>
          <w:sz w:val="20"/>
        </w:rPr>
        <w:t>07.01.</w:t>
      </w:r>
      <w:r w:rsidR="00697A2B">
        <w:rPr>
          <w:rFonts w:ascii="Arial" w:hAnsi="Arial" w:cs="Arial"/>
          <w:sz w:val="20"/>
        </w:rPr>
        <w:t>201</w:t>
      </w:r>
      <w:r w:rsidR="00270CDD">
        <w:rPr>
          <w:rFonts w:ascii="Arial" w:hAnsi="Arial" w:cs="Arial"/>
          <w:sz w:val="20"/>
        </w:rPr>
        <w:t>8</w:t>
      </w:r>
      <w:r w:rsidR="003C7707">
        <w:rPr>
          <w:rFonts w:ascii="Arial" w:hAnsi="Arial" w:cs="Arial"/>
          <w:sz w:val="20"/>
        </w:rPr>
        <w:tab/>
      </w:r>
    </w:p>
    <w:p w:rsidR="004B2524" w:rsidRPr="00461ACD" w:rsidRDefault="004B2524" w:rsidP="00852A9E">
      <w:pPr>
        <w:pStyle w:val="Textvbloku"/>
        <w:numPr>
          <w:ilvl w:val="1"/>
          <w:numId w:val="22"/>
        </w:numPr>
        <w:jc w:val="left"/>
        <w:rPr>
          <w:rFonts w:ascii="Arial" w:hAnsi="Arial" w:cs="Arial"/>
          <w:sz w:val="20"/>
        </w:rPr>
      </w:pPr>
      <w:r w:rsidRPr="00461ACD">
        <w:rPr>
          <w:rFonts w:ascii="Arial" w:hAnsi="Arial" w:cs="Arial"/>
          <w:sz w:val="20"/>
        </w:rPr>
        <w:t>Dílčí</w:t>
      </w:r>
      <w:r w:rsidR="00461ACD" w:rsidRPr="00461ACD">
        <w:rPr>
          <w:rFonts w:ascii="Arial" w:hAnsi="Arial" w:cs="Arial"/>
          <w:sz w:val="20"/>
        </w:rPr>
        <w:t xml:space="preserve"> termíny </w:t>
      </w:r>
      <w:r w:rsidR="00AA1AFE">
        <w:rPr>
          <w:rFonts w:ascii="Arial" w:hAnsi="Arial" w:cs="Arial"/>
          <w:sz w:val="20"/>
        </w:rPr>
        <w:t xml:space="preserve">dle harmonogramu postupu prací </w:t>
      </w:r>
      <w:r w:rsidR="00461ACD" w:rsidRPr="00461ACD">
        <w:rPr>
          <w:rFonts w:ascii="Arial" w:hAnsi="Arial" w:cs="Arial"/>
          <w:sz w:val="20"/>
        </w:rPr>
        <w:t>budou objednatelem akceptovány s ohledem na klimatické podmínky a současný provoz objektu.</w:t>
      </w:r>
    </w:p>
    <w:p w:rsidR="00D37A03" w:rsidRPr="00461ACD" w:rsidRDefault="00D37A03" w:rsidP="004B2524">
      <w:pPr>
        <w:tabs>
          <w:tab w:val="left" w:pos="5670"/>
        </w:tabs>
        <w:ind w:left="567"/>
        <w:jc w:val="both"/>
        <w:rPr>
          <w:rFonts w:ascii="Arial" w:hAnsi="Arial" w:cs="Arial"/>
        </w:rPr>
      </w:pPr>
    </w:p>
    <w:p w:rsidR="00212521" w:rsidRPr="00461ACD" w:rsidRDefault="004B2524" w:rsidP="00212521">
      <w:pPr>
        <w:pStyle w:val="Textvbloku"/>
        <w:numPr>
          <w:ilvl w:val="2"/>
          <w:numId w:val="22"/>
        </w:numPr>
        <w:jc w:val="left"/>
        <w:rPr>
          <w:rFonts w:ascii="Arial" w:hAnsi="Arial" w:cs="Arial"/>
          <w:sz w:val="20"/>
        </w:rPr>
      </w:pPr>
      <w:r w:rsidRPr="00461ACD">
        <w:rPr>
          <w:rFonts w:ascii="Arial" w:hAnsi="Arial" w:cs="Arial"/>
          <w:sz w:val="20"/>
        </w:rPr>
        <w:t xml:space="preserve">Předání dokumentace </w:t>
      </w:r>
      <w:r w:rsidR="0034753F" w:rsidRPr="00461ACD">
        <w:rPr>
          <w:rFonts w:ascii="Arial" w:hAnsi="Arial" w:cs="Arial"/>
          <w:sz w:val="20"/>
        </w:rPr>
        <w:t>skutečného provedení</w:t>
      </w:r>
      <w:r w:rsidRPr="00461ACD">
        <w:rPr>
          <w:rFonts w:ascii="Arial" w:hAnsi="Arial" w:cs="Arial"/>
          <w:sz w:val="20"/>
        </w:rPr>
        <w:t xml:space="preserve"> stavby:</w:t>
      </w:r>
      <w:r w:rsidR="00461ACD" w:rsidRPr="00461ACD">
        <w:rPr>
          <w:rFonts w:ascii="Arial" w:hAnsi="Arial" w:cs="Arial"/>
          <w:sz w:val="20"/>
        </w:rPr>
        <w:tab/>
      </w:r>
      <w:r w:rsidR="00461ACD" w:rsidRPr="00461ACD">
        <w:rPr>
          <w:rFonts w:ascii="Arial" w:hAnsi="Arial" w:cs="Arial"/>
          <w:sz w:val="20"/>
        </w:rPr>
        <w:tab/>
      </w:r>
      <w:r w:rsidR="00461ACD" w:rsidRPr="00461ACD">
        <w:rPr>
          <w:rFonts w:ascii="Arial" w:hAnsi="Arial" w:cs="Arial"/>
          <w:sz w:val="20"/>
        </w:rPr>
        <w:tab/>
      </w:r>
      <w:r w:rsidR="003C7707" w:rsidRPr="007C57E1">
        <w:rPr>
          <w:rFonts w:ascii="Arial" w:hAnsi="Arial" w:cs="Arial"/>
          <w:sz w:val="20"/>
        </w:rPr>
        <w:t>3</w:t>
      </w:r>
      <w:r w:rsidR="00CD3D52">
        <w:rPr>
          <w:rFonts w:ascii="Arial" w:hAnsi="Arial" w:cs="Arial"/>
          <w:sz w:val="20"/>
        </w:rPr>
        <w:t>1</w:t>
      </w:r>
      <w:r w:rsidR="003C7707" w:rsidRPr="007C57E1">
        <w:rPr>
          <w:rFonts w:ascii="Arial" w:hAnsi="Arial" w:cs="Arial"/>
          <w:sz w:val="20"/>
        </w:rPr>
        <w:t>.</w:t>
      </w:r>
      <w:r w:rsidR="00270CDD">
        <w:rPr>
          <w:rFonts w:ascii="Arial" w:hAnsi="Arial" w:cs="Arial"/>
          <w:sz w:val="20"/>
        </w:rPr>
        <w:t>5</w:t>
      </w:r>
      <w:r w:rsidR="00461ACD" w:rsidRPr="007C57E1">
        <w:rPr>
          <w:rFonts w:ascii="Arial" w:hAnsi="Arial" w:cs="Arial"/>
          <w:sz w:val="20"/>
        </w:rPr>
        <w:t>.201</w:t>
      </w:r>
      <w:r w:rsidR="00CD3D52">
        <w:rPr>
          <w:rFonts w:ascii="Arial" w:hAnsi="Arial" w:cs="Arial"/>
          <w:sz w:val="20"/>
        </w:rPr>
        <w:t>8</w:t>
      </w:r>
    </w:p>
    <w:p w:rsidR="004B2524" w:rsidRPr="00461ACD" w:rsidRDefault="00A344FB" w:rsidP="00212521">
      <w:pPr>
        <w:pStyle w:val="Textvbloku"/>
        <w:numPr>
          <w:ilvl w:val="2"/>
          <w:numId w:val="22"/>
        </w:numPr>
        <w:jc w:val="left"/>
        <w:rPr>
          <w:rFonts w:ascii="Arial" w:hAnsi="Arial" w:cs="Arial"/>
          <w:sz w:val="20"/>
        </w:rPr>
      </w:pPr>
      <w:r w:rsidRPr="00461ACD">
        <w:rPr>
          <w:rFonts w:ascii="Arial" w:hAnsi="Arial" w:cs="Arial"/>
          <w:sz w:val="20"/>
        </w:rPr>
        <w:t>Dokončení stavebních prací:</w:t>
      </w:r>
      <w:r w:rsidR="004B2524" w:rsidRPr="00461ACD">
        <w:rPr>
          <w:rFonts w:ascii="Arial" w:hAnsi="Arial" w:cs="Arial"/>
          <w:sz w:val="20"/>
        </w:rPr>
        <w:tab/>
      </w:r>
      <w:r w:rsidR="00461ACD" w:rsidRPr="00461ACD">
        <w:rPr>
          <w:rFonts w:ascii="Arial" w:hAnsi="Arial" w:cs="Arial"/>
          <w:sz w:val="20"/>
        </w:rPr>
        <w:tab/>
      </w:r>
      <w:r w:rsidR="00461ACD" w:rsidRPr="00461ACD">
        <w:rPr>
          <w:rFonts w:ascii="Arial" w:hAnsi="Arial" w:cs="Arial"/>
          <w:sz w:val="20"/>
        </w:rPr>
        <w:tab/>
      </w:r>
      <w:r w:rsidR="00461ACD" w:rsidRPr="00461ACD">
        <w:rPr>
          <w:rFonts w:ascii="Arial" w:hAnsi="Arial" w:cs="Arial"/>
          <w:sz w:val="20"/>
        </w:rPr>
        <w:tab/>
      </w:r>
      <w:r w:rsidR="00461ACD" w:rsidRPr="00461ACD">
        <w:rPr>
          <w:rFonts w:ascii="Arial" w:hAnsi="Arial" w:cs="Arial"/>
          <w:sz w:val="20"/>
        </w:rPr>
        <w:tab/>
      </w:r>
      <w:r w:rsidR="00461ACD" w:rsidRPr="00461ACD">
        <w:rPr>
          <w:rFonts w:ascii="Arial" w:hAnsi="Arial" w:cs="Arial"/>
          <w:sz w:val="20"/>
        </w:rPr>
        <w:tab/>
      </w:r>
      <w:r w:rsidR="00B32B6B" w:rsidRPr="007C57E1">
        <w:rPr>
          <w:rFonts w:ascii="Arial" w:hAnsi="Arial" w:cs="Arial"/>
          <w:sz w:val="20"/>
        </w:rPr>
        <w:t>3</w:t>
      </w:r>
      <w:r w:rsidR="00CD3D52">
        <w:rPr>
          <w:rFonts w:ascii="Arial" w:hAnsi="Arial" w:cs="Arial"/>
          <w:sz w:val="20"/>
        </w:rPr>
        <w:t>1</w:t>
      </w:r>
      <w:r w:rsidR="00B32B6B" w:rsidRPr="007C57E1">
        <w:rPr>
          <w:rFonts w:ascii="Arial" w:hAnsi="Arial" w:cs="Arial"/>
          <w:sz w:val="20"/>
        </w:rPr>
        <w:t>.</w:t>
      </w:r>
      <w:r w:rsidR="00270CDD">
        <w:rPr>
          <w:rFonts w:ascii="Arial" w:hAnsi="Arial" w:cs="Arial"/>
          <w:sz w:val="20"/>
        </w:rPr>
        <w:t>5</w:t>
      </w:r>
      <w:r w:rsidR="00B32B6B" w:rsidRPr="007C57E1">
        <w:rPr>
          <w:rFonts w:ascii="Arial" w:hAnsi="Arial" w:cs="Arial"/>
          <w:sz w:val="20"/>
        </w:rPr>
        <w:t>.201</w:t>
      </w:r>
      <w:r w:rsidR="00CD3D52">
        <w:rPr>
          <w:rFonts w:ascii="Arial" w:hAnsi="Arial" w:cs="Arial"/>
          <w:sz w:val="20"/>
        </w:rPr>
        <w:t>8</w:t>
      </w:r>
      <w:r w:rsidR="004B2524" w:rsidRPr="00461ACD">
        <w:rPr>
          <w:rFonts w:ascii="Arial" w:hAnsi="Arial" w:cs="Arial"/>
          <w:sz w:val="20"/>
        </w:rPr>
        <w:tab/>
      </w:r>
    </w:p>
    <w:p w:rsidR="004B2524" w:rsidRPr="00461ACD" w:rsidRDefault="004B2524" w:rsidP="00FB2E2E">
      <w:pPr>
        <w:pStyle w:val="Textvbloku"/>
        <w:jc w:val="left"/>
        <w:rPr>
          <w:rFonts w:ascii="Arial" w:hAnsi="Arial" w:cs="Arial"/>
          <w:sz w:val="20"/>
        </w:rPr>
      </w:pPr>
    </w:p>
    <w:p w:rsidR="004B2524" w:rsidRPr="007C57E1" w:rsidRDefault="00704CF4" w:rsidP="00FB2E2E">
      <w:pPr>
        <w:pStyle w:val="Textvbloku"/>
        <w:numPr>
          <w:ilvl w:val="1"/>
          <w:numId w:val="22"/>
        </w:numPr>
        <w:jc w:val="left"/>
        <w:rPr>
          <w:rFonts w:ascii="Arial" w:hAnsi="Arial" w:cs="Arial"/>
          <w:sz w:val="20"/>
        </w:rPr>
      </w:pPr>
      <w:bookmarkStart w:id="1" w:name="_Ref319912373"/>
      <w:r w:rsidRPr="00461ACD">
        <w:rPr>
          <w:rFonts w:ascii="Arial" w:hAnsi="Arial" w:cs="Arial"/>
          <w:sz w:val="20"/>
        </w:rPr>
        <w:t>Předpokládaný t</w:t>
      </w:r>
      <w:r w:rsidR="004B2524" w:rsidRPr="00461ACD">
        <w:rPr>
          <w:rFonts w:ascii="Arial" w:hAnsi="Arial" w:cs="Arial"/>
          <w:sz w:val="20"/>
        </w:rPr>
        <w:t>ermín dokončení a protokolární</w:t>
      </w:r>
      <w:r w:rsidR="00212521" w:rsidRPr="00461ACD">
        <w:rPr>
          <w:rFonts w:ascii="Arial" w:hAnsi="Arial" w:cs="Arial"/>
          <w:sz w:val="20"/>
        </w:rPr>
        <w:t>ho</w:t>
      </w:r>
      <w:r w:rsidR="004B2524" w:rsidRPr="00461ACD">
        <w:rPr>
          <w:rFonts w:ascii="Arial" w:hAnsi="Arial" w:cs="Arial"/>
          <w:sz w:val="20"/>
        </w:rPr>
        <w:t xml:space="preserve"> předání a převzetí díla:</w:t>
      </w:r>
      <w:bookmarkEnd w:id="1"/>
      <w:r w:rsidR="00770826" w:rsidRPr="00461ACD">
        <w:rPr>
          <w:rFonts w:ascii="Arial" w:hAnsi="Arial" w:cs="Arial"/>
        </w:rPr>
        <w:t xml:space="preserve"> </w:t>
      </w:r>
      <w:r w:rsidR="004B2524" w:rsidRPr="00461ACD">
        <w:rPr>
          <w:rFonts w:ascii="Arial" w:hAnsi="Arial" w:cs="Arial"/>
        </w:rPr>
        <w:t xml:space="preserve"> </w:t>
      </w:r>
      <w:r w:rsidR="00461ACD" w:rsidRPr="00461ACD">
        <w:rPr>
          <w:rFonts w:ascii="Arial" w:hAnsi="Arial" w:cs="Arial"/>
        </w:rPr>
        <w:tab/>
      </w:r>
      <w:r w:rsidR="00B32B6B" w:rsidRPr="007C57E1">
        <w:rPr>
          <w:rFonts w:ascii="Arial" w:hAnsi="Arial" w:cs="Arial"/>
          <w:sz w:val="20"/>
        </w:rPr>
        <w:t>3</w:t>
      </w:r>
      <w:r w:rsidR="00CD3D52">
        <w:rPr>
          <w:rFonts w:ascii="Arial" w:hAnsi="Arial" w:cs="Arial"/>
          <w:sz w:val="20"/>
        </w:rPr>
        <w:t>1</w:t>
      </w:r>
      <w:r w:rsidR="00B32B6B" w:rsidRPr="007C57E1">
        <w:rPr>
          <w:rFonts w:ascii="Arial" w:hAnsi="Arial" w:cs="Arial"/>
          <w:sz w:val="20"/>
        </w:rPr>
        <w:t>.</w:t>
      </w:r>
      <w:r w:rsidR="00270CDD">
        <w:rPr>
          <w:rFonts w:ascii="Arial" w:hAnsi="Arial" w:cs="Arial"/>
          <w:sz w:val="20"/>
        </w:rPr>
        <w:t>5</w:t>
      </w:r>
      <w:r w:rsidR="00B32B6B" w:rsidRPr="007C57E1">
        <w:rPr>
          <w:rFonts w:ascii="Arial" w:hAnsi="Arial" w:cs="Arial"/>
          <w:sz w:val="20"/>
        </w:rPr>
        <w:t>.201</w:t>
      </w:r>
      <w:r w:rsidR="00CD3D52">
        <w:rPr>
          <w:rFonts w:ascii="Arial" w:hAnsi="Arial" w:cs="Arial"/>
          <w:sz w:val="20"/>
        </w:rPr>
        <w:t>8</w:t>
      </w:r>
    </w:p>
    <w:p w:rsidR="004B2524" w:rsidRPr="00461ACD" w:rsidRDefault="004B2524" w:rsidP="004B2524">
      <w:pPr>
        <w:tabs>
          <w:tab w:val="left" w:pos="5670"/>
        </w:tabs>
        <w:ind w:left="284"/>
        <w:rPr>
          <w:rFonts w:ascii="Arial" w:hAnsi="Arial" w:cs="Arial"/>
        </w:rPr>
      </w:pPr>
    </w:p>
    <w:p w:rsidR="004F40E9" w:rsidRPr="00461ACD" w:rsidRDefault="004B2524" w:rsidP="00FB7346">
      <w:pPr>
        <w:pStyle w:val="Textvbloku"/>
        <w:numPr>
          <w:ilvl w:val="1"/>
          <w:numId w:val="22"/>
        </w:numPr>
        <w:rPr>
          <w:rFonts w:ascii="Arial" w:hAnsi="Arial" w:cs="Arial"/>
          <w:sz w:val="20"/>
        </w:rPr>
      </w:pPr>
      <w:r w:rsidRPr="00461ACD">
        <w:rPr>
          <w:rFonts w:ascii="Arial" w:hAnsi="Arial" w:cs="Arial"/>
          <w:sz w:val="20"/>
        </w:rPr>
        <w:t>Práce zhotovitele na realizaci předmětu smlouvy budou zahájeny dnem protokolárního předání</w:t>
      </w:r>
      <w:r w:rsidR="009D1346" w:rsidRPr="00461ACD">
        <w:rPr>
          <w:rFonts w:ascii="Arial" w:hAnsi="Arial" w:cs="Arial"/>
          <w:sz w:val="20"/>
        </w:rPr>
        <w:t xml:space="preserve"> </w:t>
      </w:r>
      <w:r w:rsidRPr="00461ACD">
        <w:rPr>
          <w:rFonts w:ascii="Arial" w:hAnsi="Arial" w:cs="Arial"/>
          <w:sz w:val="20"/>
        </w:rPr>
        <w:t xml:space="preserve">a převzetí staveniště. </w:t>
      </w:r>
    </w:p>
    <w:p w:rsidR="004F40E9" w:rsidRDefault="004F40E9" w:rsidP="004F40E9">
      <w:pPr>
        <w:pStyle w:val="Odstavecseseznamem"/>
        <w:rPr>
          <w:rFonts w:ascii="Arial" w:hAnsi="Arial" w:cs="Arial"/>
        </w:rPr>
      </w:pPr>
    </w:p>
    <w:p w:rsidR="004F40E9" w:rsidRPr="004F40E9" w:rsidRDefault="004F40E9" w:rsidP="004F40E9">
      <w:pPr>
        <w:pStyle w:val="Textvbloku"/>
        <w:numPr>
          <w:ilvl w:val="2"/>
          <w:numId w:val="22"/>
        </w:numPr>
        <w:rPr>
          <w:rFonts w:ascii="Arial" w:hAnsi="Arial" w:cs="Arial"/>
          <w:sz w:val="20"/>
        </w:rPr>
      </w:pPr>
      <w:r w:rsidRPr="004F40E9">
        <w:rPr>
          <w:rFonts w:ascii="Arial" w:hAnsi="Arial" w:cs="Arial"/>
          <w:sz w:val="20"/>
        </w:rPr>
        <w:t>Objednatel si vyhrazuje právo na jednostrannou změnu termínu zahájení plnění díla a zhotovitel je povinen na tuto změnu bez dalších požadavků přistoupit</w:t>
      </w:r>
      <w:r w:rsidR="00F26784">
        <w:rPr>
          <w:rFonts w:ascii="Arial" w:hAnsi="Arial" w:cs="Arial"/>
          <w:sz w:val="20"/>
        </w:rPr>
        <w:t>.</w:t>
      </w:r>
    </w:p>
    <w:p w:rsidR="004B2524" w:rsidRPr="00F26784" w:rsidRDefault="004B2524" w:rsidP="004F40E9">
      <w:pPr>
        <w:pStyle w:val="Textvbloku"/>
        <w:numPr>
          <w:ilvl w:val="2"/>
          <w:numId w:val="22"/>
        </w:numPr>
        <w:rPr>
          <w:rFonts w:ascii="Arial" w:hAnsi="Arial" w:cs="Arial"/>
          <w:b/>
          <w:sz w:val="20"/>
        </w:rPr>
      </w:pPr>
      <w:r>
        <w:rPr>
          <w:rFonts w:ascii="Arial" w:hAnsi="Arial" w:cs="Arial"/>
          <w:sz w:val="20"/>
        </w:rPr>
        <w:t xml:space="preserve">Posun termínu zahájení doby plnění </w:t>
      </w:r>
      <w:r w:rsidRPr="00461ACD">
        <w:rPr>
          <w:rFonts w:ascii="Arial" w:hAnsi="Arial" w:cs="Arial"/>
          <w:sz w:val="20"/>
        </w:rPr>
        <w:t xml:space="preserve">maximálně o </w:t>
      </w:r>
      <w:r w:rsidR="00C01627">
        <w:rPr>
          <w:rFonts w:ascii="Arial" w:hAnsi="Arial" w:cs="Arial"/>
          <w:sz w:val="20"/>
        </w:rPr>
        <w:t>2</w:t>
      </w:r>
      <w:r w:rsidR="00C01627" w:rsidRPr="00461ACD">
        <w:rPr>
          <w:rFonts w:ascii="Arial" w:hAnsi="Arial" w:cs="Arial"/>
          <w:sz w:val="20"/>
        </w:rPr>
        <w:t xml:space="preserve"> </w:t>
      </w:r>
      <w:r w:rsidRPr="00461ACD">
        <w:rPr>
          <w:rFonts w:ascii="Arial" w:hAnsi="Arial" w:cs="Arial"/>
          <w:sz w:val="20"/>
        </w:rPr>
        <w:t>týdny nebude</w:t>
      </w:r>
      <w:r>
        <w:rPr>
          <w:rFonts w:ascii="Arial" w:hAnsi="Arial" w:cs="Arial"/>
          <w:sz w:val="20"/>
        </w:rPr>
        <w:t xml:space="preserve"> důvodem ke změně termínu dokončení a předání díla.</w:t>
      </w:r>
      <w:r w:rsidR="005A7B0E">
        <w:rPr>
          <w:rFonts w:ascii="Arial" w:hAnsi="Arial" w:cs="Arial"/>
          <w:sz w:val="20"/>
        </w:rPr>
        <w:t xml:space="preserve"> </w:t>
      </w:r>
    </w:p>
    <w:p w:rsidR="00F26784" w:rsidRPr="004A143B" w:rsidRDefault="00F26784" w:rsidP="004F40E9">
      <w:pPr>
        <w:pStyle w:val="Textvbloku"/>
        <w:numPr>
          <w:ilvl w:val="2"/>
          <w:numId w:val="22"/>
        </w:numPr>
        <w:rPr>
          <w:rFonts w:ascii="Arial" w:hAnsi="Arial" w:cs="Arial"/>
          <w:b/>
          <w:sz w:val="20"/>
        </w:rPr>
      </w:pPr>
      <w:r>
        <w:rPr>
          <w:rFonts w:ascii="Arial" w:hAnsi="Arial" w:cs="Arial"/>
          <w:sz w:val="20"/>
        </w:rPr>
        <w:t xml:space="preserve">Posun termínu zahájení doby </w:t>
      </w:r>
      <w:r w:rsidRPr="00461ACD">
        <w:rPr>
          <w:rFonts w:ascii="Arial" w:hAnsi="Arial" w:cs="Arial"/>
          <w:sz w:val="20"/>
        </w:rPr>
        <w:t xml:space="preserve">plnění o více než </w:t>
      </w:r>
      <w:r w:rsidR="00C01627">
        <w:rPr>
          <w:rFonts w:ascii="Arial" w:hAnsi="Arial" w:cs="Arial"/>
          <w:sz w:val="20"/>
        </w:rPr>
        <w:t>2</w:t>
      </w:r>
      <w:r w:rsidR="00C01627" w:rsidRPr="00461ACD">
        <w:rPr>
          <w:rFonts w:ascii="Arial" w:hAnsi="Arial" w:cs="Arial"/>
          <w:sz w:val="20"/>
        </w:rPr>
        <w:t xml:space="preserve"> </w:t>
      </w:r>
      <w:r w:rsidRPr="00461ACD">
        <w:rPr>
          <w:rFonts w:ascii="Arial" w:hAnsi="Arial" w:cs="Arial"/>
          <w:sz w:val="20"/>
        </w:rPr>
        <w:t>týdny může</w:t>
      </w:r>
      <w:r>
        <w:rPr>
          <w:rFonts w:ascii="Arial" w:hAnsi="Arial" w:cs="Arial"/>
          <w:sz w:val="20"/>
        </w:rPr>
        <w:t xml:space="preserve"> být důvodem ke změně termínu dokončení a předání díla, avšak doba realizace v kalendářních týdnech zůstane nezměněna.</w:t>
      </w:r>
    </w:p>
    <w:p w:rsidR="004A143B" w:rsidRDefault="004A143B" w:rsidP="004A143B">
      <w:pPr>
        <w:pStyle w:val="Textvbloku"/>
        <w:numPr>
          <w:ilvl w:val="1"/>
          <w:numId w:val="22"/>
        </w:numPr>
        <w:rPr>
          <w:rFonts w:ascii="Arial" w:hAnsi="Arial" w:cs="Arial"/>
          <w:b/>
          <w:sz w:val="20"/>
        </w:rPr>
      </w:pPr>
      <w:r>
        <w:rPr>
          <w:rFonts w:ascii="Arial" w:hAnsi="Arial" w:cs="Arial"/>
          <w:sz w:val="20"/>
        </w:rPr>
        <w:t>Objednatel je oprávněn převzít řádně zhotovené dílo i před termínem plnění.</w:t>
      </w:r>
    </w:p>
    <w:p w:rsidR="004B2524" w:rsidRDefault="004B2524" w:rsidP="00FB7346">
      <w:pPr>
        <w:pStyle w:val="Textvbloku"/>
        <w:rPr>
          <w:rFonts w:ascii="Arial" w:hAnsi="Arial" w:cs="Arial"/>
          <w:b/>
          <w:sz w:val="20"/>
        </w:rPr>
      </w:pPr>
    </w:p>
    <w:p w:rsidR="004B2524" w:rsidRDefault="004B2524" w:rsidP="004379E9">
      <w:pPr>
        <w:pStyle w:val="Textvbloku"/>
        <w:numPr>
          <w:ilvl w:val="1"/>
          <w:numId w:val="22"/>
        </w:numPr>
        <w:rPr>
          <w:rFonts w:ascii="Arial" w:hAnsi="Arial" w:cs="Arial"/>
          <w:b/>
          <w:sz w:val="20"/>
        </w:rPr>
      </w:pPr>
      <w:r>
        <w:rPr>
          <w:rFonts w:ascii="Arial" w:hAnsi="Arial" w:cs="Arial"/>
          <w:b/>
          <w:sz w:val="20"/>
        </w:rPr>
        <w:t>Harmonogram stavby</w:t>
      </w:r>
      <w:r w:rsidR="001D50DA">
        <w:rPr>
          <w:rFonts w:ascii="Arial" w:hAnsi="Arial" w:cs="Arial"/>
          <w:b/>
          <w:sz w:val="20"/>
        </w:rPr>
        <w:t>:</w:t>
      </w:r>
      <w:r>
        <w:rPr>
          <w:rFonts w:ascii="Arial" w:hAnsi="Arial" w:cs="Arial"/>
          <w:b/>
          <w:sz w:val="20"/>
        </w:rPr>
        <w:t xml:space="preserve"> </w:t>
      </w:r>
    </w:p>
    <w:p w:rsidR="004B2524" w:rsidRDefault="004B2524" w:rsidP="004379E9">
      <w:pPr>
        <w:pStyle w:val="Textvbloku"/>
        <w:rPr>
          <w:rFonts w:ascii="Arial" w:hAnsi="Arial" w:cs="Arial"/>
          <w:b/>
          <w:sz w:val="20"/>
        </w:rPr>
      </w:pPr>
    </w:p>
    <w:p w:rsidR="004B2524" w:rsidRPr="00893C41" w:rsidRDefault="00A753B1" w:rsidP="00A753B1">
      <w:pPr>
        <w:pStyle w:val="Textvbloku"/>
        <w:numPr>
          <w:ilvl w:val="2"/>
          <w:numId w:val="22"/>
        </w:numPr>
        <w:tabs>
          <w:tab w:val="clear" w:pos="1072"/>
        </w:tabs>
        <w:ind w:left="851" w:hanging="657"/>
        <w:rPr>
          <w:rFonts w:ascii="Arial" w:hAnsi="Arial" w:cs="Arial"/>
          <w:bCs/>
          <w:sz w:val="20"/>
        </w:rPr>
      </w:pPr>
      <w:r>
        <w:rPr>
          <w:rFonts w:ascii="Arial" w:hAnsi="Arial" w:cs="Arial"/>
          <w:bCs/>
          <w:sz w:val="20"/>
        </w:rPr>
        <w:t xml:space="preserve">  </w:t>
      </w:r>
      <w:r w:rsidR="004B2524" w:rsidRPr="00893C41">
        <w:rPr>
          <w:rFonts w:ascii="Arial" w:hAnsi="Arial" w:cs="Arial"/>
          <w:bCs/>
          <w:sz w:val="20"/>
        </w:rPr>
        <w:t xml:space="preserve">harmonogram </w:t>
      </w:r>
      <w:r w:rsidR="004B2524" w:rsidRPr="00893C41">
        <w:rPr>
          <w:rFonts w:ascii="Arial" w:hAnsi="Arial" w:cs="Arial"/>
          <w:sz w:val="20"/>
        </w:rPr>
        <w:t>začíná</w:t>
      </w:r>
      <w:r w:rsidR="004B2524" w:rsidRPr="00893C41">
        <w:rPr>
          <w:rFonts w:ascii="Arial" w:hAnsi="Arial" w:cs="Arial"/>
          <w:bCs/>
          <w:sz w:val="20"/>
        </w:rPr>
        <w:t xml:space="preserve"> termínem </w:t>
      </w:r>
      <w:r w:rsidR="001D50DA" w:rsidRPr="00893C41">
        <w:rPr>
          <w:rFonts w:ascii="Arial" w:hAnsi="Arial" w:cs="Arial"/>
          <w:bCs/>
          <w:sz w:val="20"/>
        </w:rPr>
        <w:t>zahájení doby plnění (</w:t>
      </w:r>
      <w:r w:rsidR="004B2524" w:rsidRPr="00893C41">
        <w:rPr>
          <w:rFonts w:ascii="Arial" w:hAnsi="Arial" w:cs="Arial"/>
          <w:bCs/>
          <w:sz w:val="20"/>
        </w:rPr>
        <w:t xml:space="preserve">předání a </w:t>
      </w:r>
      <w:r w:rsidR="004B2524" w:rsidRPr="00893C41">
        <w:rPr>
          <w:rFonts w:ascii="Arial" w:hAnsi="Arial" w:cs="Arial"/>
          <w:sz w:val="20"/>
        </w:rPr>
        <w:t>převzetí staveniště</w:t>
      </w:r>
      <w:r w:rsidR="001D50DA" w:rsidRPr="00893C41">
        <w:rPr>
          <w:rFonts w:ascii="Arial" w:hAnsi="Arial" w:cs="Arial"/>
          <w:sz w:val="20"/>
        </w:rPr>
        <w:t>)</w:t>
      </w:r>
      <w:r w:rsidR="004B2524" w:rsidRPr="00893C41">
        <w:rPr>
          <w:rFonts w:ascii="Arial" w:hAnsi="Arial" w:cs="Arial"/>
          <w:bCs/>
          <w:sz w:val="20"/>
        </w:rPr>
        <w:t xml:space="preserve"> a </w:t>
      </w:r>
      <w:r w:rsidR="004B2524" w:rsidRPr="00893C41">
        <w:rPr>
          <w:rFonts w:ascii="Arial" w:hAnsi="Arial" w:cs="Arial"/>
          <w:sz w:val="20"/>
        </w:rPr>
        <w:t>končí</w:t>
      </w:r>
      <w:r w:rsidR="004B2524" w:rsidRPr="00893C41">
        <w:rPr>
          <w:rFonts w:ascii="Arial" w:hAnsi="Arial" w:cs="Arial"/>
          <w:bCs/>
          <w:sz w:val="20"/>
        </w:rPr>
        <w:t xml:space="preserve"> termínem předání a</w:t>
      </w:r>
      <w:r w:rsidR="001D50DA" w:rsidRPr="00893C41">
        <w:rPr>
          <w:rFonts w:ascii="Arial" w:hAnsi="Arial" w:cs="Arial"/>
          <w:bCs/>
          <w:sz w:val="20"/>
        </w:rPr>
        <w:t xml:space="preserve"> </w:t>
      </w:r>
      <w:r w:rsidR="004B2524" w:rsidRPr="00893C41">
        <w:rPr>
          <w:rFonts w:ascii="Arial" w:hAnsi="Arial" w:cs="Arial"/>
          <w:sz w:val="20"/>
        </w:rPr>
        <w:t>převzetí</w:t>
      </w:r>
      <w:r w:rsidR="004B2524" w:rsidRPr="00893C41">
        <w:rPr>
          <w:rFonts w:ascii="Arial" w:hAnsi="Arial" w:cs="Arial"/>
          <w:bCs/>
          <w:sz w:val="20"/>
        </w:rPr>
        <w:t xml:space="preserve"> díla včetně</w:t>
      </w:r>
      <w:r w:rsidR="001D50DA" w:rsidRPr="00893C41">
        <w:rPr>
          <w:rFonts w:ascii="Arial" w:hAnsi="Arial" w:cs="Arial"/>
          <w:bCs/>
          <w:sz w:val="20"/>
        </w:rPr>
        <w:t xml:space="preserve"> lhůty pro vyklizení staveniště,</w:t>
      </w:r>
    </w:p>
    <w:p w:rsidR="004B2524" w:rsidRPr="00893C41" w:rsidRDefault="00A753B1" w:rsidP="00A753B1">
      <w:pPr>
        <w:pStyle w:val="Textvbloku"/>
        <w:numPr>
          <w:ilvl w:val="2"/>
          <w:numId w:val="22"/>
        </w:numPr>
        <w:tabs>
          <w:tab w:val="clear" w:pos="1072"/>
        </w:tabs>
        <w:ind w:left="851" w:hanging="657"/>
        <w:rPr>
          <w:rFonts w:ascii="Arial" w:hAnsi="Arial" w:cs="Arial"/>
          <w:sz w:val="20"/>
        </w:rPr>
      </w:pPr>
      <w:r>
        <w:rPr>
          <w:rFonts w:ascii="Arial" w:hAnsi="Arial" w:cs="Arial"/>
          <w:bCs/>
          <w:sz w:val="20"/>
        </w:rPr>
        <w:t xml:space="preserve">  </w:t>
      </w:r>
      <w:r w:rsidR="004B2524" w:rsidRPr="00C77EF5">
        <w:rPr>
          <w:rFonts w:ascii="Arial" w:hAnsi="Arial" w:cs="Arial"/>
          <w:bCs/>
          <w:sz w:val="20"/>
        </w:rPr>
        <w:t xml:space="preserve">harmonogram bude </w:t>
      </w:r>
      <w:r w:rsidR="004B2524" w:rsidRPr="00C77EF5">
        <w:rPr>
          <w:rFonts w:ascii="Arial" w:hAnsi="Arial" w:cs="Arial"/>
          <w:sz w:val="20"/>
        </w:rPr>
        <w:t>členěn dle SO, IO a PS</w:t>
      </w:r>
      <w:r w:rsidR="00DE12B7" w:rsidRPr="00C77EF5">
        <w:rPr>
          <w:rFonts w:ascii="Arial" w:hAnsi="Arial" w:cs="Arial"/>
          <w:sz w:val="20"/>
        </w:rPr>
        <w:t>; v případě požadavku objednatele bude harmonogram dále rozpracován na dílčí části a profese s vyzna</w:t>
      </w:r>
      <w:r w:rsidR="003139E1" w:rsidRPr="00C77EF5">
        <w:rPr>
          <w:rFonts w:ascii="Arial" w:hAnsi="Arial" w:cs="Arial"/>
          <w:sz w:val="20"/>
        </w:rPr>
        <w:t>čením termínů montáží a zkoušek, popř. bude dále rozpracován do větších podrobností a bude zahrnovat i související technické a provozní návaznosti (např. vystěhování, interiér, provozní vybavení uživatele apod.),</w:t>
      </w:r>
      <w:r w:rsidR="003139E1" w:rsidRPr="00893C41">
        <w:rPr>
          <w:rFonts w:ascii="Arial" w:hAnsi="Arial" w:cs="Arial"/>
          <w:sz w:val="20"/>
        </w:rPr>
        <w:t xml:space="preserve"> </w:t>
      </w:r>
      <w:r w:rsidR="006B406A">
        <w:rPr>
          <w:rFonts w:ascii="Arial" w:hAnsi="Arial" w:cs="Arial"/>
          <w:sz w:val="20"/>
        </w:rPr>
        <w:t>Formát zpracování harmonogramu bude navržen na prvním kontrolním dnu stavby.</w:t>
      </w:r>
    </w:p>
    <w:p w:rsidR="004B2524" w:rsidRPr="007C4EE2" w:rsidRDefault="00A753B1" w:rsidP="007C4EE2">
      <w:pPr>
        <w:pStyle w:val="Textvbloku"/>
        <w:numPr>
          <w:ilvl w:val="2"/>
          <w:numId w:val="22"/>
        </w:numPr>
        <w:tabs>
          <w:tab w:val="clear" w:pos="1072"/>
        </w:tabs>
        <w:ind w:left="851" w:hanging="657"/>
        <w:rPr>
          <w:rFonts w:ascii="Arial" w:hAnsi="Arial" w:cs="Arial"/>
          <w:sz w:val="20"/>
        </w:rPr>
      </w:pPr>
      <w:r>
        <w:rPr>
          <w:rFonts w:ascii="Arial" w:hAnsi="Arial" w:cs="Arial"/>
          <w:sz w:val="20"/>
        </w:rPr>
        <w:t xml:space="preserve">  </w:t>
      </w:r>
      <w:r w:rsidR="003139E1" w:rsidRPr="00893C41">
        <w:rPr>
          <w:rFonts w:ascii="Arial" w:hAnsi="Arial" w:cs="Arial"/>
          <w:sz w:val="20"/>
        </w:rPr>
        <w:t>z</w:t>
      </w:r>
      <w:r w:rsidR="004B2524" w:rsidRPr="00893C41">
        <w:rPr>
          <w:rFonts w:ascii="Arial" w:hAnsi="Arial" w:cs="Arial"/>
          <w:sz w:val="20"/>
        </w:rPr>
        <w:t xml:space="preserve">hotovitel je povinen harmonogram stavby </w:t>
      </w:r>
      <w:r w:rsidR="003139E1" w:rsidRPr="00893C41">
        <w:rPr>
          <w:rFonts w:ascii="Arial" w:hAnsi="Arial" w:cs="Arial"/>
          <w:sz w:val="20"/>
        </w:rPr>
        <w:t>průběžně aktualizovat</w:t>
      </w:r>
      <w:r w:rsidR="004B2524" w:rsidRPr="00893C41">
        <w:rPr>
          <w:rFonts w:ascii="Arial" w:hAnsi="Arial" w:cs="Arial"/>
          <w:sz w:val="20"/>
        </w:rPr>
        <w:t xml:space="preserve"> a o jeh</w:t>
      </w:r>
      <w:r w:rsidR="004B2524" w:rsidRPr="00893C41">
        <w:rPr>
          <w:rFonts w:ascii="Arial" w:hAnsi="Arial" w:cs="Arial"/>
          <w:bCs/>
          <w:sz w:val="20"/>
        </w:rPr>
        <w:t>o </w:t>
      </w:r>
      <w:r w:rsidR="003139E1" w:rsidRPr="00893C41">
        <w:rPr>
          <w:rFonts w:ascii="Arial" w:hAnsi="Arial" w:cs="Arial"/>
          <w:bCs/>
          <w:sz w:val="20"/>
        </w:rPr>
        <w:t>plnění</w:t>
      </w:r>
      <w:r w:rsidR="004B2524" w:rsidRPr="00893C41">
        <w:rPr>
          <w:rFonts w:ascii="Arial" w:hAnsi="Arial" w:cs="Arial"/>
          <w:bCs/>
          <w:sz w:val="20"/>
        </w:rPr>
        <w:t xml:space="preserve"> </w:t>
      </w:r>
      <w:r w:rsidR="003139E1" w:rsidRPr="00893C41">
        <w:rPr>
          <w:rFonts w:ascii="Arial" w:hAnsi="Arial" w:cs="Arial"/>
          <w:bCs/>
          <w:sz w:val="20"/>
        </w:rPr>
        <w:t xml:space="preserve">pravidelně </w:t>
      </w:r>
      <w:r>
        <w:rPr>
          <w:rFonts w:ascii="Arial" w:hAnsi="Arial" w:cs="Arial"/>
          <w:bCs/>
          <w:sz w:val="20"/>
        </w:rPr>
        <w:t xml:space="preserve"> </w:t>
      </w:r>
      <w:r w:rsidR="004B2524" w:rsidRPr="00893C41">
        <w:rPr>
          <w:rFonts w:ascii="Arial" w:hAnsi="Arial" w:cs="Arial"/>
          <w:bCs/>
          <w:sz w:val="20"/>
        </w:rPr>
        <w:t>informovat účastníky KD</w:t>
      </w:r>
      <w:r w:rsidR="00865E1C">
        <w:rPr>
          <w:rFonts w:ascii="Arial" w:hAnsi="Arial" w:cs="Arial"/>
          <w:bCs/>
          <w:sz w:val="20"/>
        </w:rPr>
        <w:t xml:space="preserve"> s tím, že termín dokončení a předání </w:t>
      </w:r>
      <w:r w:rsidR="007C4EE2">
        <w:rPr>
          <w:rFonts w:ascii="Arial" w:hAnsi="Arial" w:cs="Arial"/>
          <w:bCs/>
          <w:sz w:val="20"/>
        </w:rPr>
        <w:t>díla je pro zhotovitele závazný.</w:t>
      </w:r>
    </w:p>
    <w:p w:rsidR="007C4EE2" w:rsidRPr="007C4EE2" w:rsidRDefault="007C4EE2" w:rsidP="007C4EE2">
      <w:pPr>
        <w:pStyle w:val="Textvbloku"/>
        <w:ind w:left="851"/>
        <w:rPr>
          <w:rFonts w:ascii="Arial" w:hAnsi="Arial" w:cs="Arial"/>
          <w:sz w:val="20"/>
        </w:rPr>
      </w:pPr>
    </w:p>
    <w:p w:rsidR="004B2524" w:rsidRPr="00893C41" w:rsidRDefault="004B2524" w:rsidP="004379E9">
      <w:pPr>
        <w:pStyle w:val="Textvbloku"/>
        <w:numPr>
          <w:ilvl w:val="1"/>
          <w:numId w:val="22"/>
        </w:numPr>
        <w:rPr>
          <w:rFonts w:ascii="Arial" w:hAnsi="Arial" w:cs="Arial"/>
          <w:sz w:val="20"/>
        </w:rPr>
      </w:pPr>
      <w:r w:rsidRPr="00893C41">
        <w:rPr>
          <w:rFonts w:ascii="Arial" w:hAnsi="Arial" w:cs="Arial"/>
          <w:sz w:val="20"/>
        </w:rPr>
        <w:t>Místem plnění je</w:t>
      </w:r>
      <w:r w:rsidR="00840997" w:rsidRPr="00893C41">
        <w:rPr>
          <w:rFonts w:ascii="Arial" w:hAnsi="Arial" w:cs="Arial"/>
          <w:sz w:val="20"/>
        </w:rPr>
        <w:t xml:space="preserve"> </w:t>
      </w:r>
      <w:r w:rsidR="00893C41" w:rsidRPr="00893C41">
        <w:rPr>
          <w:rFonts w:ascii="Arial" w:hAnsi="Arial" w:cs="Arial"/>
          <w:sz w:val="20"/>
        </w:rPr>
        <w:t>Správní budova č.</w:t>
      </w:r>
      <w:r w:rsidR="003E5979">
        <w:rPr>
          <w:rFonts w:ascii="Arial" w:hAnsi="Arial" w:cs="Arial"/>
          <w:sz w:val="20"/>
        </w:rPr>
        <w:t xml:space="preserve"> </w:t>
      </w:r>
      <w:r w:rsidR="00893C41" w:rsidRPr="00893C41">
        <w:rPr>
          <w:rFonts w:ascii="Arial" w:hAnsi="Arial" w:cs="Arial"/>
          <w:sz w:val="20"/>
        </w:rPr>
        <w:t xml:space="preserve">21, </w:t>
      </w:r>
      <w:r w:rsidR="00461ACD" w:rsidRPr="00893C41">
        <w:rPr>
          <w:rFonts w:ascii="Arial" w:hAnsi="Arial" w:cs="Arial"/>
          <w:sz w:val="20"/>
        </w:rPr>
        <w:t>Zlín, tř. T. Bati 21</w:t>
      </w:r>
      <w:r w:rsidR="00C01627">
        <w:rPr>
          <w:rFonts w:ascii="Arial" w:hAnsi="Arial" w:cs="Arial"/>
          <w:sz w:val="20"/>
        </w:rPr>
        <w:t>.</w:t>
      </w:r>
    </w:p>
    <w:p w:rsidR="001C34A0" w:rsidRDefault="001C34A0" w:rsidP="004379E9">
      <w:pPr>
        <w:pStyle w:val="Textvbloku"/>
        <w:rPr>
          <w:rFonts w:ascii="Arial" w:hAnsi="Arial" w:cs="Arial"/>
          <w:sz w:val="20"/>
        </w:rPr>
      </w:pPr>
    </w:p>
    <w:p w:rsidR="001C34A0" w:rsidRDefault="001C34A0" w:rsidP="004379E9">
      <w:pPr>
        <w:pStyle w:val="Textvbloku"/>
        <w:rPr>
          <w:rFonts w:ascii="Arial" w:hAnsi="Arial" w:cs="Arial"/>
          <w:sz w:val="20"/>
        </w:rPr>
      </w:pPr>
    </w:p>
    <w:p w:rsidR="0066559C" w:rsidRPr="00A612FC" w:rsidRDefault="004B2524" w:rsidP="00A612FC">
      <w:pPr>
        <w:pStyle w:val="Zkladntext"/>
        <w:numPr>
          <w:ilvl w:val="0"/>
          <w:numId w:val="22"/>
        </w:numPr>
        <w:ind w:left="426" w:hanging="426"/>
        <w:jc w:val="center"/>
        <w:rPr>
          <w:rFonts w:ascii="Arial" w:hAnsi="Arial" w:cs="Arial"/>
          <w:b/>
          <w:sz w:val="20"/>
        </w:rPr>
      </w:pPr>
      <w:r>
        <w:rPr>
          <w:rFonts w:ascii="Arial" w:hAnsi="Arial" w:cs="Arial"/>
          <w:b/>
          <w:sz w:val="20"/>
        </w:rPr>
        <w:t>CENA DÍLA</w:t>
      </w:r>
    </w:p>
    <w:p w:rsidR="0066559C" w:rsidRPr="0066559C" w:rsidRDefault="0066559C" w:rsidP="004A048B">
      <w:pPr>
        <w:pStyle w:val="Zkladntext"/>
        <w:numPr>
          <w:ilvl w:val="1"/>
          <w:numId w:val="22"/>
        </w:numPr>
        <w:tabs>
          <w:tab w:val="num" w:pos="567"/>
        </w:tabs>
        <w:spacing w:before="120"/>
        <w:ind w:left="879"/>
        <w:jc w:val="both"/>
        <w:rPr>
          <w:rFonts w:ascii="Arial" w:hAnsi="Arial" w:cs="Arial"/>
          <w:sz w:val="20"/>
        </w:rPr>
      </w:pPr>
      <w:r w:rsidRPr="0066559C">
        <w:rPr>
          <w:rFonts w:ascii="Arial" w:hAnsi="Arial" w:cs="Arial"/>
          <w:sz w:val="20"/>
        </w:rPr>
        <w:t>Cena díla zahrnuje veškeré náklady potřebné</w:t>
      </w:r>
      <w:r>
        <w:rPr>
          <w:rFonts w:ascii="Arial" w:hAnsi="Arial" w:cs="Arial"/>
          <w:sz w:val="20"/>
        </w:rPr>
        <w:t xml:space="preserve"> ke zhotovení díla v rozsahu dle čl. 2 a v ostatních ustanoveních této smlouvy. Sjednaná cena obsahuje i předpokládané náklady vzniklé vývojem cen, a to až do termínu protokolárního předání a převzetí řádně dokončeného díla dle této smlouvy.</w:t>
      </w:r>
    </w:p>
    <w:p w:rsidR="004B2524" w:rsidRDefault="00A3673A" w:rsidP="004379E9">
      <w:pPr>
        <w:pStyle w:val="Zkladntext"/>
        <w:numPr>
          <w:ilvl w:val="1"/>
          <w:numId w:val="22"/>
        </w:numPr>
        <w:tabs>
          <w:tab w:val="num" w:pos="567"/>
        </w:tabs>
        <w:jc w:val="both"/>
        <w:rPr>
          <w:rFonts w:ascii="Arial" w:hAnsi="Arial" w:cs="Arial"/>
          <w:b/>
          <w:sz w:val="20"/>
        </w:rPr>
      </w:pPr>
      <w:bookmarkStart w:id="2" w:name="_Ref319912246"/>
      <w:r>
        <w:rPr>
          <w:rFonts w:ascii="Arial" w:hAnsi="Arial" w:cs="Arial"/>
          <w:sz w:val="20"/>
        </w:rPr>
        <w:lastRenderedPageBreak/>
        <w:t>S</w:t>
      </w:r>
      <w:r w:rsidR="004B2524">
        <w:rPr>
          <w:rFonts w:ascii="Arial" w:hAnsi="Arial" w:cs="Arial"/>
          <w:sz w:val="20"/>
        </w:rPr>
        <w:t xml:space="preserve">mluvní strany </w:t>
      </w:r>
      <w:r>
        <w:rPr>
          <w:rFonts w:ascii="Arial" w:hAnsi="Arial" w:cs="Arial"/>
          <w:sz w:val="20"/>
        </w:rPr>
        <w:t xml:space="preserve">se </w:t>
      </w:r>
      <w:r w:rsidR="004B2524">
        <w:rPr>
          <w:rFonts w:ascii="Arial" w:hAnsi="Arial" w:cs="Arial"/>
          <w:sz w:val="20"/>
        </w:rPr>
        <w:t>v souladu s us</w:t>
      </w:r>
      <w:r w:rsidR="00840997">
        <w:rPr>
          <w:rFonts w:ascii="Arial" w:hAnsi="Arial" w:cs="Arial"/>
          <w:sz w:val="20"/>
        </w:rPr>
        <w:t>tanovením zákona č. 526/1990 Sb., o</w:t>
      </w:r>
      <w:r w:rsidR="004B2524">
        <w:rPr>
          <w:rFonts w:ascii="Arial" w:hAnsi="Arial" w:cs="Arial"/>
          <w:sz w:val="20"/>
        </w:rPr>
        <w:t xml:space="preserve"> cenách</w:t>
      </w:r>
      <w:r w:rsidR="00840997">
        <w:rPr>
          <w:rFonts w:ascii="Arial" w:hAnsi="Arial" w:cs="Arial"/>
          <w:sz w:val="20"/>
        </w:rPr>
        <w:t>,</w:t>
      </w:r>
      <w:r w:rsidR="004B2524">
        <w:rPr>
          <w:rFonts w:ascii="Arial" w:hAnsi="Arial" w:cs="Arial"/>
          <w:sz w:val="20"/>
        </w:rPr>
        <w:t xml:space="preserve"> ve znění pozdějších předpisů</w:t>
      </w:r>
      <w:r>
        <w:rPr>
          <w:rFonts w:ascii="Arial" w:hAnsi="Arial" w:cs="Arial"/>
          <w:sz w:val="20"/>
        </w:rPr>
        <w:t>,</w:t>
      </w:r>
      <w:r w:rsidR="004B2524">
        <w:rPr>
          <w:rFonts w:ascii="Arial" w:hAnsi="Arial" w:cs="Arial"/>
          <w:sz w:val="20"/>
        </w:rPr>
        <w:t xml:space="preserve"> dohodly na ceně</w:t>
      </w:r>
      <w:r w:rsidRPr="00A3673A">
        <w:rPr>
          <w:rFonts w:ascii="Arial" w:hAnsi="Arial" w:cs="Arial"/>
          <w:sz w:val="20"/>
        </w:rPr>
        <w:t xml:space="preserve"> </w:t>
      </w:r>
      <w:r>
        <w:rPr>
          <w:rFonts w:ascii="Arial" w:hAnsi="Arial" w:cs="Arial"/>
          <w:sz w:val="20"/>
        </w:rPr>
        <w:t>za řádně zhotovené a bezvadné dílo v rozsahu čl. 2. této smlouvy, která činí</w:t>
      </w:r>
      <w:r w:rsidR="004B2524">
        <w:rPr>
          <w:rFonts w:ascii="Arial" w:hAnsi="Arial" w:cs="Arial"/>
          <w:sz w:val="20"/>
        </w:rPr>
        <w:t>:</w:t>
      </w:r>
      <w:bookmarkEnd w:id="2"/>
    </w:p>
    <w:p w:rsidR="004B2524" w:rsidRDefault="004B2524" w:rsidP="004B2524">
      <w:pPr>
        <w:pStyle w:val="Textvbloku"/>
        <w:ind w:left="3540" w:right="-91" w:firstLine="708"/>
        <w:jc w:val="center"/>
        <w:rPr>
          <w:rFonts w:ascii="Arial" w:hAnsi="Arial" w:cs="Arial"/>
          <w:b/>
          <w:sz w:val="20"/>
        </w:rPr>
      </w:pPr>
    </w:p>
    <w:p w:rsidR="000B3436" w:rsidRDefault="000B3436" w:rsidP="00A3673A">
      <w:pPr>
        <w:pStyle w:val="Textvbloku"/>
        <w:ind w:right="-91"/>
        <w:jc w:val="center"/>
        <w:rPr>
          <w:rFonts w:ascii="Arial" w:hAnsi="Arial" w:cs="Arial"/>
          <w:b/>
          <w:sz w:val="20"/>
        </w:rPr>
      </w:pPr>
    </w:p>
    <w:p w:rsidR="004B2524" w:rsidRPr="00213DF6" w:rsidRDefault="00213DF6" w:rsidP="00A3673A">
      <w:pPr>
        <w:pStyle w:val="Textvbloku"/>
        <w:ind w:right="-91"/>
        <w:jc w:val="center"/>
        <w:rPr>
          <w:rFonts w:ascii="Arial" w:hAnsi="Arial" w:cs="Arial"/>
          <w:sz w:val="20"/>
        </w:rPr>
      </w:pPr>
      <w:r w:rsidRPr="00213DF6">
        <w:rPr>
          <w:rFonts w:ascii="Arial" w:hAnsi="Arial" w:cs="Arial"/>
          <w:b/>
          <w:sz w:val="20"/>
        </w:rPr>
        <w:t>1.999.728,15</w:t>
      </w:r>
      <w:r w:rsidR="004B2524" w:rsidRPr="00213DF6">
        <w:rPr>
          <w:rFonts w:ascii="Arial" w:hAnsi="Arial" w:cs="Arial"/>
          <w:b/>
          <w:sz w:val="20"/>
        </w:rPr>
        <w:t xml:space="preserve"> Kč (bez DPH)</w:t>
      </w:r>
    </w:p>
    <w:p w:rsidR="004B2524" w:rsidRPr="00213DF6" w:rsidRDefault="004B2524" w:rsidP="00A3673A">
      <w:pPr>
        <w:pStyle w:val="Textvbloku"/>
        <w:ind w:right="-91"/>
        <w:jc w:val="center"/>
        <w:rPr>
          <w:rFonts w:ascii="Arial" w:hAnsi="Arial" w:cs="Arial"/>
          <w:sz w:val="20"/>
        </w:rPr>
      </w:pPr>
    </w:p>
    <w:p w:rsidR="004B2524" w:rsidRPr="00213DF6" w:rsidRDefault="004B2524" w:rsidP="00A3673A">
      <w:pPr>
        <w:pStyle w:val="Textvbloku"/>
        <w:ind w:right="-91"/>
        <w:jc w:val="center"/>
        <w:rPr>
          <w:rFonts w:ascii="Arial" w:hAnsi="Arial" w:cs="Arial"/>
          <w:sz w:val="20"/>
        </w:rPr>
      </w:pPr>
      <w:r w:rsidRPr="00213DF6">
        <w:rPr>
          <w:rFonts w:ascii="Arial" w:hAnsi="Arial" w:cs="Arial"/>
          <w:b/>
          <w:sz w:val="20"/>
        </w:rPr>
        <w:t xml:space="preserve">(slovy:  </w:t>
      </w:r>
      <w:r w:rsidR="00213DF6" w:rsidRPr="00213DF6">
        <w:rPr>
          <w:rFonts w:ascii="Arial" w:hAnsi="Arial" w:cs="Arial"/>
          <w:b/>
          <w:sz w:val="20"/>
        </w:rPr>
        <w:t xml:space="preserve">jedenmliondevětsetdevadesátdevěttisícsedmsetdvacetosm </w:t>
      </w:r>
      <w:r w:rsidRPr="00213DF6">
        <w:rPr>
          <w:rFonts w:ascii="Arial" w:hAnsi="Arial" w:cs="Arial"/>
          <w:b/>
          <w:sz w:val="20"/>
        </w:rPr>
        <w:t>korun českých</w:t>
      </w:r>
      <w:r w:rsidR="00213DF6" w:rsidRPr="00213DF6">
        <w:rPr>
          <w:rFonts w:ascii="Arial" w:hAnsi="Arial" w:cs="Arial"/>
          <w:b/>
          <w:sz w:val="20"/>
        </w:rPr>
        <w:t xml:space="preserve"> patnáct haléřů</w:t>
      </w:r>
      <w:r w:rsidRPr="00213DF6">
        <w:rPr>
          <w:rFonts w:ascii="Arial" w:hAnsi="Arial" w:cs="Arial"/>
          <w:sz w:val="20"/>
        </w:rPr>
        <w:t>)</w:t>
      </w:r>
    </w:p>
    <w:p w:rsidR="004B2524" w:rsidRPr="00213DF6" w:rsidRDefault="004B2524" w:rsidP="00A3673A">
      <w:pPr>
        <w:pStyle w:val="Textvbloku"/>
        <w:ind w:right="-91"/>
        <w:jc w:val="center"/>
        <w:rPr>
          <w:rFonts w:ascii="Arial" w:hAnsi="Arial" w:cs="Arial"/>
          <w:sz w:val="20"/>
        </w:rPr>
      </w:pPr>
    </w:p>
    <w:p w:rsidR="004B2524" w:rsidRPr="00213DF6" w:rsidRDefault="000B3436" w:rsidP="00A3673A">
      <w:pPr>
        <w:pStyle w:val="Textvbloku"/>
        <w:ind w:right="-91"/>
        <w:jc w:val="center"/>
        <w:rPr>
          <w:rFonts w:ascii="Arial" w:hAnsi="Arial" w:cs="Arial"/>
          <w:sz w:val="20"/>
        </w:rPr>
      </w:pPr>
      <w:r w:rsidRPr="00213DF6">
        <w:rPr>
          <w:rFonts w:ascii="Arial" w:hAnsi="Arial" w:cs="Arial"/>
          <w:b/>
          <w:sz w:val="20"/>
        </w:rPr>
        <w:t>0</w:t>
      </w:r>
      <w:r w:rsidR="004B2524" w:rsidRPr="00213DF6">
        <w:rPr>
          <w:rFonts w:ascii="Arial" w:hAnsi="Arial" w:cs="Arial"/>
          <w:b/>
          <w:sz w:val="20"/>
        </w:rPr>
        <w:t>,-</w:t>
      </w:r>
      <w:r w:rsidR="00A3673A" w:rsidRPr="00213DF6">
        <w:rPr>
          <w:rFonts w:ascii="Arial" w:hAnsi="Arial" w:cs="Arial"/>
          <w:sz w:val="20"/>
        </w:rPr>
        <w:t xml:space="preserve">Kč DPH </w:t>
      </w:r>
      <w:r w:rsidR="00F350F1" w:rsidRPr="00213DF6">
        <w:rPr>
          <w:rFonts w:ascii="Arial" w:hAnsi="Arial" w:cs="Arial"/>
          <w:sz w:val="20"/>
        </w:rPr>
        <w:t xml:space="preserve">15 </w:t>
      </w:r>
      <w:r w:rsidR="004B2524" w:rsidRPr="00213DF6">
        <w:rPr>
          <w:rFonts w:ascii="Arial" w:hAnsi="Arial" w:cs="Arial"/>
          <w:sz w:val="20"/>
        </w:rPr>
        <w:t>%</w:t>
      </w:r>
    </w:p>
    <w:p w:rsidR="004B2524" w:rsidRPr="00213DF6" w:rsidRDefault="004B2524" w:rsidP="00A3673A">
      <w:pPr>
        <w:pStyle w:val="Textvbloku"/>
        <w:ind w:right="-91"/>
        <w:jc w:val="center"/>
        <w:rPr>
          <w:rFonts w:ascii="Arial" w:hAnsi="Arial" w:cs="Arial"/>
          <w:sz w:val="20"/>
        </w:rPr>
      </w:pPr>
    </w:p>
    <w:p w:rsidR="004B2524" w:rsidRPr="00213DF6" w:rsidRDefault="00213DF6" w:rsidP="00A3673A">
      <w:pPr>
        <w:pStyle w:val="Textvbloku"/>
        <w:ind w:right="-91"/>
        <w:jc w:val="center"/>
        <w:rPr>
          <w:rFonts w:ascii="Arial" w:hAnsi="Arial" w:cs="Arial"/>
          <w:sz w:val="20"/>
        </w:rPr>
      </w:pPr>
      <w:r w:rsidRPr="00213DF6">
        <w:rPr>
          <w:rFonts w:ascii="Arial" w:hAnsi="Arial" w:cs="Arial"/>
          <w:b/>
          <w:sz w:val="20"/>
        </w:rPr>
        <w:t xml:space="preserve">419.942,91 </w:t>
      </w:r>
      <w:r w:rsidR="004B2524" w:rsidRPr="00213DF6">
        <w:rPr>
          <w:rFonts w:ascii="Arial" w:hAnsi="Arial" w:cs="Arial"/>
          <w:sz w:val="20"/>
        </w:rPr>
        <w:t xml:space="preserve">Kč DPH </w:t>
      </w:r>
      <w:r w:rsidR="00F350F1" w:rsidRPr="00213DF6">
        <w:rPr>
          <w:rFonts w:ascii="Arial" w:hAnsi="Arial" w:cs="Arial"/>
          <w:sz w:val="20"/>
        </w:rPr>
        <w:t xml:space="preserve">21 </w:t>
      </w:r>
      <w:r w:rsidR="004B2524" w:rsidRPr="00213DF6">
        <w:rPr>
          <w:rFonts w:ascii="Arial" w:hAnsi="Arial" w:cs="Arial"/>
          <w:sz w:val="20"/>
        </w:rPr>
        <w:t>%</w:t>
      </w:r>
    </w:p>
    <w:p w:rsidR="004B2524" w:rsidRPr="00213DF6" w:rsidRDefault="004B2524" w:rsidP="00A3673A">
      <w:pPr>
        <w:pStyle w:val="Textvbloku"/>
        <w:ind w:right="-91"/>
        <w:jc w:val="center"/>
        <w:rPr>
          <w:rFonts w:ascii="Arial" w:hAnsi="Arial" w:cs="Arial"/>
          <w:b/>
          <w:sz w:val="20"/>
        </w:rPr>
      </w:pPr>
    </w:p>
    <w:p w:rsidR="004B2524" w:rsidRPr="00213DF6" w:rsidRDefault="00213DF6" w:rsidP="00A3673A">
      <w:pPr>
        <w:pStyle w:val="Textvbloku"/>
        <w:ind w:left="709" w:right="-91"/>
        <w:jc w:val="center"/>
        <w:rPr>
          <w:rFonts w:ascii="Arial" w:hAnsi="Arial" w:cs="Arial"/>
          <w:sz w:val="20"/>
        </w:rPr>
      </w:pPr>
      <w:r w:rsidRPr="00213DF6">
        <w:rPr>
          <w:rFonts w:ascii="Arial" w:hAnsi="Arial" w:cs="Arial"/>
          <w:b/>
          <w:sz w:val="20"/>
        </w:rPr>
        <w:t>2.419.671,06</w:t>
      </w:r>
      <w:r w:rsidR="004B2524" w:rsidRPr="00213DF6">
        <w:rPr>
          <w:rFonts w:ascii="Arial" w:hAnsi="Arial" w:cs="Arial"/>
          <w:b/>
          <w:sz w:val="20"/>
        </w:rPr>
        <w:t xml:space="preserve"> Kč (včetně DPH)</w:t>
      </w:r>
    </w:p>
    <w:p w:rsidR="004B2524" w:rsidRPr="00213DF6" w:rsidRDefault="004B2524" w:rsidP="00A3673A">
      <w:pPr>
        <w:pStyle w:val="Textvbloku"/>
        <w:ind w:right="-91"/>
        <w:jc w:val="center"/>
        <w:rPr>
          <w:rFonts w:ascii="Arial" w:hAnsi="Arial" w:cs="Arial"/>
          <w:sz w:val="20"/>
        </w:rPr>
      </w:pPr>
    </w:p>
    <w:p w:rsidR="004B2524" w:rsidRDefault="004B2524" w:rsidP="00A3673A">
      <w:pPr>
        <w:pStyle w:val="Textvbloku"/>
        <w:ind w:right="-91"/>
        <w:jc w:val="center"/>
        <w:rPr>
          <w:rFonts w:ascii="Arial" w:hAnsi="Arial" w:cs="Arial"/>
          <w:sz w:val="20"/>
        </w:rPr>
      </w:pPr>
      <w:r w:rsidRPr="00213DF6">
        <w:rPr>
          <w:rFonts w:ascii="Arial" w:hAnsi="Arial" w:cs="Arial"/>
          <w:b/>
          <w:sz w:val="20"/>
        </w:rPr>
        <w:t xml:space="preserve">(slovy:  </w:t>
      </w:r>
      <w:r w:rsidR="00213DF6" w:rsidRPr="00213DF6">
        <w:rPr>
          <w:rFonts w:ascii="Arial" w:hAnsi="Arial" w:cs="Arial"/>
          <w:b/>
          <w:sz w:val="20"/>
        </w:rPr>
        <w:t xml:space="preserve">dvamilionyčtyřistadevatenácttisícšestsetsedmdesátjedna </w:t>
      </w:r>
      <w:r w:rsidRPr="00213DF6">
        <w:rPr>
          <w:rFonts w:ascii="Arial" w:hAnsi="Arial" w:cs="Arial"/>
          <w:b/>
          <w:sz w:val="20"/>
        </w:rPr>
        <w:t>korun českých</w:t>
      </w:r>
      <w:r w:rsidR="00213DF6" w:rsidRPr="00213DF6">
        <w:rPr>
          <w:rFonts w:ascii="Arial" w:hAnsi="Arial" w:cs="Arial"/>
          <w:b/>
          <w:sz w:val="20"/>
        </w:rPr>
        <w:t xml:space="preserve"> šest haléřů</w:t>
      </w:r>
      <w:r w:rsidRPr="00213DF6">
        <w:rPr>
          <w:rFonts w:ascii="Arial" w:hAnsi="Arial" w:cs="Arial"/>
          <w:sz w:val="20"/>
        </w:rPr>
        <w:t>)</w:t>
      </w:r>
    </w:p>
    <w:p w:rsidR="00C95B93" w:rsidRDefault="00C95B93" w:rsidP="00A3673A">
      <w:pPr>
        <w:pStyle w:val="Textvbloku"/>
        <w:ind w:right="-91"/>
        <w:jc w:val="center"/>
        <w:rPr>
          <w:rFonts w:ascii="Arial" w:hAnsi="Arial" w:cs="Arial"/>
          <w:sz w:val="20"/>
        </w:rPr>
      </w:pPr>
    </w:p>
    <w:p w:rsidR="004B2524" w:rsidRPr="00F44C90" w:rsidRDefault="004B2524" w:rsidP="004B2524">
      <w:pPr>
        <w:pStyle w:val="Textvbloku"/>
        <w:ind w:right="-91" w:firstLine="709"/>
        <w:jc w:val="center"/>
        <w:rPr>
          <w:rFonts w:ascii="Arial" w:hAnsi="Arial" w:cs="Arial"/>
          <w:b/>
          <w:strike/>
          <w:sz w:val="20"/>
        </w:rPr>
      </w:pPr>
    </w:p>
    <w:p w:rsidR="005428FB" w:rsidRPr="00893C41" w:rsidRDefault="004B2524" w:rsidP="00FD444A">
      <w:pPr>
        <w:pStyle w:val="Zkladntext"/>
        <w:numPr>
          <w:ilvl w:val="1"/>
          <w:numId w:val="22"/>
        </w:numPr>
        <w:tabs>
          <w:tab w:val="num" w:pos="567"/>
        </w:tabs>
        <w:jc w:val="both"/>
        <w:rPr>
          <w:rFonts w:ascii="Arial" w:hAnsi="Arial" w:cs="Arial"/>
          <w:sz w:val="20"/>
        </w:rPr>
      </w:pPr>
      <w:r w:rsidRPr="00893C41">
        <w:rPr>
          <w:rFonts w:ascii="Arial" w:hAnsi="Arial" w:cs="Arial"/>
          <w:sz w:val="20"/>
        </w:rPr>
        <w:t>Cena díla je stanovena zhotovitelem na základě položkového rozpočtu, který je součástí jeho nabídky. Zjištěné odchylky, vynechání, opomnění, chyby a nedostatky polož</w:t>
      </w:r>
      <w:r w:rsidR="00E32B7B" w:rsidRPr="00893C41">
        <w:rPr>
          <w:rFonts w:ascii="Arial" w:hAnsi="Arial" w:cs="Arial"/>
          <w:sz w:val="20"/>
        </w:rPr>
        <w:t xml:space="preserve">kového rozpočtu nemají vliv na smluvní cenu </w:t>
      </w:r>
      <w:r w:rsidRPr="00893C41">
        <w:rPr>
          <w:rFonts w:ascii="Arial" w:hAnsi="Arial" w:cs="Arial"/>
          <w:sz w:val="20"/>
        </w:rPr>
        <w:t xml:space="preserve">díla, na rozsah díla ani na další ujednání smluvních stran v této smlouvě. </w:t>
      </w:r>
    </w:p>
    <w:p w:rsidR="00EC2E74" w:rsidRPr="00893C41" w:rsidRDefault="004B2524" w:rsidP="005428FB">
      <w:pPr>
        <w:pStyle w:val="Zkladntext"/>
        <w:numPr>
          <w:ilvl w:val="2"/>
          <w:numId w:val="22"/>
        </w:numPr>
        <w:jc w:val="both"/>
        <w:rPr>
          <w:rFonts w:ascii="Arial" w:hAnsi="Arial" w:cs="Arial"/>
          <w:sz w:val="20"/>
        </w:rPr>
      </w:pPr>
      <w:r w:rsidRPr="00893C41">
        <w:rPr>
          <w:rFonts w:ascii="Arial" w:hAnsi="Arial" w:cs="Arial"/>
          <w:sz w:val="20"/>
        </w:rPr>
        <w:t xml:space="preserve">Položkový rozpočet </w:t>
      </w:r>
      <w:r w:rsidR="00EC2E74" w:rsidRPr="00893C41">
        <w:rPr>
          <w:rFonts w:ascii="Arial" w:hAnsi="Arial" w:cs="Arial"/>
          <w:sz w:val="20"/>
        </w:rPr>
        <w:t>slouží</w:t>
      </w:r>
      <w:r w:rsidRPr="00893C41">
        <w:rPr>
          <w:rFonts w:ascii="Arial" w:hAnsi="Arial" w:cs="Arial"/>
          <w:sz w:val="20"/>
        </w:rPr>
        <w:t xml:space="preserve"> k ohodnocení provedených částí díla za účelem fakturace, resp. uplatnění smluvních pokut. </w:t>
      </w:r>
    </w:p>
    <w:p w:rsidR="003554B4" w:rsidRPr="00893C41" w:rsidRDefault="003554B4" w:rsidP="003554B4">
      <w:pPr>
        <w:pStyle w:val="Zkladntext"/>
        <w:numPr>
          <w:ilvl w:val="2"/>
          <w:numId w:val="22"/>
        </w:numPr>
        <w:jc w:val="both"/>
        <w:rPr>
          <w:rFonts w:ascii="Arial" w:hAnsi="Arial" w:cs="Arial"/>
          <w:sz w:val="20"/>
        </w:rPr>
      </w:pPr>
      <w:r w:rsidRPr="00893C41">
        <w:rPr>
          <w:rFonts w:ascii="Arial" w:hAnsi="Arial" w:cs="Arial"/>
          <w:snapToGrid w:val="0"/>
          <w:sz w:val="20"/>
        </w:rPr>
        <w:t>Jednotkové ceny uvedené v položkovém rozpočtu jsou cenami pevnými po celou dobu realizace díla.</w:t>
      </w:r>
    </w:p>
    <w:p w:rsidR="004B2524" w:rsidRPr="00893C41" w:rsidRDefault="004B2524" w:rsidP="003554B4">
      <w:pPr>
        <w:pStyle w:val="Zkladntext"/>
        <w:numPr>
          <w:ilvl w:val="2"/>
          <w:numId w:val="22"/>
        </w:numPr>
        <w:jc w:val="both"/>
        <w:rPr>
          <w:rFonts w:ascii="Arial" w:hAnsi="Arial" w:cs="Arial"/>
          <w:sz w:val="20"/>
        </w:rPr>
      </w:pPr>
      <w:r w:rsidRPr="00893C41">
        <w:rPr>
          <w:rFonts w:ascii="Arial" w:hAnsi="Arial" w:cs="Arial"/>
          <w:sz w:val="20"/>
        </w:rPr>
        <w:t xml:space="preserve">Položkový rozpočet </w:t>
      </w:r>
      <w:r w:rsidR="003554B4" w:rsidRPr="00893C41">
        <w:rPr>
          <w:rFonts w:ascii="Arial" w:hAnsi="Arial" w:cs="Arial"/>
          <w:sz w:val="20"/>
        </w:rPr>
        <w:t>tvoří</w:t>
      </w:r>
      <w:r w:rsidRPr="00893C41">
        <w:rPr>
          <w:rFonts w:ascii="Arial" w:hAnsi="Arial" w:cs="Arial"/>
          <w:sz w:val="20"/>
        </w:rPr>
        <w:t xml:space="preserve"> </w:t>
      </w:r>
      <w:r w:rsidR="003554B4" w:rsidRPr="00893C41">
        <w:rPr>
          <w:rFonts w:ascii="Arial" w:hAnsi="Arial" w:cs="Arial"/>
          <w:sz w:val="20"/>
        </w:rPr>
        <w:t>příloh</w:t>
      </w:r>
      <w:r w:rsidRPr="00893C41">
        <w:rPr>
          <w:rFonts w:ascii="Arial" w:hAnsi="Arial" w:cs="Arial"/>
          <w:sz w:val="20"/>
        </w:rPr>
        <w:t xml:space="preserve">u </w:t>
      </w:r>
      <w:r w:rsidRPr="003E5979">
        <w:rPr>
          <w:rFonts w:ascii="Arial" w:hAnsi="Arial" w:cs="Arial"/>
          <w:sz w:val="20"/>
        </w:rPr>
        <w:t>č.</w:t>
      </w:r>
      <w:r w:rsidR="00CB589B" w:rsidRPr="003E5979">
        <w:rPr>
          <w:rFonts w:ascii="Arial" w:hAnsi="Arial" w:cs="Arial"/>
          <w:sz w:val="20"/>
        </w:rPr>
        <w:t>1</w:t>
      </w:r>
      <w:r w:rsidRPr="003E5979">
        <w:rPr>
          <w:rFonts w:ascii="Arial" w:hAnsi="Arial" w:cs="Arial"/>
          <w:sz w:val="20"/>
        </w:rPr>
        <w:t xml:space="preserve"> této smlouvy.</w:t>
      </w:r>
      <w:r w:rsidRPr="00893C41">
        <w:rPr>
          <w:rFonts w:ascii="Arial" w:hAnsi="Arial" w:cs="Arial"/>
          <w:snapToGrid w:val="0"/>
          <w:sz w:val="20"/>
        </w:rPr>
        <w:t xml:space="preserve"> </w:t>
      </w:r>
    </w:p>
    <w:p w:rsidR="004B2524" w:rsidRPr="00893C41" w:rsidRDefault="004B2524" w:rsidP="004B2524">
      <w:pPr>
        <w:pStyle w:val="Zkladntext"/>
        <w:numPr>
          <w:ilvl w:val="1"/>
          <w:numId w:val="22"/>
        </w:numPr>
        <w:tabs>
          <w:tab w:val="num" w:pos="567"/>
        </w:tabs>
        <w:jc w:val="both"/>
        <w:rPr>
          <w:rFonts w:ascii="Arial" w:hAnsi="Arial" w:cs="Arial"/>
          <w:sz w:val="20"/>
        </w:rPr>
      </w:pPr>
      <w:r w:rsidRPr="00893C41">
        <w:rPr>
          <w:rFonts w:ascii="Arial" w:hAnsi="Arial" w:cs="Arial"/>
          <w:sz w:val="20"/>
        </w:rPr>
        <w:t>Příslušná sazba daně z přidané hodnoty (DPH) bude účtována dle platných předpisů ČR v době zdanitelného plnění.</w:t>
      </w:r>
      <w:r w:rsidR="007731F3" w:rsidRPr="00893C41">
        <w:rPr>
          <w:rFonts w:ascii="Arial" w:hAnsi="Arial" w:cs="Arial"/>
          <w:sz w:val="20"/>
        </w:rPr>
        <w:t xml:space="preserve"> Za správnost stanovení příslušné sazby daně z přidané hodnoty nese veškerou odpovědnost zhotovitel.</w:t>
      </w:r>
      <w:r w:rsidR="00B344B6" w:rsidRPr="00893C41">
        <w:rPr>
          <w:rFonts w:ascii="Arial" w:hAnsi="Arial" w:cs="Arial"/>
          <w:sz w:val="20"/>
        </w:rPr>
        <w:t xml:space="preserve"> V době uzavření smlouvy činí DPH </w:t>
      </w:r>
      <w:r w:rsidR="00F350F1">
        <w:rPr>
          <w:rFonts w:ascii="Arial" w:hAnsi="Arial" w:cs="Arial"/>
          <w:sz w:val="20"/>
        </w:rPr>
        <w:t>21</w:t>
      </w:r>
      <w:r w:rsidR="00B344B6" w:rsidRPr="00893C41">
        <w:rPr>
          <w:rFonts w:ascii="Arial" w:hAnsi="Arial" w:cs="Arial"/>
          <w:sz w:val="20"/>
        </w:rPr>
        <w:t>%.</w:t>
      </w:r>
    </w:p>
    <w:p w:rsidR="004B2524" w:rsidRPr="00893C41" w:rsidRDefault="004B2524" w:rsidP="004B2524">
      <w:pPr>
        <w:pStyle w:val="Zkladntext"/>
        <w:numPr>
          <w:ilvl w:val="1"/>
          <w:numId w:val="22"/>
        </w:numPr>
        <w:tabs>
          <w:tab w:val="num" w:pos="567"/>
        </w:tabs>
        <w:jc w:val="both"/>
        <w:rPr>
          <w:rFonts w:ascii="Arial" w:hAnsi="Arial" w:cs="Arial"/>
          <w:sz w:val="20"/>
        </w:rPr>
      </w:pPr>
      <w:r w:rsidRPr="00893C41">
        <w:rPr>
          <w:rFonts w:ascii="Arial" w:hAnsi="Arial" w:cs="Arial"/>
          <w:sz w:val="20"/>
        </w:rPr>
        <w:t>Cena díla podle odst.</w:t>
      </w:r>
      <w:r w:rsidR="0001410D" w:rsidRPr="00893C41">
        <w:rPr>
          <w:rFonts w:ascii="Arial" w:hAnsi="Arial" w:cs="Arial"/>
          <w:sz w:val="20"/>
        </w:rPr>
        <w:t xml:space="preserve"> </w:t>
      </w:r>
      <w:r w:rsidR="00E60C18" w:rsidRPr="00893C41">
        <w:rPr>
          <w:rFonts w:ascii="Arial" w:hAnsi="Arial" w:cs="Arial"/>
          <w:sz w:val="20"/>
        </w:rPr>
        <w:fldChar w:fldCharType="begin"/>
      </w:r>
      <w:r w:rsidR="00E60C18" w:rsidRPr="00893C41">
        <w:rPr>
          <w:rFonts w:ascii="Arial" w:hAnsi="Arial" w:cs="Arial"/>
          <w:sz w:val="20"/>
        </w:rPr>
        <w:instrText xml:space="preserve"> REF _Ref319912246 \r \h </w:instrText>
      </w:r>
      <w:r w:rsidR="00893C41" w:rsidRPr="00893C41">
        <w:rPr>
          <w:rFonts w:ascii="Arial" w:hAnsi="Arial" w:cs="Arial"/>
          <w:sz w:val="20"/>
        </w:rPr>
        <w:instrText xml:space="preserve"> \* MERGEFORMAT </w:instrText>
      </w:r>
      <w:r w:rsidR="00E60C18" w:rsidRPr="00893C41">
        <w:rPr>
          <w:rFonts w:ascii="Arial" w:hAnsi="Arial" w:cs="Arial"/>
          <w:sz w:val="20"/>
        </w:rPr>
      </w:r>
      <w:r w:rsidR="00E60C18" w:rsidRPr="00893C41">
        <w:rPr>
          <w:rFonts w:ascii="Arial" w:hAnsi="Arial" w:cs="Arial"/>
          <w:sz w:val="20"/>
        </w:rPr>
        <w:fldChar w:fldCharType="separate"/>
      </w:r>
      <w:r w:rsidR="00B723A8">
        <w:rPr>
          <w:rFonts w:ascii="Arial" w:hAnsi="Arial" w:cs="Arial"/>
          <w:sz w:val="20"/>
        </w:rPr>
        <w:t>4.2</w:t>
      </w:r>
      <w:r w:rsidR="00E60C18" w:rsidRPr="00893C41">
        <w:rPr>
          <w:rFonts w:ascii="Arial" w:hAnsi="Arial" w:cs="Arial"/>
          <w:sz w:val="20"/>
        </w:rPr>
        <w:fldChar w:fldCharType="end"/>
      </w:r>
      <w:r w:rsidR="00E60C18" w:rsidRPr="00893C41">
        <w:rPr>
          <w:rFonts w:ascii="Arial" w:hAnsi="Arial" w:cs="Arial"/>
          <w:sz w:val="20"/>
        </w:rPr>
        <w:t xml:space="preserve"> </w:t>
      </w:r>
      <w:r w:rsidRPr="00893C41">
        <w:rPr>
          <w:rFonts w:ascii="Arial" w:hAnsi="Arial" w:cs="Arial"/>
          <w:sz w:val="20"/>
        </w:rPr>
        <w:t>je cenou nejvýše přípustno</w:t>
      </w:r>
      <w:r w:rsidR="0001410D" w:rsidRPr="00893C41">
        <w:rPr>
          <w:rFonts w:ascii="Arial" w:hAnsi="Arial" w:cs="Arial"/>
          <w:sz w:val="20"/>
        </w:rPr>
        <w:t xml:space="preserve">u a </w:t>
      </w:r>
      <w:r w:rsidRPr="00893C41">
        <w:rPr>
          <w:rFonts w:ascii="Arial" w:hAnsi="Arial" w:cs="Arial"/>
          <w:sz w:val="20"/>
        </w:rPr>
        <w:t>může být změněna jen dodatkem smlouvy z níže uvedených důvodů:</w:t>
      </w:r>
    </w:p>
    <w:p w:rsidR="004B2524" w:rsidRPr="00893C41" w:rsidRDefault="004B2524" w:rsidP="004B2524">
      <w:pPr>
        <w:numPr>
          <w:ilvl w:val="0"/>
          <w:numId w:val="7"/>
        </w:numPr>
        <w:tabs>
          <w:tab w:val="clear" w:pos="644"/>
          <w:tab w:val="num" w:pos="1134"/>
        </w:tabs>
        <w:spacing w:before="120"/>
        <w:ind w:left="1134" w:hanging="567"/>
        <w:jc w:val="both"/>
        <w:rPr>
          <w:rFonts w:ascii="Arial" w:hAnsi="Arial" w:cs="Arial"/>
        </w:rPr>
      </w:pPr>
      <w:r w:rsidRPr="00893C41">
        <w:rPr>
          <w:rFonts w:ascii="Arial" w:hAnsi="Arial" w:cs="Arial"/>
        </w:rPr>
        <w:t>před nebo v průběhu realizace díla dojde ke změnám daňových předpisů majících vliv na cenu díla</w:t>
      </w:r>
      <w:r w:rsidR="004A6F93" w:rsidRPr="00893C41">
        <w:rPr>
          <w:rFonts w:ascii="Arial" w:hAnsi="Arial" w:cs="Arial"/>
        </w:rPr>
        <w:t>;</w:t>
      </w:r>
      <w:r w:rsidRPr="00893C41">
        <w:rPr>
          <w:rFonts w:ascii="Arial" w:hAnsi="Arial" w:cs="Arial"/>
        </w:rPr>
        <w:t xml:space="preserve"> v takovém případě bude cena upravena dle sazeb daně z přidané hodnoty plat</w:t>
      </w:r>
      <w:r w:rsidR="004A6F93" w:rsidRPr="00893C41">
        <w:rPr>
          <w:rFonts w:ascii="Arial" w:hAnsi="Arial" w:cs="Arial"/>
        </w:rPr>
        <w:t>ných ke dni zdanitelného plnění,</w:t>
      </w:r>
    </w:p>
    <w:p w:rsidR="004B2524" w:rsidRPr="00893C41" w:rsidRDefault="004B2524" w:rsidP="004B2524">
      <w:pPr>
        <w:numPr>
          <w:ilvl w:val="0"/>
          <w:numId w:val="7"/>
        </w:numPr>
        <w:tabs>
          <w:tab w:val="clear" w:pos="644"/>
          <w:tab w:val="num" w:pos="1134"/>
        </w:tabs>
        <w:spacing w:before="120"/>
        <w:ind w:left="1134" w:hanging="567"/>
        <w:jc w:val="both"/>
        <w:rPr>
          <w:rFonts w:ascii="Arial" w:hAnsi="Arial" w:cs="Arial"/>
        </w:rPr>
      </w:pPr>
      <w:r w:rsidRPr="00893C41">
        <w:rPr>
          <w:rFonts w:ascii="Arial" w:hAnsi="Arial" w:cs="Arial"/>
        </w:rPr>
        <w:t>v případě víceprací, služeb a dodávek požadovaných objednatelem a neobsažených v zadávací dokumentaci</w:t>
      </w:r>
      <w:r w:rsidR="004A6F93" w:rsidRPr="00893C41">
        <w:rPr>
          <w:rFonts w:ascii="Arial" w:hAnsi="Arial" w:cs="Arial"/>
        </w:rPr>
        <w:t>,</w:t>
      </w:r>
    </w:p>
    <w:p w:rsidR="004B2524" w:rsidRPr="00893C41" w:rsidRDefault="004B2524" w:rsidP="004B2524">
      <w:pPr>
        <w:numPr>
          <w:ilvl w:val="0"/>
          <w:numId w:val="7"/>
        </w:numPr>
        <w:tabs>
          <w:tab w:val="clear" w:pos="644"/>
          <w:tab w:val="num" w:pos="1134"/>
        </w:tabs>
        <w:spacing w:before="120"/>
        <w:ind w:left="1134" w:hanging="567"/>
        <w:jc w:val="both"/>
        <w:rPr>
          <w:rFonts w:ascii="Arial" w:hAnsi="Arial" w:cs="Arial"/>
        </w:rPr>
      </w:pPr>
      <w:r w:rsidRPr="00893C41">
        <w:rPr>
          <w:rFonts w:ascii="Arial" w:hAnsi="Arial" w:cs="Arial"/>
        </w:rPr>
        <w:t>v případě méněprací</w:t>
      </w:r>
      <w:r w:rsidR="004A6F93" w:rsidRPr="00893C41">
        <w:rPr>
          <w:rFonts w:ascii="Arial" w:hAnsi="Arial" w:cs="Arial"/>
        </w:rPr>
        <w:t>,</w:t>
      </w:r>
    </w:p>
    <w:p w:rsidR="002A79C5" w:rsidRPr="002A79C5" w:rsidRDefault="002A79C5" w:rsidP="004B2524">
      <w:pPr>
        <w:pStyle w:val="Zkladntext"/>
        <w:numPr>
          <w:ilvl w:val="1"/>
          <w:numId w:val="22"/>
        </w:numPr>
        <w:tabs>
          <w:tab w:val="num" w:pos="567"/>
        </w:tabs>
        <w:jc w:val="both"/>
        <w:rPr>
          <w:rFonts w:ascii="Arial" w:hAnsi="Arial" w:cs="Arial"/>
          <w:sz w:val="20"/>
        </w:rPr>
      </w:pPr>
      <w:r w:rsidRPr="002A79C5">
        <w:rPr>
          <w:rFonts w:ascii="Arial" w:hAnsi="Arial" w:cs="Arial"/>
          <w:sz w:val="20"/>
        </w:rPr>
        <w:t>Zhotoviteli vzniká právo na zvýšení sjednané ceny teprve v případě, že změna bude schválena smluvními stranami formou uzavření dodatku ke smlouvě. Bez platného a účinného dodatku ke smlouvě o dílo nemá zhotovitel právo na úhradu ceny za dodatečné stavební práce, dodávky a služby.</w:t>
      </w:r>
    </w:p>
    <w:p w:rsidR="004B2524" w:rsidRDefault="004B2524" w:rsidP="004B2524">
      <w:pPr>
        <w:pStyle w:val="Zkladntext"/>
        <w:numPr>
          <w:ilvl w:val="1"/>
          <w:numId w:val="22"/>
        </w:numPr>
        <w:tabs>
          <w:tab w:val="num" w:pos="567"/>
        </w:tabs>
        <w:jc w:val="both"/>
        <w:rPr>
          <w:rFonts w:ascii="Arial" w:hAnsi="Arial" w:cs="Arial"/>
          <w:sz w:val="20"/>
        </w:rPr>
      </w:pPr>
      <w:r w:rsidRPr="00DE71E5">
        <w:rPr>
          <w:rFonts w:ascii="Arial" w:hAnsi="Arial" w:cs="Arial"/>
          <w:sz w:val="20"/>
        </w:rPr>
        <w:t xml:space="preserve">Důvodem pro změnu ceny díla není plnění zhotovitele, které bylo vyvoláno jeho prodlením </w:t>
      </w:r>
      <w:r w:rsidR="00F33033" w:rsidRPr="00DE71E5">
        <w:rPr>
          <w:rFonts w:ascii="Arial" w:hAnsi="Arial" w:cs="Arial"/>
          <w:sz w:val="20"/>
        </w:rPr>
        <w:t>při provádění</w:t>
      </w:r>
      <w:r w:rsidRPr="00DE71E5">
        <w:rPr>
          <w:rFonts w:ascii="Arial" w:hAnsi="Arial" w:cs="Arial"/>
          <w:sz w:val="20"/>
        </w:rPr>
        <w:t xml:space="preserve"> díla, vadným plněním, chybami a nedostatky v položkovém rozpočtu, pokud jsou tyto chyby důsledkem nepřesného nebo neúplného ocenění soupisu stavebních prací, dod</w:t>
      </w:r>
      <w:r w:rsidR="007C6949">
        <w:rPr>
          <w:rFonts w:ascii="Arial" w:hAnsi="Arial" w:cs="Arial"/>
          <w:sz w:val="20"/>
        </w:rPr>
        <w:t>á</w:t>
      </w:r>
      <w:r w:rsidRPr="00DE71E5">
        <w:rPr>
          <w:rFonts w:ascii="Arial" w:hAnsi="Arial" w:cs="Arial"/>
          <w:sz w:val="20"/>
        </w:rPr>
        <w:t>vek a služeb dle výkazu výměr.</w:t>
      </w:r>
    </w:p>
    <w:p w:rsidR="00A87F7C" w:rsidRDefault="00A87F7C" w:rsidP="004A048B">
      <w:pPr>
        <w:pStyle w:val="Zkladntext"/>
        <w:spacing w:before="0"/>
        <w:ind w:left="454"/>
        <w:jc w:val="both"/>
        <w:rPr>
          <w:rFonts w:ascii="Arial" w:hAnsi="Arial" w:cs="Arial"/>
          <w:sz w:val="20"/>
        </w:rPr>
      </w:pPr>
    </w:p>
    <w:p w:rsidR="006E5DE4" w:rsidRPr="00DE71E5" w:rsidRDefault="006E5DE4" w:rsidP="004A048B">
      <w:pPr>
        <w:pStyle w:val="Zkladntext"/>
        <w:spacing w:before="0"/>
        <w:ind w:left="454"/>
        <w:jc w:val="both"/>
        <w:rPr>
          <w:rFonts w:ascii="Arial" w:hAnsi="Arial" w:cs="Arial"/>
          <w:sz w:val="20"/>
        </w:rPr>
      </w:pPr>
    </w:p>
    <w:p w:rsidR="004B2524" w:rsidRDefault="004B2524" w:rsidP="004A048B">
      <w:pPr>
        <w:pStyle w:val="Zkladntext"/>
        <w:numPr>
          <w:ilvl w:val="0"/>
          <w:numId w:val="22"/>
        </w:numPr>
        <w:spacing w:before="0"/>
        <w:jc w:val="center"/>
        <w:rPr>
          <w:rFonts w:ascii="Arial" w:hAnsi="Arial" w:cs="Arial"/>
          <w:b/>
          <w:sz w:val="20"/>
        </w:rPr>
      </w:pPr>
      <w:r>
        <w:rPr>
          <w:rFonts w:ascii="Arial" w:hAnsi="Arial" w:cs="Arial"/>
          <w:b/>
          <w:sz w:val="20"/>
        </w:rPr>
        <w:t>PLATEBNÍ PODMÍNKY</w:t>
      </w:r>
    </w:p>
    <w:p w:rsidR="004B2524" w:rsidRDefault="004B2524" w:rsidP="004A048B">
      <w:pPr>
        <w:pStyle w:val="Zkladntext"/>
        <w:numPr>
          <w:ilvl w:val="1"/>
          <w:numId w:val="22"/>
        </w:numPr>
        <w:tabs>
          <w:tab w:val="num" w:pos="567"/>
        </w:tabs>
        <w:spacing w:before="120"/>
        <w:ind w:left="879"/>
        <w:rPr>
          <w:rFonts w:ascii="Arial" w:hAnsi="Arial" w:cs="Arial"/>
          <w:sz w:val="20"/>
        </w:rPr>
      </w:pPr>
      <w:r w:rsidRPr="00D247C1">
        <w:rPr>
          <w:rFonts w:ascii="Arial" w:hAnsi="Arial" w:cs="Arial"/>
          <w:sz w:val="20"/>
        </w:rPr>
        <w:t>Objednatel neposkytuje zhotoviteli zálohy.</w:t>
      </w:r>
    </w:p>
    <w:p w:rsidR="0007652B" w:rsidRPr="00D247C1" w:rsidRDefault="0007652B" w:rsidP="004B2524">
      <w:pPr>
        <w:pStyle w:val="Zkladntext"/>
        <w:numPr>
          <w:ilvl w:val="1"/>
          <w:numId w:val="22"/>
        </w:numPr>
        <w:tabs>
          <w:tab w:val="num" w:pos="567"/>
        </w:tabs>
        <w:rPr>
          <w:rFonts w:ascii="Arial" w:hAnsi="Arial" w:cs="Arial"/>
          <w:sz w:val="20"/>
        </w:rPr>
      </w:pPr>
      <w:r w:rsidRPr="00E33BE9">
        <w:rPr>
          <w:rFonts w:ascii="Arial" w:hAnsi="Arial" w:cs="Arial"/>
          <w:sz w:val="20"/>
          <w:lang w:val="cs-CZ"/>
        </w:rPr>
        <w:t>Zhotovitel</w:t>
      </w:r>
      <w:r>
        <w:rPr>
          <w:rFonts w:ascii="Arial" w:hAnsi="Arial" w:cs="Arial"/>
          <w:sz w:val="20"/>
          <w:lang w:val="cs-CZ"/>
        </w:rPr>
        <w:t xml:space="preserve"> </w:t>
      </w:r>
      <w:r w:rsidRPr="00213DF6">
        <w:rPr>
          <w:rFonts w:ascii="Arial" w:hAnsi="Arial" w:cs="Arial"/>
          <w:sz w:val="20"/>
          <w:lang w:val="cs-CZ"/>
        </w:rPr>
        <w:t>je</w:t>
      </w:r>
      <w:r>
        <w:rPr>
          <w:rFonts w:ascii="Arial" w:hAnsi="Arial" w:cs="Arial"/>
          <w:sz w:val="20"/>
          <w:lang w:val="cs-CZ"/>
        </w:rPr>
        <w:t xml:space="preserve"> plátce DPH.</w:t>
      </w:r>
    </w:p>
    <w:p w:rsidR="000A2F25" w:rsidRPr="00D247C1" w:rsidRDefault="004B2524" w:rsidP="004B2524">
      <w:pPr>
        <w:pStyle w:val="Zkladntext"/>
        <w:numPr>
          <w:ilvl w:val="1"/>
          <w:numId w:val="22"/>
        </w:numPr>
        <w:tabs>
          <w:tab w:val="num" w:pos="567"/>
        </w:tabs>
        <w:jc w:val="both"/>
        <w:rPr>
          <w:rFonts w:ascii="Arial" w:hAnsi="Arial" w:cs="Arial"/>
          <w:sz w:val="20"/>
        </w:rPr>
      </w:pPr>
      <w:r w:rsidRPr="00D247C1">
        <w:rPr>
          <w:rFonts w:ascii="Arial" w:hAnsi="Arial" w:cs="Arial"/>
          <w:sz w:val="20"/>
        </w:rPr>
        <w:lastRenderedPageBreak/>
        <w:t>Smluvní strany se dohodly v souladu s</w:t>
      </w:r>
      <w:r w:rsidR="00597EA5" w:rsidRPr="00D247C1">
        <w:rPr>
          <w:rFonts w:ascii="Arial" w:hAnsi="Arial" w:cs="Arial"/>
          <w:sz w:val="20"/>
        </w:rPr>
        <w:t>e</w:t>
      </w:r>
      <w:r w:rsidRPr="00D247C1">
        <w:rPr>
          <w:rFonts w:ascii="Arial" w:hAnsi="Arial" w:cs="Arial"/>
          <w:sz w:val="20"/>
        </w:rPr>
        <w:t xml:space="preserve"> </w:t>
      </w:r>
      <w:r w:rsidR="00597EA5" w:rsidRPr="00D247C1">
        <w:rPr>
          <w:rFonts w:ascii="Arial" w:hAnsi="Arial" w:cs="Arial"/>
          <w:sz w:val="20"/>
        </w:rPr>
        <w:t>zákonem</w:t>
      </w:r>
      <w:r w:rsidRPr="00D247C1">
        <w:rPr>
          <w:rFonts w:ascii="Arial" w:hAnsi="Arial" w:cs="Arial"/>
          <w:sz w:val="20"/>
        </w:rPr>
        <w:t xml:space="preserve"> č. 235/2004 Sb.</w:t>
      </w:r>
      <w:r w:rsidR="00597EA5" w:rsidRPr="00D247C1">
        <w:rPr>
          <w:rFonts w:ascii="Arial" w:hAnsi="Arial" w:cs="Arial"/>
          <w:sz w:val="20"/>
        </w:rPr>
        <w:t>, o dani z přidané hodnoty,</w:t>
      </w:r>
      <w:r w:rsidRPr="00D247C1">
        <w:rPr>
          <w:rFonts w:ascii="Arial" w:hAnsi="Arial" w:cs="Arial"/>
          <w:sz w:val="20"/>
        </w:rPr>
        <w:t xml:space="preserve"> ve znění pozdějších předpisů</w:t>
      </w:r>
      <w:r w:rsidR="00CE747E" w:rsidRPr="00D247C1">
        <w:rPr>
          <w:rFonts w:ascii="Arial" w:hAnsi="Arial" w:cs="Arial"/>
          <w:sz w:val="20"/>
        </w:rPr>
        <w:t xml:space="preserve"> (dále jen „zákon o DPH“)</w:t>
      </w:r>
      <w:r w:rsidR="00597EA5" w:rsidRPr="00D247C1">
        <w:rPr>
          <w:rFonts w:ascii="Arial" w:hAnsi="Arial" w:cs="Arial"/>
          <w:sz w:val="20"/>
        </w:rPr>
        <w:t>,</w:t>
      </w:r>
      <w:r w:rsidRPr="00D247C1">
        <w:rPr>
          <w:rFonts w:ascii="Arial" w:hAnsi="Arial" w:cs="Arial"/>
          <w:sz w:val="20"/>
        </w:rPr>
        <w:t xml:space="preserve"> na hrazení ceny za dílo postupně (dílčí plnění) na základě dílčích </w:t>
      </w:r>
      <w:r w:rsidR="00597EA5" w:rsidRPr="00D247C1">
        <w:rPr>
          <w:rFonts w:ascii="Arial" w:hAnsi="Arial" w:cs="Arial"/>
          <w:sz w:val="20"/>
        </w:rPr>
        <w:t xml:space="preserve">daňových dokladů </w:t>
      </w:r>
      <w:r w:rsidRPr="00D247C1">
        <w:rPr>
          <w:rFonts w:ascii="Arial" w:hAnsi="Arial" w:cs="Arial"/>
          <w:sz w:val="20"/>
        </w:rPr>
        <w:t>(</w:t>
      </w:r>
      <w:r w:rsidR="00597EA5" w:rsidRPr="00D247C1">
        <w:rPr>
          <w:rFonts w:ascii="Arial" w:hAnsi="Arial" w:cs="Arial"/>
          <w:sz w:val="20"/>
        </w:rPr>
        <w:t>faktur</w:t>
      </w:r>
      <w:r w:rsidR="000A2F25" w:rsidRPr="00D247C1">
        <w:rPr>
          <w:rFonts w:ascii="Arial" w:hAnsi="Arial" w:cs="Arial"/>
          <w:sz w:val="20"/>
        </w:rPr>
        <w:t>).</w:t>
      </w:r>
    </w:p>
    <w:p w:rsidR="00DE71E5" w:rsidRPr="006E5DE4" w:rsidRDefault="000A2F25" w:rsidP="00476A9C">
      <w:pPr>
        <w:pStyle w:val="Zkladntext"/>
        <w:numPr>
          <w:ilvl w:val="1"/>
          <w:numId w:val="22"/>
        </w:numPr>
        <w:tabs>
          <w:tab w:val="num" w:pos="567"/>
        </w:tabs>
        <w:jc w:val="both"/>
        <w:rPr>
          <w:rFonts w:ascii="Arial" w:hAnsi="Arial" w:cs="Arial"/>
          <w:b/>
          <w:sz w:val="20"/>
        </w:rPr>
      </w:pPr>
      <w:r w:rsidRPr="00476A9C">
        <w:rPr>
          <w:rFonts w:ascii="Arial" w:hAnsi="Arial" w:cs="Arial"/>
          <w:sz w:val="20"/>
        </w:rPr>
        <w:t>Faktury</w:t>
      </w:r>
      <w:r w:rsidR="004B2524" w:rsidRPr="00476A9C">
        <w:rPr>
          <w:rFonts w:ascii="Arial" w:hAnsi="Arial" w:cs="Arial"/>
          <w:sz w:val="20"/>
        </w:rPr>
        <w:t xml:space="preserve"> budou vystavovány zpravidla měsíčně dle skutečně provedených stavebních prací, dodávek a služeb na základě objednatelem schválených zjišťovacích protokolů a soupisů provedených stavebních prací, dodávek a sl</w:t>
      </w:r>
      <w:r w:rsidR="00597EA5" w:rsidRPr="00476A9C">
        <w:rPr>
          <w:rFonts w:ascii="Arial" w:hAnsi="Arial" w:cs="Arial"/>
          <w:sz w:val="20"/>
        </w:rPr>
        <w:t xml:space="preserve">užeb s využitím cenových údajů </w:t>
      </w:r>
      <w:r w:rsidR="004B2524" w:rsidRPr="00476A9C">
        <w:rPr>
          <w:rFonts w:ascii="Arial" w:hAnsi="Arial" w:cs="Arial"/>
          <w:sz w:val="20"/>
        </w:rPr>
        <w:t>položkového r</w:t>
      </w:r>
      <w:r w:rsidR="008B5428" w:rsidRPr="00476A9C">
        <w:rPr>
          <w:rFonts w:ascii="Arial" w:hAnsi="Arial" w:cs="Arial"/>
          <w:sz w:val="20"/>
        </w:rPr>
        <w:t>ozpočtu zhotovitele (příloha č.1</w:t>
      </w:r>
      <w:r w:rsidR="004B2524" w:rsidRPr="00476A9C">
        <w:rPr>
          <w:rFonts w:ascii="Arial" w:hAnsi="Arial" w:cs="Arial"/>
          <w:sz w:val="20"/>
        </w:rPr>
        <w:t xml:space="preserve">) pro ocenění </w:t>
      </w:r>
      <w:r w:rsidR="00597EA5" w:rsidRPr="00476A9C">
        <w:rPr>
          <w:rFonts w:ascii="Arial" w:hAnsi="Arial" w:cs="Arial"/>
          <w:sz w:val="20"/>
        </w:rPr>
        <w:t>dokonče</w:t>
      </w:r>
      <w:r w:rsidR="00E56222" w:rsidRPr="00476A9C">
        <w:rPr>
          <w:rFonts w:ascii="Arial" w:hAnsi="Arial" w:cs="Arial"/>
          <w:sz w:val="20"/>
        </w:rPr>
        <w:t xml:space="preserve">ných částí díla. </w:t>
      </w:r>
      <w:r w:rsidR="007C630C" w:rsidRPr="00476A9C">
        <w:rPr>
          <w:rFonts w:ascii="Arial" w:hAnsi="Arial" w:cs="Arial"/>
          <w:sz w:val="20"/>
        </w:rPr>
        <w:t>Datem zdanitelného plnění je poslední den příslušného měsíce.</w:t>
      </w:r>
      <w:r w:rsidR="003C37BF" w:rsidRPr="00476A9C">
        <w:rPr>
          <w:rFonts w:ascii="Arial" w:hAnsi="Arial" w:cs="Arial"/>
          <w:sz w:val="20"/>
          <w:lang w:val="cs-CZ"/>
        </w:rPr>
        <w:t xml:space="preserve"> </w:t>
      </w:r>
      <w:r w:rsidR="00CE747E" w:rsidRPr="00476A9C">
        <w:rPr>
          <w:rFonts w:ascii="Arial" w:hAnsi="Arial" w:cs="Arial"/>
          <w:sz w:val="20"/>
        </w:rPr>
        <w:t>Faktura musí mít náležitosti daňového dokladu podle zákona o DPH</w:t>
      </w:r>
      <w:r w:rsidR="00DE71E5" w:rsidRPr="00476A9C">
        <w:rPr>
          <w:rFonts w:ascii="Arial" w:hAnsi="Arial" w:cs="Arial"/>
          <w:sz w:val="20"/>
        </w:rPr>
        <w:t>.</w:t>
      </w:r>
      <w:r w:rsidR="00102A19" w:rsidRPr="00476A9C">
        <w:rPr>
          <w:rFonts w:ascii="Arial" w:hAnsi="Arial" w:cs="Arial"/>
          <w:sz w:val="20"/>
        </w:rPr>
        <w:t xml:space="preserve"> </w:t>
      </w:r>
    </w:p>
    <w:p w:rsidR="006E5DE4" w:rsidRPr="00E33BE9" w:rsidRDefault="006E5DE4" w:rsidP="00476A9C">
      <w:pPr>
        <w:pStyle w:val="Zkladntext"/>
        <w:numPr>
          <w:ilvl w:val="1"/>
          <w:numId w:val="22"/>
        </w:numPr>
        <w:tabs>
          <w:tab w:val="num" w:pos="567"/>
        </w:tabs>
        <w:jc w:val="both"/>
        <w:rPr>
          <w:rFonts w:ascii="Arial" w:hAnsi="Arial" w:cs="Arial"/>
          <w:b/>
          <w:sz w:val="20"/>
        </w:rPr>
      </w:pPr>
      <w:r w:rsidRPr="00E33BE9">
        <w:rPr>
          <w:rFonts w:ascii="Arial" w:hAnsi="Arial" w:cs="Arial"/>
          <w:b/>
          <w:sz w:val="20"/>
          <w:szCs w:val="22"/>
        </w:rPr>
        <w:t>Faktura bude označena číslem projektu (pokud bude v době vystavení faktury číslo projektu přiděleno</w:t>
      </w:r>
      <w:r w:rsidRPr="00E33BE9">
        <w:rPr>
          <w:rFonts w:ascii="Arial" w:hAnsi="Arial" w:cs="Arial"/>
          <w:b/>
          <w:sz w:val="20"/>
          <w:szCs w:val="22"/>
          <w:lang w:val="cs-CZ"/>
        </w:rPr>
        <w:t>)</w:t>
      </w:r>
      <w:r w:rsidRPr="00E33BE9">
        <w:rPr>
          <w:rFonts w:ascii="Arial" w:hAnsi="Arial" w:cs="Arial"/>
          <w:sz w:val="20"/>
          <w:szCs w:val="22"/>
          <w:lang w:val="cs-CZ"/>
        </w:rPr>
        <w:t>.</w:t>
      </w:r>
    </w:p>
    <w:p w:rsidR="007E430B" w:rsidRDefault="00DC30F9" w:rsidP="00DC30F9">
      <w:pPr>
        <w:pStyle w:val="Zkladntext"/>
        <w:numPr>
          <w:ilvl w:val="1"/>
          <w:numId w:val="22"/>
        </w:numPr>
        <w:tabs>
          <w:tab w:val="num" w:pos="567"/>
        </w:tabs>
        <w:rPr>
          <w:rFonts w:ascii="Arial" w:hAnsi="Arial" w:cs="Arial"/>
          <w:sz w:val="20"/>
        </w:rPr>
      </w:pPr>
      <w:r w:rsidRPr="00003336">
        <w:rPr>
          <w:rFonts w:ascii="Arial" w:hAnsi="Arial" w:cs="Arial"/>
          <w:sz w:val="20"/>
        </w:rPr>
        <w:t>Zhotovitel prohlašuje, že:</w:t>
      </w:r>
      <w:r w:rsidRPr="00003336">
        <w:rPr>
          <w:rFonts w:ascii="Arial" w:hAnsi="Arial" w:cs="Arial"/>
          <w:sz w:val="20"/>
        </w:rPr>
        <w:br/>
        <w:t>- nemá v úmyslu nezaplatit daň z přidané hodnoty u zdanitelného plnění podle této smlouvy (dále jen „daň“),</w:t>
      </w:r>
      <w:r w:rsidRPr="00003336">
        <w:rPr>
          <w:rFonts w:ascii="Arial" w:hAnsi="Arial" w:cs="Arial"/>
          <w:sz w:val="20"/>
        </w:rPr>
        <w:br/>
        <w:t>- mu nejsou známy skutečnosti, nasvědčující tomu, že se dostane do postavení, kdy nemůže daň zaplatit a ani se ke dni podpisu této smlouvy v takovém postavení nenachází,</w:t>
      </w:r>
      <w:r w:rsidRPr="00003336">
        <w:rPr>
          <w:rFonts w:ascii="Arial" w:hAnsi="Arial" w:cs="Arial"/>
          <w:sz w:val="20"/>
        </w:rPr>
        <w:br/>
        <w:t>- nezkrátí daň nebo nevyláká daňovou výhodu,</w:t>
      </w:r>
      <w:r w:rsidRPr="00003336">
        <w:rPr>
          <w:rFonts w:ascii="Arial" w:hAnsi="Arial" w:cs="Arial"/>
          <w:sz w:val="20"/>
        </w:rPr>
        <w:br/>
        <w:t>- nebude nespolehlivým plátcem,</w:t>
      </w:r>
    </w:p>
    <w:p w:rsidR="007E430B" w:rsidRDefault="00780826" w:rsidP="007E430B">
      <w:pPr>
        <w:pStyle w:val="Zkladntext"/>
        <w:tabs>
          <w:tab w:val="num" w:pos="880"/>
        </w:tabs>
        <w:ind w:left="426"/>
        <w:rPr>
          <w:rFonts w:ascii="Arial" w:hAnsi="Arial" w:cs="Arial"/>
          <w:sz w:val="20"/>
          <w:lang w:val="cs-CZ"/>
        </w:rPr>
      </w:pPr>
      <w:r>
        <w:rPr>
          <w:rFonts w:ascii="Arial" w:hAnsi="Arial" w:cs="Arial"/>
          <w:sz w:val="20"/>
          <w:lang w:val="cs-CZ"/>
        </w:rPr>
        <w:t xml:space="preserve">        </w:t>
      </w:r>
      <w:r w:rsidR="007E430B">
        <w:rPr>
          <w:rFonts w:ascii="Arial" w:hAnsi="Arial" w:cs="Arial"/>
          <w:sz w:val="20"/>
          <w:lang w:val="cs-CZ"/>
        </w:rPr>
        <w:t>- úplata za plnění dle smlouvy není odchylná od obvyklé ceny,</w:t>
      </w:r>
    </w:p>
    <w:p w:rsidR="00D247C1" w:rsidRDefault="007E430B" w:rsidP="007E430B">
      <w:pPr>
        <w:pStyle w:val="Zkladntext"/>
        <w:tabs>
          <w:tab w:val="num" w:pos="880"/>
        </w:tabs>
        <w:ind w:left="426"/>
        <w:rPr>
          <w:rFonts w:ascii="Arial" w:hAnsi="Arial" w:cs="Arial"/>
          <w:sz w:val="20"/>
        </w:rPr>
      </w:pPr>
      <w:r>
        <w:rPr>
          <w:rFonts w:ascii="Arial" w:hAnsi="Arial" w:cs="Arial"/>
          <w:sz w:val="20"/>
          <w:lang w:val="cs-CZ"/>
        </w:rPr>
        <w:t>- úplata za plnění dle smlouvy nebude poskytnuta zcela nebo zčásti bezhotovostním převodem na  účet vedený poskytovatelem platebních služeb mimo tuzemsko,</w:t>
      </w:r>
      <w:r w:rsidR="00DC30F9" w:rsidRPr="00003336">
        <w:rPr>
          <w:rFonts w:ascii="Arial" w:hAnsi="Arial" w:cs="Arial"/>
          <w:sz w:val="20"/>
        </w:rPr>
        <w:br/>
        <w:t>- bude mít u správce daně registrován bankovní účet používaný pro ekonomickou činnost,</w:t>
      </w:r>
      <w:r w:rsidR="00DC30F9" w:rsidRPr="00003336">
        <w:rPr>
          <w:rFonts w:ascii="Arial" w:hAnsi="Arial" w:cs="Arial"/>
          <w:sz w:val="20"/>
        </w:rPr>
        <w:br/>
        <w:t>- souhlasí s tím, že pokud ke dni uskutečnění zdanitelného plněn</w:t>
      </w:r>
      <w:r w:rsidR="005A3739">
        <w:rPr>
          <w:rFonts w:ascii="Arial" w:hAnsi="Arial" w:cs="Arial"/>
          <w:sz w:val="20"/>
        </w:rPr>
        <w:t xml:space="preserve">í </w:t>
      </w:r>
      <w:r w:rsidR="0086004B">
        <w:rPr>
          <w:rFonts w:ascii="Arial" w:hAnsi="Arial" w:cs="Arial"/>
          <w:sz w:val="20"/>
          <w:lang w:val="cs-CZ"/>
        </w:rPr>
        <w:t xml:space="preserve">nebo k okamžiku poskytnutí úplaty na plnění </w:t>
      </w:r>
      <w:r w:rsidR="005A3739">
        <w:rPr>
          <w:rFonts w:ascii="Arial" w:hAnsi="Arial" w:cs="Arial"/>
          <w:sz w:val="20"/>
        </w:rPr>
        <w:t>bude o zhotoviteli zveřejněna</w:t>
      </w:r>
      <w:r w:rsidR="005A3739">
        <w:rPr>
          <w:rFonts w:ascii="Arial" w:hAnsi="Arial" w:cs="Arial"/>
          <w:sz w:val="20"/>
          <w:lang w:val="cs-CZ"/>
        </w:rPr>
        <w:t xml:space="preserve"> </w:t>
      </w:r>
      <w:r w:rsidR="00DC30F9" w:rsidRPr="00003336">
        <w:rPr>
          <w:rFonts w:ascii="Arial" w:hAnsi="Arial" w:cs="Arial"/>
          <w:sz w:val="20"/>
        </w:rPr>
        <w:t>správcem daně skutečnost, že zhotovitel je nespolehlivým plátcem, uhradí Zlínský kraj daň z přidané hodnoty z přijatého zdanitelného plnění příslušnému správci daně,</w:t>
      </w:r>
      <w:r w:rsidR="00DC30F9" w:rsidRPr="00003336">
        <w:rPr>
          <w:rFonts w:ascii="Arial" w:hAnsi="Arial" w:cs="Arial"/>
          <w:sz w:val="20"/>
        </w:rPr>
        <w:br/>
        <w:t xml:space="preserve">- souhlasí s tím, že pokud ke dni uskutečnění zdanitelného plnění </w:t>
      </w:r>
      <w:r w:rsidR="0086004B">
        <w:rPr>
          <w:rFonts w:ascii="Arial" w:hAnsi="Arial" w:cs="Arial"/>
          <w:sz w:val="20"/>
          <w:lang w:val="cs-CZ"/>
        </w:rPr>
        <w:t xml:space="preserve">nebo k okamžiku poskytnutí úplaty na plnění </w:t>
      </w:r>
      <w:r w:rsidR="00DC30F9" w:rsidRPr="00003336">
        <w:rPr>
          <w:rFonts w:ascii="Arial" w:hAnsi="Arial" w:cs="Arial"/>
          <w:sz w:val="20"/>
        </w:rPr>
        <w:t>bude zjištěna nesrovnalost v registraci bankovního účtu zhotovitele určeného pro ekonomickou činnost správcem daně, uhradí Zlínský kraj daň z přidané hodnoty z přijatého zdanitelného plnění příslušnému správci daně.“</w:t>
      </w:r>
    </w:p>
    <w:p w:rsidR="00A166E9" w:rsidRPr="00D247C1" w:rsidRDefault="00A166E9" w:rsidP="00D247C1">
      <w:pPr>
        <w:pStyle w:val="Zkladntext"/>
        <w:numPr>
          <w:ilvl w:val="1"/>
          <w:numId w:val="22"/>
        </w:numPr>
        <w:tabs>
          <w:tab w:val="num" w:pos="567"/>
        </w:tabs>
        <w:jc w:val="both"/>
        <w:rPr>
          <w:rFonts w:ascii="Arial" w:hAnsi="Arial" w:cs="Arial"/>
          <w:sz w:val="20"/>
        </w:rPr>
      </w:pPr>
      <w:r w:rsidRPr="00D247C1">
        <w:rPr>
          <w:rFonts w:ascii="Arial" w:hAnsi="Arial" w:cs="Arial"/>
          <w:sz w:val="20"/>
        </w:rPr>
        <w:t>Soupisy provedených prací, dodávek a služeb a zjišťovací protokoly:</w:t>
      </w:r>
    </w:p>
    <w:p w:rsidR="008778BB" w:rsidRPr="00D247C1" w:rsidRDefault="008778BB" w:rsidP="008778BB">
      <w:pPr>
        <w:pStyle w:val="Zkladntext"/>
        <w:numPr>
          <w:ilvl w:val="2"/>
          <w:numId w:val="22"/>
        </w:numPr>
        <w:jc w:val="both"/>
        <w:rPr>
          <w:rFonts w:ascii="Arial" w:hAnsi="Arial" w:cs="Arial"/>
          <w:sz w:val="20"/>
        </w:rPr>
      </w:pPr>
      <w:r>
        <w:rPr>
          <w:rFonts w:ascii="Arial" w:hAnsi="Arial" w:cs="Arial"/>
          <w:sz w:val="20"/>
        </w:rPr>
        <w:t xml:space="preserve">Přílohou faktury musí být odsouhlasený soupis provedených stavebních prací, dodávek a služeb </w:t>
      </w:r>
      <w:r w:rsidRPr="00D247C1">
        <w:rPr>
          <w:rFonts w:ascii="Arial" w:hAnsi="Arial" w:cs="Arial"/>
          <w:sz w:val="20"/>
        </w:rPr>
        <w:t>podepsaný TDS a zjišťovací protokol, u závěrečné faktury pak i protokol o předání a převzetí díla. Faktury budou před jejich úhradou odsouhlaseny TDS.</w:t>
      </w:r>
    </w:p>
    <w:p w:rsidR="004B2524" w:rsidRPr="00D247C1" w:rsidRDefault="004B2524" w:rsidP="00A166E9">
      <w:pPr>
        <w:pStyle w:val="Zkladntext"/>
        <w:numPr>
          <w:ilvl w:val="2"/>
          <w:numId w:val="22"/>
        </w:numPr>
        <w:jc w:val="both"/>
        <w:rPr>
          <w:rFonts w:ascii="Arial" w:hAnsi="Arial" w:cs="Arial"/>
          <w:sz w:val="20"/>
        </w:rPr>
      </w:pPr>
      <w:r w:rsidRPr="00D247C1">
        <w:rPr>
          <w:rFonts w:ascii="Arial" w:hAnsi="Arial" w:cs="Arial"/>
          <w:sz w:val="20"/>
        </w:rPr>
        <w:t xml:space="preserve">Zhotovitel bude předkládat </w:t>
      </w:r>
      <w:r w:rsidR="00B64241" w:rsidRPr="00D247C1">
        <w:rPr>
          <w:rFonts w:ascii="Arial" w:hAnsi="Arial" w:cs="Arial"/>
          <w:sz w:val="20"/>
        </w:rPr>
        <w:t xml:space="preserve">oceněný </w:t>
      </w:r>
      <w:r w:rsidRPr="00D247C1">
        <w:rPr>
          <w:rFonts w:ascii="Arial" w:hAnsi="Arial" w:cs="Arial"/>
          <w:sz w:val="20"/>
        </w:rPr>
        <w:t>položkový soupis provedených prací</w:t>
      </w:r>
      <w:r w:rsidR="00B64241" w:rsidRPr="00D247C1">
        <w:rPr>
          <w:rFonts w:ascii="Arial" w:hAnsi="Arial" w:cs="Arial"/>
          <w:sz w:val="20"/>
        </w:rPr>
        <w:t xml:space="preserve">, </w:t>
      </w:r>
      <w:r w:rsidRPr="00D247C1">
        <w:rPr>
          <w:rFonts w:ascii="Arial" w:hAnsi="Arial" w:cs="Arial"/>
          <w:sz w:val="20"/>
        </w:rPr>
        <w:t>dodávek</w:t>
      </w:r>
      <w:r w:rsidR="00B64241" w:rsidRPr="00D247C1">
        <w:rPr>
          <w:rFonts w:ascii="Arial" w:hAnsi="Arial" w:cs="Arial"/>
          <w:sz w:val="20"/>
        </w:rPr>
        <w:t xml:space="preserve"> a služeb</w:t>
      </w:r>
      <w:r w:rsidRPr="00D247C1">
        <w:rPr>
          <w:rFonts w:ascii="Arial" w:hAnsi="Arial" w:cs="Arial"/>
          <w:sz w:val="20"/>
        </w:rPr>
        <w:t xml:space="preserve"> a zjišťovací protokol</w:t>
      </w:r>
      <w:r w:rsidR="00E65913" w:rsidRPr="00D247C1">
        <w:rPr>
          <w:rFonts w:ascii="Arial" w:hAnsi="Arial" w:cs="Arial"/>
          <w:sz w:val="20"/>
        </w:rPr>
        <w:t>y</w:t>
      </w:r>
      <w:r w:rsidRPr="00D247C1">
        <w:rPr>
          <w:rFonts w:ascii="Arial" w:hAnsi="Arial" w:cs="Arial"/>
          <w:sz w:val="20"/>
        </w:rPr>
        <w:t xml:space="preserve"> k</w:t>
      </w:r>
      <w:r w:rsidR="002F6922" w:rsidRPr="00D247C1">
        <w:rPr>
          <w:rFonts w:ascii="Arial" w:hAnsi="Arial" w:cs="Arial"/>
          <w:sz w:val="20"/>
        </w:rPr>
        <w:t> </w:t>
      </w:r>
      <w:r w:rsidRPr="00D247C1">
        <w:rPr>
          <w:rFonts w:ascii="Arial" w:hAnsi="Arial" w:cs="Arial"/>
          <w:sz w:val="20"/>
        </w:rPr>
        <w:t>odsouhlasení</w:t>
      </w:r>
      <w:r w:rsidR="002F6922" w:rsidRPr="00D247C1">
        <w:rPr>
          <w:rFonts w:ascii="Arial" w:hAnsi="Arial" w:cs="Arial"/>
          <w:sz w:val="20"/>
        </w:rPr>
        <w:t xml:space="preserve"> objednateli prostřednictvím</w:t>
      </w:r>
      <w:r w:rsidRPr="00D247C1">
        <w:rPr>
          <w:rFonts w:ascii="Arial" w:hAnsi="Arial" w:cs="Arial"/>
          <w:sz w:val="20"/>
        </w:rPr>
        <w:t xml:space="preserve"> TDS a AD</w:t>
      </w:r>
      <w:r w:rsidR="00B64241" w:rsidRPr="00D247C1">
        <w:rPr>
          <w:rFonts w:ascii="Arial" w:hAnsi="Arial" w:cs="Arial"/>
          <w:sz w:val="20"/>
        </w:rPr>
        <w:t>, a to</w:t>
      </w:r>
      <w:r w:rsidRPr="00D247C1">
        <w:rPr>
          <w:rFonts w:ascii="Arial" w:hAnsi="Arial" w:cs="Arial"/>
          <w:sz w:val="20"/>
        </w:rPr>
        <w:t xml:space="preserve"> nejpozději do 3 </w:t>
      </w:r>
      <w:r w:rsidR="0055640C" w:rsidRPr="00D247C1">
        <w:rPr>
          <w:rFonts w:ascii="Arial" w:hAnsi="Arial" w:cs="Arial"/>
          <w:sz w:val="20"/>
        </w:rPr>
        <w:t>kalendářních</w:t>
      </w:r>
      <w:r w:rsidRPr="00D247C1">
        <w:rPr>
          <w:rFonts w:ascii="Arial" w:hAnsi="Arial" w:cs="Arial"/>
          <w:sz w:val="20"/>
        </w:rPr>
        <w:t xml:space="preserve"> dnů po skončení měsíce za plnění provedené v příslušném fakturačním měsíci.</w:t>
      </w:r>
    </w:p>
    <w:p w:rsidR="0035506C" w:rsidRPr="00D247C1" w:rsidRDefault="002F6922" w:rsidP="00A166E9">
      <w:pPr>
        <w:pStyle w:val="Zkladntext"/>
        <w:numPr>
          <w:ilvl w:val="2"/>
          <w:numId w:val="22"/>
        </w:numPr>
        <w:jc w:val="both"/>
        <w:rPr>
          <w:rFonts w:ascii="Arial" w:hAnsi="Arial" w:cs="Arial"/>
          <w:sz w:val="20"/>
        </w:rPr>
      </w:pPr>
      <w:r w:rsidRPr="00D247C1">
        <w:rPr>
          <w:rFonts w:ascii="Arial" w:hAnsi="Arial" w:cs="Arial"/>
          <w:sz w:val="20"/>
        </w:rPr>
        <w:t xml:space="preserve">Objednatel prostřednictvím </w:t>
      </w:r>
      <w:r w:rsidR="0035506C" w:rsidRPr="00D247C1">
        <w:rPr>
          <w:rFonts w:ascii="Arial" w:hAnsi="Arial" w:cs="Arial"/>
          <w:sz w:val="20"/>
        </w:rPr>
        <w:t>TDS</w:t>
      </w:r>
      <w:r w:rsidR="004B2524" w:rsidRPr="00D247C1">
        <w:rPr>
          <w:rFonts w:ascii="Arial" w:hAnsi="Arial" w:cs="Arial"/>
          <w:sz w:val="20"/>
        </w:rPr>
        <w:t xml:space="preserve"> provede kontrolu správnosti ka</w:t>
      </w:r>
      <w:r w:rsidR="0035506C" w:rsidRPr="00D247C1">
        <w:rPr>
          <w:rFonts w:ascii="Arial" w:hAnsi="Arial" w:cs="Arial"/>
          <w:sz w:val="20"/>
        </w:rPr>
        <w:t xml:space="preserve">ždého soupisu provedených prací, </w:t>
      </w:r>
      <w:r w:rsidR="004B2524" w:rsidRPr="00D247C1">
        <w:rPr>
          <w:rFonts w:ascii="Arial" w:hAnsi="Arial" w:cs="Arial"/>
          <w:sz w:val="20"/>
        </w:rPr>
        <w:t>dodávek</w:t>
      </w:r>
      <w:r w:rsidR="0035506C" w:rsidRPr="00D247C1">
        <w:rPr>
          <w:rFonts w:ascii="Arial" w:hAnsi="Arial" w:cs="Arial"/>
          <w:sz w:val="20"/>
        </w:rPr>
        <w:t xml:space="preserve"> a služeb</w:t>
      </w:r>
      <w:r w:rsidR="004B2524" w:rsidRPr="00D247C1">
        <w:rPr>
          <w:rFonts w:ascii="Arial" w:hAnsi="Arial" w:cs="Arial"/>
          <w:sz w:val="20"/>
        </w:rPr>
        <w:t xml:space="preserve"> a zjišťovacího protokolu do </w:t>
      </w:r>
      <w:r w:rsidR="0055640C" w:rsidRPr="00D247C1">
        <w:rPr>
          <w:rFonts w:ascii="Arial" w:hAnsi="Arial" w:cs="Arial"/>
          <w:sz w:val="20"/>
        </w:rPr>
        <w:t>4</w:t>
      </w:r>
      <w:r w:rsidR="004B2524" w:rsidRPr="00D247C1">
        <w:rPr>
          <w:rFonts w:ascii="Arial" w:hAnsi="Arial" w:cs="Arial"/>
          <w:sz w:val="20"/>
        </w:rPr>
        <w:t xml:space="preserve"> </w:t>
      </w:r>
      <w:r w:rsidR="0055640C" w:rsidRPr="00D247C1">
        <w:rPr>
          <w:rFonts w:ascii="Arial" w:hAnsi="Arial" w:cs="Arial"/>
          <w:sz w:val="20"/>
        </w:rPr>
        <w:t>kalendářních</w:t>
      </w:r>
      <w:r w:rsidR="004B2524" w:rsidRPr="00D247C1">
        <w:rPr>
          <w:rFonts w:ascii="Arial" w:hAnsi="Arial" w:cs="Arial"/>
          <w:sz w:val="20"/>
        </w:rPr>
        <w:t xml:space="preserve"> dnů od jejich předložení. </w:t>
      </w:r>
    </w:p>
    <w:p w:rsidR="0010798F" w:rsidRPr="00D247C1" w:rsidRDefault="004B2524" w:rsidP="0035506C">
      <w:pPr>
        <w:pStyle w:val="Zkladntext"/>
        <w:numPr>
          <w:ilvl w:val="3"/>
          <w:numId w:val="22"/>
        </w:numPr>
        <w:jc w:val="both"/>
        <w:rPr>
          <w:rFonts w:ascii="Arial" w:hAnsi="Arial" w:cs="Arial"/>
          <w:sz w:val="20"/>
        </w:rPr>
      </w:pPr>
      <w:r w:rsidRPr="00D247C1">
        <w:rPr>
          <w:rFonts w:ascii="Arial" w:hAnsi="Arial" w:cs="Arial"/>
          <w:sz w:val="20"/>
        </w:rPr>
        <w:t xml:space="preserve">Pokud </w:t>
      </w:r>
      <w:r w:rsidR="002F6922" w:rsidRPr="00D247C1">
        <w:rPr>
          <w:rFonts w:ascii="Arial" w:hAnsi="Arial" w:cs="Arial"/>
          <w:sz w:val="20"/>
        </w:rPr>
        <w:t>objednatel (TDS) nemá</w:t>
      </w:r>
      <w:r w:rsidRPr="00D247C1">
        <w:rPr>
          <w:rFonts w:ascii="Arial" w:hAnsi="Arial" w:cs="Arial"/>
          <w:sz w:val="20"/>
        </w:rPr>
        <w:t xml:space="preserve"> k předloženému soupisu provedených stavebních prací, dodávek a služeb a zjišťovacímu protokolu výhrady, vrátí je </w:t>
      </w:r>
      <w:r w:rsidR="0035506C" w:rsidRPr="00D247C1">
        <w:rPr>
          <w:rFonts w:ascii="Arial" w:hAnsi="Arial" w:cs="Arial"/>
          <w:sz w:val="20"/>
        </w:rPr>
        <w:t xml:space="preserve">potvrzené </w:t>
      </w:r>
      <w:r w:rsidR="0010798F" w:rsidRPr="00D247C1">
        <w:rPr>
          <w:rFonts w:ascii="Arial" w:hAnsi="Arial" w:cs="Arial"/>
          <w:sz w:val="20"/>
        </w:rPr>
        <w:t xml:space="preserve">zpět zhotoviteli </w:t>
      </w:r>
      <w:r w:rsidR="0035506C" w:rsidRPr="00D247C1">
        <w:rPr>
          <w:rFonts w:ascii="Arial" w:hAnsi="Arial" w:cs="Arial"/>
          <w:sz w:val="20"/>
        </w:rPr>
        <w:t>neprodleně po provedení kontroly</w:t>
      </w:r>
      <w:r w:rsidRPr="00D247C1">
        <w:rPr>
          <w:rFonts w:ascii="Arial" w:hAnsi="Arial" w:cs="Arial"/>
          <w:sz w:val="20"/>
        </w:rPr>
        <w:t xml:space="preserve">. </w:t>
      </w:r>
    </w:p>
    <w:p w:rsidR="002F6922" w:rsidRPr="00D247C1" w:rsidRDefault="004B2524" w:rsidP="0035506C">
      <w:pPr>
        <w:pStyle w:val="Zkladntext"/>
        <w:numPr>
          <w:ilvl w:val="3"/>
          <w:numId w:val="22"/>
        </w:numPr>
        <w:jc w:val="both"/>
        <w:rPr>
          <w:rFonts w:ascii="Arial" w:hAnsi="Arial" w:cs="Arial"/>
          <w:sz w:val="20"/>
        </w:rPr>
      </w:pPr>
      <w:r w:rsidRPr="00D247C1">
        <w:rPr>
          <w:rFonts w:ascii="Arial" w:hAnsi="Arial" w:cs="Arial"/>
          <w:sz w:val="20"/>
        </w:rPr>
        <w:t>V opačném případě</w:t>
      </w:r>
      <w:r w:rsidR="002F6922" w:rsidRPr="00D247C1">
        <w:rPr>
          <w:rFonts w:ascii="Arial" w:hAnsi="Arial" w:cs="Arial"/>
          <w:sz w:val="20"/>
        </w:rPr>
        <w:t xml:space="preserve"> objednatel prostřednictvím TDS</w:t>
      </w:r>
      <w:r w:rsidRPr="00D247C1">
        <w:rPr>
          <w:rFonts w:ascii="Arial" w:hAnsi="Arial" w:cs="Arial"/>
          <w:sz w:val="20"/>
        </w:rPr>
        <w:t xml:space="preserve"> </w:t>
      </w:r>
      <w:r w:rsidR="002F6922" w:rsidRPr="00D247C1">
        <w:rPr>
          <w:rFonts w:ascii="Arial" w:hAnsi="Arial" w:cs="Arial"/>
          <w:sz w:val="20"/>
        </w:rPr>
        <w:t xml:space="preserve">vrátí </w:t>
      </w:r>
      <w:r w:rsidRPr="00D247C1">
        <w:rPr>
          <w:rFonts w:ascii="Arial" w:hAnsi="Arial" w:cs="Arial"/>
          <w:sz w:val="20"/>
        </w:rPr>
        <w:t xml:space="preserve">soupis stavebních prací, dodávek a služeb a zjišťovací protokol ve lhůtě </w:t>
      </w:r>
      <w:r w:rsidR="0055640C" w:rsidRPr="00D247C1">
        <w:rPr>
          <w:rFonts w:ascii="Arial" w:hAnsi="Arial" w:cs="Arial"/>
          <w:sz w:val="20"/>
        </w:rPr>
        <w:t>4</w:t>
      </w:r>
      <w:r w:rsidRPr="00D247C1">
        <w:rPr>
          <w:rFonts w:ascii="Arial" w:hAnsi="Arial" w:cs="Arial"/>
          <w:sz w:val="20"/>
        </w:rPr>
        <w:t xml:space="preserve"> </w:t>
      </w:r>
      <w:r w:rsidR="0055640C" w:rsidRPr="00D247C1">
        <w:rPr>
          <w:rFonts w:ascii="Arial" w:hAnsi="Arial" w:cs="Arial"/>
          <w:sz w:val="20"/>
        </w:rPr>
        <w:t>kalendářních</w:t>
      </w:r>
      <w:r w:rsidRPr="00D247C1">
        <w:rPr>
          <w:rFonts w:ascii="Arial" w:hAnsi="Arial" w:cs="Arial"/>
          <w:sz w:val="20"/>
        </w:rPr>
        <w:t xml:space="preserve"> dnů</w:t>
      </w:r>
      <w:r w:rsidR="007D71E9" w:rsidRPr="00D247C1">
        <w:rPr>
          <w:rFonts w:ascii="Arial" w:hAnsi="Arial" w:cs="Arial"/>
          <w:sz w:val="20"/>
        </w:rPr>
        <w:t xml:space="preserve"> od </w:t>
      </w:r>
      <w:r w:rsidR="0055640C" w:rsidRPr="00D247C1">
        <w:rPr>
          <w:rFonts w:ascii="Arial" w:hAnsi="Arial" w:cs="Arial"/>
          <w:sz w:val="20"/>
        </w:rPr>
        <w:t>jejich předložení</w:t>
      </w:r>
      <w:r w:rsidR="007D71E9" w:rsidRPr="00D247C1">
        <w:rPr>
          <w:rFonts w:ascii="Arial" w:hAnsi="Arial" w:cs="Arial"/>
          <w:sz w:val="20"/>
        </w:rPr>
        <w:t xml:space="preserve"> </w:t>
      </w:r>
      <w:r w:rsidR="0010798F" w:rsidRPr="00D247C1">
        <w:rPr>
          <w:rFonts w:ascii="Arial" w:hAnsi="Arial" w:cs="Arial"/>
          <w:sz w:val="20"/>
        </w:rPr>
        <w:t xml:space="preserve">s uvedením výhrad </w:t>
      </w:r>
      <w:r w:rsidRPr="00D247C1">
        <w:rPr>
          <w:rFonts w:ascii="Arial" w:hAnsi="Arial" w:cs="Arial"/>
          <w:sz w:val="20"/>
        </w:rPr>
        <w:t xml:space="preserve">k přepracování zhotoviteli. </w:t>
      </w:r>
    </w:p>
    <w:p w:rsidR="00700C4B" w:rsidRPr="00D247C1" w:rsidRDefault="002F6922" w:rsidP="0035506C">
      <w:pPr>
        <w:pStyle w:val="Zkladntext"/>
        <w:numPr>
          <w:ilvl w:val="3"/>
          <w:numId w:val="22"/>
        </w:numPr>
        <w:jc w:val="both"/>
        <w:rPr>
          <w:rFonts w:ascii="Arial" w:hAnsi="Arial" w:cs="Arial"/>
          <w:sz w:val="20"/>
        </w:rPr>
      </w:pPr>
      <w:r w:rsidRPr="00D247C1">
        <w:rPr>
          <w:rFonts w:ascii="Arial" w:hAnsi="Arial" w:cs="Arial"/>
          <w:sz w:val="20"/>
        </w:rPr>
        <w:t>Zhotovitel</w:t>
      </w:r>
      <w:r w:rsidR="004B2524" w:rsidRPr="00D247C1">
        <w:rPr>
          <w:rFonts w:ascii="Arial" w:hAnsi="Arial" w:cs="Arial"/>
          <w:sz w:val="20"/>
        </w:rPr>
        <w:t xml:space="preserve"> je povinen předložit opravený soupis stavebních prací, dodávek a služeb a zjišťovací protokol </w:t>
      </w:r>
      <w:r w:rsidR="00700C4B" w:rsidRPr="00D247C1">
        <w:rPr>
          <w:rFonts w:ascii="Arial" w:hAnsi="Arial" w:cs="Arial"/>
          <w:sz w:val="20"/>
        </w:rPr>
        <w:t xml:space="preserve">objednateli opět prostřednictvím TDS </w:t>
      </w:r>
      <w:r w:rsidR="004B2524" w:rsidRPr="00D247C1">
        <w:rPr>
          <w:rFonts w:ascii="Arial" w:hAnsi="Arial" w:cs="Arial"/>
          <w:sz w:val="20"/>
        </w:rPr>
        <w:t xml:space="preserve">do 3 </w:t>
      </w:r>
      <w:r w:rsidR="0055640C" w:rsidRPr="00D247C1">
        <w:rPr>
          <w:rFonts w:ascii="Arial" w:hAnsi="Arial" w:cs="Arial"/>
          <w:sz w:val="20"/>
        </w:rPr>
        <w:t>kalendářních</w:t>
      </w:r>
      <w:r w:rsidR="004B2524" w:rsidRPr="00D247C1">
        <w:rPr>
          <w:rFonts w:ascii="Arial" w:hAnsi="Arial" w:cs="Arial"/>
          <w:sz w:val="20"/>
        </w:rPr>
        <w:t xml:space="preserve"> dnů od jejich vrácení k přepracování. </w:t>
      </w:r>
    </w:p>
    <w:p w:rsidR="004B2524" w:rsidRPr="00D247C1" w:rsidRDefault="004B2524" w:rsidP="0035506C">
      <w:pPr>
        <w:pStyle w:val="Zkladntext"/>
        <w:numPr>
          <w:ilvl w:val="3"/>
          <w:numId w:val="22"/>
        </w:numPr>
        <w:jc w:val="both"/>
        <w:rPr>
          <w:rFonts w:ascii="Arial" w:hAnsi="Arial" w:cs="Arial"/>
          <w:sz w:val="20"/>
        </w:rPr>
      </w:pPr>
      <w:r w:rsidRPr="00D247C1">
        <w:rPr>
          <w:rFonts w:ascii="Arial" w:hAnsi="Arial" w:cs="Arial"/>
          <w:sz w:val="20"/>
        </w:rPr>
        <w:t>Nedojde-li ani následně mezi oběma stranami k dohodě</w:t>
      </w:r>
      <w:r w:rsidR="007D71E9" w:rsidRPr="00D247C1">
        <w:rPr>
          <w:rFonts w:ascii="Arial" w:hAnsi="Arial" w:cs="Arial"/>
          <w:sz w:val="20"/>
        </w:rPr>
        <w:t xml:space="preserve"> o odsouhlasení množství a</w:t>
      </w:r>
      <w:r w:rsidRPr="00D247C1">
        <w:rPr>
          <w:rFonts w:ascii="Arial" w:hAnsi="Arial" w:cs="Arial"/>
          <w:sz w:val="20"/>
        </w:rPr>
        <w:t xml:space="preserve"> druhu provedených stavebních prací, dodávek a služeb, je zhotovitel oprávněn fakturovat v</w:t>
      </w:r>
      <w:r w:rsidR="00E703CE" w:rsidRPr="00D247C1">
        <w:rPr>
          <w:rFonts w:ascii="Arial" w:hAnsi="Arial" w:cs="Arial"/>
          <w:sz w:val="20"/>
        </w:rPr>
        <w:t xml:space="preserve"> příslušném fakturačním měsíci </w:t>
      </w:r>
      <w:r w:rsidRPr="00D247C1">
        <w:rPr>
          <w:rFonts w:ascii="Arial" w:hAnsi="Arial" w:cs="Arial"/>
          <w:sz w:val="20"/>
        </w:rPr>
        <w:t xml:space="preserve">pouze ty práce, dodávky služby, u kterých nedošlo k rozporu. Sporná část bude řešena postupem dle čl. </w:t>
      </w:r>
      <w:r w:rsidR="001776B2" w:rsidRPr="00D247C1">
        <w:rPr>
          <w:rFonts w:ascii="Arial" w:hAnsi="Arial" w:cs="Arial"/>
          <w:sz w:val="20"/>
        </w:rPr>
        <w:fldChar w:fldCharType="begin"/>
      </w:r>
      <w:r w:rsidR="001776B2" w:rsidRPr="00D247C1">
        <w:rPr>
          <w:rFonts w:ascii="Arial" w:hAnsi="Arial" w:cs="Arial"/>
          <w:sz w:val="20"/>
        </w:rPr>
        <w:instrText xml:space="preserve"> REF _Ref319914761 \r \h </w:instrText>
      </w:r>
      <w:r w:rsidR="00D247C1" w:rsidRPr="00D247C1">
        <w:rPr>
          <w:rFonts w:ascii="Arial" w:hAnsi="Arial" w:cs="Arial"/>
          <w:sz w:val="20"/>
        </w:rPr>
        <w:instrText xml:space="preserve"> \* MERGEFORMAT </w:instrText>
      </w:r>
      <w:r w:rsidR="001776B2" w:rsidRPr="00D247C1">
        <w:rPr>
          <w:rFonts w:ascii="Arial" w:hAnsi="Arial" w:cs="Arial"/>
          <w:sz w:val="20"/>
        </w:rPr>
      </w:r>
      <w:r w:rsidR="001776B2" w:rsidRPr="00D247C1">
        <w:rPr>
          <w:rFonts w:ascii="Arial" w:hAnsi="Arial" w:cs="Arial"/>
          <w:sz w:val="20"/>
        </w:rPr>
        <w:fldChar w:fldCharType="separate"/>
      </w:r>
      <w:r w:rsidR="00B723A8">
        <w:rPr>
          <w:rFonts w:ascii="Arial" w:hAnsi="Arial" w:cs="Arial"/>
          <w:sz w:val="20"/>
        </w:rPr>
        <w:t>16</w:t>
      </w:r>
      <w:r w:rsidR="001776B2" w:rsidRPr="00D247C1">
        <w:rPr>
          <w:rFonts w:ascii="Arial" w:hAnsi="Arial" w:cs="Arial"/>
          <w:sz w:val="20"/>
        </w:rPr>
        <w:fldChar w:fldCharType="end"/>
      </w:r>
      <w:r w:rsidR="001776B2" w:rsidRPr="00D247C1">
        <w:rPr>
          <w:rFonts w:ascii="Arial" w:hAnsi="Arial" w:cs="Arial"/>
          <w:sz w:val="20"/>
        </w:rPr>
        <w:t xml:space="preserve"> </w:t>
      </w:r>
      <w:r w:rsidRPr="00D247C1">
        <w:rPr>
          <w:rFonts w:ascii="Arial" w:hAnsi="Arial" w:cs="Arial"/>
          <w:sz w:val="20"/>
        </w:rPr>
        <w:t>této smlouvy.</w:t>
      </w:r>
    </w:p>
    <w:p w:rsidR="00E56222" w:rsidRPr="00D247C1" w:rsidRDefault="00E56222" w:rsidP="00E56222">
      <w:pPr>
        <w:pStyle w:val="Zkladntext"/>
        <w:numPr>
          <w:ilvl w:val="1"/>
          <w:numId w:val="22"/>
        </w:numPr>
        <w:jc w:val="both"/>
        <w:rPr>
          <w:rFonts w:ascii="Arial" w:hAnsi="Arial" w:cs="Arial"/>
          <w:sz w:val="20"/>
        </w:rPr>
      </w:pPr>
      <w:r w:rsidRPr="00D247C1">
        <w:rPr>
          <w:rFonts w:ascii="Arial" w:hAnsi="Arial" w:cs="Arial"/>
          <w:sz w:val="20"/>
        </w:rPr>
        <w:lastRenderedPageBreak/>
        <w:t>Objednatelem schválený soupis provedených prací je součástí faktury. Bez tohoto soupisu je faktura neúplná.</w:t>
      </w:r>
    </w:p>
    <w:p w:rsidR="004B2524" w:rsidRPr="00D247C1" w:rsidRDefault="00353844" w:rsidP="004B2524">
      <w:pPr>
        <w:pStyle w:val="Zkladntext"/>
        <w:numPr>
          <w:ilvl w:val="1"/>
          <w:numId w:val="22"/>
        </w:numPr>
        <w:jc w:val="both"/>
        <w:rPr>
          <w:rFonts w:ascii="Arial" w:hAnsi="Arial" w:cs="Arial"/>
          <w:sz w:val="20"/>
        </w:rPr>
      </w:pPr>
      <w:r w:rsidRPr="00D247C1">
        <w:rPr>
          <w:rFonts w:ascii="Arial" w:hAnsi="Arial" w:cs="Arial"/>
          <w:snapToGrid w:val="0"/>
          <w:sz w:val="20"/>
        </w:rPr>
        <w:t>Současně s každou fakturou</w:t>
      </w:r>
      <w:r w:rsidR="004B2524" w:rsidRPr="00D247C1">
        <w:rPr>
          <w:rFonts w:ascii="Arial" w:hAnsi="Arial" w:cs="Arial"/>
          <w:snapToGrid w:val="0"/>
          <w:sz w:val="20"/>
        </w:rPr>
        <w:t xml:space="preserve"> budou předány objednateli samostatně podklady, které budou jednoznačně vymezovat náklady související s pořízením majetku</w:t>
      </w:r>
      <w:r w:rsidR="0092339D" w:rsidRPr="00D247C1">
        <w:rPr>
          <w:rFonts w:ascii="Arial" w:hAnsi="Arial" w:cs="Arial"/>
          <w:snapToGrid w:val="0"/>
          <w:sz w:val="20"/>
        </w:rPr>
        <w:t xml:space="preserve"> </w:t>
      </w:r>
      <w:r w:rsidR="007F4BEB" w:rsidRPr="00D247C1">
        <w:rPr>
          <w:rFonts w:ascii="Arial" w:hAnsi="Arial" w:cs="Arial"/>
          <w:bCs/>
          <w:snapToGrid w:val="0"/>
          <w:sz w:val="20"/>
        </w:rPr>
        <w:t>v souladu s </w:t>
      </w:r>
      <w:r w:rsidR="00822B2A" w:rsidRPr="00D247C1">
        <w:rPr>
          <w:rFonts w:ascii="Arial" w:hAnsi="Arial" w:cs="Arial"/>
          <w:bCs/>
          <w:snapToGrid w:val="0"/>
          <w:sz w:val="20"/>
        </w:rPr>
        <w:t>P</w:t>
      </w:r>
      <w:r w:rsidR="007F4BEB" w:rsidRPr="00D247C1">
        <w:rPr>
          <w:rFonts w:ascii="Arial" w:hAnsi="Arial" w:cs="Arial"/>
          <w:bCs/>
          <w:snapToGrid w:val="0"/>
          <w:sz w:val="20"/>
        </w:rPr>
        <w:t xml:space="preserve">okynem </w:t>
      </w:r>
      <w:r w:rsidR="00AA186E" w:rsidRPr="00D247C1">
        <w:rPr>
          <w:rFonts w:ascii="Arial" w:hAnsi="Arial" w:cs="Arial"/>
          <w:bCs/>
          <w:snapToGrid w:val="0"/>
          <w:sz w:val="20"/>
        </w:rPr>
        <w:t xml:space="preserve">Generálního finančního ředitelství </w:t>
      </w:r>
      <w:r w:rsidR="007F4BEB" w:rsidRPr="00D247C1">
        <w:rPr>
          <w:rFonts w:ascii="Arial" w:hAnsi="Arial" w:cs="Arial"/>
          <w:bCs/>
          <w:snapToGrid w:val="0"/>
          <w:sz w:val="20"/>
        </w:rPr>
        <w:t>D-</w:t>
      </w:r>
      <w:r w:rsidR="00AA186E" w:rsidRPr="00D247C1">
        <w:rPr>
          <w:rFonts w:ascii="Arial" w:hAnsi="Arial" w:cs="Arial"/>
          <w:bCs/>
          <w:snapToGrid w:val="0"/>
          <w:sz w:val="20"/>
        </w:rPr>
        <w:t>6</w:t>
      </w:r>
      <w:r w:rsidR="007F4BEB" w:rsidRPr="00D247C1">
        <w:rPr>
          <w:rFonts w:ascii="Arial" w:hAnsi="Arial" w:cs="Arial"/>
          <w:bCs/>
          <w:snapToGrid w:val="0"/>
          <w:sz w:val="20"/>
        </w:rPr>
        <w:t xml:space="preserve">, </w:t>
      </w:r>
      <w:r w:rsidR="00AA186E" w:rsidRPr="00D247C1">
        <w:rPr>
          <w:rFonts w:ascii="Arial" w:hAnsi="Arial" w:cs="Arial"/>
          <w:bCs/>
          <w:snapToGrid w:val="0"/>
          <w:sz w:val="20"/>
        </w:rPr>
        <w:t xml:space="preserve">k </w:t>
      </w:r>
      <w:r w:rsidR="007F4BEB" w:rsidRPr="00D247C1">
        <w:rPr>
          <w:rFonts w:ascii="Arial" w:hAnsi="Arial" w:cs="Arial"/>
          <w:bCs/>
          <w:snapToGrid w:val="0"/>
          <w:sz w:val="20"/>
        </w:rPr>
        <w:t>jednotn</w:t>
      </w:r>
      <w:r w:rsidR="00AA186E" w:rsidRPr="00D247C1">
        <w:rPr>
          <w:rFonts w:ascii="Arial" w:hAnsi="Arial" w:cs="Arial"/>
          <w:bCs/>
          <w:snapToGrid w:val="0"/>
          <w:sz w:val="20"/>
        </w:rPr>
        <w:t>ému</w:t>
      </w:r>
      <w:r w:rsidR="007F4BEB" w:rsidRPr="00D247C1">
        <w:rPr>
          <w:rFonts w:ascii="Arial" w:hAnsi="Arial" w:cs="Arial"/>
          <w:bCs/>
          <w:snapToGrid w:val="0"/>
          <w:sz w:val="20"/>
        </w:rPr>
        <w:t xml:space="preserve"> postup</w:t>
      </w:r>
      <w:r w:rsidR="00AA186E" w:rsidRPr="00D247C1">
        <w:rPr>
          <w:rFonts w:ascii="Arial" w:hAnsi="Arial" w:cs="Arial"/>
          <w:bCs/>
          <w:snapToGrid w:val="0"/>
          <w:sz w:val="20"/>
        </w:rPr>
        <w:t>u</w:t>
      </w:r>
      <w:r w:rsidR="007F4BEB" w:rsidRPr="00D247C1">
        <w:rPr>
          <w:rFonts w:ascii="Arial" w:hAnsi="Arial" w:cs="Arial"/>
          <w:bCs/>
          <w:snapToGrid w:val="0"/>
          <w:sz w:val="20"/>
        </w:rPr>
        <w:t xml:space="preserve"> při uplatňování některých ustanovení zákona č. 586/1992 Sb.</w:t>
      </w:r>
      <w:r w:rsidR="00366F02" w:rsidRPr="00D247C1">
        <w:rPr>
          <w:rFonts w:ascii="Arial" w:hAnsi="Arial" w:cs="Arial"/>
          <w:bCs/>
          <w:snapToGrid w:val="0"/>
          <w:sz w:val="20"/>
        </w:rPr>
        <w:t>, o daních z příjmů</w:t>
      </w:r>
      <w:r w:rsidR="007F4BEB" w:rsidRPr="00D247C1">
        <w:rPr>
          <w:rFonts w:ascii="Arial" w:hAnsi="Arial" w:cs="Arial"/>
          <w:bCs/>
          <w:snapToGrid w:val="0"/>
          <w:sz w:val="20"/>
        </w:rPr>
        <w:t xml:space="preserve"> </w:t>
      </w:r>
      <w:r w:rsidR="004B2524" w:rsidRPr="00D247C1">
        <w:rPr>
          <w:rFonts w:ascii="Arial" w:hAnsi="Arial" w:cs="Arial"/>
          <w:snapToGrid w:val="0"/>
          <w:sz w:val="20"/>
        </w:rPr>
        <w:t>(vyh</w:t>
      </w:r>
      <w:r w:rsidR="0092339D" w:rsidRPr="00D247C1">
        <w:rPr>
          <w:rFonts w:ascii="Arial" w:hAnsi="Arial" w:cs="Arial"/>
          <w:snapToGrid w:val="0"/>
          <w:sz w:val="20"/>
        </w:rPr>
        <w:t xml:space="preserve">láška </w:t>
      </w:r>
      <w:r w:rsidR="004B2524" w:rsidRPr="00D247C1">
        <w:rPr>
          <w:rFonts w:ascii="Arial" w:hAnsi="Arial" w:cs="Arial"/>
          <w:snapToGrid w:val="0"/>
          <w:sz w:val="20"/>
        </w:rPr>
        <w:t xml:space="preserve">č. </w:t>
      </w:r>
      <w:r w:rsidR="0092339D" w:rsidRPr="00D247C1">
        <w:rPr>
          <w:rFonts w:ascii="Arial" w:hAnsi="Arial" w:cs="Arial"/>
          <w:snapToGrid w:val="0"/>
          <w:sz w:val="20"/>
        </w:rPr>
        <w:t>410/2009</w:t>
      </w:r>
      <w:r w:rsidR="004B2524" w:rsidRPr="00D247C1">
        <w:rPr>
          <w:rFonts w:ascii="Arial" w:hAnsi="Arial" w:cs="Arial"/>
          <w:snapToGrid w:val="0"/>
          <w:sz w:val="20"/>
        </w:rPr>
        <w:t xml:space="preserve"> Sb., </w:t>
      </w:r>
      <w:r w:rsidR="0092339D" w:rsidRPr="00D247C1">
        <w:rPr>
          <w:rFonts w:ascii="Arial" w:hAnsi="Arial" w:cs="Arial"/>
          <w:snapToGrid w:val="0"/>
          <w:sz w:val="20"/>
        </w:rPr>
        <w:t>kterou se provádějí některá ustanovení zákona č. 563/1991 Sb., o účetnictví, ve znění pozdějších předpisů, pro některé vybrané účetní jednotky</w:t>
      </w:r>
      <w:r w:rsidR="004B2524" w:rsidRPr="00D247C1">
        <w:rPr>
          <w:rFonts w:ascii="Arial" w:hAnsi="Arial" w:cs="Arial"/>
          <w:snapToGrid w:val="0"/>
          <w:sz w:val="20"/>
        </w:rPr>
        <w:t>)</w:t>
      </w:r>
      <w:r w:rsidR="005763DC" w:rsidRPr="00D247C1">
        <w:rPr>
          <w:rFonts w:ascii="Arial" w:hAnsi="Arial" w:cs="Arial"/>
          <w:snapToGrid w:val="0"/>
          <w:sz w:val="20"/>
        </w:rPr>
        <w:t>.</w:t>
      </w:r>
      <w:r w:rsidR="007F4BEB" w:rsidRPr="00D247C1">
        <w:rPr>
          <w:rFonts w:ascii="Arial" w:hAnsi="Arial" w:cs="Arial"/>
          <w:snapToGrid w:val="0"/>
        </w:rPr>
        <w:t xml:space="preserve"> </w:t>
      </w:r>
    </w:p>
    <w:p w:rsidR="004B2524" w:rsidRPr="00D247C1" w:rsidRDefault="004B2524" w:rsidP="00935FC5">
      <w:pPr>
        <w:pStyle w:val="Zkladntext"/>
        <w:numPr>
          <w:ilvl w:val="2"/>
          <w:numId w:val="22"/>
        </w:numPr>
        <w:jc w:val="both"/>
        <w:rPr>
          <w:rFonts w:ascii="Arial" w:hAnsi="Arial" w:cs="Arial"/>
          <w:snapToGrid w:val="0"/>
          <w:sz w:val="20"/>
          <w:szCs w:val="22"/>
        </w:rPr>
      </w:pPr>
      <w:r w:rsidRPr="00D247C1">
        <w:rPr>
          <w:rFonts w:ascii="Arial" w:hAnsi="Arial" w:cs="Arial"/>
          <w:snapToGrid w:val="0"/>
          <w:sz w:val="20"/>
          <w:szCs w:val="22"/>
        </w:rPr>
        <w:t>Položky faktury budou tříděny, podle dodávaného předmětu plnění</w:t>
      </w:r>
      <w:r w:rsidR="004E525F" w:rsidRPr="00D247C1">
        <w:rPr>
          <w:rFonts w:ascii="Arial" w:hAnsi="Arial" w:cs="Arial"/>
          <w:snapToGrid w:val="0"/>
          <w:sz w:val="20"/>
          <w:szCs w:val="22"/>
        </w:rPr>
        <w:t>,</w:t>
      </w:r>
      <w:r w:rsidRPr="00D247C1">
        <w:rPr>
          <w:rFonts w:ascii="Arial" w:hAnsi="Arial" w:cs="Arial"/>
          <w:snapToGrid w:val="0"/>
          <w:sz w:val="20"/>
          <w:szCs w:val="22"/>
        </w:rPr>
        <w:t xml:space="preserve"> na:</w:t>
      </w:r>
    </w:p>
    <w:p w:rsidR="004B2524" w:rsidRPr="00D247C1" w:rsidRDefault="004B2524" w:rsidP="005763DC">
      <w:pPr>
        <w:pStyle w:val="Zkladntext"/>
        <w:numPr>
          <w:ilvl w:val="3"/>
          <w:numId w:val="22"/>
        </w:numPr>
        <w:jc w:val="both"/>
        <w:rPr>
          <w:rFonts w:ascii="Arial" w:hAnsi="Arial" w:cs="Arial"/>
          <w:snapToGrid w:val="0"/>
          <w:sz w:val="20"/>
          <w:szCs w:val="22"/>
        </w:rPr>
      </w:pPr>
      <w:r w:rsidRPr="00D247C1">
        <w:rPr>
          <w:rFonts w:ascii="Arial" w:hAnsi="Arial" w:cs="Arial"/>
          <w:snapToGrid w:val="0"/>
          <w:sz w:val="20"/>
          <w:szCs w:val="22"/>
        </w:rPr>
        <w:t>budovy, haly, stavby</w:t>
      </w:r>
    </w:p>
    <w:p w:rsidR="004B2524" w:rsidRDefault="004B2524" w:rsidP="005763DC">
      <w:pPr>
        <w:pStyle w:val="Zkladntext"/>
        <w:numPr>
          <w:ilvl w:val="3"/>
          <w:numId w:val="22"/>
        </w:numPr>
        <w:jc w:val="both"/>
        <w:rPr>
          <w:rFonts w:ascii="Arial" w:hAnsi="Arial" w:cs="Arial"/>
          <w:snapToGrid w:val="0"/>
          <w:sz w:val="20"/>
          <w:szCs w:val="22"/>
        </w:rPr>
      </w:pPr>
      <w:r>
        <w:rPr>
          <w:rFonts w:ascii="Arial" w:hAnsi="Arial" w:cs="Arial"/>
          <w:snapToGrid w:val="0"/>
          <w:sz w:val="20"/>
          <w:szCs w:val="22"/>
        </w:rPr>
        <w:t xml:space="preserve">stroje, přístroje a zařízení </w:t>
      </w:r>
    </w:p>
    <w:p w:rsidR="004B2524" w:rsidRPr="00C34351" w:rsidRDefault="004E525F" w:rsidP="005763DC">
      <w:pPr>
        <w:pStyle w:val="Zkladntext"/>
        <w:numPr>
          <w:ilvl w:val="3"/>
          <w:numId w:val="22"/>
        </w:numPr>
        <w:jc w:val="both"/>
        <w:rPr>
          <w:rFonts w:ascii="Arial" w:hAnsi="Arial" w:cs="Arial"/>
          <w:b/>
          <w:sz w:val="20"/>
        </w:rPr>
      </w:pPr>
      <w:r>
        <w:rPr>
          <w:rFonts w:ascii="Arial" w:hAnsi="Arial" w:cs="Arial"/>
          <w:snapToGrid w:val="0"/>
          <w:sz w:val="20"/>
          <w:szCs w:val="22"/>
        </w:rPr>
        <w:t>a další</w:t>
      </w:r>
      <w:r w:rsidR="004B2524">
        <w:rPr>
          <w:rFonts w:ascii="Arial" w:hAnsi="Arial" w:cs="Arial"/>
          <w:snapToGrid w:val="0"/>
          <w:sz w:val="20"/>
          <w:szCs w:val="22"/>
        </w:rPr>
        <w:t xml:space="preserve"> v souladu s rozpočtovou skladbou</w:t>
      </w:r>
    </w:p>
    <w:p w:rsidR="00C34351" w:rsidRPr="00D247C1" w:rsidRDefault="00C34351" w:rsidP="00C34351">
      <w:pPr>
        <w:pStyle w:val="Zkladntext"/>
        <w:numPr>
          <w:ilvl w:val="1"/>
          <w:numId w:val="22"/>
        </w:numPr>
        <w:jc w:val="both"/>
        <w:rPr>
          <w:rFonts w:ascii="Arial" w:hAnsi="Arial" w:cs="Arial"/>
          <w:sz w:val="20"/>
        </w:rPr>
      </w:pPr>
      <w:r w:rsidRPr="00D247C1">
        <w:rPr>
          <w:rFonts w:ascii="Arial" w:hAnsi="Arial" w:cs="Arial"/>
          <w:snapToGrid w:val="0"/>
          <w:sz w:val="20"/>
          <w:szCs w:val="22"/>
        </w:rPr>
        <w:t>Fakturace:</w:t>
      </w:r>
    </w:p>
    <w:p w:rsidR="00666CDA" w:rsidRPr="00D247C1" w:rsidRDefault="00666CDA" w:rsidP="00435F20">
      <w:pPr>
        <w:pStyle w:val="Zkladntext"/>
        <w:numPr>
          <w:ilvl w:val="2"/>
          <w:numId w:val="22"/>
        </w:numPr>
        <w:jc w:val="both"/>
        <w:rPr>
          <w:rFonts w:ascii="Arial" w:hAnsi="Arial" w:cs="Arial"/>
          <w:b/>
          <w:sz w:val="20"/>
        </w:rPr>
      </w:pPr>
      <w:r w:rsidRPr="00D247C1">
        <w:rPr>
          <w:rFonts w:ascii="Arial" w:hAnsi="Arial" w:cs="Arial"/>
          <w:sz w:val="20"/>
        </w:rPr>
        <w:t>Odsouhlasené f</w:t>
      </w:r>
      <w:r w:rsidR="000719CF" w:rsidRPr="00D247C1">
        <w:rPr>
          <w:rFonts w:ascii="Arial" w:hAnsi="Arial" w:cs="Arial"/>
          <w:sz w:val="20"/>
        </w:rPr>
        <w:t>aktury</w:t>
      </w:r>
      <w:r w:rsidR="00706FBB" w:rsidRPr="00D247C1">
        <w:rPr>
          <w:rFonts w:ascii="Arial" w:hAnsi="Arial" w:cs="Arial"/>
          <w:sz w:val="20"/>
        </w:rPr>
        <w:t xml:space="preserve"> </w:t>
      </w:r>
      <w:r w:rsidR="001209FE" w:rsidRPr="00D247C1">
        <w:rPr>
          <w:rFonts w:ascii="Arial" w:hAnsi="Arial" w:cs="Arial"/>
          <w:sz w:val="20"/>
        </w:rPr>
        <w:t xml:space="preserve">vystavené v souladu se zákonem o DPH </w:t>
      </w:r>
      <w:r w:rsidR="00706FBB" w:rsidRPr="00D247C1">
        <w:rPr>
          <w:rFonts w:ascii="Arial" w:hAnsi="Arial" w:cs="Arial"/>
          <w:sz w:val="20"/>
        </w:rPr>
        <w:t xml:space="preserve">musí </w:t>
      </w:r>
      <w:r w:rsidR="004B2524" w:rsidRPr="00D247C1">
        <w:rPr>
          <w:rFonts w:ascii="Arial" w:hAnsi="Arial" w:cs="Arial"/>
          <w:sz w:val="20"/>
        </w:rPr>
        <w:t xml:space="preserve">být </w:t>
      </w:r>
      <w:r w:rsidRPr="00D247C1">
        <w:rPr>
          <w:rFonts w:ascii="Arial" w:hAnsi="Arial" w:cs="Arial"/>
          <w:sz w:val="20"/>
        </w:rPr>
        <w:t>předány</w:t>
      </w:r>
      <w:r w:rsidR="004B2524" w:rsidRPr="00D247C1">
        <w:rPr>
          <w:rFonts w:ascii="Arial" w:hAnsi="Arial" w:cs="Arial"/>
          <w:sz w:val="20"/>
        </w:rPr>
        <w:t xml:space="preserve"> zhotovitelem </w:t>
      </w:r>
      <w:r w:rsidRPr="00D247C1">
        <w:rPr>
          <w:rFonts w:ascii="Arial" w:hAnsi="Arial" w:cs="Arial"/>
          <w:sz w:val="20"/>
        </w:rPr>
        <w:t xml:space="preserve">objednateli </w:t>
      </w:r>
      <w:r w:rsidR="004B2524" w:rsidRPr="00D247C1">
        <w:rPr>
          <w:rFonts w:ascii="Arial" w:hAnsi="Arial" w:cs="Arial"/>
          <w:sz w:val="20"/>
        </w:rPr>
        <w:t>nejpozději 1</w:t>
      </w:r>
      <w:r w:rsidRPr="00D247C1">
        <w:rPr>
          <w:rFonts w:ascii="Arial" w:hAnsi="Arial" w:cs="Arial"/>
          <w:sz w:val="20"/>
        </w:rPr>
        <w:t>3</w:t>
      </w:r>
      <w:r w:rsidR="004B2524" w:rsidRPr="00D247C1">
        <w:rPr>
          <w:rFonts w:ascii="Arial" w:hAnsi="Arial" w:cs="Arial"/>
          <w:sz w:val="20"/>
        </w:rPr>
        <w:t xml:space="preserve">. </w:t>
      </w:r>
      <w:r w:rsidRPr="00D247C1">
        <w:rPr>
          <w:rFonts w:ascii="Arial" w:hAnsi="Arial" w:cs="Arial"/>
          <w:sz w:val="20"/>
        </w:rPr>
        <w:t xml:space="preserve">kalendářní </w:t>
      </w:r>
      <w:r w:rsidR="004B2524" w:rsidRPr="00D247C1">
        <w:rPr>
          <w:rFonts w:ascii="Arial" w:hAnsi="Arial" w:cs="Arial"/>
          <w:sz w:val="20"/>
        </w:rPr>
        <w:t xml:space="preserve">den ode dne </w:t>
      </w:r>
      <w:r w:rsidRPr="00D247C1">
        <w:rPr>
          <w:rFonts w:ascii="Arial" w:hAnsi="Arial" w:cs="Arial"/>
          <w:sz w:val="20"/>
        </w:rPr>
        <w:t xml:space="preserve">uskutečnění </w:t>
      </w:r>
      <w:r w:rsidR="004B2524" w:rsidRPr="00D247C1">
        <w:rPr>
          <w:rFonts w:ascii="Arial" w:hAnsi="Arial" w:cs="Arial"/>
          <w:sz w:val="20"/>
        </w:rPr>
        <w:t xml:space="preserve">zdanitelného plnění a řádně doloženy nezbytnými doklady, které umožní objednateli provést jejich kontrolu. </w:t>
      </w:r>
      <w:r w:rsidRPr="00D247C1">
        <w:rPr>
          <w:rFonts w:ascii="Arial" w:hAnsi="Arial" w:cs="Arial"/>
          <w:sz w:val="20"/>
        </w:rPr>
        <w:t xml:space="preserve">Pokud bude faktura vrácena </w:t>
      </w:r>
      <w:r w:rsidR="00A828C0" w:rsidRPr="00D247C1">
        <w:rPr>
          <w:rFonts w:ascii="Arial" w:hAnsi="Arial" w:cs="Arial"/>
          <w:sz w:val="20"/>
        </w:rPr>
        <w:t xml:space="preserve">zhotoviteli </w:t>
      </w:r>
      <w:r w:rsidRPr="00D247C1">
        <w:rPr>
          <w:rFonts w:ascii="Arial" w:hAnsi="Arial" w:cs="Arial"/>
          <w:sz w:val="20"/>
        </w:rPr>
        <w:t>technickým dozorem k přepracování a tato opravená faktura nebude doručena objednateli nejpozději 13. den ode dne uskutečnění zdanitelného plnění, nebude taková faktura objednatelem přijata a provedené práce budou vypořádány až v následné faktuře.</w:t>
      </w:r>
    </w:p>
    <w:p w:rsidR="00CC6A8F" w:rsidRPr="00D247C1" w:rsidRDefault="007D1DA7" w:rsidP="007D1DA7">
      <w:pPr>
        <w:pStyle w:val="Zkladntext"/>
        <w:numPr>
          <w:ilvl w:val="2"/>
          <w:numId w:val="22"/>
        </w:numPr>
        <w:jc w:val="both"/>
        <w:rPr>
          <w:rFonts w:ascii="Arial" w:hAnsi="Arial" w:cs="Arial"/>
          <w:sz w:val="20"/>
        </w:rPr>
      </w:pPr>
      <w:bookmarkStart w:id="3" w:name="_Ref319915947"/>
      <w:r w:rsidRPr="00D247C1">
        <w:rPr>
          <w:rFonts w:ascii="Arial" w:hAnsi="Arial" w:cs="Arial"/>
          <w:sz w:val="20"/>
        </w:rPr>
        <w:t>Splatnost faktur je 30 dnů ode dne jejich prokazatelného doručení do sídla objednatele. V pochybnostech se má za to, že faktura byla doručena do sídla objednatele třetí den ode dne odeslání.</w:t>
      </w:r>
      <w:bookmarkEnd w:id="3"/>
      <w:r w:rsidRPr="00D247C1">
        <w:rPr>
          <w:rFonts w:ascii="Arial" w:hAnsi="Arial" w:cs="Arial"/>
          <w:bCs/>
          <w:sz w:val="20"/>
        </w:rPr>
        <w:t xml:space="preserve"> </w:t>
      </w:r>
    </w:p>
    <w:p w:rsidR="008419A8" w:rsidRPr="00D247C1" w:rsidRDefault="008419A8" w:rsidP="008419A8">
      <w:pPr>
        <w:pStyle w:val="Zkladntext"/>
        <w:numPr>
          <w:ilvl w:val="2"/>
          <w:numId w:val="22"/>
        </w:numPr>
        <w:jc w:val="both"/>
        <w:rPr>
          <w:rFonts w:ascii="Arial" w:hAnsi="Arial" w:cs="Arial"/>
          <w:sz w:val="20"/>
        </w:rPr>
      </w:pPr>
      <w:r w:rsidRPr="00D247C1">
        <w:rPr>
          <w:rFonts w:ascii="Arial" w:hAnsi="Arial" w:cs="Arial"/>
          <w:sz w:val="20"/>
        </w:rPr>
        <w:t xml:space="preserve">Je-li oprávněnost fakturované částky nebo její části objednatelem zpochybněna, je objednatel povinen tuto skutečnost do 4 kalendářních dnů písemně oznámit a vrátit nesprávně vystavenou fakturu zhotoviteli s uvedením důvodu nesprávnosti. Zhotovitel je v tomto případě povinen vystavit </w:t>
      </w:r>
      <w:r w:rsidR="00DF617E" w:rsidRPr="00D247C1">
        <w:rPr>
          <w:rFonts w:ascii="Arial" w:hAnsi="Arial" w:cs="Arial"/>
          <w:sz w:val="20"/>
        </w:rPr>
        <w:t>novou fakturu</w:t>
      </w:r>
      <w:r w:rsidRPr="00D247C1">
        <w:rPr>
          <w:rFonts w:ascii="Arial" w:hAnsi="Arial" w:cs="Arial"/>
          <w:sz w:val="20"/>
        </w:rPr>
        <w:t xml:space="preserve">. Vystavením nové faktury běží nová lhůta splatnosti dle odst. </w:t>
      </w:r>
      <w:r w:rsidRPr="00D247C1">
        <w:rPr>
          <w:rFonts w:ascii="Arial" w:hAnsi="Arial" w:cs="Arial"/>
          <w:sz w:val="20"/>
        </w:rPr>
        <w:fldChar w:fldCharType="begin"/>
      </w:r>
      <w:r w:rsidRPr="00D247C1">
        <w:rPr>
          <w:rFonts w:ascii="Arial" w:hAnsi="Arial" w:cs="Arial"/>
          <w:sz w:val="20"/>
        </w:rPr>
        <w:instrText xml:space="preserve"> REF _Ref319915947 \r \h </w:instrText>
      </w:r>
      <w:r w:rsidR="00D247C1" w:rsidRPr="00D247C1">
        <w:rPr>
          <w:rFonts w:ascii="Arial" w:hAnsi="Arial" w:cs="Arial"/>
          <w:sz w:val="20"/>
        </w:rPr>
        <w:instrText xml:space="preserve"> \* MERGEFORMAT </w:instrText>
      </w:r>
      <w:r w:rsidRPr="00D247C1">
        <w:rPr>
          <w:rFonts w:ascii="Arial" w:hAnsi="Arial" w:cs="Arial"/>
          <w:sz w:val="20"/>
        </w:rPr>
      </w:r>
      <w:r w:rsidRPr="00D247C1">
        <w:rPr>
          <w:rFonts w:ascii="Arial" w:hAnsi="Arial" w:cs="Arial"/>
          <w:sz w:val="20"/>
        </w:rPr>
        <w:fldChar w:fldCharType="separate"/>
      </w:r>
      <w:r w:rsidR="00B723A8">
        <w:rPr>
          <w:rFonts w:ascii="Arial" w:hAnsi="Arial" w:cs="Arial"/>
          <w:sz w:val="20"/>
        </w:rPr>
        <w:t>5.10.2</w:t>
      </w:r>
      <w:r w:rsidRPr="00D247C1">
        <w:rPr>
          <w:rFonts w:ascii="Arial" w:hAnsi="Arial" w:cs="Arial"/>
          <w:sz w:val="20"/>
        </w:rPr>
        <w:fldChar w:fldCharType="end"/>
      </w:r>
      <w:bookmarkStart w:id="4" w:name="_Toc527338581"/>
      <w:r w:rsidR="00DF617E" w:rsidRPr="00D247C1">
        <w:rPr>
          <w:rFonts w:ascii="Arial" w:hAnsi="Arial" w:cs="Arial"/>
          <w:sz w:val="20"/>
        </w:rPr>
        <w:t xml:space="preserve">. </w:t>
      </w:r>
      <w:r w:rsidRPr="00D247C1">
        <w:rPr>
          <w:rFonts w:ascii="Arial" w:hAnsi="Arial" w:cs="Arial"/>
          <w:sz w:val="20"/>
        </w:rPr>
        <w:t xml:space="preserve">Zhotovitel bere na vědomí, že v případě oprávněného vrácení faktury nemá nárok na úrok z prodlení dle čl. </w:t>
      </w:r>
      <w:bookmarkEnd w:id="4"/>
      <w:r w:rsidRPr="00D247C1">
        <w:rPr>
          <w:rFonts w:ascii="Arial" w:hAnsi="Arial" w:cs="Arial"/>
          <w:sz w:val="20"/>
        </w:rPr>
        <w:t>15 této smlouvy.</w:t>
      </w:r>
    </w:p>
    <w:p w:rsidR="001209FE" w:rsidRPr="00D247C1" w:rsidRDefault="00A06395" w:rsidP="009B3324">
      <w:pPr>
        <w:pStyle w:val="Zkladntext"/>
        <w:numPr>
          <w:ilvl w:val="2"/>
          <w:numId w:val="22"/>
        </w:numPr>
        <w:rPr>
          <w:rFonts w:ascii="Arial" w:hAnsi="Arial" w:cs="Arial"/>
          <w:sz w:val="20"/>
        </w:rPr>
      </w:pPr>
      <w:r w:rsidRPr="00D247C1">
        <w:rPr>
          <w:rFonts w:ascii="Arial" w:hAnsi="Arial" w:cs="Arial"/>
          <w:sz w:val="20"/>
        </w:rPr>
        <w:t>Cena za dílo nebo jeho dílčí část je uhrazena dnem odepsání příslušné částky z účtu objednatele ve prospěch účtu zhotovitele.</w:t>
      </w:r>
    </w:p>
    <w:p w:rsidR="004B2524" w:rsidRPr="00D247C1" w:rsidRDefault="009B3324" w:rsidP="009B3324">
      <w:pPr>
        <w:pStyle w:val="Zkladntext"/>
        <w:numPr>
          <w:ilvl w:val="2"/>
          <w:numId w:val="22"/>
        </w:numPr>
        <w:jc w:val="both"/>
        <w:rPr>
          <w:rFonts w:ascii="Arial" w:hAnsi="Arial" w:cs="Arial"/>
          <w:sz w:val="20"/>
        </w:rPr>
      </w:pPr>
      <w:r w:rsidRPr="00D247C1">
        <w:rPr>
          <w:rFonts w:ascii="Arial" w:hAnsi="Arial" w:cs="Arial"/>
          <w:sz w:val="20"/>
        </w:rPr>
        <w:t xml:space="preserve">Případné </w:t>
      </w:r>
      <w:r w:rsidR="004B2524" w:rsidRPr="00D247C1">
        <w:rPr>
          <w:rFonts w:ascii="Arial" w:hAnsi="Arial" w:cs="Arial"/>
          <w:sz w:val="20"/>
        </w:rPr>
        <w:t xml:space="preserve">dosud nevyúčtované dílčí </w:t>
      </w:r>
      <w:r w:rsidR="000719CF" w:rsidRPr="00D247C1">
        <w:rPr>
          <w:rFonts w:ascii="Arial" w:hAnsi="Arial" w:cs="Arial"/>
          <w:sz w:val="20"/>
        </w:rPr>
        <w:t>faktury</w:t>
      </w:r>
      <w:r w:rsidR="00EF1539" w:rsidRPr="00D247C1">
        <w:rPr>
          <w:rFonts w:ascii="Arial" w:hAnsi="Arial" w:cs="Arial"/>
          <w:sz w:val="20"/>
        </w:rPr>
        <w:t xml:space="preserve"> </w:t>
      </w:r>
      <w:r w:rsidRPr="00D247C1">
        <w:rPr>
          <w:rFonts w:ascii="Arial" w:hAnsi="Arial" w:cs="Arial"/>
          <w:sz w:val="20"/>
        </w:rPr>
        <w:t xml:space="preserve">a smluvní sankce </w:t>
      </w:r>
      <w:r w:rsidR="00EF1539" w:rsidRPr="00D247C1">
        <w:rPr>
          <w:rFonts w:ascii="Arial" w:hAnsi="Arial" w:cs="Arial"/>
          <w:sz w:val="20"/>
        </w:rPr>
        <w:t xml:space="preserve">budou </w:t>
      </w:r>
      <w:r w:rsidR="0090091C" w:rsidRPr="00D247C1">
        <w:rPr>
          <w:rFonts w:ascii="Arial" w:hAnsi="Arial" w:cs="Arial"/>
          <w:sz w:val="20"/>
        </w:rPr>
        <w:t xml:space="preserve">vypořádány </w:t>
      </w:r>
      <w:r w:rsidR="005834B1" w:rsidRPr="00D247C1">
        <w:rPr>
          <w:rFonts w:ascii="Arial" w:hAnsi="Arial" w:cs="Arial"/>
          <w:sz w:val="20"/>
        </w:rPr>
        <w:t>v konečné</w:t>
      </w:r>
      <w:r w:rsidR="00EF1539" w:rsidRPr="00D247C1">
        <w:rPr>
          <w:rFonts w:ascii="Arial" w:hAnsi="Arial" w:cs="Arial"/>
          <w:sz w:val="20"/>
        </w:rPr>
        <w:t xml:space="preserve"> </w:t>
      </w:r>
      <w:r w:rsidR="005834B1" w:rsidRPr="00D247C1">
        <w:rPr>
          <w:rFonts w:ascii="Arial" w:hAnsi="Arial" w:cs="Arial"/>
          <w:sz w:val="20"/>
        </w:rPr>
        <w:t>faktuře</w:t>
      </w:r>
      <w:r w:rsidR="004B2524" w:rsidRPr="00D247C1">
        <w:rPr>
          <w:rFonts w:ascii="Arial" w:hAnsi="Arial" w:cs="Arial"/>
          <w:sz w:val="20"/>
        </w:rPr>
        <w:t>.</w:t>
      </w:r>
    </w:p>
    <w:p w:rsidR="005834B1" w:rsidRPr="00D247C1" w:rsidRDefault="005834B1" w:rsidP="009B3324">
      <w:pPr>
        <w:pStyle w:val="Zkladntext"/>
        <w:numPr>
          <w:ilvl w:val="2"/>
          <w:numId w:val="22"/>
        </w:numPr>
        <w:jc w:val="both"/>
        <w:rPr>
          <w:rFonts w:ascii="Arial" w:hAnsi="Arial" w:cs="Arial"/>
          <w:sz w:val="20"/>
        </w:rPr>
      </w:pPr>
      <w:r w:rsidRPr="00D247C1">
        <w:rPr>
          <w:rFonts w:ascii="Arial" w:hAnsi="Arial" w:cs="Arial"/>
          <w:sz w:val="20"/>
        </w:rPr>
        <w:t>Nedílnou přílohou konečné faktury bude protokol o předání a převzetí díla a seznam všech dosud vystavených faktur.</w:t>
      </w:r>
    </w:p>
    <w:p w:rsidR="004B2524" w:rsidRPr="009A2A1A" w:rsidRDefault="004B2524" w:rsidP="004B2524">
      <w:pPr>
        <w:pStyle w:val="Zkladntext"/>
        <w:numPr>
          <w:ilvl w:val="1"/>
          <w:numId w:val="22"/>
        </w:numPr>
        <w:tabs>
          <w:tab w:val="num" w:pos="567"/>
        </w:tabs>
        <w:jc w:val="both"/>
        <w:rPr>
          <w:rFonts w:ascii="Arial" w:hAnsi="Arial" w:cs="Arial"/>
          <w:sz w:val="20"/>
        </w:rPr>
      </w:pPr>
      <w:r w:rsidRPr="009A2A1A">
        <w:rPr>
          <w:rFonts w:ascii="Arial" w:hAnsi="Arial" w:cs="Arial"/>
          <w:sz w:val="20"/>
        </w:rPr>
        <w:t>Smluvní strany se dohodly na pozastávce ve výši 10 %</w:t>
      </w:r>
      <w:r w:rsidR="00EF1539" w:rsidRPr="009A2A1A">
        <w:rPr>
          <w:rFonts w:ascii="Arial" w:hAnsi="Arial" w:cs="Arial"/>
          <w:sz w:val="20"/>
        </w:rPr>
        <w:t xml:space="preserve"> </w:t>
      </w:r>
      <w:r w:rsidR="00B03CD0" w:rsidRPr="009A2A1A">
        <w:rPr>
          <w:rFonts w:ascii="Arial" w:hAnsi="Arial" w:cs="Arial"/>
          <w:sz w:val="20"/>
        </w:rPr>
        <w:t xml:space="preserve">z ceny díla </w:t>
      </w:r>
      <w:r w:rsidRPr="009A2A1A">
        <w:rPr>
          <w:rFonts w:ascii="Arial" w:hAnsi="Arial" w:cs="Arial"/>
          <w:sz w:val="20"/>
        </w:rPr>
        <w:t>be</w:t>
      </w:r>
      <w:r w:rsidR="00B03CD0" w:rsidRPr="009A2A1A">
        <w:rPr>
          <w:rFonts w:ascii="Arial" w:hAnsi="Arial" w:cs="Arial"/>
          <w:sz w:val="20"/>
        </w:rPr>
        <w:t>z DPH dle této smlouvy</w:t>
      </w:r>
      <w:r w:rsidR="006E0F29" w:rsidRPr="009A2A1A">
        <w:rPr>
          <w:rFonts w:ascii="Arial" w:hAnsi="Arial" w:cs="Arial"/>
          <w:sz w:val="20"/>
        </w:rPr>
        <w:t>. O</w:t>
      </w:r>
      <w:r w:rsidRPr="009A2A1A">
        <w:rPr>
          <w:rFonts w:ascii="Arial" w:hAnsi="Arial" w:cs="Arial"/>
          <w:sz w:val="20"/>
        </w:rPr>
        <w:t xml:space="preserve">bjednatel uhradí faktury až do </w:t>
      </w:r>
      <w:r w:rsidR="00B03CD0" w:rsidRPr="009A2A1A">
        <w:rPr>
          <w:rFonts w:ascii="Arial" w:hAnsi="Arial" w:cs="Arial"/>
          <w:sz w:val="20"/>
        </w:rPr>
        <w:t>výše</w:t>
      </w:r>
      <w:r w:rsidRPr="009A2A1A">
        <w:rPr>
          <w:rFonts w:ascii="Arial" w:hAnsi="Arial" w:cs="Arial"/>
          <w:sz w:val="20"/>
        </w:rPr>
        <w:t xml:space="preserve"> 90 %</w:t>
      </w:r>
      <w:r w:rsidR="00B03CD0" w:rsidRPr="009A2A1A">
        <w:rPr>
          <w:rFonts w:ascii="Arial" w:hAnsi="Arial" w:cs="Arial"/>
          <w:sz w:val="20"/>
        </w:rPr>
        <w:t xml:space="preserve"> celkové </w:t>
      </w:r>
      <w:r w:rsidRPr="009A2A1A">
        <w:rPr>
          <w:rFonts w:ascii="Arial" w:hAnsi="Arial" w:cs="Arial"/>
          <w:sz w:val="20"/>
        </w:rPr>
        <w:t>ceny bez DPH</w:t>
      </w:r>
      <w:r w:rsidR="00B03CD0" w:rsidRPr="009A2A1A">
        <w:rPr>
          <w:rFonts w:ascii="Arial" w:hAnsi="Arial" w:cs="Arial"/>
          <w:sz w:val="20"/>
        </w:rPr>
        <w:t xml:space="preserve"> a </w:t>
      </w:r>
      <w:r w:rsidRPr="009A2A1A">
        <w:rPr>
          <w:rFonts w:ascii="Arial" w:hAnsi="Arial" w:cs="Arial"/>
          <w:sz w:val="20"/>
        </w:rPr>
        <w:t>DPH v </w:t>
      </w:r>
      <w:r w:rsidR="00B03CD0" w:rsidRPr="009A2A1A">
        <w:rPr>
          <w:rFonts w:ascii="Arial" w:hAnsi="Arial" w:cs="Arial"/>
          <w:sz w:val="20"/>
        </w:rPr>
        <w:t>plné</w:t>
      </w:r>
      <w:r w:rsidRPr="009A2A1A">
        <w:rPr>
          <w:rFonts w:ascii="Arial" w:hAnsi="Arial" w:cs="Arial"/>
          <w:sz w:val="20"/>
        </w:rPr>
        <w:t xml:space="preserve"> výši</w:t>
      </w:r>
      <w:r w:rsidR="00B03CD0" w:rsidRPr="009A2A1A">
        <w:rPr>
          <w:rFonts w:ascii="Arial" w:hAnsi="Arial" w:cs="Arial"/>
          <w:sz w:val="20"/>
        </w:rPr>
        <w:t>.</w:t>
      </w:r>
      <w:r w:rsidRPr="009A2A1A">
        <w:rPr>
          <w:rFonts w:ascii="Arial" w:hAnsi="Arial" w:cs="Arial"/>
          <w:sz w:val="20"/>
        </w:rPr>
        <w:t xml:space="preserve"> </w:t>
      </w:r>
      <w:r w:rsidR="00B03CD0" w:rsidRPr="009A2A1A">
        <w:rPr>
          <w:rFonts w:ascii="Arial" w:hAnsi="Arial" w:cs="Arial"/>
          <w:sz w:val="20"/>
        </w:rPr>
        <w:t>P</w:t>
      </w:r>
      <w:r w:rsidRPr="009A2A1A">
        <w:rPr>
          <w:rFonts w:ascii="Arial" w:hAnsi="Arial" w:cs="Arial"/>
          <w:sz w:val="20"/>
        </w:rPr>
        <w:t>ozastávka bude uvolněna takto:</w:t>
      </w:r>
    </w:p>
    <w:p w:rsidR="004B2524" w:rsidRPr="009A2A1A" w:rsidRDefault="004B2524" w:rsidP="00B03CD0">
      <w:pPr>
        <w:pStyle w:val="Zkladntext"/>
        <w:numPr>
          <w:ilvl w:val="2"/>
          <w:numId w:val="22"/>
        </w:numPr>
        <w:jc w:val="both"/>
        <w:rPr>
          <w:rFonts w:ascii="Arial" w:hAnsi="Arial" w:cs="Arial"/>
          <w:sz w:val="20"/>
        </w:rPr>
      </w:pPr>
      <w:r w:rsidRPr="009A2A1A">
        <w:rPr>
          <w:rFonts w:ascii="Arial" w:hAnsi="Arial" w:cs="Arial"/>
          <w:sz w:val="20"/>
        </w:rPr>
        <w:t>10 %</w:t>
      </w:r>
      <w:r w:rsidR="00C92BFD" w:rsidRPr="009A2A1A">
        <w:rPr>
          <w:rFonts w:ascii="Arial" w:hAnsi="Arial" w:cs="Arial"/>
          <w:sz w:val="20"/>
        </w:rPr>
        <w:t xml:space="preserve"> ze smluvní  ceny díla bez DPH </w:t>
      </w:r>
      <w:r w:rsidR="00551BE7" w:rsidRPr="009A2A1A">
        <w:rPr>
          <w:rFonts w:ascii="Arial" w:hAnsi="Arial" w:cs="Arial"/>
          <w:sz w:val="20"/>
        </w:rPr>
        <w:t xml:space="preserve">bude uvolněno </w:t>
      </w:r>
      <w:r w:rsidRPr="009A2A1A">
        <w:rPr>
          <w:rFonts w:ascii="Arial" w:hAnsi="Arial" w:cs="Arial"/>
          <w:sz w:val="20"/>
        </w:rPr>
        <w:t>po odstranění všech vad a ned</w:t>
      </w:r>
      <w:r w:rsidR="00551BE7" w:rsidRPr="009A2A1A">
        <w:rPr>
          <w:rFonts w:ascii="Arial" w:hAnsi="Arial" w:cs="Arial"/>
          <w:sz w:val="20"/>
        </w:rPr>
        <w:t xml:space="preserve">odělků, které byly zjištěny v </w:t>
      </w:r>
      <w:r w:rsidRPr="009A2A1A">
        <w:rPr>
          <w:rFonts w:ascii="Arial" w:hAnsi="Arial" w:cs="Arial"/>
          <w:sz w:val="20"/>
        </w:rPr>
        <w:t>rámci přejímacího řízení a uvedeny v protokolu o předání a převzetí díla.</w:t>
      </w:r>
    </w:p>
    <w:p w:rsidR="009D510E" w:rsidRPr="004A235A" w:rsidRDefault="003860EF" w:rsidP="003860EF">
      <w:pPr>
        <w:pStyle w:val="Zkladntext"/>
        <w:numPr>
          <w:ilvl w:val="1"/>
          <w:numId w:val="22"/>
        </w:numPr>
        <w:tabs>
          <w:tab w:val="num" w:pos="567"/>
        </w:tabs>
        <w:jc w:val="both"/>
        <w:rPr>
          <w:rFonts w:ascii="Arial" w:hAnsi="Arial" w:cs="Arial"/>
          <w:b/>
          <w:sz w:val="20"/>
        </w:rPr>
      </w:pPr>
      <w:r w:rsidRPr="004A235A">
        <w:rPr>
          <w:rFonts w:ascii="Arial" w:hAnsi="Arial" w:cs="Arial"/>
          <w:b/>
          <w:sz w:val="20"/>
        </w:rPr>
        <w:t>Bankovní záruky:</w:t>
      </w:r>
    </w:p>
    <w:p w:rsidR="005D071E" w:rsidRDefault="005D071E" w:rsidP="005D071E">
      <w:pPr>
        <w:pStyle w:val="Odstavecseseznamem"/>
        <w:ind w:left="0"/>
        <w:jc w:val="both"/>
        <w:rPr>
          <w:rFonts w:ascii="Arial" w:hAnsi="Arial" w:cs="Arial"/>
          <w:szCs w:val="24"/>
        </w:rPr>
      </w:pPr>
    </w:p>
    <w:p w:rsidR="005D071E" w:rsidRPr="00C77EF5" w:rsidRDefault="005D071E" w:rsidP="004A235A">
      <w:pPr>
        <w:pStyle w:val="Odstavecseseznamem"/>
        <w:numPr>
          <w:ilvl w:val="2"/>
          <w:numId w:val="22"/>
        </w:numPr>
        <w:jc w:val="both"/>
        <w:rPr>
          <w:rFonts w:ascii="Arial" w:hAnsi="Arial" w:cs="Arial"/>
          <w:szCs w:val="24"/>
        </w:rPr>
      </w:pPr>
      <w:r w:rsidRPr="00C77EF5">
        <w:rPr>
          <w:rFonts w:ascii="Arial" w:hAnsi="Arial" w:cs="Arial"/>
        </w:rPr>
        <w:t xml:space="preserve">Objednatel </w:t>
      </w:r>
      <w:r w:rsidR="00FB3583" w:rsidRPr="00A733DA">
        <w:rPr>
          <w:rFonts w:ascii="Arial" w:hAnsi="Arial" w:cs="Arial"/>
        </w:rPr>
        <w:t xml:space="preserve">požaduje a zhotovitel je povinen </w:t>
      </w:r>
      <w:r w:rsidR="00FB3583">
        <w:rPr>
          <w:rFonts w:ascii="Arial" w:hAnsi="Arial" w:cs="Arial"/>
        </w:rPr>
        <w:t xml:space="preserve">nejpozději </w:t>
      </w:r>
      <w:r w:rsidR="00FB3583" w:rsidRPr="00526E10">
        <w:rPr>
          <w:rFonts w:ascii="Arial" w:hAnsi="Arial" w:cs="Arial"/>
          <w:b/>
        </w:rPr>
        <w:t>do 15 dnů</w:t>
      </w:r>
      <w:r w:rsidR="00FB3583" w:rsidRPr="001C1B35">
        <w:rPr>
          <w:rFonts w:ascii="Arial" w:hAnsi="Arial" w:cs="Arial"/>
        </w:rPr>
        <w:t xml:space="preserve"> od </w:t>
      </w:r>
      <w:r w:rsidR="00FB3583" w:rsidRPr="00000EBB">
        <w:rPr>
          <w:rFonts w:ascii="Arial" w:hAnsi="Arial" w:cs="Arial"/>
        </w:rPr>
        <w:t>uzavřené</w:t>
      </w:r>
      <w:r w:rsidR="00FB3583" w:rsidRPr="001C1B35">
        <w:rPr>
          <w:rFonts w:ascii="Arial" w:hAnsi="Arial" w:cs="Arial"/>
        </w:rPr>
        <w:t xml:space="preserve"> smlouvy</w:t>
      </w:r>
      <w:r w:rsidR="00FB3583" w:rsidRPr="00A733DA">
        <w:rPr>
          <w:rFonts w:ascii="Arial" w:hAnsi="Arial" w:cs="Arial"/>
        </w:rPr>
        <w:t xml:space="preserve"> o dílo </w:t>
      </w:r>
      <w:r w:rsidR="00FB3583" w:rsidRPr="00526E10">
        <w:rPr>
          <w:rFonts w:ascii="Arial" w:hAnsi="Arial" w:cs="Arial"/>
          <w:b/>
        </w:rPr>
        <w:t>předložit bankovní záruku</w:t>
      </w:r>
      <w:r w:rsidR="00FB3583" w:rsidRPr="00A733DA">
        <w:rPr>
          <w:rFonts w:ascii="Arial" w:hAnsi="Arial" w:cs="Arial"/>
        </w:rPr>
        <w:t xml:space="preserve"> ve smyslu </w:t>
      </w:r>
      <w:r w:rsidR="00FB3583" w:rsidRPr="00000EBB">
        <w:rPr>
          <w:rFonts w:ascii="Arial" w:hAnsi="Arial" w:cs="Arial"/>
        </w:rPr>
        <w:t xml:space="preserve">§ 2029 a n. </w:t>
      </w:r>
      <w:r w:rsidR="00FB3583" w:rsidRPr="00000EBB">
        <w:rPr>
          <w:rFonts w:ascii="Arial" w:hAnsi="Arial" w:cs="Arial"/>
          <w:snapToGrid w:val="0"/>
        </w:rPr>
        <w:t xml:space="preserve">zákona č. 89/2012 Sb., </w:t>
      </w:r>
      <w:r w:rsidR="00FB3583" w:rsidRPr="00000EBB">
        <w:rPr>
          <w:rFonts w:ascii="Arial" w:hAnsi="Arial" w:cs="Arial"/>
        </w:rPr>
        <w:t xml:space="preserve">občanský zákoník </w:t>
      </w:r>
      <w:r w:rsidR="00FB3583">
        <w:rPr>
          <w:rFonts w:ascii="Arial" w:hAnsi="Arial" w:cs="Arial"/>
        </w:rPr>
        <w:t>-</w:t>
      </w:r>
      <w:r w:rsidR="00FB3583" w:rsidRPr="00000EBB">
        <w:rPr>
          <w:rFonts w:ascii="Arial" w:hAnsi="Arial" w:cs="Arial"/>
        </w:rPr>
        <w:t xml:space="preserve"> originál záručn</w:t>
      </w:r>
      <w:r w:rsidR="00FB3583" w:rsidRPr="00A733DA">
        <w:rPr>
          <w:rFonts w:ascii="Arial" w:hAnsi="Arial" w:cs="Arial"/>
        </w:rPr>
        <w:t>í listiny vystavený bankovním ústavem - ve výši</w:t>
      </w:r>
      <w:r w:rsidR="00FB3583">
        <w:rPr>
          <w:rFonts w:ascii="Arial" w:hAnsi="Arial" w:cs="Arial"/>
        </w:rPr>
        <w:t xml:space="preserve"> </w:t>
      </w:r>
      <w:r w:rsidR="00780826">
        <w:rPr>
          <w:rFonts w:ascii="Arial" w:hAnsi="Arial" w:cs="Arial"/>
        </w:rPr>
        <w:t>150 </w:t>
      </w:r>
      <w:r w:rsidR="00FB3583" w:rsidRPr="00DA290E">
        <w:rPr>
          <w:rFonts w:ascii="Arial" w:hAnsi="Arial" w:cs="Arial"/>
        </w:rPr>
        <w:t>000</w:t>
      </w:r>
      <w:r w:rsidR="00476A9C">
        <w:rPr>
          <w:rFonts w:ascii="Arial" w:hAnsi="Arial" w:cs="Arial"/>
        </w:rPr>
        <w:t xml:space="preserve">,- </w:t>
      </w:r>
      <w:r w:rsidR="00FB3583" w:rsidRPr="00DA290E">
        <w:rPr>
          <w:rFonts w:ascii="Arial" w:hAnsi="Arial" w:cs="Arial"/>
        </w:rPr>
        <w:t>Kč</w:t>
      </w:r>
      <w:r w:rsidR="00FB3583">
        <w:rPr>
          <w:rFonts w:ascii="Arial" w:hAnsi="Arial" w:cs="Arial"/>
        </w:rPr>
        <w:t>.</w:t>
      </w:r>
      <w:r w:rsidR="00FB3583" w:rsidRPr="00A733DA">
        <w:rPr>
          <w:rFonts w:ascii="Arial" w:hAnsi="Arial" w:cs="Arial"/>
        </w:rPr>
        <w:t xml:space="preserve"> Bankovní záruka bude krýt finanční nároky objednatele za zhotovitelem, které vzniknou objednat</w:t>
      </w:r>
      <w:r w:rsidR="00FB3583">
        <w:rPr>
          <w:rFonts w:ascii="Arial" w:hAnsi="Arial" w:cs="Arial"/>
        </w:rPr>
        <w:t>eli z důvodu porušení povinností</w:t>
      </w:r>
      <w:r w:rsidR="00FB3583" w:rsidRPr="00A733DA">
        <w:rPr>
          <w:rFonts w:ascii="Arial" w:hAnsi="Arial" w:cs="Arial"/>
        </w:rPr>
        <w:t xml:space="preserve"> zhotovitele týkající</w:t>
      </w:r>
      <w:r w:rsidR="00FB3583">
        <w:rPr>
          <w:rFonts w:ascii="Arial" w:hAnsi="Arial" w:cs="Arial"/>
        </w:rPr>
        <w:t>ch</w:t>
      </w:r>
      <w:r w:rsidR="00FB3583" w:rsidRPr="00A733DA">
        <w:rPr>
          <w:rFonts w:ascii="Arial" w:hAnsi="Arial" w:cs="Arial"/>
        </w:rPr>
        <w:t xml:space="preserve"> se řádného provádění díla v předepsané kvalitě a smluvené době plnění, které zhotovitel nesplnil ani po předchozí výzvě objednatele. </w:t>
      </w:r>
      <w:r w:rsidR="00FB3583" w:rsidRPr="00A733DA">
        <w:rPr>
          <w:rFonts w:ascii="Arial" w:hAnsi="Arial" w:cs="Arial"/>
          <w:snapToGrid w:val="0"/>
        </w:rPr>
        <w:t>Z této bankovní záruky musí vyplývat právo objednatele čerpat finanční prostředky v případě porušení povinností zhotovitele v průběhu</w:t>
      </w:r>
      <w:r w:rsidR="00FB3583" w:rsidRPr="00A733DA">
        <w:rPr>
          <w:rFonts w:ascii="Arial" w:hAnsi="Arial" w:cs="Arial"/>
        </w:rPr>
        <w:t xml:space="preserve"> </w:t>
      </w:r>
      <w:r w:rsidR="00FB3583">
        <w:rPr>
          <w:rFonts w:ascii="Arial" w:hAnsi="Arial" w:cs="Arial"/>
        </w:rPr>
        <w:t xml:space="preserve">provádění díla. </w:t>
      </w:r>
      <w:r w:rsidR="00FB3583" w:rsidRPr="00A733DA">
        <w:rPr>
          <w:rFonts w:ascii="Arial" w:hAnsi="Arial" w:cs="Arial"/>
        </w:rPr>
        <w:t xml:space="preserve">Bankovní záruka musí být účinná do termínu </w:t>
      </w:r>
      <w:r w:rsidR="00FB3583">
        <w:rPr>
          <w:rFonts w:ascii="Arial" w:hAnsi="Arial" w:cs="Arial"/>
        </w:rPr>
        <w:t>dokončení (</w:t>
      </w:r>
      <w:r w:rsidR="00FB3583" w:rsidRPr="00A733DA">
        <w:rPr>
          <w:rFonts w:ascii="Arial" w:hAnsi="Arial" w:cs="Arial"/>
        </w:rPr>
        <w:t>předání</w:t>
      </w:r>
      <w:r w:rsidR="00FB3583">
        <w:rPr>
          <w:rFonts w:ascii="Arial" w:hAnsi="Arial" w:cs="Arial"/>
        </w:rPr>
        <w:t xml:space="preserve"> a převzetí)</w:t>
      </w:r>
      <w:r w:rsidR="00FB3583" w:rsidRPr="00A733DA">
        <w:rPr>
          <w:rFonts w:ascii="Arial" w:hAnsi="Arial" w:cs="Arial"/>
        </w:rPr>
        <w:t xml:space="preserve"> díla</w:t>
      </w:r>
      <w:r w:rsidR="00FB3583" w:rsidRPr="00A733DA">
        <w:rPr>
          <w:rFonts w:ascii="Arial" w:hAnsi="Arial" w:cs="Arial"/>
          <w:snapToGrid w:val="0"/>
        </w:rPr>
        <w:t xml:space="preserve"> a bude z</w:t>
      </w:r>
      <w:r w:rsidR="00FB3583" w:rsidRPr="00A733DA">
        <w:rPr>
          <w:rFonts w:ascii="Arial" w:hAnsi="Arial" w:cs="Arial"/>
        </w:rPr>
        <w:t xml:space="preserve">hotoviteli vrácena (uvolněna) po předložení </w:t>
      </w:r>
      <w:r w:rsidR="00FB3583" w:rsidRPr="00A733DA">
        <w:rPr>
          <w:rFonts w:ascii="Arial" w:hAnsi="Arial" w:cs="Arial"/>
        </w:rPr>
        <w:lastRenderedPageBreak/>
        <w:t xml:space="preserve">bankovní záruky za splnění povinností zhotovitelem ze záruky za jakost. </w:t>
      </w:r>
      <w:r w:rsidR="00FB3583" w:rsidRPr="00201084">
        <w:rPr>
          <w:rFonts w:ascii="Arial" w:hAnsi="Arial" w:cs="Arial"/>
        </w:rPr>
        <w:t>Bankovní záruka musí být neodvolatelná, bezpodmínečná, vyplatitelná na první požadavek objednatele bez toho, aby banka zkoumala důvody požadovaného čerpání.</w:t>
      </w:r>
      <w:r w:rsidR="00FB3583" w:rsidRPr="00201084">
        <w:rPr>
          <w:rFonts w:ascii="Arial" w:hAnsi="Arial" w:cs="Arial"/>
          <w:i/>
        </w:rPr>
        <w:t xml:space="preserve"> </w:t>
      </w:r>
      <w:r w:rsidR="00FB3583">
        <w:rPr>
          <w:rFonts w:ascii="Arial" w:hAnsi="Arial" w:cs="Arial"/>
          <w:snapToGrid w:val="0"/>
        </w:rPr>
        <w:t xml:space="preserve">Pokud zhotovitel tuto bankovní záruku ve sjednané výši a ve sjednané lhůtě nepředloží, bude to považováno za podstatné porušení smlouvy a objednatel má právo od této smlouvy o dílo odstoupit. </w:t>
      </w:r>
    </w:p>
    <w:p w:rsidR="00A87F7C" w:rsidRDefault="00A87F7C" w:rsidP="004A048B">
      <w:pPr>
        <w:pStyle w:val="Zkladntext"/>
        <w:spacing w:before="0"/>
        <w:ind w:left="454"/>
        <w:jc w:val="both"/>
        <w:rPr>
          <w:rFonts w:ascii="Arial" w:hAnsi="Arial" w:cs="Arial"/>
          <w:b/>
          <w:sz w:val="20"/>
        </w:rPr>
      </w:pPr>
    </w:p>
    <w:p w:rsidR="006E5DE4" w:rsidRPr="00C77EF5" w:rsidRDefault="006E5DE4" w:rsidP="004A048B">
      <w:pPr>
        <w:pStyle w:val="Zkladntext"/>
        <w:spacing w:before="0"/>
        <w:ind w:left="454"/>
        <w:jc w:val="both"/>
        <w:rPr>
          <w:rFonts w:ascii="Arial" w:hAnsi="Arial" w:cs="Arial"/>
          <w:b/>
          <w:sz w:val="20"/>
        </w:rPr>
      </w:pPr>
    </w:p>
    <w:p w:rsidR="00126CD4" w:rsidRDefault="00126CD4" w:rsidP="004A048B">
      <w:pPr>
        <w:pStyle w:val="Zkladntext"/>
        <w:numPr>
          <w:ilvl w:val="0"/>
          <w:numId w:val="22"/>
        </w:numPr>
        <w:spacing w:before="0"/>
        <w:jc w:val="center"/>
        <w:rPr>
          <w:rFonts w:ascii="Arial" w:hAnsi="Arial" w:cs="Arial"/>
          <w:b/>
          <w:sz w:val="20"/>
        </w:rPr>
      </w:pPr>
      <w:r>
        <w:rPr>
          <w:rFonts w:ascii="Arial" w:hAnsi="Arial" w:cs="Arial"/>
          <w:b/>
          <w:sz w:val="20"/>
        </w:rPr>
        <w:t>SPOLUPŮSOBENÍ OBJEDNATELE, VÝCHOZÍ PODKLADY</w:t>
      </w:r>
    </w:p>
    <w:p w:rsidR="00126CD4" w:rsidRPr="0032607F" w:rsidRDefault="00A753B1" w:rsidP="004A048B">
      <w:pPr>
        <w:pStyle w:val="Zkladntext"/>
        <w:numPr>
          <w:ilvl w:val="1"/>
          <w:numId w:val="22"/>
        </w:numPr>
        <w:spacing w:before="120"/>
        <w:ind w:left="567" w:hanging="567"/>
        <w:jc w:val="both"/>
        <w:rPr>
          <w:rFonts w:ascii="Arial" w:hAnsi="Arial" w:cs="Arial"/>
          <w:b/>
          <w:sz w:val="20"/>
        </w:rPr>
      </w:pPr>
      <w:r>
        <w:rPr>
          <w:rFonts w:ascii="Arial" w:hAnsi="Arial" w:cs="Arial"/>
          <w:sz w:val="20"/>
          <w:lang w:val="cs-CZ"/>
        </w:rPr>
        <w:t xml:space="preserve">  </w:t>
      </w:r>
      <w:r w:rsidR="00126CD4" w:rsidRPr="002E7403">
        <w:rPr>
          <w:rFonts w:ascii="Arial" w:hAnsi="Arial" w:cs="Arial"/>
          <w:sz w:val="20"/>
        </w:rPr>
        <w:t xml:space="preserve">Objednatel je povinen </w:t>
      </w:r>
      <w:r w:rsidR="0032607F" w:rsidRPr="002E7403">
        <w:rPr>
          <w:rFonts w:ascii="Arial" w:hAnsi="Arial" w:cs="Arial"/>
          <w:sz w:val="20"/>
        </w:rPr>
        <w:t>v rámci</w:t>
      </w:r>
      <w:r w:rsidR="0032607F">
        <w:rPr>
          <w:rFonts w:ascii="Arial" w:hAnsi="Arial" w:cs="Arial"/>
          <w:sz w:val="20"/>
        </w:rPr>
        <w:t xml:space="preserve"> svého spolupůsobení bezplatně zhotoviteli předat </w:t>
      </w:r>
      <w:r w:rsidR="00D42AF0">
        <w:rPr>
          <w:rFonts w:ascii="Arial" w:hAnsi="Arial" w:cs="Arial"/>
          <w:sz w:val="20"/>
        </w:rPr>
        <w:t xml:space="preserve">a zhotovitel je povinen převzít </w:t>
      </w:r>
      <w:r w:rsidR="0032607F">
        <w:rPr>
          <w:rFonts w:ascii="Arial" w:hAnsi="Arial" w:cs="Arial"/>
          <w:sz w:val="20"/>
        </w:rPr>
        <w:t>ke dni podpisu smlouvy o dílo:</w:t>
      </w:r>
    </w:p>
    <w:p w:rsidR="0032607F" w:rsidRDefault="0032607F" w:rsidP="008E2E77">
      <w:pPr>
        <w:pStyle w:val="Zkladntext"/>
        <w:numPr>
          <w:ilvl w:val="2"/>
          <w:numId w:val="22"/>
        </w:numPr>
        <w:jc w:val="both"/>
        <w:rPr>
          <w:rFonts w:ascii="Arial" w:hAnsi="Arial" w:cs="Arial"/>
          <w:sz w:val="20"/>
        </w:rPr>
      </w:pPr>
      <w:r w:rsidRPr="0032607F">
        <w:rPr>
          <w:rFonts w:ascii="Arial" w:hAnsi="Arial" w:cs="Arial"/>
          <w:sz w:val="20"/>
        </w:rPr>
        <w:t xml:space="preserve">investiční </w:t>
      </w:r>
      <w:r w:rsidRPr="00FE0D91">
        <w:rPr>
          <w:rFonts w:ascii="Arial" w:hAnsi="Arial" w:cs="Arial"/>
          <w:sz w:val="20"/>
        </w:rPr>
        <w:t>záměr č</w:t>
      </w:r>
      <w:r w:rsidRPr="00DC512E">
        <w:rPr>
          <w:rFonts w:ascii="Arial" w:hAnsi="Arial" w:cs="Arial"/>
          <w:sz w:val="20"/>
        </w:rPr>
        <w:t>.</w:t>
      </w:r>
      <w:r w:rsidR="008E2E77" w:rsidRPr="008E2E77">
        <w:rPr>
          <w:rFonts w:ascii="Arial" w:hAnsi="Arial" w:cs="Arial"/>
          <w:sz w:val="20"/>
          <w:lang w:val="cs-CZ"/>
        </w:rPr>
        <w:t xml:space="preserve"> 1023/3/010/009/03/14, ve znění jeho dodatků č. 1023/3/010/009/03/14 – 01/12/16</w:t>
      </w:r>
      <w:r>
        <w:rPr>
          <w:rFonts w:ascii="Arial" w:hAnsi="Arial" w:cs="Arial"/>
          <w:sz w:val="20"/>
        </w:rPr>
        <w:t>,</w:t>
      </w:r>
    </w:p>
    <w:p w:rsidR="0032607F" w:rsidRPr="00CA3A3B" w:rsidRDefault="0032607F" w:rsidP="0032607F">
      <w:pPr>
        <w:pStyle w:val="Zkladntext"/>
        <w:numPr>
          <w:ilvl w:val="2"/>
          <w:numId w:val="22"/>
        </w:numPr>
        <w:jc w:val="both"/>
        <w:rPr>
          <w:rFonts w:ascii="Arial" w:hAnsi="Arial" w:cs="Arial"/>
          <w:sz w:val="20"/>
        </w:rPr>
      </w:pPr>
      <w:r w:rsidRPr="00CA3A3B">
        <w:rPr>
          <w:rFonts w:ascii="Arial" w:hAnsi="Arial" w:cs="Arial"/>
          <w:sz w:val="20"/>
        </w:rPr>
        <w:t xml:space="preserve">projektovou dokumentaci pro </w:t>
      </w:r>
      <w:r w:rsidRPr="00415DC7">
        <w:rPr>
          <w:rFonts w:ascii="Arial" w:hAnsi="Arial" w:cs="Arial"/>
          <w:sz w:val="20"/>
        </w:rPr>
        <w:t>prov</w:t>
      </w:r>
      <w:r w:rsidR="007A107A" w:rsidRPr="00415DC7">
        <w:rPr>
          <w:rFonts w:ascii="Arial" w:hAnsi="Arial" w:cs="Arial"/>
          <w:sz w:val="20"/>
        </w:rPr>
        <w:t>e</w:t>
      </w:r>
      <w:r w:rsidRPr="00415DC7">
        <w:rPr>
          <w:rFonts w:ascii="Arial" w:hAnsi="Arial" w:cs="Arial"/>
          <w:sz w:val="20"/>
        </w:rPr>
        <w:t>d</w:t>
      </w:r>
      <w:r w:rsidR="007A107A" w:rsidRPr="00415DC7">
        <w:rPr>
          <w:rFonts w:ascii="Arial" w:hAnsi="Arial" w:cs="Arial"/>
          <w:sz w:val="20"/>
        </w:rPr>
        <w:t>e</w:t>
      </w:r>
      <w:r w:rsidRPr="00415DC7">
        <w:rPr>
          <w:rFonts w:ascii="Arial" w:hAnsi="Arial" w:cs="Arial"/>
          <w:sz w:val="20"/>
        </w:rPr>
        <w:t>ní stavby</w:t>
      </w:r>
      <w:r w:rsidRPr="00415DC7">
        <w:rPr>
          <w:rFonts w:ascii="Arial" w:hAnsi="Arial" w:cs="Arial"/>
          <w:b/>
          <w:sz w:val="20"/>
        </w:rPr>
        <w:t xml:space="preserve"> </w:t>
      </w:r>
      <w:r w:rsidR="00265433" w:rsidRPr="00415DC7">
        <w:rPr>
          <w:rFonts w:ascii="Arial" w:hAnsi="Arial" w:cs="Arial"/>
          <w:sz w:val="20"/>
        </w:rPr>
        <w:t>1</w:t>
      </w:r>
      <w:r w:rsidRPr="00415DC7">
        <w:rPr>
          <w:rFonts w:ascii="Arial" w:hAnsi="Arial" w:cs="Arial"/>
          <w:sz w:val="20"/>
        </w:rPr>
        <w:t xml:space="preserve"> x tištěná</w:t>
      </w:r>
      <w:r w:rsidRPr="00CA3A3B">
        <w:rPr>
          <w:rFonts w:ascii="Arial" w:hAnsi="Arial" w:cs="Arial"/>
          <w:sz w:val="20"/>
        </w:rPr>
        <w:t xml:space="preserve"> forma, </w:t>
      </w:r>
      <w:r w:rsidR="002E7403" w:rsidRPr="00CA3A3B">
        <w:rPr>
          <w:rFonts w:ascii="Arial" w:hAnsi="Arial" w:cs="Arial"/>
          <w:sz w:val="20"/>
        </w:rPr>
        <w:t>1</w:t>
      </w:r>
      <w:r w:rsidRPr="00CA3A3B">
        <w:rPr>
          <w:rFonts w:ascii="Arial" w:hAnsi="Arial" w:cs="Arial"/>
          <w:sz w:val="20"/>
        </w:rPr>
        <w:t xml:space="preserve"> x digitální forma ve formátu zpracovávaných programů dwg., dgn., doc., exe.</w:t>
      </w:r>
      <w:r w:rsidR="001922CB" w:rsidRPr="00CA3A3B">
        <w:rPr>
          <w:rFonts w:ascii="Arial" w:hAnsi="Arial" w:cs="Arial"/>
          <w:sz w:val="20"/>
        </w:rPr>
        <w:t>,</w:t>
      </w:r>
      <w:r w:rsidR="00B13709" w:rsidRPr="00CA3A3B">
        <w:rPr>
          <w:rFonts w:ascii="Arial" w:hAnsi="Arial" w:cs="Arial"/>
          <w:sz w:val="20"/>
        </w:rPr>
        <w:t xml:space="preserve"> zpracovanou společností </w:t>
      </w:r>
      <w:r w:rsidR="007E20BC">
        <w:rPr>
          <w:rFonts w:ascii="Arial" w:hAnsi="Arial" w:cs="Arial"/>
          <w:sz w:val="20"/>
          <w:lang w:val="cs-CZ"/>
        </w:rPr>
        <w:t>-</w:t>
      </w:r>
      <w:r w:rsidR="00B32B6B">
        <w:rPr>
          <w:rFonts w:ascii="Arial" w:hAnsi="Arial" w:cs="Arial"/>
          <w:sz w:val="20"/>
          <w:lang w:val="cs-CZ"/>
        </w:rPr>
        <w:t xml:space="preserve"> Arnošt Göbel</w:t>
      </w:r>
      <w:r w:rsidR="007E20BC">
        <w:rPr>
          <w:rFonts w:ascii="Arial" w:hAnsi="Arial" w:cs="Arial"/>
          <w:sz w:val="20"/>
          <w:lang w:val="cs-CZ"/>
        </w:rPr>
        <w:t xml:space="preserve"> ( MAR DESING )</w:t>
      </w:r>
    </w:p>
    <w:p w:rsidR="001922CB" w:rsidRPr="002E7403" w:rsidRDefault="001922CB" w:rsidP="001922CB">
      <w:pPr>
        <w:pStyle w:val="Zkladntext"/>
        <w:numPr>
          <w:ilvl w:val="2"/>
          <w:numId w:val="22"/>
        </w:numPr>
        <w:jc w:val="both"/>
        <w:rPr>
          <w:rFonts w:ascii="Arial" w:hAnsi="Arial" w:cs="Arial"/>
          <w:sz w:val="20"/>
        </w:rPr>
      </w:pPr>
      <w:r w:rsidRPr="002E7403">
        <w:rPr>
          <w:rFonts w:ascii="Arial" w:hAnsi="Arial" w:cs="Arial"/>
          <w:sz w:val="20"/>
        </w:rPr>
        <w:t>výsledky projednání s dotčenými orgány a vlastníky v digitální formě na CD,</w:t>
      </w:r>
    </w:p>
    <w:p w:rsidR="001922CB" w:rsidRPr="001922CB" w:rsidRDefault="003A6A0E" w:rsidP="001922CB">
      <w:pPr>
        <w:pStyle w:val="Zkladntext"/>
        <w:numPr>
          <w:ilvl w:val="2"/>
          <w:numId w:val="22"/>
        </w:numPr>
        <w:jc w:val="both"/>
        <w:rPr>
          <w:rFonts w:ascii="Arial" w:hAnsi="Arial" w:cs="Arial"/>
          <w:sz w:val="20"/>
        </w:rPr>
      </w:pPr>
      <w:r>
        <w:rPr>
          <w:rFonts w:ascii="Arial" w:hAnsi="Arial" w:cs="Arial"/>
          <w:sz w:val="20"/>
        </w:rPr>
        <w:t xml:space="preserve">jméno TDS a koordinátora </w:t>
      </w:r>
      <w:r w:rsidR="00E62A80">
        <w:rPr>
          <w:rFonts w:ascii="Arial" w:hAnsi="Arial" w:cs="Arial"/>
          <w:sz w:val="20"/>
        </w:rPr>
        <w:t>BOZP</w:t>
      </w:r>
      <w:r w:rsidR="00B13709">
        <w:rPr>
          <w:rFonts w:ascii="Arial" w:hAnsi="Arial" w:cs="Arial"/>
          <w:sz w:val="20"/>
        </w:rPr>
        <w:t xml:space="preserve"> -</w:t>
      </w:r>
      <w:r w:rsidR="00E62A80">
        <w:rPr>
          <w:rFonts w:ascii="Arial" w:hAnsi="Arial" w:cs="Arial"/>
          <w:sz w:val="20"/>
        </w:rPr>
        <w:t xml:space="preserve"> personální zastoupení a oprávnění,</w:t>
      </w:r>
    </w:p>
    <w:p w:rsidR="001922CB" w:rsidRPr="00FF6CAE" w:rsidRDefault="00E62A80" w:rsidP="0032607F">
      <w:pPr>
        <w:pStyle w:val="Zkladntext"/>
        <w:numPr>
          <w:ilvl w:val="2"/>
          <w:numId w:val="22"/>
        </w:numPr>
        <w:jc w:val="both"/>
        <w:rPr>
          <w:rFonts w:ascii="Arial" w:hAnsi="Arial" w:cs="Arial"/>
          <w:sz w:val="20"/>
        </w:rPr>
      </w:pPr>
      <w:r w:rsidRPr="00FF6CAE">
        <w:rPr>
          <w:rFonts w:ascii="Arial" w:hAnsi="Arial" w:cs="Arial"/>
          <w:sz w:val="20"/>
        </w:rPr>
        <w:t xml:space="preserve">vzor </w:t>
      </w:r>
      <w:r w:rsidR="00B13709">
        <w:rPr>
          <w:rFonts w:ascii="Arial" w:hAnsi="Arial" w:cs="Arial"/>
          <w:sz w:val="20"/>
        </w:rPr>
        <w:t>z</w:t>
      </w:r>
      <w:r w:rsidRPr="00FF6CAE">
        <w:rPr>
          <w:rFonts w:ascii="Arial" w:hAnsi="Arial" w:cs="Arial"/>
          <w:sz w:val="20"/>
        </w:rPr>
        <w:t>měnového listu,</w:t>
      </w:r>
    </w:p>
    <w:p w:rsidR="00E62A80" w:rsidRDefault="00E62A80" w:rsidP="0032607F">
      <w:pPr>
        <w:pStyle w:val="Zkladntext"/>
        <w:numPr>
          <w:ilvl w:val="2"/>
          <w:numId w:val="22"/>
        </w:numPr>
        <w:jc w:val="both"/>
        <w:rPr>
          <w:rFonts w:ascii="Arial" w:hAnsi="Arial" w:cs="Arial"/>
          <w:sz w:val="20"/>
        </w:rPr>
      </w:pPr>
      <w:r w:rsidRPr="00FF6CAE">
        <w:rPr>
          <w:rFonts w:ascii="Arial" w:hAnsi="Arial" w:cs="Arial"/>
          <w:sz w:val="20"/>
        </w:rPr>
        <w:t>vzor informační tabule</w:t>
      </w:r>
      <w:r>
        <w:rPr>
          <w:rFonts w:ascii="Arial" w:hAnsi="Arial" w:cs="Arial"/>
          <w:sz w:val="20"/>
        </w:rPr>
        <w:t xml:space="preserve"> označení staveniště pro identifikační údaje stavby.</w:t>
      </w:r>
    </w:p>
    <w:p w:rsidR="00E62A80" w:rsidRPr="00E62A80" w:rsidRDefault="00A753B1" w:rsidP="00E62A80">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E62A80" w:rsidRPr="00E62A80">
        <w:rPr>
          <w:rFonts w:ascii="Arial" w:hAnsi="Arial" w:cs="Arial"/>
          <w:sz w:val="20"/>
        </w:rPr>
        <w:t>Objednatel je dále v rámci svého spolupůsobení povinen zhotoviteli předat:</w:t>
      </w:r>
    </w:p>
    <w:p w:rsidR="00E62A80" w:rsidRDefault="00E62A80" w:rsidP="00E62A80">
      <w:pPr>
        <w:pStyle w:val="Zkladntext"/>
        <w:numPr>
          <w:ilvl w:val="2"/>
          <w:numId w:val="22"/>
        </w:numPr>
        <w:jc w:val="both"/>
        <w:rPr>
          <w:rFonts w:ascii="Arial" w:hAnsi="Arial" w:cs="Arial"/>
          <w:sz w:val="20"/>
        </w:rPr>
      </w:pPr>
      <w:r>
        <w:rPr>
          <w:rFonts w:ascii="Arial" w:hAnsi="Arial" w:cs="Arial"/>
          <w:sz w:val="20"/>
        </w:rPr>
        <w:t>staveniště ke dni zahájení provádění díla,</w:t>
      </w:r>
    </w:p>
    <w:p w:rsidR="00126CD4" w:rsidRPr="00E14C9A" w:rsidRDefault="00A753B1" w:rsidP="00126CD4">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126CD4">
        <w:rPr>
          <w:rFonts w:ascii="Arial" w:hAnsi="Arial" w:cs="Arial"/>
          <w:sz w:val="20"/>
        </w:rPr>
        <w:t>Objednatel odpovídá za to, že doklady, které zhotoviteli předal nebo předá, jsou bez právních vad a neporušují práva třetích osob.</w:t>
      </w:r>
      <w:r w:rsidR="0009273A">
        <w:rPr>
          <w:rFonts w:ascii="Arial" w:hAnsi="Arial" w:cs="Arial"/>
          <w:sz w:val="20"/>
        </w:rPr>
        <w:t xml:space="preserve"> Objednatel odpovídá za správnost a úplnost projektových dokumentací.</w:t>
      </w:r>
    </w:p>
    <w:p w:rsidR="00DC30F9" w:rsidRDefault="00DC30F9" w:rsidP="004A048B">
      <w:pPr>
        <w:pStyle w:val="Zkladntext"/>
        <w:spacing w:before="0"/>
        <w:jc w:val="both"/>
        <w:rPr>
          <w:rFonts w:ascii="Arial" w:hAnsi="Arial" w:cs="Arial"/>
          <w:b/>
          <w:sz w:val="20"/>
        </w:rPr>
      </w:pPr>
    </w:p>
    <w:p w:rsidR="006E5DE4" w:rsidRDefault="006E5DE4" w:rsidP="004A048B">
      <w:pPr>
        <w:pStyle w:val="Zkladntext"/>
        <w:spacing w:before="0"/>
        <w:jc w:val="both"/>
        <w:rPr>
          <w:rFonts w:ascii="Arial" w:hAnsi="Arial" w:cs="Arial"/>
          <w:b/>
          <w:sz w:val="20"/>
        </w:rPr>
      </w:pPr>
    </w:p>
    <w:p w:rsidR="004B2524" w:rsidRDefault="004B2524" w:rsidP="004B2524">
      <w:pPr>
        <w:pStyle w:val="Zkladntext"/>
        <w:numPr>
          <w:ilvl w:val="0"/>
          <w:numId w:val="22"/>
        </w:numPr>
        <w:jc w:val="center"/>
        <w:rPr>
          <w:rFonts w:ascii="Arial" w:hAnsi="Arial" w:cs="Arial"/>
          <w:b/>
          <w:sz w:val="20"/>
        </w:rPr>
      </w:pPr>
      <w:r>
        <w:rPr>
          <w:rFonts w:ascii="Arial" w:hAnsi="Arial" w:cs="Arial"/>
          <w:b/>
          <w:sz w:val="20"/>
        </w:rPr>
        <w:t>STAVENIŠTĚ</w:t>
      </w:r>
    </w:p>
    <w:p w:rsidR="004B2524" w:rsidRPr="00FB3D76" w:rsidRDefault="00A753B1" w:rsidP="004A048B">
      <w:pPr>
        <w:pStyle w:val="Zkladntext"/>
        <w:numPr>
          <w:ilvl w:val="1"/>
          <w:numId w:val="22"/>
        </w:numPr>
        <w:spacing w:before="120"/>
        <w:ind w:left="567" w:hanging="567"/>
        <w:jc w:val="both"/>
        <w:rPr>
          <w:rFonts w:ascii="Arial" w:hAnsi="Arial" w:cs="Arial"/>
          <w:b/>
          <w:sz w:val="20"/>
        </w:rPr>
      </w:pPr>
      <w:r>
        <w:rPr>
          <w:rFonts w:ascii="Arial" w:hAnsi="Arial" w:cs="Arial"/>
          <w:sz w:val="20"/>
          <w:lang w:val="cs-CZ"/>
        </w:rPr>
        <w:t xml:space="preserve">  </w:t>
      </w:r>
      <w:r w:rsidR="004B2524">
        <w:rPr>
          <w:rFonts w:ascii="Arial" w:hAnsi="Arial" w:cs="Arial"/>
          <w:sz w:val="20"/>
        </w:rPr>
        <w:t xml:space="preserve">Staveništěm se rozumí </w:t>
      </w:r>
      <w:r w:rsidR="004B2524" w:rsidRPr="00C80524">
        <w:rPr>
          <w:rFonts w:ascii="Arial" w:hAnsi="Arial" w:cs="Arial"/>
          <w:b/>
          <w:sz w:val="20"/>
        </w:rPr>
        <w:t>prostor pro stavbu a pro zařízení staveniště</w:t>
      </w:r>
      <w:r w:rsidR="004B2524">
        <w:rPr>
          <w:rFonts w:ascii="Arial" w:hAnsi="Arial" w:cs="Arial"/>
          <w:sz w:val="20"/>
        </w:rPr>
        <w:t xml:space="preserve"> </w:t>
      </w:r>
      <w:r w:rsidR="00C80524">
        <w:rPr>
          <w:rFonts w:ascii="Arial" w:hAnsi="Arial" w:cs="Arial"/>
          <w:sz w:val="20"/>
        </w:rPr>
        <w:t xml:space="preserve">vymezený </w:t>
      </w:r>
      <w:r w:rsidR="004B2524">
        <w:rPr>
          <w:rFonts w:ascii="Arial" w:hAnsi="Arial" w:cs="Arial"/>
          <w:sz w:val="20"/>
        </w:rPr>
        <w:t>proje</w:t>
      </w:r>
      <w:r w:rsidR="00FB3D76">
        <w:rPr>
          <w:rFonts w:ascii="Arial" w:hAnsi="Arial" w:cs="Arial"/>
          <w:sz w:val="20"/>
        </w:rPr>
        <w:t>ktovou dokumentací</w:t>
      </w:r>
      <w:r w:rsidR="004B2524">
        <w:rPr>
          <w:rFonts w:ascii="Arial" w:hAnsi="Arial" w:cs="Arial"/>
          <w:sz w:val="20"/>
        </w:rPr>
        <w:t>, touto smlouvou</w:t>
      </w:r>
      <w:r w:rsidR="00F31062">
        <w:rPr>
          <w:rFonts w:ascii="Arial" w:hAnsi="Arial" w:cs="Arial"/>
          <w:sz w:val="20"/>
          <w:lang w:val="cs-CZ"/>
        </w:rPr>
        <w:t>.</w:t>
      </w:r>
      <w:r w:rsidR="004B2524">
        <w:rPr>
          <w:rFonts w:ascii="Arial" w:hAnsi="Arial" w:cs="Arial"/>
          <w:sz w:val="20"/>
        </w:rPr>
        <w:t xml:space="preserve"> </w:t>
      </w:r>
      <w:r w:rsidR="00037198">
        <w:rPr>
          <w:rFonts w:ascii="Arial" w:hAnsi="Arial" w:cs="Arial"/>
          <w:sz w:val="20"/>
        </w:rPr>
        <w:t xml:space="preserve">Objednatel předá staveniště zhotoviteli v termínu dle této smlouvy o dílo, nedohodnou-li se smluvní strany jinak. </w:t>
      </w:r>
      <w:r w:rsidR="00FB3D76">
        <w:rPr>
          <w:rFonts w:ascii="Arial" w:hAnsi="Arial" w:cs="Arial"/>
          <w:sz w:val="20"/>
        </w:rPr>
        <w:t xml:space="preserve">O jeho předání a převzetí vyhotoví smluvní strany podrobný </w:t>
      </w:r>
      <w:r w:rsidR="00FB3D76">
        <w:rPr>
          <w:rFonts w:ascii="Arial" w:hAnsi="Arial" w:cs="Arial"/>
          <w:b/>
          <w:sz w:val="20"/>
        </w:rPr>
        <w:t xml:space="preserve">písemný zápis – protokol. </w:t>
      </w:r>
      <w:r w:rsidR="00FB3D76">
        <w:rPr>
          <w:rFonts w:ascii="Arial" w:hAnsi="Arial" w:cs="Arial"/>
          <w:sz w:val="20"/>
        </w:rPr>
        <w:t xml:space="preserve">Předání a převzetí </w:t>
      </w:r>
      <w:r w:rsidR="00FB3D76">
        <w:rPr>
          <w:rFonts w:ascii="Arial" w:hAnsi="Arial" w:cs="Arial"/>
          <w:spacing w:val="-4"/>
          <w:sz w:val="20"/>
        </w:rPr>
        <w:t>staveniště bude zaznamenáno i ve stavebním deníku.</w:t>
      </w:r>
    </w:p>
    <w:p w:rsidR="00FB3D76" w:rsidRPr="00FB3D76" w:rsidRDefault="00A753B1" w:rsidP="004B2524">
      <w:pPr>
        <w:pStyle w:val="Zkladntext"/>
        <w:numPr>
          <w:ilvl w:val="1"/>
          <w:numId w:val="22"/>
        </w:numPr>
        <w:ind w:left="567" w:hanging="567"/>
        <w:jc w:val="both"/>
        <w:rPr>
          <w:rFonts w:ascii="Arial" w:hAnsi="Arial" w:cs="Arial"/>
          <w:b/>
          <w:sz w:val="20"/>
        </w:rPr>
      </w:pPr>
      <w:r>
        <w:rPr>
          <w:rFonts w:ascii="Arial" w:hAnsi="Arial" w:cs="Arial"/>
          <w:spacing w:val="-4"/>
          <w:sz w:val="20"/>
          <w:lang w:val="cs-CZ"/>
        </w:rPr>
        <w:t xml:space="preserve">  </w:t>
      </w:r>
      <w:r w:rsidR="00FB3D76">
        <w:rPr>
          <w:rFonts w:ascii="Arial" w:hAnsi="Arial" w:cs="Arial"/>
          <w:spacing w:val="-4"/>
          <w:sz w:val="20"/>
        </w:rPr>
        <w:t>Zhotovitel je povinen zajistit staveniště a stavbu tak, aby nedošlo k ohrožování, nadměrnému nebo zbytečnému obtěžování okolí stavby, ke znečišťování komunikace, vod a k porušení ochranných pásem, při plném respektování ochrany životního prostředí a majetku třetích osob v zájmovém území.</w:t>
      </w:r>
    </w:p>
    <w:p w:rsidR="0098166A" w:rsidRPr="0098166A" w:rsidRDefault="00A753B1" w:rsidP="0098166A">
      <w:pPr>
        <w:pStyle w:val="Zkladntext"/>
        <w:numPr>
          <w:ilvl w:val="1"/>
          <w:numId w:val="22"/>
        </w:numPr>
        <w:ind w:left="567" w:hanging="567"/>
        <w:jc w:val="both"/>
        <w:rPr>
          <w:rFonts w:ascii="Arial" w:hAnsi="Arial" w:cs="Arial"/>
          <w:b/>
          <w:i/>
          <w:sz w:val="20"/>
        </w:rPr>
      </w:pPr>
      <w:r>
        <w:rPr>
          <w:rFonts w:ascii="Arial" w:hAnsi="Arial" w:cs="Arial"/>
          <w:sz w:val="20"/>
          <w:lang w:val="cs-CZ"/>
        </w:rPr>
        <w:t xml:space="preserve">  </w:t>
      </w:r>
      <w:r w:rsidR="0098166A">
        <w:rPr>
          <w:rFonts w:ascii="Arial" w:hAnsi="Arial" w:cs="Arial"/>
          <w:sz w:val="20"/>
        </w:rPr>
        <w:t xml:space="preserve">Zhotovitel je povinen </w:t>
      </w:r>
      <w:r w:rsidR="00DB1364">
        <w:rPr>
          <w:rFonts w:ascii="Arial" w:hAnsi="Arial" w:cs="Arial"/>
          <w:sz w:val="20"/>
        </w:rPr>
        <w:t xml:space="preserve">zabezpečit </w:t>
      </w:r>
      <w:r w:rsidR="0098166A">
        <w:rPr>
          <w:rFonts w:ascii="Arial" w:hAnsi="Arial" w:cs="Arial"/>
          <w:sz w:val="20"/>
        </w:rPr>
        <w:t>na své náklady jako součást díla:</w:t>
      </w:r>
    </w:p>
    <w:p w:rsidR="0098166A" w:rsidRPr="00136357" w:rsidRDefault="0098166A" w:rsidP="0098166A">
      <w:pPr>
        <w:pStyle w:val="Zkladntext"/>
        <w:numPr>
          <w:ilvl w:val="2"/>
          <w:numId w:val="22"/>
        </w:numPr>
        <w:jc w:val="both"/>
        <w:rPr>
          <w:rFonts w:ascii="Arial" w:hAnsi="Arial" w:cs="Arial"/>
          <w:b/>
          <w:i/>
          <w:sz w:val="20"/>
        </w:rPr>
      </w:pPr>
      <w:r w:rsidRPr="00136357">
        <w:rPr>
          <w:rFonts w:ascii="Arial" w:hAnsi="Arial" w:cs="Arial"/>
          <w:sz w:val="20"/>
        </w:rPr>
        <w:t xml:space="preserve"> řádnou ochranu všech prostor staveniště, kterého součástí jsou také:</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stávající konstrukce stavby, které nebudou stavebně upravovány, před poškozením a zničením,</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vlastní realizované práce po celou dobu jejich provádění,</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veškeré výrobky, nářadí a materiály, které dopravil na stavbu,</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stávající nivelační body, jsou-li na budově umístěny,</w:t>
      </w:r>
    </w:p>
    <w:p w:rsidR="0098166A" w:rsidRPr="0098166A" w:rsidRDefault="0098166A" w:rsidP="0098166A">
      <w:pPr>
        <w:pStyle w:val="Zkladntext"/>
        <w:numPr>
          <w:ilvl w:val="3"/>
          <w:numId w:val="22"/>
        </w:numPr>
        <w:jc w:val="both"/>
        <w:rPr>
          <w:rFonts w:ascii="Arial" w:hAnsi="Arial" w:cs="Arial"/>
          <w:b/>
          <w:i/>
          <w:sz w:val="20"/>
        </w:rPr>
      </w:pPr>
      <w:r>
        <w:rPr>
          <w:rFonts w:ascii="Arial" w:hAnsi="Arial" w:cs="Arial"/>
          <w:sz w:val="20"/>
        </w:rPr>
        <w:t>optické kabely, jsou-li v budově umístěny,</w:t>
      </w:r>
    </w:p>
    <w:p w:rsidR="0098166A" w:rsidRPr="004C5783" w:rsidRDefault="0098166A" w:rsidP="0098166A">
      <w:pPr>
        <w:pStyle w:val="Zkladntext"/>
        <w:numPr>
          <w:ilvl w:val="2"/>
          <w:numId w:val="22"/>
        </w:numPr>
        <w:jc w:val="both"/>
        <w:rPr>
          <w:rFonts w:ascii="Arial" w:hAnsi="Arial" w:cs="Arial"/>
          <w:b/>
          <w:i/>
          <w:sz w:val="20"/>
        </w:rPr>
      </w:pPr>
      <w:r>
        <w:rPr>
          <w:rFonts w:ascii="Arial" w:hAnsi="Arial" w:cs="Arial"/>
          <w:sz w:val="20"/>
        </w:rPr>
        <w:t xml:space="preserve"> vybudov</w:t>
      </w:r>
      <w:r w:rsidR="00710D22">
        <w:rPr>
          <w:rFonts w:ascii="Arial" w:hAnsi="Arial" w:cs="Arial"/>
          <w:sz w:val="20"/>
        </w:rPr>
        <w:t>ání</w:t>
      </w:r>
      <w:r>
        <w:rPr>
          <w:rFonts w:ascii="Arial" w:hAnsi="Arial" w:cs="Arial"/>
          <w:sz w:val="20"/>
        </w:rPr>
        <w:t xml:space="preserve"> provozní</w:t>
      </w:r>
      <w:r w:rsidR="00710D22">
        <w:rPr>
          <w:rFonts w:ascii="Arial" w:hAnsi="Arial" w:cs="Arial"/>
          <w:sz w:val="20"/>
        </w:rPr>
        <w:t>ho</w:t>
      </w:r>
      <w:r>
        <w:rPr>
          <w:rFonts w:ascii="Arial" w:hAnsi="Arial" w:cs="Arial"/>
          <w:sz w:val="20"/>
        </w:rPr>
        <w:t>, sociální</w:t>
      </w:r>
      <w:r w:rsidR="00710D22">
        <w:rPr>
          <w:rFonts w:ascii="Arial" w:hAnsi="Arial" w:cs="Arial"/>
          <w:sz w:val="20"/>
        </w:rPr>
        <w:t>ho</w:t>
      </w:r>
      <w:r>
        <w:rPr>
          <w:rFonts w:ascii="Arial" w:hAnsi="Arial" w:cs="Arial"/>
          <w:sz w:val="20"/>
        </w:rPr>
        <w:t xml:space="preserve"> a případně i výrobní</w:t>
      </w:r>
      <w:r w:rsidR="00710D22">
        <w:rPr>
          <w:rFonts w:ascii="Arial" w:hAnsi="Arial" w:cs="Arial"/>
          <w:sz w:val="20"/>
        </w:rPr>
        <w:t>ho</w:t>
      </w:r>
      <w:r>
        <w:rPr>
          <w:rFonts w:ascii="Arial" w:hAnsi="Arial" w:cs="Arial"/>
          <w:sz w:val="20"/>
        </w:rPr>
        <w:t xml:space="preserve"> zařízení </w:t>
      </w:r>
      <w:r w:rsidRPr="0098166A">
        <w:rPr>
          <w:rFonts w:ascii="Arial" w:hAnsi="Arial" w:cs="Arial"/>
          <w:sz w:val="20"/>
        </w:rPr>
        <w:t>staveniště</w:t>
      </w:r>
      <w:r>
        <w:rPr>
          <w:rFonts w:ascii="Arial" w:hAnsi="Arial" w:cs="Arial"/>
          <w:sz w:val="20"/>
        </w:rPr>
        <w:t xml:space="preserve"> </w:t>
      </w:r>
      <w:r w:rsidR="005503D7">
        <w:rPr>
          <w:rFonts w:ascii="Arial" w:hAnsi="Arial" w:cs="Arial"/>
          <w:sz w:val="20"/>
        </w:rPr>
        <w:t>včetně staveništních rozvodů potřebných médií, jejich připojení a odběr z objednatelem určených míst.</w:t>
      </w:r>
      <w:r w:rsidR="004C5783">
        <w:rPr>
          <w:rFonts w:ascii="Arial" w:hAnsi="Arial" w:cs="Arial"/>
          <w:sz w:val="20"/>
        </w:rPr>
        <w:t xml:space="preserve"> Zhotovitel uspořádá a bude udržovat staveniště v souladu s projektovou dokumentací, touto smlouvou a platnými právními předpisy (zejména zákonem č. 309/2006 Sb., a nařízením vlády </w:t>
      </w:r>
      <w:r w:rsidR="004C5783">
        <w:rPr>
          <w:rFonts w:ascii="Arial" w:hAnsi="Arial" w:cs="Arial"/>
          <w:sz w:val="20"/>
        </w:rPr>
        <w:lastRenderedPageBreak/>
        <w:t>č. 591/2006 Sb.). Prostor staveniště bude využíván výhradně pro účely související s realizací díla. Staveniště musí být oploceno a osvětleno.</w:t>
      </w:r>
    </w:p>
    <w:p w:rsidR="00E90296" w:rsidRPr="00136357" w:rsidRDefault="00A753B1" w:rsidP="004B2524">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E90296">
        <w:rPr>
          <w:rFonts w:ascii="Arial" w:hAnsi="Arial" w:cs="Arial"/>
          <w:sz w:val="20"/>
        </w:rPr>
        <w:t xml:space="preserve">Zařízení </w:t>
      </w:r>
      <w:r w:rsidR="00E90296" w:rsidRPr="00136357">
        <w:rPr>
          <w:rFonts w:ascii="Arial" w:hAnsi="Arial" w:cs="Arial"/>
          <w:sz w:val="20"/>
        </w:rPr>
        <w:t>staveniště zabezpečuje zhotovitel v souladu se svými potřebami, příslušnou projektovou dokumentací předanou mu objednatelem a v souladu s požadavky objednatele.</w:t>
      </w:r>
    </w:p>
    <w:p w:rsidR="006F1A72" w:rsidRPr="00136357" w:rsidRDefault="00A753B1" w:rsidP="004B2524">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4B2524" w:rsidRPr="00136357">
        <w:rPr>
          <w:rFonts w:ascii="Arial" w:hAnsi="Arial" w:cs="Arial"/>
          <w:sz w:val="20"/>
        </w:rPr>
        <w:t xml:space="preserve">Zhotovitel </w:t>
      </w:r>
      <w:r w:rsidR="009647DB" w:rsidRPr="00136357">
        <w:rPr>
          <w:rFonts w:ascii="Arial" w:hAnsi="Arial" w:cs="Arial"/>
          <w:sz w:val="20"/>
        </w:rPr>
        <w:t xml:space="preserve">se zavazuje dbát pokynů objednatele, </w:t>
      </w:r>
      <w:r w:rsidR="004B2524" w:rsidRPr="00136357">
        <w:rPr>
          <w:rFonts w:ascii="Arial" w:hAnsi="Arial" w:cs="Arial"/>
          <w:sz w:val="20"/>
        </w:rPr>
        <w:t xml:space="preserve">udržovat na </w:t>
      </w:r>
      <w:r w:rsidR="009647DB" w:rsidRPr="00136357">
        <w:rPr>
          <w:rFonts w:ascii="Arial" w:hAnsi="Arial" w:cs="Arial"/>
          <w:sz w:val="20"/>
        </w:rPr>
        <w:t xml:space="preserve">převzatém </w:t>
      </w:r>
      <w:r w:rsidR="004B2524" w:rsidRPr="00136357">
        <w:rPr>
          <w:rFonts w:ascii="Arial" w:hAnsi="Arial" w:cs="Arial"/>
          <w:sz w:val="20"/>
        </w:rPr>
        <w:t>staveništi</w:t>
      </w:r>
      <w:r w:rsidR="009647DB" w:rsidRPr="00136357">
        <w:rPr>
          <w:rFonts w:ascii="Arial" w:hAnsi="Arial" w:cs="Arial"/>
          <w:sz w:val="20"/>
        </w:rPr>
        <w:t>, výjezdech z něj, přilehlých chodnících a přenechaných inženýrských sítích</w:t>
      </w:r>
      <w:r w:rsidR="004B2524" w:rsidRPr="00136357">
        <w:rPr>
          <w:rFonts w:ascii="Arial" w:hAnsi="Arial" w:cs="Arial"/>
          <w:sz w:val="20"/>
        </w:rPr>
        <w:t xml:space="preserve"> pořádek a čistotu</w:t>
      </w:r>
      <w:r w:rsidR="009647DB" w:rsidRPr="00136357">
        <w:rPr>
          <w:rFonts w:ascii="Arial" w:hAnsi="Arial" w:cs="Arial"/>
          <w:sz w:val="20"/>
        </w:rPr>
        <w:t xml:space="preserve"> a</w:t>
      </w:r>
      <w:r w:rsidR="004B2524" w:rsidRPr="00136357">
        <w:rPr>
          <w:rFonts w:ascii="Arial" w:hAnsi="Arial" w:cs="Arial"/>
          <w:sz w:val="20"/>
        </w:rPr>
        <w:t xml:space="preserve"> je povinen </w:t>
      </w:r>
      <w:r w:rsidR="006F1A72" w:rsidRPr="00136357">
        <w:rPr>
          <w:rFonts w:ascii="Arial" w:hAnsi="Arial" w:cs="Arial"/>
          <w:sz w:val="20"/>
        </w:rPr>
        <w:t xml:space="preserve">denně </w:t>
      </w:r>
      <w:r w:rsidR="004B2524" w:rsidRPr="00136357">
        <w:rPr>
          <w:rFonts w:ascii="Arial" w:hAnsi="Arial" w:cs="Arial"/>
          <w:sz w:val="20"/>
        </w:rPr>
        <w:t>odstraňovat odpady, nečistoty a sta</w:t>
      </w:r>
      <w:r w:rsidR="00DA6998" w:rsidRPr="00136357">
        <w:rPr>
          <w:rFonts w:ascii="Arial" w:hAnsi="Arial" w:cs="Arial"/>
          <w:sz w:val="20"/>
        </w:rPr>
        <w:t>vební suť</w:t>
      </w:r>
      <w:r w:rsidR="006F1A72" w:rsidRPr="00136357">
        <w:rPr>
          <w:rFonts w:ascii="Arial" w:hAnsi="Arial" w:cs="Arial"/>
          <w:sz w:val="20"/>
        </w:rPr>
        <w:t xml:space="preserve"> vzniklé jeho pracemi, a to na své náklady a nebezpečí</w:t>
      </w:r>
      <w:r w:rsidR="00DA6998" w:rsidRPr="00136357">
        <w:rPr>
          <w:rFonts w:ascii="Arial" w:hAnsi="Arial" w:cs="Arial"/>
          <w:sz w:val="20"/>
        </w:rPr>
        <w:t>.</w:t>
      </w:r>
      <w:r w:rsidR="004B2524" w:rsidRPr="00136357">
        <w:rPr>
          <w:rFonts w:ascii="Arial" w:hAnsi="Arial" w:cs="Arial"/>
          <w:sz w:val="20"/>
        </w:rPr>
        <w:t xml:space="preserve"> </w:t>
      </w:r>
    </w:p>
    <w:p w:rsidR="00FD0F90" w:rsidRPr="00136357" w:rsidRDefault="00A753B1" w:rsidP="004B2524">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FD0F90" w:rsidRPr="00136357">
        <w:rPr>
          <w:rFonts w:ascii="Arial" w:hAnsi="Arial" w:cs="Arial"/>
          <w:sz w:val="20"/>
        </w:rPr>
        <w:t>Zhotovitel odpovídá za škodu způsobenou porušením inženýrských sítí v případě, kdy mu objednatel před zahájením stavebních prací předá dokumentaci o inženýrských sítích vedoucích staveništěm.</w:t>
      </w:r>
    </w:p>
    <w:p w:rsidR="004B2524" w:rsidRPr="00136357" w:rsidRDefault="00A753B1" w:rsidP="004B2524">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4B2524" w:rsidRPr="00136357">
        <w:rPr>
          <w:rFonts w:ascii="Arial" w:hAnsi="Arial" w:cs="Arial"/>
          <w:sz w:val="20"/>
        </w:rPr>
        <w:t>Zhotovitel zajistí, aby se vznikajícími odpady bylo nakládáno způsobem, který je v souladu s ustanoveními zákona č. 185/2001 Sb.</w:t>
      </w:r>
      <w:r w:rsidR="00DA6998" w:rsidRPr="00136357">
        <w:rPr>
          <w:rFonts w:ascii="Arial" w:hAnsi="Arial" w:cs="Arial"/>
          <w:sz w:val="20"/>
        </w:rPr>
        <w:t>,</w:t>
      </w:r>
      <w:r w:rsidR="004B2524" w:rsidRPr="00136357">
        <w:rPr>
          <w:rFonts w:ascii="Arial" w:hAnsi="Arial" w:cs="Arial"/>
          <w:sz w:val="20"/>
        </w:rPr>
        <w:t xml:space="preserve"> o odpadech</w:t>
      </w:r>
      <w:r w:rsidR="00DA6998" w:rsidRPr="00136357">
        <w:rPr>
          <w:rFonts w:ascii="Arial" w:hAnsi="Arial" w:cs="Arial"/>
          <w:sz w:val="20"/>
        </w:rPr>
        <w:t>,</w:t>
      </w:r>
      <w:r w:rsidR="004B2524" w:rsidRPr="00136357">
        <w:rPr>
          <w:rFonts w:ascii="Arial" w:hAnsi="Arial" w:cs="Arial"/>
          <w:sz w:val="20"/>
        </w:rPr>
        <w:t xml:space="preserve"> vč. </w:t>
      </w:r>
      <w:r w:rsidR="006F1A72" w:rsidRPr="00136357">
        <w:rPr>
          <w:rFonts w:ascii="Arial" w:hAnsi="Arial" w:cs="Arial"/>
          <w:sz w:val="20"/>
        </w:rPr>
        <w:t xml:space="preserve">jeho </w:t>
      </w:r>
      <w:r w:rsidR="004B2524" w:rsidRPr="00136357">
        <w:rPr>
          <w:rFonts w:ascii="Arial" w:hAnsi="Arial" w:cs="Arial"/>
          <w:sz w:val="20"/>
        </w:rPr>
        <w:t>prováděcích předpisů v platném znění.</w:t>
      </w:r>
    </w:p>
    <w:p w:rsidR="004B2524" w:rsidRPr="00136357" w:rsidRDefault="00981A93" w:rsidP="004B2524">
      <w:pPr>
        <w:pStyle w:val="Zkladntext"/>
        <w:numPr>
          <w:ilvl w:val="1"/>
          <w:numId w:val="22"/>
        </w:numPr>
        <w:ind w:left="567" w:hanging="567"/>
        <w:jc w:val="both"/>
        <w:rPr>
          <w:rFonts w:ascii="Arial" w:hAnsi="Arial" w:cs="Arial"/>
          <w:sz w:val="20"/>
        </w:rPr>
      </w:pPr>
      <w:r w:rsidRPr="00136357">
        <w:rPr>
          <w:rFonts w:ascii="Arial" w:hAnsi="Arial" w:cs="Arial"/>
          <w:sz w:val="20"/>
        </w:rPr>
        <w:t xml:space="preserve"> </w:t>
      </w:r>
      <w:r w:rsidR="00A753B1">
        <w:rPr>
          <w:rFonts w:ascii="Arial" w:hAnsi="Arial" w:cs="Arial"/>
          <w:sz w:val="20"/>
          <w:lang w:val="cs-CZ"/>
        </w:rPr>
        <w:t xml:space="preserve"> </w:t>
      </w:r>
      <w:r w:rsidR="004B2524" w:rsidRPr="00136357">
        <w:rPr>
          <w:rFonts w:ascii="Arial" w:hAnsi="Arial" w:cs="Arial"/>
          <w:sz w:val="20"/>
        </w:rPr>
        <w:t xml:space="preserve">Zhotovitel nemá dovoleno nechat své zaměstnance nebo další pracovníky přebývat na žádné </w:t>
      </w:r>
      <w:r w:rsidR="009F129C" w:rsidRPr="00136357">
        <w:rPr>
          <w:rFonts w:ascii="Arial" w:hAnsi="Arial" w:cs="Arial"/>
          <w:sz w:val="20"/>
        </w:rPr>
        <w:t>z částí</w:t>
      </w:r>
      <w:r w:rsidR="004B2524" w:rsidRPr="00136357">
        <w:rPr>
          <w:rFonts w:ascii="Arial" w:hAnsi="Arial" w:cs="Arial"/>
          <w:sz w:val="20"/>
        </w:rPr>
        <w:t xml:space="preserve"> staveniště nad rámec pracovních činností.</w:t>
      </w:r>
    </w:p>
    <w:p w:rsidR="004B2524" w:rsidRPr="00136357" w:rsidRDefault="00981A93" w:rsidP="004B2524">
      <w:pPr>
        <w:pStyle w:val="Zkladntext"/>
        <w:numPr>
          <w:ilvl w:val="1"/>
          <w:numId w:val="22"/>
        </w:numPr>
        <w:ind w:left="567" w:hanging="567"/>
        <w:jc w:val="both"/>
        <w:rPr>
          <w:rFonts w:ascii="Arial" w:hAnsi="Arial" w:cs="Arial"/>
          <w:sz w:val="20"/>
        </w:rPr>
      </w:pPr>
      <w:r w:rsidRPr="00136357">
        <w:rPr>
          <w:rFonts w:ascii="Arial" w:hAnsi="Arial" w:cs="Arial"/>
          <w:sz w:val="20"/>
        </w:rPr>
        <w:t xml:space="preserve"> </w:t>
      </w:r>
      <w:r w:rsidR="00A753B1">
        <w:rPr>
          <w:rFonts w:ascii="Arial" w:hAnsi="Arial" w:cs="Arial"/>
          <w:sz w:val="20"/>
          <w:lang w:val="cs-CZ"/>
        </w:rPr>
        <w:t xml:space="preserve"> </w:t>
      </w:r>
      <w:r w:rsidR="004B2524" w:rsidRPr="00136357">
        <w:rPr>
          <w:rFonts w:ascii="Arial" w:hAnsi="Arial" w:cs="Arial"/>
          <w:sz w:val="20"/>
        </w:rPr>
        <w:t>Zhotovitel vydá staveništní předpisy stanovující pravidla, která musí být zachovávána při provádění díla na staveništi.</w:t>
      </w:r>
      <w:r w:rsidR="00463290" w:rsidRPr="00136357">
        <w:rPr>
          <w:rFonts w:ascii="Arial" w:hAnsi="Arial" w:cs="Arial"/>
          <w:sz w:val="20"/>
        </w:rPr>
        <w:t xml:space="preserve"> </w:t>
      </w:r>
      <w:r w:rsidR="004B2524" w:rsidRPr="00136357">
        <w:rPr>
          <w:rFonts w:ascii="Arial" w:hAnsi="Arial" w:cs="Arial"/>
          <w:sz w:val="20"/>
        </w:rPr>
        <w:t xml:space="preserve">Tyto staveništní předpisy musí být objednateli předány nejpozději </w:t>
      </w:r>
      <w:r w:rsidR="00463290" w:rsidRPr="00136357">
        <w:rPr>
          <w:rFonts w:ascii="Arial" w:hAnsi="Arial" w:cs="Arial"/>
          <w:sz w:val="20"/>
        </w:rPr>
        <w:t>v den</w:t>
      </w:r>
      <w:r w:rsidR="004B2524" w:rsidRPr="00136357">
        <w:rPr>
          <w:rFonts w:ascii="Arial" w:hAnsi="Arial" w:cs="Arial"/>
          <w:sz w:val="20"/>
        </w:rPr>
        <w:t xml:space="preserve"> předání </w:t>
      </w:r>
      <w:r w:rsidR="00965F67" w:rsidRPr="00136357">
        <w:rPr>
          <w:rFonts w:ascii="Arial" w:hAnsi="Arial" w:cs="Arial"/>
          <w:sz w:val="20"/>
        </w:rPr>
        <w:t xml:space="preserve">a převzetí </w:t>
      </w:r>
      <w:r w:rsidR="004B2524" w:rsidRPr="00136357">
        <w:rPr>
          <w:rFonts w:ascii="Arial" w:hAnsi="Arial" w:cs="Arial"/>
          <w:sz w:val="20"/>
        </w:rPr>
        <w:t>staveniště.</w:t>
      </w:r>
    </w:p>
    <w:p w:rsidR="00024DD6" w:rsidRPr="00136357" w:rsidRDefault="00A753B1" w:rsidP="004B2524">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024DD6" w:rsidRPr="00136357">
        <w:rPr>
          <w:rFonts w:ascii="Arial" w:hAnsi="Arial" w:cs="Arial"/>
          <w:sz w:val="20"/>
        </w:rPr>
        <w:t>Při odchodu pracovníků zhotovitele ze stavby musí být denně staveniště uklizeno. V případě neplnění této podmínky zajistí vyklizení a pořádek na staveništi objednatel a náklady s tím spojené vyúčtuje zhotovitel samostatnou fakturou zhotoviteli.</w:t>
      </w:r>
    </w:p>
    <w:p w:rsidR="008E1C82" w:rsidRDefault="00981A93" w:rsidP="00A753B1">
      <w:pPr>
        <w:pStyle w:val="Zkladntext"/>
        <w:numPr>
          <w:ilvl w:val="1"/>
          <w:numId w:val="22"/>
        </w:numPr>
        <w:ind w:left="567" w:hanging="567"/>
        <w:jc w:val="both"/>
        <w:rPr>
          <w:rFonts w:ascii="Arial" w:hAnsi="Arial" w:cs="Arial"/>
          <w:sz w:val="20"/>
        </w:rPr>
      </w:pPr>
      <w:r w:rsidRPr="00136357">
        <w:rPr>
          <w:rFonts w:ascii="Arial" w:hAnsi="Arial" w:cs="Arial"/>
          <w:sz w:val="20"/>
        </w:rPr>
        <w:t xml:space="preserve"> </w:t>
      </w:r>
      <w:r w:rsidR="00A753B1">
        <w:rPr>
          <w:rFonts w:ascii="Arial" w:hAnsi="Arial" w:cs="Arial"/>
          <w:sz w:val="20"/>
          <w:lang w:val="cs-CZ"/>
        </w:rPr>
        <w:t xml:space="preserve"> </w:t>
      </w:r>
      <w:r w:rsidR="004B2524" w:rsidRPr="00136357">
        <w:rPr>
          <w:rFonts w:ascii="Arial" w:hAnsi="Arial" w:cs="Arial"/>
          <w:sz w:val="20"/>
        </w:rPr>
        <w:t xml:space="preserve">Zhotovitel je povinen </w:t>
      </w:r>
      <w:r w:rsidR="00AE0A41" w:rsidRPr="00136357">
        <w:rPr>
          <w:rFonts w:ascii="Arial" w:hAnsi="Arial" w:cs="Arial"/>
          <w:sz w:val="20"/>
        </w:rPr>
        <w:t xml:space="preserve">odstranit zařízení staveniště a staveniště </w:t>
      </w:r>
      <w:r w:rsidR="009B0D13" w:rsidRPr="00136357">
        <w:rPr>
          <w:rFonts w:ascii="Arial" w:hAnsi="Arial" w:cs="Arial"/>
          <w:sz w:val="20"/>
        </w:rPr>
        <w:t>vyklidit do 15</w:t>
      </w:r>
      <w:r w:rsidR="004B2524" w:rsidRPr="00136357">
        <w:rPr>
          <w:rFonts w:ascii="Arial" w:hAnsi="Arial" w:cs="Arial"/>
          <w:sz w:val="20"/>
        </w:rPr>
        <w:t xml:space="preserve"> pracovních dnů ode dne protokol</w:t>
      </w:r>
      <w:r w:rsidR="00463290" w:rsidRPr="00136357">
        <w:rPr>
          <w:rFonts w:ascii="Arial" w:hAnsi="Arial" w:cs="Arial"/>
          <w:sz w:val="20"/>
        </w:rPr>
        <w:t xml:space="preserve">árního předání a převzetí díla </w:t>
      </w:r>
      <w:r w:rsidR="004B2524" w:rsidRPr="00136357">
        <w:rPr>
          <w:rFonts w:ascii="Arial" w:hAnsi="Arial" w:cs="Arial"/>
          <w:sz w:val="20"/>
        </w:rPr>
        <w:t>objednatelem, nebude-li smluvními stranami při přejímacím řízení dohodnuto jinak.</w:t>
      </w:r>
    </w:p>
    <w:p w:rsidR="006E5DE4" w:rsidRDefault="006E5DE4" w:rsidP="004A048B">
      <w:pPr>
        <w:pStyle w:val="Zkladntext"/>
        <w:spacing w:before="0"/>
        <w:ind w:left="567"/>
        <w:jc w:val="both"/>
        <w:rPr>
          <w:rFonts w:ascii="Arial" w:hAnsi="Arial" w:cs="Arial"/>
          <w:sz w:val="20"/>
        </w:rPr>
      </w:pPr>
    </w:p>
    <w:p w:rsidR="006E5DE4" w:rsidRPr="00A753B1" w:rsidRDefault="006E5DE4" w:rsidP="004A048B">
      <w:pPr>
        <w:pStyle w:val="Zkladntext"/>
        <w:spacing w:before="0"/>
        <w:ind w:left="567"/>
        <w:jc w:val="both"/>
        <w:rPr>
          <w:rFonts w:ascii="Arial" w:hAnsi="Arial" w:cs="Arial"/>
          <w:sz w:val="20"/>
        </w:rPr>
      </w:pPr>
    </w:p>
    <w:p w:rsidR="008E1C82" w:rsidRDefault="008E1C82" w:rsidP="006E5DE4">
      <w:pPr>
        <w:pStyle w:val="Zkladntext"/>
        <w:numPr>
          <w:ilvl w:val="0"/>
          <w:numId w:val="22"/>
        </w:numPr>
        <w:spacing w:before="0"/>
        <w:jc w:val="center"/>
        <w:rPr>
          <w:rFonts w:ascii="Arial" w:hAnsi="Arial" w:cs="Arial"/>
          <w:b/>
          <w:bCs/>
          <w:sz w:val="20"/>
        </w:rPr>
      </w:pPr>
      <w:r>
        <w:rPr>
          <w:rFonts w:ascii="Arial" w:hAnsi="Arial" w:cs="Arial"/>
          <w:b/>
          <w:bCs/>
          <w:sz w:val="20"/>
        </w:rPr>
        <w:t>PODMÍNKY PROVÁDĚNÍ DÍLA</w:t>
      </w:r>
    </w:p>
    <w:p w:rsidR="008E1C82" w:rsidRPr="00E06FB4" w:rsidRDefault="00A753B1" w:rsidP="008E1C82">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8E1C82">
        <w:rPr>
          <w:rFonts w:ascii="Arial" w:hAnsi="Arial" w:cs="Arial"/>
          <w:sz w:val="20"/>
        </w:rPr>
        <w:t>Objednatel po uzavření této smlouvy seznámí zhotovitele s osobou pověřenou výkonem funkce</w:t>
      </w:r>
      <w:r w:rsidR="00E06FB4">
        <w:rPr>
          <w:rFonts w:ascii="Arial" w:hAnsi="Arial" w:cs="Arial"/>
          <w:sz w:val="20"/>
        </w:rPr>
        <w:t xml:space="preserve"> autorského dozoru,</w:t>
      </w:r>
      <w:r w:rsidR="008E1C82">
        <w:rPr>
          <w:rFonts w:ascii="Arial" w:hAnsi="Arial" w:cs="Arial"/>
          <w:sz w:val="20"/>
        </w:rPr>
        <w:t xml:space="preserve"> TDS a koordinátora BOZP dle zákona č. 309/2006 Sb., kterým se upravují další požadavky bezpečnosti a ochrany zdraví při práci v pracovněprávních vztazích a o zajištění bezpečnosti a ochrany zdraví při činnosti nebo poskytování služeb mimo pracovněprávní vztahy. Pokud v průběhu stavby dojde ke změně této osoby je objednatel povinen na toto zhotovitele písemně upozornit.</w:t>
      </w:r>
    </w:p>
    <w:p w:rsidR="00E06FB4" w:rsidRPr="00E06FB4" w:rsidRDefault="00A753B1" w:rsidP="008E1C82">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E06FB4">
        <w:rPr>
          <w:rFonts w:ascii="Arial" w:hAnsi="Arial" w:cs="Arial"/>
          <w:sz w:val="20"/>
        </w:rPr>
        <w:t>Zhotovitel je povinen umožnit výkon TDS, autorského dozoru a koordinátora BOZP.</w:t>
      </w:r>
    </w:p>
    <w:p w:rsidR="00E06FB4" w:rsidRPr="006E1FE7" w:rsidRDefault="00A753B1" w:rsidP="008E1C82">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E06FB4">
        <w:rPr>
          <w:rFonts w:ascii="Arial" w:hAnsi="Arial" w:cs="Arial"/>
          <w:sz w:val="20"/>
        </w:rPr>
        <w:t>Zhotovitel tímto prohlašuje</w:t>
      </w:r>
      <w:r w:rsidR="00AF53D6">
        <w:rPr>
          <w:rFonts w:ascii="Arial" w:hAnsi="Arial" w:cs="Arial"/>
          <w:sz w:val="20"/>
        </w:rPr>
        <w:t xml:space="preserve"> a podpisem této smlouvy stvrzuje</w:t>
      </w:r>
      <w:r w:rsidR="00E06FB4">
        <w:rPr>
          <w:rFonts w:ascii="Arial" w:hAnsi="Arial" w:cs="Arial"/>
          <w:sz w:val="20"/>
        </w:rPr>
        <w:t xml:space="preserve">, že si je vědom, že není oprávněn sám ani prostřednictvím propojené osoby ve smyslu § </w:t>
      </w:r>
      <w:r w:rsidR="00E24573">
        <w:rPr>
          <w:rFonts w:ascii="Arial" w:hAnsi="Arial" w:cs="Arial"/>
          <w:sz w:val="20"/>
          <w:lang w:val="cs-CZ"/>
        </w:rPr>
        <w:t>74 a n.</w:t>
      </w:r>
      <w:r w:rsidR="00E24573">
        <w:rPr>
          <w:rFonts w:ascii="Arial" w:hAnsi="Arial" w:cs="Arial"/>
          <w:sz w:val="20"/>
        </w:rPr>
        <w:t xml:space="preserve"> </w:t>
      </w:r>
      <w:r w:rsidR="00E06FB4">
        <w:rPr>
          <w:rFonts w:ascii="Arial" w:hAnsi="Arial" w:cs="Arial"/>
          <w:sz w:val="20"/>
        </w:rPr>
        <w:t xml:space="preserve">zákona č. </w:t>
      </w:r>
      <w:r w:rsidR="00E24573">
        <w:rPr>
          <w:rFonts w:ascii="Arial" w:hAnsi="Arial" w:cs="Arial"/>
          <w:sz w:val="20"/>
          <w:lang w:val="cs-CZ"/>
        </w:rPr>
        <w:t>90</w:t>
      </w:r>
      <w:r w:rsidR="00E06FB4">
        <w:rPr>
          <w:rFonts w:ascii="Arial" w:hAnsi="Arial" w:cs="Arial"/>
          <w:sz w:val="20"/>
        </w:rPr>
        <w:t>/</w:t>
      </w:r>
      <w:r w:rsidR="00E24573">
        <w:rPr>
          <w:rFonts w:ascii="Arial" w:hAnsi="Arial" w:cs="Arial"/>
          <w:sz w:val="20"/>
          <w:lang w:val="cs-CZ"/>
        </w:rPr>
        <w:t>2012</w:t>
      </w:r>
      <w:r w:rsidR="00E24573">
        <w:rPr>
          <w:rFonts w:ascii="Arial" w:hAnsi="Arial" w:cs="Arial"/>
          <w:sz w:val="20"/>
        </w:rPr>
        <w:t xml:space="preserve"> </w:t>
      </w:r>
      <w:r w:rsidR="00E06FB4">
        <w:rPr>
          <w:rFonts w:ascii="Arial" w:hAnsi="Arial" w:cs="Arial"/>
          <w:sz w:val="20"/>
        </w:rPr>
        <w:t xml:space="preserve">Sb., </w:t>
      </w:r>
      <w:r w:rsidR="00E24573">
        <w:rPr>
          <w:rFonts w:ascii="Arial" w:hAnsi="Arial" w:cs="Arial"/>
          <w:sz w:val="20"/>
          <w:lang w:val="cs-CZ"/>
        </w:rPr>
        <w:t>o obchodních korporacích</w:t>
      </w:r>
      <w:r w:rsidR="00E06FB4">
        <w:rPr>
          <w:rFonts w:ascii="Arial" w:hAnsi="Arial" w:cs="Arial"/>
          <w:sz w:val="20"/>
        </w:rPr>
        <w:t>, v platném znění, vykonávat na stavbě funkci TDS</w:t>
      </w:r>
      <w:r w:rsidR="006B22F8">
        <w:rPr>
          <w:rFonts w:ascii="Arial" w:hAnsi="Arial" w:cs="Arial"/>
          <w:sz w:val="20"/>
        </w:rPr>
        <w:t>.</w:t>
      </w:r>
      <w:r w:rsidR="00E24573">
        <w:rPr>
          <w:rFonts w:ascii="Arial" w:hAnsi="Arial" w:cs="Arial"/>
          <w:sz w:val="20"/>
          <w:lang w:val="cs-CZ"/>
        </w:rPr>
        <w:t xml:space="preserve"> Zhotovitel </w:t>
      </w:r>
      <w:r w:rsidR="00E24573" w:rsidRPr="00337E61">
        <w:rPr>
          <w:rFonts w:ascii="Arial" w:hAnsi="Arial" w:cs="Arial"/>
          <w:sz w:val="20"/>
        </w:rPr>
        <w:t>dále prohlašuje a podpisem této smlouvy stvrzuje, že není oprávněn sám, ani prostřednictvím svého zaměstnance nebo fyzické osoby, která odborně vede realizaci stavby, ve smyslu § 14 zákona č. 309/2006 Sb., vykonávat na stavbě funkci koordinátora BOZP.</w:t>
      </w:r>
      <w:r w:rsidR="00E24573">
        <w:rPr>
          <w:rFonts w:ascii="Arial" w:hAnsi="Arial" w:cs="Arial"/>
          <w:sz w:val="20"/>
          <w:lang w:val="cs-CZ"/>
        </w:rPr>
        <w:t xml:space="preserve"> </w:t>
      </w:r>
    </w:p>
    <w:p w:rsidR="006E1FE7" w:rsidRPr="006E1FE7" w:rsidRDefault="00A753B1" w:rsidP="008E1C82">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6E1FE7">
        <w:rPr>
          <w:rFonts w:ascii="Arial" w:hAnsi="Arial" w:cs="Arial"/>
          <w:sz w:val="20"/>
        </w:rPr>
        <w:t>Zhotovitel je povinen jako odborně způsobilá osoba zkontrolovat technickou část předané projektové dokumentace, a to nejpozději před zahájením prací na díle. Zhotovitel je povinen upozornit objednatele bez zbytečného odkladu, nejpozději však do 3 dnů od zjištění vady projektové dokumentace, na zjištěné zjevné vady a nedostatky. Tím není dotčena odpovědnost objednatele za správnost předané projektové dokumentace.</w:t>
      </w:r>
    </w:p>
    <w:p w:rsidR="006E1FE7" w:rsidRPr="008E1C82" w:rsidRDefault="006E1FE7" w:rsidP="006E1FE7">
      <w:pPr>
        <w:pStyle w:val="Zkladntext"/>
        <w:numPr>
          <w:ilvl w:val="2"/>
          <w:numId w:val="22"/>
        </w:numPr>
        <w:jc w:val="both"/>
        <w:rPr>
          <w:rFonts w:ascii="Arial" w:hAnsi="Arial" w:cs="Arial"/>
          <w:b/>
          <w:sz w:val="20"/>
        </w:rPr>
      </w:pPr>
      <w:r>
        <w:rPr>
          <w:rFonts w:ascii="Arial" w:hAnsi="Arial" w:cs="Arial"/>
          <w:sz w:val="20"/>
        </w:rPr>
        <w:t>Zhotovitel předá objednateli ve lhůtě podle předchozího odstavce soupis zjištěných vad a nedostatků předané projektové dokumentace včetně návrhu na jejich odstranění. Případný vliv na předmět díla cenu bude řešen obecným postupem pro změny díla dle této smlouvy.</w:t>
      </w:r>
    </w:p>
    <w:p w:rsidR="008E1C82" w:rsidRPr="00BC1080" w:rsidRDefault="00A753B1" w:rsidP="008E1C82">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8E1C82">
        <w:rPr>
          <w:rFonts w:ascii="Arial" w:hAnsi="Arial" w:cs="Arial"/>
          <w:sz w:val="20"/>
        </w:rPr>
        <w:t xml:space="preserve">Zhotovitel je povinen jmenovat osobu, která </w:t>
      </w:r>
      <w:r w:rsidR="008E1C82" w:rsidRPr="00BC1080">
        <w:rPr>
          <w:rFonts w:ascii="Arial" w:hAnsi="Arial" w:cs="Arial"/>
          <w:sz w:val="20"/>
        </w:rPr>
        <w:t xml:space="preserve">bude odborně řídit provádění stavby (stavbyvedoucí) v souladu se zákonem č. 183/2006 Sb., a písemně objednateli oznámit, kdo je stavbyvedoucí, příp. jeho zástupce. Stavbyvedoucí musí mít sídlo na staveništi a musí být přítomen na stavbě denně po celou dobu výstavby až do odstranění vad a nedodělků zjištěných v rámci přejímacího řízení. </w:t>
      </w:r>
    </w:p>
    <w:p w:rsidR="004750B2" w:rsidRPr="00BC1080" w:rsidRDefault="00A753B1" w:rsidP="008E1C82">
      <w:pPr>
        <w:pStyle w:val="Zkladntext"/>
        <w:numPr>
          <w:ilvl w:val="1"/>
          <w:numId w:val="22"/>
        </w:numPr>
        <w:ind w:left="567" w:hanging="567"/>
        <w:jc w:val="both"/>
        <w:rPr>
          <w:rFonts w:ascii="Arial" w:hAnsi="Arial" w:cs="Arial"/>
          <w:sz w:val="20"/>
        </w:rPr>
      </w:pPr>
      <w:r>
        <w:rPr>
          <w:rFonts w:ascii="Arial" w:hAnsi="Arial" w:cs="Arial"/>
          <w:sz w:val="20"/>
          <w:lang w:val="cs-CZ"/>
        </w:rPr>
        <w:lastRenderedPageBreak/>
        <w:t xml:space="preserve">  </w:t>
      </w:r>
      <w:r w:rsidR="004750B2" w:rsidRPr="00BC1080">
        <w:rPr>
          <w:rFonts w:ascii="Arial" w:hAnsi="Arial" w:cs="Arial"/>
          <w:sz w:val="20"/>
        </w:rPr>
        <w:t xml:space="preserve">Zhotovitel písemně předloží objednateli určení pracovní doby provádění díla a to do 5 dnů po podpisu smlouvy o dílo. V případě potřeby změny pracovní doby provede úpravu pracovní doby na daný den zápisem ve </w:t>
      </w:r>
      <w:r w:rsidR="00E24573">
        <w:rPr>
          <w:rFonts w:ascii="Arial" w:hAnsi="Arial" w:cs="Arial"/>
          <w:sz w:val="20"/>
          <w:lang w:val="cs-CZ"/>
        </w:rPr>
        <w:t>stavebním deníku</w:t>
      </w:r>
      <w:r w:rsidR="00E24573" w:rsidRPr="00BC1080">
        <w:rPr>
          <w:rFonts w:ascii="Arial" w:hAnsi="Arial" w:cs="Arial"/>
          <w:sz w:val="20"/>
        </w:rPr>
        <w:t xml:space="preserve"> </w:t>
      </w:r>
      <w:r w:rsidR="004750B2" w:rsidRPr="00BC1080">
        <w:rPr>
          <w:rFonts w:ascii="Arial" w:hAnsi="Arial" w:cs="Arial"/>
          <w:sz w:val="20"/>
        </w:rPr>
        <w:t>před zahájením prací nad rámec určené pracovní doby. V případě potřeby dlouhodobé změny pracovní doby bude na KD předložena nová pracovní doba provádění díla. Zhotovitel nesmí provádět práci na staveništi mimo určenou pracovní dobu.</w:t>
      </w:r>
    </w:p>
    <w:p w:rsidR="00164972" w:rsidRDefault="00A753B1" w:rsidP="00164972">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164972" w:rsidRPr="00BC1080">
        <w:rPr>
          <w:rFonts w:ascii="Arial" w:hAnsi="Arial" w:cs="Arial"/>
          <w:sz w:val="20"/>
        </w:rPr>
        <w:t>Zhotovitel zajistí interní kontrolu jakosti díla dle ČSN</w:t>
      </w:r>
      <w:r w:rsidR="00164972">
        <w:rPr>
          <w:rFonts w:ascii="Arial" w:hAnsi="Arial" w:cs="Arial"/>
          <w:sz w:val="20"/>
        </w:rPr>
        <w:t xml:space="preserve"> EN ISO 9001 a ČSN EN ISO 14 000. Výstupy z těchto kontrol bude v měsíčních intervalech předávat TDS. Objednatel je oprávněn v případě pochybností provést kontrolu kvality díla nezávislou třetí osobou a zhotovitel je povinen poskytnout potřebnou součinnost.</w:t>
      </w:r>
    </w:p>
    <w:p w:rsidR="00164972" w:rsidRDefault="00A753B1" w:rsidP="008E1C82">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164972">
        <w:rPr>
          <w:rFonts w:ascii="Arial" w:hAnsi="Arial" w:cs="Arial"/>
          <w:sz w:val="20"/>
        </w:rPr>
        <w:t>Stavební deník (dále jen SD):</w:t>
      </w:r>
    </w:p>
    <w:p w:rsidR="00164972" w:rsidRDefault="00164972" w:rsidP="00164972">
      <w:pPr>
        <w:pStyle w:val="Zkladntext"/>
        <w:numPr>
          <w:ilvl w:val="2"/>
          <w:numId w:val="22"/>
        </w:numPr>
        <w:jc w:val="both"/>
        <w:rPr>
          <w:rFonts w:ascii="Arial" w:hAnsi="Arial" w:cs="Arial"/>
          <w:bCs/>
          <w:sz w:val="20"/>
        </w:rPr>
      </w:pPr>
      <w:r>
        <w:rPr>
          <w:rFonts w:ascii="Arial" w:hAnsi="Arial" w:cs="Arial"/>
          <w:bCs/>
          <w:sz w:val="20"/>
        </w:rPr>
        <w:t>Zhotovitel povede ode dne převzetí staveniště SD. Tento deník je zhotovitel povinen vést ve smyslu zákona č. 183/2006 Sb. a jeho prováděcích předpisů</w:t>
      </w:r>
      <w:r w:rsidR="00114E54">
        <w:rPr>
          <w:rFonts w:ascii="Arial" w:hAnsi="Arial" w:cs="Arial"/>
          <w:bCs/>
          <w:sz w:val="20"/>
        </w:rPr>
        <w:t>.</w:t>
      </w:r>
    </w:p>
    <w:p w:rsidR="00164972" w:rsidRDefault="00164972" w:rsidP="00164972">
      <w:pPr>
        <w:pStyle w:val="Zkladntext"/>
        <w:numPr>
          <w:ilvl w:val="2"/>
          <w:numId w:val="22"/>
        </w:numPr>
        <w:jc w:val="both"/>
        <w:rPr>
          <w:rFonts w:ascii="Arial" w:hAnsi="Arial" w:cs="Arial"/>
          <w:bCs/>
          <w:sz w:val="20"/>
        </w:rPr>
      </w:pPr>
      <w:r>
        <w:rPr>
          <w:rFonts w:ascii="Arial" w:hAnsi="Arial" w:cs="Arial"/>
          <w:bCs/>
          <w:sz w:val="20"/>
        </w:rPr>
        <w:t>SD musí být vždy v pracovní době na stavbě trvale dostupný v kanceláři stavbyvedoucího</w:t>
      </w:r>
      <w:r w:rsidR="00641518">
        <w:rPr>
          <w:rFonts w:ascii="Arial" w:hAnsi="Arial" w:cs="Arial"/>
          <w:bCs/>
          <w:sz w:val="20"/>
        </w:rPr>
        <w:t xml:space="preserve"> zhotovitele oprávněným zástupcům účastníků výstavby</w:t>
      </w:r>
      <w:r>
        <w:rPr>
          <w:rFonts w:ascii="Arial" w:hAnsi="Arial" w:cs="Arial"/>
          <w:bCs/>
          <w:sz w:val="20"/>
        </w:rPr>
        <w:t>.</w:t>
      </w:r>
    </w:p>
    <w:p w:rsidR="00641518" w:rsidRDefault="00641518" w:rsidP="00164972">
      <w:pPr>
        <w:pStyle w:val="Zkladntext"/>
        <w:numPr>
          <w:ilvl w:val="2"/>
          <w:numId w:val="22"/>
        </w:numPr>
        <w:jc w:val="both"/>
        <w:rPr>
          <w:rFonts w:ascii="Arial" w:hAnsi="Arial" w:cs="Arial"/>
          <w:bCs/>
          <w:sz w:val="20"/>
        </w:rPr>
      </w:pPr>
      <w:r>
        <w:rPr>
          <w:rFonts w:ascii="Arial" w:hAnsi="Arial" w:cs="Arial"/>
          <w:bCs/>
          <w:sz w:val="20"/>
        </w:rPr>
        <w:t xml:space="preserve">K zápisům TDS je zhotovitel povinen se písemně vyjádřit do 5 pracovních dnů, jinak se má za to, že s uvedeným zápisem souhlasí. </w:t>
      </w:r>
    </w:p>
    <w:p w:rsidR="00641518" w:rsidRDefault="00641518" w:rsidP="00164972">
      <w:pPr>
        <w:pStyle w:val="Zkladntext"/>
        <w:numPr>
          <w:ilvl w:val="2"/>
          <w:numId w:val="22"/>
        </w:numPr>
        <w:jc w:val="both"/>
        <w:rPr>
          <w:rFonts w:ascii="Arial" w:hAnsi="Arial" w:cs="Arial"/>
          <w:bCs/>
          <w:sz w:val="20"/>
        </w:rPr>
      </w:pPr>
      <w:r>
        <w:rPr>
          <w:rFonts w:ascii="Arial" w:hAnsi="Arial" w:cs="Arial"/>
          <w:bCs/>
          <w:sz w:val="20"/>
        </w:rPr>
        <w:t>K zápisům zhotovitele je TDS povinen se písemně vyjádřit do 5 pracovních dnů, jinak se má za to, že s uvedeným zápisem souhlasí.</w:t>
      </w:r>
    </w:p>
    <w:p w:rsidR="00164972" w:rsidRDefault="00641518" w:rsidP="00164972">
      <w:pPr>
        <w:pStyle w:val="Zkladntext"/>
        <w:numPr>
          <w:ilvl w:val="2"/>
          <w:numId w:val="22"/>
        </w:numPr>
        <w:jc w:val="both"/>
        <w:rPr>
          <w:rFonts w:ascii="Arial" w:hAnsi="Arial" w:cs="Arial"/>
          <w:sz w:val="20"/>
        </w:rPr>
      </w:pPr>
      <w:r w:rsidRPr="00641518">
        <w:rPr>
          <w:rFonts w:ascii="Arial" w:hAnsi="Arial" w:cs="Arial"/>
          <w:sz w:val="20"/>
        </w:rPr>
        <w:t xml:space="preserve">Zápisy v SD se nepovažují za změnu smlouvy, ale slouží jako podklad pro vypracování případných změnových listů </w:t>
      </w:r>
      <w:r w:rsidR="00E24573">
        <w:rPr>
          <w:rFonts w:ascii="Arial" w:hAnsi="Arial" w:cs="Arial"/>
          <w:sz w:val="20"/>
          <w:lang w:val="cs-CZ"/>
        </w:rPr>
        <w:t>a</w:t>
      </w:r>
      <w:r w:rsidR="00E24573" w:rsidRPr="00641518">
        <w:rPr>
          <w:rFonts w:ascii="Arial" w:hAnsi="Arial" w:cs="Arial"/>
          <w:sz w:val="20"/>
        </w:rPr>
        <w:t xml:space="preserve"> </w:t>
      </w:r>
      <w:r w:rsidRPr="00641518">
        <w:rPr>
          <w:rFonts w:ascii="Arial" w:hAnsi="Arial" w:cs="Arial"/>
          <w:sz w:val="20"/>
        </w:rPr>
        <w:t>dodatků ke smlouvě.</w:t>
      </w:r>
    </w:p>
    <w:p w:rsidR="00694A09" w:rsidRPr="00645AA5" w:rsidRDefault="00694A09" w:rsidP="00A753B1">
      <w:pPr>
        <w:pStyle w:val="Zkladntext"/>
        <w:numPr>
          <w:ilvl w:val="1"/>
          <w:numId w:val="22"/>
        </w:numPr>
        <w:ind w:left="567"/>
        <w:jc w:val="both"/>
        <w:rPr>
          <w:rFonts w:ascii="Arial" w:hAnsi="Arial" w:cs="Arial"/>
          <w:b/>
          <w:sz w:val="20"/>
        </w:rPr>
      </w:pPr>
      <w:r w:rsidRPr="00694A09">
        <w:rPr>
          <w:rFonts w:ascii="Arial" w:hAnsi="Arial" w:cs="Arial"/>
          <w:sz w:val="20"/>
        </w:rPr>
        <w:t xml:space="preserve">Zhotovitel je povinen vždy písemně vyzvat TDS stavby minimálně 3 dny předem (zápisem do SD, </w:t>
      </w:r>
      <w:r w:rsidR="00A753B1">
        <w:rPr>
          <w:rFonts w:ascii="Arial" w:hAnsi="Arial" w:cs="Arial"/>
          <w:sz w:val="20"/>
          <w:lang w:val="cs-CZ"/>
        </w:rPr>
        <w:t xml:space="preserve"> </w:t>
      </w:r>
      <w:r w:rsidRPr="00694A09">
        <w:rPr>
          <w:rFonts w:ascii="Arial" w:hAnsi="Arial" w:cs="Arial"/>
          <w:sz w:val="20"/>
        </w:rPr>
        <w:t>nebo na KD) k prověření všech prací, které budou v dalším pracovním postupu zakryty nebo se stanou nepřístupnými (izolace proti vodě, armatury, základové konstrukce apod.)</w:t>
      </w:r>
      <w:r>
        <w:rPr>
          <w:rFonts w:ascii="Arial" w:hAnsi="Arial" w:cs="Arial"/>
          <w:sz w:val="20"/>
        </w:rPr>
        <w:t>.</w:t>
      </w:r>
      <w:r w:rsidR="00645AA5">
        <w:rPr>
          <w:rFonts w:ascii="Arial" w:hAnsi="Arial" w:cs="Arial"/>
          <w:sz w:val="20"/>
        </w:rPr>
        <w:t xml:space="preserve"> Jestliže se technický dozor stavebníka k prověření prací </w:t>
      </w:r>
      <w:r w:rsidR="00645AA5" w:rsidRPr="00CB589B">
        <w:rPr>
          <w:rFonts w:ascii="Arial" w:hAnsi="Arial" w:cs="Arial"/>
          <w:sz w:val="20"/>
        </w:rPr>
        <w:t>nedostaví do 5 dnů, ačkoliv</w:t>
      </w:r>
      <w:r w:rsidR="00645AA5">
        <w:rPr>
          <w:rFonts w:ascii="Arial" w:hAnsi="Arial" w:cs="Arial"/>
          <w:sz w:val="20"/>
        </w:rPr>
        <w:t xml:space="preserve"> byl k tomu řádně vyzván, je povinen hradit náklady dodatečného odkrytí. Zjistí-li se však, že práce byly provedeny vadně, nese náklady dodatečného odkrytí zhotovitel.</w:t>
      </w:r>
    </w:p>
    <w:p w:rsidR="00694A09" w:rsidRPr="00BC1080" w:rsidRDefault="00A753B1" w:rsidP="00694A09">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694A09">
        <w:rPr>
          <w:rFonts w:ascii="Arial" w:hAnsi="Arial" w:cs="Arial"/>
          <w:sz w:val="20"/>
        </w:rPr>
        <w:t xml:space="preserve">Zhotovitel je povinen průběžně ode dne předání staveniště až do doby protokolárního předání a převzetí díla </w:t>
      </w:r>
      <w:r w:rsidR="00694A09" w:rsidRPr="00BC1080">
        <w:rPr>
          <w:rFonts w:ascii="Arial" w:hAnsi="Arial" w:cs="Arial"/>
          <w:sz w:val="20"/>
        </w:rPr>
        <w:t>pořizovat fotodokumentaci postupu stavebních a zejména zakrývaných prací. Fotodokumentaci předá zhotovitel objednateli v digitální formě při měsíční fakturaci a při předání stavby.</w:t>
      </w:r>
    </w:p>
    <w:p w:rsidR="008E1C82" w:rsidRPr="006E5DE4" w:rsidRDefault="008E1C82" w:rsidP="00A753B1">
      <w:pPr>
        <w:pStyle w:val="Zkladntext"/>
        <w:numPr>
          <w:ilvl w:val="1"/>
          <w:numId w:val="22"/>
        </w:numPr>
        <w:ind w:left="567" w:hanging="567"/>
        <w:jc w:val="both"/>
        <w:rPr>
          <w:rFonts w:ascii="Arial" w:hAnsi="Arial" w:cs="Arial"/>
          <w:b/>
          <w:sz w:val="20"/>
        </w:rPr>
      </w:pPr>
      <w:r w:rsidRPr="00BC1080">
        <w:rPr>
          <w:rFonts w:ascii="Arial" w:hAnsi="Arial" w:cs="Arial"/>
          <w:sz w:val="20"/>
        </w:rPr>
        <w:t>Zhotovitel ručí za to, že v rámci provádění prací dle této smlouvy nepoužije žádný materiál, o kterém je v době užití známo, že je škodlivý, včetně</w:t>
      </w:r>
      <w:r w:rsidRPr="00645AA5">
        <w:rPr>
          <w:rFonts w:ascii="Arial" w:hAnsi="Arial" w:cs="Arial"/>
          <w:sz w:val="20"/>
        </w:rPr>
        <w:t xml:space="preserve"> materiálů, o nichž by měl zhotovitel na základě svých odborných znalostí vědět, že jsou škodlivé. Zhotovitel se zavazuje, že k realizaci díla nepoužije materiály, které nemají požadovanou certifikaci či předepsaný průvodní doklad, je-li to pro jejich použití nezbytné podle příslušných předpisů.</w:t>
      </w:r>
    </w:p>
    <w:p w:rsidR="006E5DE4" w:rsidRPr="00E33BE9" w:rsidRDefault="006E5DE4" w:rsidP="00A753B1">
      <w:pPr>
        <w:pStyle w:val="Zkladntext"/>
        <w:numPr>
          <w:ilvl w:val="1"/>
          <w:numId w:val="22"/>
        </w:numPr>
        <w:ind w:left="567" w:hanging="567"/>
        <w:jc w:val="both"/>
        <w:rPr>
          <w:rFonts w:ascii="Arial" w:hAnsi="Arial" w:cs="Arial"/>
          <w:b/>
          <w:sz w:val="20"/>
        </w:rPr>
      </w:pPr>
      <w:r w:rsidRPr="00E33BE9">
        <w:rPr>
          <w:rFonts w:ascii="Arial" w:hAnsi="Arial" w:cs="Arial"/>
          <w:sz w:val="20"/>
        </w:rPr>
        <w:t>Objednatel je oprávněn doplnit pokyny dle požadavků dotačního programu IROP</w:t>
      </w:r>
    </w:p>
    <w:p w:rsidR="00036743" w:rsidRDefault="00036743" w:rsidP="004A048B">
      <w:pPr>
        <w:pStyle w:val="Zkladntext"/>
        <w:spacing w:before="0"/>
        <w:jc w:val="both"/>
        <w:rPr>
          <w:rFonts w:ascii="Arial" w:hAnsi="Arial" w:cs="Arial"/>
          <w:sz w:val="20"/>
        </w:rPr>
      </w:pPr>
    </w:p>
    <w:p w:rsidR="006E5DE4" w:rsidRDefault="006E5DE4" w:rsidP="004A048B">
      <w:pPr>
        <w:pStyle w:val="Zkladntext"/>
        <w:spacing w:before="0"/>
        <w:jc w:val="both"/>
        <w:rPr>
          <w:rFonts w:ascii="Arial" w:hAnsi="Arial" w:cs="Arial"/>
          <w:sz w:val="20"/>
        </w:rPr>
      </w:pPr>
    </w:p>
    <w:p w:rsidR="002F6A5D" w:rsidRDefault="002F6A5D" w:rsidP="006E5DE4">
      <w:pPr>
        <w:pStyle w:val="Zkladntext"/>
        <w:numPr>
          <w:ilvl w:val="0"/>
          <w:numId w:val="22"/>
        </w:numPr>
        <w:spacing w:before="0"/>
        <w:jc w:val="center"/>
        <w:rPr>
          <w:rFonts w:ascii="Arial" w:hAnsi="Arial" w:cs="Arial"/>
          <w:b/>
          <w:bCs/>
          <w:sz w:val="20"/>
        </w:rPr>
      </w:pPr>
      <w:r>
        <w:rPr>
          <w:rFonts w:ascii="Arial" w:hAnsi="Arial" w:cs="Arial"/>
          <w:b/>
          <w:bCs/>
          <w:sz w:val="20"/>
        </w:rPr>
        <w:t>PROVÁDĚNÍ DOZORU NAD PLNĚNÍM PŘEDMĚTU SMLOUVY A</w:t>
      </w:r>
    </w:p>
    <w:p w:rsidR="002F6A5D" w:rsidRDefault="002F6A5D" w:rsidP="004A048B">
      <w:pPr>
        <w:pStyle w:val="Zkladntext"/>
        <w:spacing w:before="60"/>
        <w:ind w:left="567"/>
        <w:jc w:val="center"/>
        <w:rPr>
          <w:rFonts w:ascii="Arial" w:hAnsi="Arial" w:cs="Arial"/>
          <w:b/>
          <w:bCs/>
          <w:sz w:val="20"/>
        </w:rPr>
      </w:pPr>
      <w:r>
        <w:rPr>
          <w:rFonts w:ascii="Arial" w:hAnsi="Arial" w:cs="Arial"/>
          <w:b/>
          <w:bCs/>
          <w:sz w:val="20"/>
        </w:rPr>
        <w:t>BEZPEČNOSTÍ A OCHRANOU ZDRAVÍ PŘI PRÁCI NA STAVENIŠTI</w:t>
      </w:r>
    </w:p>
    <w:p w:rsidR="002D70D5" w:rsidRPr="00C556F0" w:rsidRDefault="00C75821" w:rsidP="004A048B">
      <w:pPr>
        <w:pStyle w:val="Zkladntext"/>
        <w:numPr>
          <w:ilvl w:val="1"/>
          <w:numId w:val="22"/>
        </w:numPr>
        <w:spacing w:before="120"/>
        <w:ind w:left="567" w:hanging="567"/>
        <w:jc w:val="both"/>
        <w:rPr>
          <w:rFonts w:ascii="Arial" w:hAnsi="Arial" w:cs="Arial"/>
          <w:b/>
          <w:sz w:val="20"/>
        </w:rPr>
      </w:pPr>
      <w:r>
        <w:rPr>
          <w:rFonts w:ascii="Arial" w:hAnsi="Arial" w:cs="Arial"/>
          <w:sz w:val="20"/>
          <w:lang w:val="cs-CZ"/>
        </w:rPr>
        <w:t xml:space="preserve">  </w:t>
      </w:r>
      <w:r w:rsidR="002D70D5">
        <w:rPr>
          <w:rFonts w:ascii="Arial" w:hAnsi="Arial" w:cs="Arial"/>
          <w:sz w:val="20"/>
        </w:rPr>
        <w:t xml:space="preserve">Zhotovitel bude ve věcech plnění předmětu této smlouvy aktivně </w:t>
      </w:r>
      <w:r w:rsidR="002D70D5">
        <w:rPr>
          <w:rFonts w:ascii="Arial" w:hAnsi="Arial" w:cs="Arial"/>
          <w:b/>
          <w:sz w:val="20"/>
        </w:rPr>
        <w:t>spolupracovat</w:t>
      </w:r>
      <w:r w:rsidR="002D70D5">
        <w:rPr>
          <w:rFonts w:ascii="Arial" w:hAnsi="Arial" w:cs="Arial"/>
          <w:sz w:val="20"/>
        </w:rPr>
        <w:t xml:space="preserve"> s objednatelem, technickým dozorem stavebníka, koordinátorem a autorským dozorem.</w:t>
      </w:r>
    </w:p>
    <w:p w:rsidR="00C556F0" w:rsidRPr="00BC1080" w:rsidRDefault="00C75821" w:rsidP="00C556F0">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C556F0">
        <w:rPr>
          <w:rFonts w:ascii="Arial" w:hAnsi="Arial" w:cs="Arial"/>
          <w:sz w:val="20"/>
        </w:rPr>
        <w:t xml:space="preserve">Smluvní strany se dohodly na </w:t>
      </w:r>
      <w:r w:rsidR="00C556F0" w:rsidRPr="00BC1080">
        <w:rPr>
          <w:rFonts w:ascii="Arial" w:hAnsi="Arial" w:cs="Arial"/>
          <w:sz w:val="20"/>
        </w:rPr>
        <w:t xml:space="preserve">organizování kontrolních dnů (KD) stavby dle průběhu a potřeb stavby, nejméně však </w:t>
      </w:r>
      <w:r w:rsidR="00C556F0" w:rsidRPr="0060699F">
        <w:rPr>
          <w:rFonts w:ascii="Arial" w:hAnsi="Arial" w:cs="Arial"/>
          <w:sz w:val="20"/>
        </w:rPr>
        <w:t>1x za čtrnáct dnů,</w:t>
      </w:r>
      <w:r w:rsidR="00C556F0" w:rsidRPr="00BC1080">
        <w:rPr>
          <w:rFonts w:ascii="Arial" w:hAnsi="Arial" w:cs="Arial"/>
          <w:sz w:val="20"/>
        </w:rPr>
        <w:t xml:space="preserve"> a to na staveništi. KD organizuje TDS, který vyhotoví zápis z KD a tento předá dle dohodnutého rozdělovníku. KD se zaměří na kontrolu kvality, věcného, finančního a časového postupu provádění prací. </w:t>
      </w:r>
    </w:p>
    <w:p w:rsidR="00C556F0" w:rsidRPr="00BC1080" w:rsidRDefault="00C556F0" w:rsidP="00C556F0">
      <w:pPr>
        <w:pStyle w:val="Zkladntext"/>
        <w:numPr>
          <w:ilvl w:val="2"/>
          <w:numId w:val="22"/>
        </w:numPr>
        <w:jc w:val="both"/>
        <w:rPr>
          <w:rFonts w:ascii="Arial" w:hAnsi="Arial" w:cs="Arial"/>
          <w:sz w:val="20"/>
        </w:rPr>
      </w:pPr>
      <w:r w:rsidRPr="00BC1080">
        <w:rPr>
          <w:rFonts w:ascii="Arial" w:hAnsi="Arial" w:cs="Arial"/>
          <w:sz w:val="20"/>
        </w:rPr>
        <w:t>Náklady na účast na kontrolních dnech nese každý účastník samostatně ze svého. Požádá-li o to TDS, zúčastní se kontrolního dne statutární zástupce zhotovitele, případně hlavní subdodavatelé zhotovitele.</w:t>
      </w:r>
    </w:p>
    <w:p w:rsidR="00C37153" w:rsidRPr="00BC1080" w:rsidRDefault="00C75821" w:rsidP="00C37153">
      <w:pPr>
        <w:pStyle w:val="Zkladntext"/>
        <w:numPr>
          <w:ilvl w:val="1"/>
          <w:numId w:val="22"/>
        </w:numPr>
        <w:ind w:left="567" w:hanging="567"/>
        <w:jc w:val="both"/>
        <w:rPr>
          <w:rFonts w:ascii="Arial" w:hAnsi="Arial" w:cs="Arial"/>
          <w:sz w:val="20"/>
        </w:rPr>
      </w:pPr>
      <w:r>
        <w:rPr>
          <w:rFonts w:ascii="Arial" w:hAnsi="Arial" w:cs="Arial"/>
          <w:sz w:val="20"/>
          <w:lang w:val="cs-CZ"/>
        </w:rPr>
        <w:lastRenderedPageBreak/>
        <w:t xml:space="preserve">  </w:t>
      </w:r>
      <w:r w:rsidR="00C37153" w:rsidRPr="00BC1080">
        <w:rPr>
          <w:rFonts w:ascii="Arial" w:hAnsi="Arial" w:cs="Arial"/>
          <w:sz w:val="20"/>
        </w:rPr>
        <w:t>TDS a koordinátor BOZP jsou oprávněni vykonávat na stavbě dozor nad dodržováním požadované kvality prací i bezpečností a ochranou zdraví při práci na staveništi a jsou oprávněni, pokud není dostupný stavbyvedoucí zhotovitele, zastavit práce v případech kdy zejména:</w:t>
      </w:r>
    </w:p>
    <w:p w:rsidR="00C37153" w:rsidRPr="00BC1080" w:rsidRDefault="00C37153" w:rsidP="00C37153">
      <w:pPr>
        <w:pStyle w:val="Zkladntextodsazen"/>
        <w:spacing w:after="120"/>
        <w:ind w:left="567"/>
        <w:jc w:val="left"/>
        <w:rPr>
          <w:rFonts w:ascii="Arial" w:hAnsi="Arial" w:cs="Arial"/>
          <w:i w:val="0"/>
        </w:rPr>
      </w:pPr>
      <w:r w:rsidRPr="00BC1080">
        <w:rPr>
          <w:rFonts w:ascii="Arial" w:hAnsi="Arial" w:cs="Arial"/>
          <w:i w:val="0"/>
        </w:rPr>
        <w:t xml:space="preserve">- </w:t>
      </w:r>
      <w:r w:rsidRPr="00BC1080">
        <w:rPr>
          <w:rFonts w:ascii="Arial" w:hAnsi="Arial" w:cs="Arial"/>
          <w:i w:val="0"/>
        </w:rPr>
        <w:tab/>
        <w:t>hrozí nebezpečí vzniku majetkové škody,</w:t>
      </w:r>
      <w:r w:rsidRPr="00BC1080">
        <w:rPr>
          <w:rFonts w:ascii="Arial" w:hAnsi="Arial" w:cs="Arial"/>
          <w:i w:val="0"/>
        </w:rPr>
        <w:br/>
        <w:t xml:space="preserve">- </w:t>
      </w:r>
      <w:r w:rsidRPr="00BC1080">
        <w:rPr>
          <w:rFonts w:ascii="Arial" w:hAnsi="Arial" w:cs="Arial"/>
          <w:i w:val="0"/>
        </w:rPr>
        <w:tab/>
        <w:t>je ohroženo zdraví a bezpečnost zaměstnanců nebo jiných osob,</w:t>
      </w:r>
      <w:r w:rsidRPr="00BC1080">
        <w:rPr>
          <w:rFonts w:ascii="Arial" w:hAnsi="Arial" w:cs="Arial"/>
          <w:i w:val="0"/>
        </w:rPr>
        <w:br/>
        <w:t xml:space="preserve">- </w:t>
      </w:r>
      <w:r w:rsidRPr="00BC1080">
        <w:rPr>
          <w:rFonts w:ascii="Arial" w:hAnsi="Arial" w:cs="Arial"/>
          <w:i w:val="0"/>
        </w:rPr>
        <w:tab/>
        <w:t>je ohrožena bezpečnost stavby,</w:t>
      </w:r>
      <w:r w:rsidRPr="00BC1080">
        <w:rPr>
          <w:rFonts w:ascii="Arial" w:hAnsi="Arial" w:cs="Arial"/>
          <w:i w:val="0"/>
        </w:rPr>
        <w:br/>
        <w:t xml:space="preserve">- </w:t>
      </w:r>
      <w:r w:rsidRPr="00BC1080">
        <w:rPr>
          <w:rFonts w:ascii="Arial" w:hAnsi="Arial" w:cs="Arial"/>
          <w:i w:val="0"/>
        </w:rPr>
        <w:tab/>
        <w:t>hrozí zhoršení požadované kvality celku i dílčích částí stavby.</w:t>
      </w:r>
    </w:p>
    <w:p w:rsidR="00C556F0" w:rsidRPr="00BC1080" w:rsidRDefault="00C75821" w:rsidP="002F6A5D">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E10D43" w:rsidRPr="00BC1080">
        <w:rPr>
          <w:rFonts w:ascii="Arial" w:hAnsi="Arial" w:cs="Arial"/>
          <w:sz w:val="20"/>
        </w:rPr>
        <w:t>Bezpečnost a ochrana zdraví při práci na staveništi:</w:t>
      </w:r>
    </w:p>
    <w:p w:rsidR="007A5D53" w:rsidRPr="00BC1080" w:rsidRDefault="007A5D53" w:rsidP="00573E2E">
      <w:pPr>
        <w:pStyle w:val="Zkladntext"/>
        <w:numPr>
          <w:ilvl w:val="2"/>
          <w:numId w:val="22"/>
        </w:numPr>
        <w:tabs>
          <w:tab w:val="clear" w:pos="1072"/>
        </w:tabs>
        <w:ind w:hanging="645"/>
        <w:jc w:val="both"/>
        <w:rPr>
          <w:rFonts w:ascii="Arial" w:hAnsi="Arial" w:cs="Arial"/>
          <w:sz w:val="20"/>
        </w:rPr>
      </w:pPr>
      <w:r w:rsidRPr="00BC1080">
        <w:rPr>
          <w:rFonts w:ascii="Arial" w:hAnsi="Arial" w:cs="Arial"/>
          <w:sz w:val="20"/>
        </w:rPr>
        <w:t>Povinností zhotovitele je důsledné zajištění bezpečnosti a ochrany zdraví při práci v souladu s platnými právními předpisy, zejména zákoníkem práce, zákonem č. 309/2006 Sb., a</w:t>
      </w:r>
      <w:r w:rsidR="004E4036">
        <w:rPr>
          <w:rFonts w:ascii="Arial" w:hAnsi="Arial" w:cs="Arial"/>
          <w:sz w:val="20"/>
          <w:lang w:val="cs-CZ"/>
        </w:rPr>
        <w:t xml:space="preserve"> jeho </w:t>
      </w:r>
      <w:r w:rsidRPr="00BC1080">
        <w:rPr>
          <w:rFonts w:ascii="Arial" w:hAnsi="Arial" w:cs="Arial"/>
          <w:sz w:val="20"/>
        </w:rPr>
        <w:t xml:space="preserve"> prováděcími předpisy, hygienickými předpisy, bezpečnostními opatřeními na ochranu lidí a majetku,</w:t>
      </w:r>
    </w:p>
    <w:p w:rsidR="007A5D53" w:rsidRPr="00BC1080" w:rsidRDefault="007A5D53" w:rsidP="00573E2E">
      <w:pPr>
        <w:pStyle w:val="Zkladntext"/>
        <w:numPr>
          <w:ilvl w:val="2"/>
          <w:numId w:val="22"/>
        </w:numPr>
        <w:tabs>
          <w:tab w:val="clear" w:pos="1072"/>
        </w:tabs>
        <w:ind w:hanging="645"/>
        <w:jc w:val="both"/>
        <w:rPr>
          <w:rFonts w:ascii="Arial" w:hAnsi="Arial" w:cs="Arial"/>
          <w:sz w:val="20"/>
        </w:rPr>
      </w:pPr>
      <w:r w:rsidRPr="00BC1080">
        <w:rPr>
          <w:rFonts w:ascii="Arial" w:hAnsi="Arial" w:cs="Arial"/>
          <w:sz w:val="20"/>
          <w:szCs w:val="22"/>
        </w:rPr>
        <w:t xml:space="preserve">nejpozději do </w:t>
      </w:r>
      <w:r w:rsidR="004E4036">
        <w:rPr>
          <w:rFonts w:ascii="Arial" w:hAnsi="Arial" w:cs="Arial"/>
          <w:sz w:val="20"/>
          <w:szCs w:val="22"/>
          <w:lang w:val="cs-CZ"/>
        </w:rPr>
        <w:t>8</w:t>
      </w:r>
      <w:r w:rsidR="004E4036" w:rsidRPr="00BC1080">
        <w:rPr>
          <w:rFonts w:ascii="Arial" w:hAnsi="Arial" w:cs="Arial"/>
          <w:sz w:val="20"/>
          <w:szCs w:val="22"/>
        </w:rPr>
        <w:t xml:space="preserve"> </w:t>
      </w:r>
      <w:r w:rsidRPr="00BC1080">
        <w:rPr>
          <w:rFonts w:ascii="Arial" w:hAnsi="Arial" w:cs="Arial"/>
          <w:sz w:val="20"/>
          <w:szCs w:val="22"/>
        </w:rPr>
        <w:t xml:space="preserve">dnů před zahájením prací na staveništi splnit povinnost dle § 16 písmeno a) </w:t>
      </w:r>
      <w:r w:rsidR="00573E2E">
        <w:rPr>
          <w:rFonts w:ascii="Arial" w:hAnsi="Arial" w:cs="Arial"/>
          <w:sz w:val="20"/>
          <w:szCs w:val="22"/>
          <w:lang w:val="cs-CZ"/>
        </w:rPr>
        <w:t xml:space="preserve"> </w:t>
      </w:r>
      <w:r w:rsidRPr="00BC1080">
        <w:rPr>
          <w:rFonts w:ascii="Arial" w:hAnsi="Arial" w:cs="Arial"/>
          <w:sz w:val="20"/>
          <w:szCs w:val="22"/>
        </w:rPr>
        <w:t>zákona č. 309/2006 Sb.</w:t>
      </w:r>
    </w:p>
    <w:p w:rsidR="007A5D53" w:rsidRPr="00BC1080" w:rsidRDefault="007A5D53" w:rsidP="00573E2E">
      <w:pPr>
        <w:pStyle w:val="Zkladntext"/>
        <w:numPr>
          <w:ilvl w:val="2"/>
          <w:numId w:val="22"/>
        </w:numPr>
        <w:ind w:hanging="645"/>
        <w:jc w:val="both"/>
        <w:rPr>
          <w:rFonts w:ascii="Arial" w:hAnsi="Arial" w:cs="Arial"/>
          <w:sz w:val="20"/>
        </w:rPr>
      </w:pPr>
      <w:r w:rsidRPr="00BC1080">
        <w:rPr>
          <w:rFonts w:ascii="Arial" w:hAnsi="Arial" w:cs="Arial"/>
          <w:sz w:val="20"/>
          <w:szCs w:val="22"/>
        </w:rPr>
        <w:t>zhotovitel je povinen p</w:t>
      </w:r>
      <w:r w:rsidRPr="00BC1080">
        <w:rPr>
          <w:rFonts w:ascii="Arial" w:hAnsi="Arial" w:cs="Arial"/>
          <w:sz w:val="20"/>
        </w:rPr>
        <w:t>oskytnout v souladu s § 16 písm. b) zákona č. 309/2006 Sb. koordinátorovi součinnost potřebnou pro plnění jeho úkolů po celou dobu realizace stavby a působit v aktivní spolupráci s koordinátorem BOZP při práci na staveništi a neprodleně poskytnout jakoukoli informaci související s výkonem funkce koordinátora BOZP,</w:t>
      </w:r>
    </w:p>
    <w:p w:rsidR="007A5D53" w:rsidRPr="00AC5461" w:rsidRDefault="004E4036" w:rsidP="00573E2E">
      <w:pPr>
        <w:pStyle w:val="Zkladntext"/>
        <w:numPr>
          <w:ilvl w:val="2"/>
          <w:numId w:val="22"/>
        </w:numPr>
        <w:tabs>
          <w:tab w:val="clear" w:pos="1072"/>
        </w:tabs>
        <w:ind w:hanging="645"/>
        <w:jc w:val="both"/>
        <w:rPr>
          <w:rFonts w:ascii="Arial" w:hAnsi="Arial" w:cs="Arial"/>
          <w:b/>
          <w:sz w:val="20"/>
        </w:rPr>
      </w:pPr>
      <w:r>
        <w:rPr>
          <w:rFonts w:ascii="Arial" w:hAnsi="Arial" w:cs="Arial"/>
          <w:sz w:val="20"/>
        </w:rPr>
        <w:t>vznikne-li koordinátorovi povinnost zpracovat plán</w:t>
      </w:r>
      <w:r w:rsidRPr="004F71B0">
        <w:rPr>
          <w:rFonts w:ascii="Arial" w:hAnsi="Arial" w:cs="Arial"/>
          <w:sz w:val="20"/>
        </w:rPr>
        <w:t xml:space="preserve"> v důsledku vykonávání prací a činností vystavujících fyzickou osobu zvýšenému ohrožení života nebo poškození zdraví, je zhotovitel povinen předávat mu včas informace a podklady potřebné p</w:t>
      </w:r>
      <w:r>
        <w:rPr>
          <w:rFonts w:ascii="Arial" w:hAnsi="Arial" w:cs="Arial"/>
          <w:sz w:val="20"/>
        </w:rPr>
        <w:t>ro zhotovení tohoto plánu a jeho případných změn,</w:t>
      </w:r>
      <w:r>
        <w:rPr>
          <w:rFonts w:ascii="Arial" w:hAnsi="Arial" w:cs="Arial"/>
          <w:sz w:val="20"/>
          <w:lang w:val="cs-CZ"/>
        </w:rPr>
        <w:t xml:space="preserve"> </w:t>
      </w:r>
    </w:p>
    <w:p w:rsidR="007A5D53" w:rsidRPr="00AC5461" w:rsidRDefault="00AC5461" w:rsidP="00573E2E">
      <w:pPr>
        <w:pStyle w:val="Zkladntext"/>
        <w:numPr>
          <w:ilvl w:val="2"/>
          <w:numId w:val="22"/>
        </w:numPr>
        <w:ind w:hanging="645"/>
        <w:jc w:val="both"/>
        <w:rPr>
          <w:rFonts w:ascii="Arial" w:hAnsi="Arial" w:cs="Arial"/>
          <w:sz w:val="20"/>
        </w:rPr>
      </w:pPr>
      <w:r w:rsidRPr="00AC5461">
        <w:rPr>
          <w:rFonts w:ascii="Arial" w:hAnsi="Arial" w:cs="Arial"/>
          <w:sz w:val="20"/>
        </w:rPr>
        <w:t>zhotovitel zajistí průběžně vlastní kontrolu dodržování bezpečnostních předpisů všech pracovníků při realizaci díla a pokynů koordinátora.</w:t>
      </w:r>
      <w:r>
        <w:rPr>
          <w:rFonts w:ascii="Arial" w:hAnsi="Arial" w:cs="Arial"/>
          <w:sz w:val="20"/>
        </w:rPr>
        <w:t xml:space="preserve"> Současně bere na vědomí povin</w:t>
      </w:r>
      <w:r w:rsidR="006D198C">
        <w:rPr>
          <w:rFonts w:ascii="Arial" w:hAnsi="Arial" w:cs="Arial"/>
          <w:sz w:val="20"/>
        </w:rPr>
        <w:t>n</w:t>
      </w:r>
      <w:r>
        <w:rPr>
          <w:rFonts w:ascii="Arial" w:hAnsi="Arial" w:cs="Arial"/>
          <w:sz w:val="20"/>
        </w:rPr>
        <w:t>ost všech osob nosit na staveništi ochrannou přilbu, reflexní vestu, pracovní obuv a ostatní nutné ochranné pomůcky. Výjimky může povolit pouze v odůvodněných případech stavbyvedoucí zhotovitele. O udělení výjimky musí být proveden záznam v SD.</w:t>
      </w:r>
    </w:p>
    <w:p w:rsidR="002F6A5D" w:rsidRDefault="002F6A5D" w:rsidP="00573E2E">
      <w:pPr>
        <w:pStyle w:val="Zkladntext"/>
        <w:numPr>
          <w:ilvl w:val="2"/>
          <w:numId w:val="22"/>
        </w:numPr>
        <w:ind w:hanging="645"/>
        <w:jc w:val="both"/>
        <w:rPr>
          <w:rFonts w:ascii="Arial" w:hAnsi="Arial" w:cs="Arial"/>
          <w:b/>
          <w:sz w:val="20"/>
        </w:rPr>
      </w:pPr>
      <w:r>
        <w:rPr>
          <w:rFonts w:ascii="Arial" w:hAnsi="Arial" w:cs="Arial"/>
          <w:sz w:val="20"/>
        </w:rPr>
        <w:t xml:space="preserve">Zhotovitel je povinen </w:t>
      </w:r>
      <w:r w:rsidRPr="00BC1080">
        <w:rPr>
          <w:rFonts w:ascii="Arial" w:hAnsi="Arial" w:cs="Arial"/>
          <w:sz w:val="20"/>
        </w:rPr>
        <w:t>umožnit v pracovní době provedení kontroly všem</w:t>
      </w:r>
      <w:r>
        <w:rPr>
          <w:rFonts w:ascii="Arial" w:hAnsi="Arial" w:cs="Arial"/>
          <w:sz w:val="20"/>
        </w:rPr>
        <w:t xml:space="preserve"> osobám pověřeným objednatelem písemným zmocněním a osobám dle zákona č. 183/2006 Sb. a zákona č. 309/2006 Sb. Pro výkon této kontroly bude k nahlédnutí v kanceláři osoby pověřené vedením stavby (stavbyvedoucí) zejména:</w:t>
      </w:r>
    </w:p>
    <w:p w:rsidR="002F6A5D" w:rsidRDefault="002F6A5D" w:rsidP="002F6A5D">
      <w:pPr>
        <w:numPr>
          <w:ilvl w:val="1"/>
          <w:numId w:val="3"/>
        </w:numPr>
        <w:rPr>
          <w:rFonts w:ascii="Arial" w:hAnsi="Arial" w:cs="Arial"/>
        </w:rPr>
      </w:pPr>
      <w:r>
        <w:rPr>
          <w:rFonts w:ascii="Arial" w:hAnsi="Arial" w:cs="Arial"/>
        </w:rPr>
        <w:t>stavební deník</w:t>
      </w:r>
    </w:p>
    <w:p w:rsidR="002F6A5D" w:rsidRDefault="002F6A5D" w:rsidP="002F6A5D">
      <w:pPr>
        <w:numPr>
          <w:ilvl w:val="1"/>
          <w:numId w:val="3"/>
        </w:numPr>
        <w:rPr>
          <w:rFonts w:ascii="Arial" w:hAnsi="Arial" w:cs="Arial"/>
          <w:b/>
        </w:rPr>
      </w:pPr>
      <w:r>
        <w:rPr>
          <w:rFonts w:ascii="Arial" w:hAnsi="Arial" w:cs="Arial"/>
        </w:rPr>
        <w:t>seznam dokumentace stavby, změny, doplňky</w:t>
      </w:r>
    </w:p>
    <w:p w:rsidR="004B2524" w:rsidRDefault="004B2524" w:rsidP="004B2524">
      <w:pPr>
        <w:pStyle w:val="Textvbloku"/>
        <w:ind w:left="851"/>
        <w:rPr>
          <w:rFonts w:ascii="Arial" w:hAnsi="Arial" w:cs="Arial"/>
          <w:sz w:val="20"/>
        </w:rPr>
      </w:pPr>
    </w:p>
    <w:p w:rsidR="004B2524" w:rsidRDefault="004B2524" w:rsidP="004B2524">
      <w:pPr>
        <w:pStyle w:val="Textvbloku"/>
        <w:ind w:left="851"/>
        <w:rPr>
          <w:rFonts w:ascii="Arial" w:hAnsi="Arial" w:cs="Arial"/>
          <w:sz w:val="20"/>
        </w:rPr>
      </w:pPr>
    </w:p>
    <w:p w:rsidR="004B2524" w:rsidRDefault="00431953" w:rsidP="004A048B">
      <w:pPr>
        <w:pStyle w:val="Zkladntext"/>
        <w:numPr>
          <w:ilvl w:val="0"/>
          <w:numId w:val="22"/>
        </w:numPr>
        <w:spacing w:before="0"/>
        <w:jc w:val="center"/>
        <w:rPr>
          <w:rFonts w:ascii="Arial" w:hAnsi="Arial" w:cs="Arial"/>
          <w:b/>
          <w:bCs/>
          <w:sz w:val="20"/>
        </w:rPr>
      </w:pPr>
      <w:r>
        <w:rPr>
          <w:rFonts w:ascii="Arial" w:hAnsi="Arial" w:cs="Arial"/>
          <w:b/>
          <w:bCs/>
          <w:sz w:val="20"/>
        </w:rPr>
        <w:t xml:space="preserve">PŘEDÁNÍ A PŘEVZETÍ DÍLA, </w:t>
      </w:r>
      <w:r w:rsidR="004B2524">
        <w:rPr>
          <w:rFonts w:ascii="Arial" w:hAnsi="Arial" w:cs="Arial"/>
          <w:b/>
          <w:bCs/>
          <w:sz w:val="20"/>
        </w:rPr>
        <w:t>PROVEDENÍ ZKOUŠEK</w:t>
      </w:r>
    </w:p>
    <w:p w:rsidR="004B2524" w:rsidRPr="0044163C" w:rsidRDefault="004B2524" w:rsidP="004A048B">
      <w:pPr>
        <w:pStyle w:val="Zkladntext"/>
        <w:numPr>
          <w:ilvl w:val="1"/>
          <w:numId w:val="22"/>
        </w:numPr>
        <w:spacing w:before="120"/>
        <w:ind w:left="567" w:hanging="567"/>
        <w:jc w:val="both"/>
        <w:rPr>
          <w:rFonts w:ascii="Arial" w:hAnsi="Arial" w:cs="Arial"/>
          <w:b/>
          <w:sz w:val="20"/>
        </w:rPr>
      </w:pPr>
      <w:r>
        <w:rPr>
          <w:rFonts w:ascii="Arial" w:hAnsi="Arial" w:cs="Arial"/>
          <w:sz w:val="20"/>
        </w:rPr>
        <w:t xml:space="preserve">Zhotovitel splní svou povinnost zhotovit dílo jeho </w:t>
      </w:r>
      <w:r w:rsidRPr="00BC1080">
        <w:rPr>
          <w:rFonts w:ascii="Arial" w:hAnsi="Arial" w:cs="Arial"/>
          <w:sz w:val="20"/>
        </w:rPr>
        <w:t>řádným a včasným dokončením</w:t>
      </w:r>
      <w:r>
        <w:rPr>
          <w:rFonts w:ascii="Arial" w:hAnsi="Arial" w:cs="Arial"/>
          <w:sz w:val="20"/>
        </w:rPr>
        <w:t xml:space="preserve"> a předáním objednateli</w:t>
      </w:r>
      <w:r w:rsidR="0040783C">
        <w:rPr>
          <w:rFonts w:ascii="Arial" w:hAnsi="Arial" w:cs="Arial"/>
          <w:sz w:val="20"/>
        </w:rPr>
        <w:t xml:space="preserve"> jako celku a odstraněním všech vad a nedodělků zjištěných v rámci přejímacího řízení</w:t>
      </w:r>
      <w:r>
        <w:rPr>
          <w:rFonts w:ascii="Arial" w:hAnsi="Arial" w:cs="Arial"/>
          <w:sz w:val="20"/>
        </w:rPr>
        <w:t xml:space="preserve">. </w:t>
      </w:r>
      <w:r w:rsidRPr="003E76C8">
        <w:rPr>
          <w:rFonts w:ascii="Arial" w:hAnsi="Arial" w:cs="Arial"/>
          <w:sz w:val="20"/>
        </w:rPr>
        <w:t xml:space="preserve">Objednatel </w:t>
      </w:r>
      <w:r w:rsidRPr="00BC1080">
        <w:rPr>
          <w:rFonts w:ascii="Arial" w:hAnsi="Arial" w:cs="Arial"/>
          <w:sz w:val="20"/>
        </w:rPr>
        <w:t>je oprávněn řádně provedené dílo převzít</w:t>
      </w:r>
      <w:r w:rsidR="0040783C" w:rsidRPr="00BC1080">
        <w:rPr>
          <w:rFonts w:ascii="Arial" w:hAnsi="Arial" w:cs="Arial"/>
          <w:sz w:val="20"/>
        </w:rPr>
        <w:t xml:space="preserve"> </w:t>
      </w:r>
      <w:r w:rsidR="003E76C8" w:rsidRPr="00BC1080">
        <w:rPr>
          <w:rFonts w:ascii="Arial" w:hAnsi="Arial" w:cs="Arial"/>
          <w:sz w:val="20"/>
        </w:rPr>
        <w:t xml:space="preserve">jako celek nebo </w:t>
      </w:r>
      <w:r w:rsidR="0040783C" w:rsidRPr="00BC1080">
        <w:rPr>
          <w:rFonts w:ascii="Arial" w:hAnsi="Arial" w:cs="Arial"/>
          <w:sz w:val="20"/>
        </w:rPr>
        <w:t>po jednotlivých dílčích plněních</w:t>
      </w:r>
      <w:r w:rsidR="001A49ED" w:rsidRPr="00BC1080">
        <w:rPr>
          <w:rFonts w:ascii="Arial" w:hAnsi="Arial" w:cs="Arial"/>
          <w:sz w:val="20"/>
        </w:rPr>
        <w:t>, není však povinen tak učinit před ve smlouvě sjednaným termínem plnění</w:t>
      </w:r>
      <w:r w:rsidRPr="00BC1080">
        <w:rPr>
          <w:rFonts w:ascii="Arial" w:hAnsi="Arial" w:cs="Arial"/>
          <w:sz w:val="20"/>
        </w:rPr>
        <w:t>. Toto právo je splněno podpisem protokolu</w:t>
      </w:r>
      <w:r w:rsidR="00431953" w:rsidRPr="00BC1080">
        <w:rPr>
          <w:rFonts w:ascii="Arial" w:hAnsi="Arial" w:cs="Arial"/>
          <w:sz w:val="20"/>
        </w:rPr>
        <w:t xml:space="preserve"> </w:t>
      </w:r>
      <w:r w:rsidRPr="00BC1080">
        <w:rPr>
          <w:rFonts w:ascii="Arial" w:hAnsi="Arial" w:cs="Arial"/>
          <w:sz w:val="20"/>
        </w:rPr>
        <w:t xml:space="preserve">o předání a převzetí díla </w:t>
      </w:r>
      <w:r w:rsidR="0040783C" w:rsidRPr="00BC1080">
        <w:rPr>
          <w:rFonts w:ascii="Arial" w:hAnsi="Arial" w:cs="Arial"/>
          <w:sz w:val="20"/>
        </w:rPr>
        <w:t xml:space="preserve">nebo dílčího plnění </w:t>
      </w:r>
      <w:r w:rsidRPr="00BC1080">
        <w:rPr>
          <w:rFonts w:ascii="Arial" w:hAnsi="Arial" w:cs="Arial"/>
          <w:sz w:val="20"/>
        </w:rPr>
        <w:t>oprávněnými zástupci objednatele a zhotovitele.</w:t>
      </w:r>
      <w:r w:rsidR="00A72F1A" w:rsidRPr="00BC1080">
        <w:rPr>
          <w:rFonts w:ascii="Arial" w:hAnsi="Arial" w:cs="Arial"/>
          <w:sz w:val="20"/>
        </w:rPr>
        <w:t xml:space="preserve"> Objednatel</w:t>
      </w:r>
      <w:r w:rsidR="00A72F1A">
        <w:rPr>
          <w:rFonts w:ascii="Arial" w:hAnsi="Arial" w:cs="Arial"/>
          <w:sz w:val="20"/>
        </w:rPr>
        <w:t xml:space="preserve"> je oprávněn převzít řádně zhotovené dílo, nebo jeho část i před termínem plnění.</w:t>
      </w:r>
    </w:p>
    <w:p w:rsidR="0044163C" w:rsidRPr="00EA0CF9" w:rsidRDefault="00C75821" w:rsidP="004B2524">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44163C">
        <w:rPr>
          <w:rFonts w:ascii="Arial" w:hAnsi="Arial" w:cs="Arial"/>
          <w:sz w:val="20"/>
        </w:rPr>
        <w:t>Místem předání je místo, kde je stavba prováděna.</w:t>
      </w:r>
      <w:r w:rsidR="00D3736C">
        <w:rPr>
          <w:rFonts w:ascii="Arial" w:hAnsi="Arial" w:cs="Arial"/>
          <w:sz w:val="20"/>
        </w:rPr>
        <w:t xml:space="preserve"> Předání a převzetí se </w:t>
      </w:r>
      <w:r w:rsidR="00EB6F60">
        <w:rPr>
          <w:rFonts w:ascii="Arial" w:hAnsi="Arial" w:cs="Arial"/>
          <w:sz w:val="20"/>
        </w:rPr>
        <w:t xml:space="preserve">povinně účastní </w:t>
      </w:r>
      <w:r w:rsidR="00D3736C">
        <w:rPr>
          <w:rFonts w:ascii="Arial" w:hAnsi="Arial" w:cs="Arial"/>
          <w:sz w:val="20"/>
        </w:rPr>
        <w:t>zástupci objednatele, TDS a GP</w:t>
      </w:r>
      <w:r w:rsidR="00EB6F60">
        <w:rPr>
          <w:rFonts w:ascii="Arial" w:hAnsi="Arial" w:cs="Arial"/>
          <w:sz w:val="20"/>
        </w:rPr>
        <w:t xml:space="preserve"> (AD)</w:t>
      </w:r>
      <w:r w:rsidR="00D3736C">
        <w:rPr>
          <w:rFonts w:ascii="Arial" w:hAnsi="Arial" w:cs="Arial"/>
          <w:sz w:val="20"/>
        </w:rPr>
        <w:t>.</w:t>
      </w:r>
      <w:r w:rsidR="00337055">
        <w:rPr>
          <w:rFonts w:ascii="Arial" w:hAnsi="Arial" w:cs="Arial"/>
          <w:sz w:val="20"/>
        </w:rPr>
        <w:t xml:space="preserve"> Zhotovitel může vyzvat k účasti na předání a převzetí díla své subdodavatele, zejména technologické části stavby.</w:t>
      </w:r>
    </w:p>
    <w:p w:rsidR="00EA0CF9" w:rsidRPr="0087575D" w:rsidRDefault="00573E2E" w:rsidP="00C75821">
      <w:pPr>
        <w:pStyle w:val="Zkladntext"/>
        <w:numPr>
          <w:ilvl w:val="1"/>
          <w:numId w:val="22"/>
        </w:numPr>
        <w:ind w:left="567" w:hanging="567"/>
        <w:jc w:val="both"/>
        <w:rPr>
          <w:rFonts w:ascii="Arial" w:hAnsi="Arial" w:cs="Arial"/>
          <w:b/>
          <w:sz w:val="20"/>
        </w:rPr>
      </w:pPr>
      <w:r>
        <w:rPr>
          <w:rFonts w:ascii="Arial" w:hAnsi="Arial" w:cs="Arial"/>
          <w:sz w:val="20"/>
          <w:lang w:val="cs-CZ"/>
        </w:rPr>
        <w:t xml:space="preserve">  </w:t>
      </w:r>
      <w:r w:rsidR="00EA0CF9">
        <w:rPr>
          <w:rFonts w:ascii="Arial" w:hAnsi="Arial" w:cs="Arial"/>
          <w:sz w:val="20"/>
        </w:rPr>
        <w:t>Předání a převzetí díla předchází individuální vyzkoušení částí stavby a komplexní vyzkoušení díla.</w:t>
      </w:r>
      <w:r w:rsidR="00E9761C">
        <w:rPr>
          <w:rFonts w:ascii="Arial" w:hAnsi="Arial" w:cs="Arial"/>
          <w:sz w:val="20"/>
        </w:rPr>
        <w:t xml:space="preserve"> Zhotovitel hradí náklady spojené s přípravou, realizací a vyhodnocením vyzkoušení včetně účasti odborníků a také případné neúspěšné individuální či komplexní vyzkoušení a jejich opakované provedení.</w:t>
      </w:r>
    </w:p>
    <w:p w:rsidR="0087575D" w:rsidRPr="00674A87" w:rsidRDefault="00674A87" w:rsidP="0087575D">
      <w:pPr>
        <w:pStyle w:val="Zkladntext"/>
        <w:numPr>
          <w:ilvl w:val="2"/>
          <w:numId w:val="22"/>
        </w:numPr>
        <w:jc w:val="both"/>
        <w:rPr>
          <w:rFonts w:ascii="Arial" w:hAnsi="Arial" w:cs="Arial"/>
          <w:b/>
          <w:sz w:val="20"/>
        </w:rPr>
      </w:pPr>
      <w:r>
        <w:rPr>
          <w:rFonts w:ascii="Arial" w:hAnsi="Arial" w:cs="Arial"/>
          <w:sz w:val="20"/>
        </w:rPr>
        <w:t>Individuální vyzkoušení částí stavby v souladu s projektovou dokumentací:</w:t>
      </w:r>
    </w:p>
    <w:p w:rsidR="00674A87" w:rsidRPr="00674A87" w:rsidRDefault="00674A87" w:rsidP="00674A87">
      <w:pPr>
        <w:pStyle w:val="Zkladntext"/>
        <w:numPr>
          <w:ilvl w:val="3"/>
          <w:numId w:val="22"/>
        </w:numPr>
        <w:jc w:val="both"/>
        <w:rPr>
          <w:rFonts w:ascii="Arial" w:hAnsi="Arial" w:cs="Arial"/>
          <w:b/>
          <w:sz w:val="20"/>
        </w:rPr>
      </w:pPr>
      <w:r>
        <w:rPr>
          <w:rFonts w:ascii="Arial" w:hAnsi="Arial" w:cs="Arial"/>
          <w:sz w:val="20"/>
        </w:rPr>
        <w:lastRenderedPageBreak/>
        <w:t>Individuálními zkouškami zhotovitel prokazuje, že ucelené či dílčí části díla nebo dohodnutá zařízení a systémy, jsou kvalitní, že nemají zřejmé vady, odpovídají požadavkům projektové dokumentace a dosahují požadovaných parametrů.</w:t>
      </w:r>
    </w:p>
    <w:p w:rsidR="00674A87" w:rsidRPr="008041CD" w:rsidRDefault="00674A87" w:rsidP="00674A87">
      <w:pPr>
        <w:pStyle w:val="Zkladntext"/>
        <w:numPr>
          <w:ilvl w:val="3"/>
          <w:numId w:val="22"/>
        </w:numPr>
        <w:jc w:val="both"/>
        <w:rPr>
          <w:rFonts w:ascii="Arial" w:hAnsi="Arial" w:cs="Arial"/>
          <w:b/>
          <w:sz w:val="20"/>
        </w:rPr>
      </w:pPr>
      <w:r>
        <w:rPr>
          <w:rFonts w:ascii="Arial" w:hAnsi="Arial" w:cs="Arial"/>
          <w:sz w:val="20"/>
        </w:rPr>
        <w:t>Termín konání zkoušek bude vždy sdělen na KD. O průběhu těchto zkoušek musí být vždy proveden písemný zápis osvědčující jejich průběh. Doklady o jejich provedení (zejména provedení revizí a vypracování revizních zpráv dle právních předpisů a norem ČSN, zkoušky samostatných technologických celků apod.) předá zhotovitel objednateli bez zbytečného odkladu po jejich provedení.</w:t>
      </w:r>
    </w:p>
    <w:p w:rsidR="008041CD" w:rsidRPr="00220400" w:rsidRDefault="008041CD" w:rsidP="008041CD">
      <w:pPr>
        <w:pStyle w:val="Zkladntext"/>
        <w:numPr>
          <w:ilvl w:val="2"/>
          <w:numId w:val="22"/>
        </w:numPr>
        <w:rPr>
          <w:rFonts w:ascii="Arial" w:hAnsi="Arial" w:cs="Arial"/>
          <w:b/>
          <w:sz w:val="20"/>
        </w:rPr>
      </w:pPr>
      <w:r w:rsidRPr="00220400">
        <w:rPr>
          <w:rFonts w:ascii="Arial" w:hAnsi="Arial" w:cs="Arial"/>
          <w:b/>
          <w:bCs/>
          <w:sz w:val="20"/>
        </w:rPr>
        <w:t>Komplexní vyzkoušení:</w:t>
      </w:r>
    </w:p>
    <w:p w:rsidR="008041CD" w:rsidRPr="00220400" w:rsidRDefault="008041CD" w:rsidP="008041CD">
      <w:pPr>
        <w:pStyle w:val="Textvbloku"/>
        <w:numPr>
          <w:ilvl w:val="3"/>
          <w:numId w:val="22"/>
        </w:numPr>
        <w:rPr>
          <w:rFonts w:ascii="Arial" w:hAnsi="Arial" w:cs="Arial"/>
          <w:sz w:val="20"/>
        </w:rPr>
      </w:pPr>
      <w:r w:rsidRPr="00220400">
        <w:rPr>
          <w:rFonts w:ascii="Arial" w:hAnsi="Arial" w:cs="Arial"/>
          <w:sz w:val="20"/>
        </w:rPr>
        <w:t xml:space="preserve">Komplexními zkouškami zhotovitel prokazuje, že dílo </w:t>
      </w:r>
      <w:r w:rsidR="004206DA" w:rsidRPr="00220400">
        <w:rPr>
          <w:rFonts w:ascii="Arial" w:hAnsi="Arial" w:cs="Arial"/>
          <w:sz w:val="20"/>
        </w:rPr>
        <w:t xml:space="preserve">jako celek, </w:t>
      </w:r>
      <w:r w:rsidRPr="00220400">
        <w:rPr>
          <w:rFonts w:ascii="Arial" w:hAnsi="Arial" w:cs="Arial"/>
          <w:sz w:val="20"/>
        </w:rPr>
        <w:t xml:space="preserve">resp. </w:t>
      </w:r>
      <w:r w:rsidR="004206DA" w:rsidRPr="00220400">
        <w:rPr>
          <w:rFonts w:ascii="Arial" w:hAnsi="Arial" w:cs="Arial"/>
          <w:sz w:val="20"/>
        </w:rPr>
        <w:t>všechna předepsaná</w:t>
      </w:r>
      <w:r w:rsidRPr="00220400">
        <w:rPr>
          <w:rFonts w:ascii="Arial" w:hAnsi="Arial" w:cs="Arial"/>
          <w:sz w:val="20"/>
        </w:rPr>
        <w:t xml:space="preserve"> zařízení a systémy, jsou kvalitní, že dílo nemá zřejmé vady, odpovídá požadavkům projektové dokumentace, dosahuje požadovaných parametrů a je způsobilé k tomu, aby mohlo být užíváno.</w:t>
      </w:r>
      <w:r w:rsidR="00220400" w:rsidRPr="00220400">
        <w:rPr>
          <w:rFonts w:ascii="Arial" w:hAnsi="Arial" w:cs="Arial"/>
          <w:sz w:val="20"/>
        </w:rPr>
        <w:t xml:space="preserve"> Zkouška dieselagregátu, náhradního zdroje UPS a test výtahů v požárním režimu.</w:t>
      </w:r>
    </w:p>
    <w:p w:rsidR="004B2524" w:rsidRDefault="004B2524" w:rsidP="004B2524">
      <w:pPr>
        <w:pStyle w:val="Zkladntext"/>
        <w:numPr>
          <w:ilvl w:val="1"/>
          <w:numId w:val="22"/>
        </w:numPr>
        <w:ind w:left="567" w:hanging="567"/>
        <w:rPr>
          <w:rFonts w:ascii="Arial" w:hAnsi="Arial" w:cs="Arial"/>
          <w:b/>
          <w:sz w:val="20"/>
        </w:rPr>
      </w:pPr>
      <w:r>
        <w:rPr>
          <w:rFonts w:ascii="Arial" w:hAnsi="Arial" w:cs="Arial"/>
          <w:b/>
          <w:bCs/>
          <w:sz w:val="20"/>
        </w:rPr>
        <w:t>Přejímací řízení:</w:t>
      </w:r>
    </w:p>
    <w:p w:rsidR="004B2524" w:rsidRPr="00BC1080" w:rsidRDefault="004B2524" w:rsidP="00C75821">
      <w:pPr>
        <w:pStyle w:val="Zkladntext"/>
        <w:numPr>
          <w:ilvl w:val="2"/>
          <w:numId w:val="22"/>
        </w:numPr>
        <w:tabs>
          <w:tab w:val="clear" w:pos="1072"/>
        </w:tabs>
        <w:ind w:left="993" w:hanging="709"/>
        <w:jc w:val="both"/>
        <w:rPr>
          <w:rFonts w:ascii="Arial" w:hAnsi="Arial" w:cs="Arial"/>
          <w:sz w:val="20"/>
        </w:rPr>
      </w:pPr>
      <w:r>
        <w:rPr>
          <w:rFonts w:ascii="Arial" w:hAnsi="Arial" w:cs="Arial"/>
          <w:sz w:val="20"/>
        </w:rPr>
        <w:t xml:space="preserve">Zhotovitel zápisem </w:t>
      </w:r>
      <w:r w:rsidR="003E76C8">
        <w:rPr>
          <w:rFonts w:ascii="Arial" w:hAnsi="Arial" w:cs="Arial"/>
          <w:sz w:val="20"/>
        </w:rPr>
        <w:t>v SD</w:t>
      </w:r>
      <w:r>
        <w:rPr>
          <w:rFonts w:ascii="Arial" w:hAnsi="Arial" w:cs="Arial"/>
          <w:sz w:val="20"/>
        </w:rPr>
        <w:t xml:space="preserve"> učiněném </w:t>
      </w:r>
      <w:r w:rsidRPr="00BC1080">
        <w:rPr>
          <w:rFonts w:ascii="Arial" w:hAnsi="Arial" w:cs="Arial"/>
          <w:sz w:val="20"/>
        </w:rPr>
        <w:t>minimálně 10 pracovních dnů předem písemně oznámí datum dokončení díla a současně vyzve objednatele k</w:t>
      </w:r>
      <w:r w:rsidR="00735195" w:rsidRPr="00BC1080">
        <w:rPr>
          <w:rFonts w:ascii="Arial" w:hAnsi="Arial" w:cs="Arial"/>
          <w:sz w:val="20"/>
        </w:rPr>
        <w:t xml:space="preserve"> </w:t>
      </w:r>
      <w:r w:rsidRPr="00BC1080">
        <w:rPr>
          <w:rFonts w:ascii="Arial" w:hAnsi="Arial" w:cs="Arial"/>
          <w:sz w:val="20"/>
        </w:rPr>
        <w:t>převzetí díla</w:t>
      </w:r>
      <w:r w:rsidR="003E76C8" w:rsidRPr="00BC1080">
        <w:rPr>
          <w:rFonts w:ascii="Arial" w:hAnsi="Arial" w:cs="Arial"/>
          <w:sz w:val="20"/>
        </w:rPr>
        <w:t xml:space="preserve"> nebo dílčího plnění</w:t>
      </w:r>
      <w:r w:rsidRPr="00BC1080">
        <w:rPr>
          <w:rFonts w:ascii="Arial" w:hAnsi="Arial" w:cs="Arial"/>
          <w:sz w:val="20"/>
        </w:rPr>
        <w:t xml:space="preserve">. Objednatel je povinen zahájit přejímací řízení nejpozději do 3 pracovních dnů od </w:t>
      </w:r>
      <w:r w:rsidR="003E76C8" w:rsidRPr="00BC1080">
        <w:rPr>
          <w:rFonts w:ascii="Arial" w:hAnsi="Arial" w:cs="Arial"/>
          <w:sz w:val="20"/>
        </w:rPr>
        <w:t xml:space="preserve">data určeného v </w:t>
      </w:r>
      <w:r w:rsidRPr="00BC1080">
        <w:rPr>
          <w:rFonts w:ascii="Arial" w:hAnsi="Arial" w:cs="Arial"/>
          <w:sz w:val="20"/>
        </w:rPr>
        <w:t>učiněné výzv</w:t>
      </w:r>
      <w:r w:rsidR="004F5242">
        <w:rPr>
          <w:rFonts w:ascii="Arial" w:hAnsi="Arial" w:cs="Arial"/>
          <w:sz w:val="20"/>
        </w:rPr>
        <w:t>ě</w:t>
      </w:r>
      <w:r w:rsidR="001A49ED" w:rsidRPr="00BC1080">
        <w:rPr>
          <w:rFonts w:ascii="Arial" w:hAnsi="Arial" w:cs="Arial"/>
          <w:sz w:val="20"/>
        </w:rPr>
        <w:t>, pokud objednatel nevyužije svého práva daného mu touto smlouvou dílo nepřevzít před sjednaným termínem plnění</w:t>
      </w:r>
      <w:r w:rsidRPr="00BC1080">
        <w:rPr>
          <w:rFonts w:ascii="Arial" w:hAnsi="Arial" w:cs="Arial"/>
          <w:sz w:val="20"/>
        </w:rPr>
        <w:t xml:space="preserve">. Pokud se při přejímacím řízení prokáže, že dílo </w:t>
      </w:r>
      <w:r w:rsidR="003E76C8" w:rsidRPr="00BC1080">
        <w:rPr>
          <w:rFonts w:ascii="Arial" w:hAnsi="Arial" w:cs="Arial"/>
          <w:sz w:val="20"/>
        </w:rPr>
        <w:t xml:space="preserve">nebo jeho dílčí část </w:t>
      </w:r>
      <w:r w:rsidRPr="00BC1080">
        <w:rPr>
          <w:rFonts w:ascii="Arial" w:hAnsi="Arial" w:cs="Arial"/>
          <w:sz w:val="20"/>
        </w:rPr>
        <w:t>není dokončeno, je zhotovitel povinen dílo dokončit v náhradní lhůtě stanovené objednatelem a objednateli uhradit veškeré náklady spojené s opakovaným předáním a převzetím díla.</w:t>
      </w:r>
    </w:p>
    <w:p w:rsidR="00171650" w:rsidRPr="00BC1080" w:rsidRDefault="00171650" w:rsidP="00C75821">
      <w:pPr>
        <w:pStyle w:val="Zkladntext"/>
        <w:numPr>
          <w:ilvl w:val="2"/>
          <w:numId w:val="22"/>
        </w:numPr>
        <w:tabs>
          <w:tab w:val="clear" w:pos="1072"/>
        </w:tabs>
        <w:ind w:left="993" w:hanging="709"/>
        <w:jc w:val="both"/>
        <w:rPr>
          <w:rFonts w:ascii="Arial" w:hAnsi="Arial" w:cs="Arial"/>
          <w:sz w:val="20"/>
        </w:rPr>
      </w:pPr>
      <w:r w:rsidRPr="00BC1080">
        <w:rPr>
          <w:rFonts w:ascii="Arial" w:hAnsi="Arial" w:cs="Arial"/>
          <w:sz w:val="20"/>
        </w:rPr>
        <w:t xml:space="preserve">Zhotovitel je povinen sestavit pro přejímací řízení díla </w:t>
      </w:r>
      <w:r w:rsidR="004E4036">
        <w:rPr>
          <w:rFonts w:ascii="Arial" w:hAnsi="Arial" w:cs="Arial"/>
          <w:sz w:val="20"/>
          <w:lang w:val="cs-CZ"/>
        </w:rPr>
        <w:t>nebo</w:t>
      </w:r>
      <w:r w:rsidR="004E4036" w:rsidRPr="00BC1080">
        <w:rPr>
          <w:rFonts w:ascii="Arial" w:hAnsi="Arial" w:cs="Arial"/>
          <w:sz w:val="20"/>
        </w:rPr>
        <w:t xml:space="preserve"> </w:t>
      </w:r>
      <w:r w:rsidRPr="00BC1080">
        <w:rPr>
          <w:rFonts w:ascii="Arial" w:hAnsi="Arial" w:cs="Arial"/>
          <w:sz w:val="20"/>
        </w:rPr>
        <w:t xml:space="preserve">dílčího plnění jmenovitý seznam místností, do kterého budou zaznamenávány případné vady a nedodělky v jednotlivých místnostech, termíny odstranění vad a nedodělků a potvrzení o odstranění vad a nedodělků, popř. prokazovat, že stavební práce v místnosti jsou provedeny bez vad a nedodělků. Seznam </w:t>
      </w:r>
      <w:r w:rsidR="00736323" w:rsidRPr="00BC1080">
        <w:rPr>
          <w:rFonts w:ascii="Arial" w:hAnsi="Arial" w:cs="Arial"/>
          <w:sz w:val="20"/>
        </w:rPr>
        <w:t xml:space="preserve">se zaznamenanými vadami a nedodělky </w:t>
      </w:r>
      <w:r w:rsidRPr="00BC1080">
        <w:rPr>
          <w:rFonts w:ascii="Arial" w:hAnsi="Arial" w:cs="Arial"/>
          <w:sz w:val="20"/>
        </w:rPr>
        <w:t>bude uložen na staveništi v kanceláři stavbyvedoucího. Seznam bude předán objednateli po odstranění všech vad a nedodělků.</w:t>
      </w:r>
    </w:p>
    <w:p w:rsidR="004B2524" w:rsidRPr="00BC1080" w:rsidRDefault="004B2524" w:rsidP="00C75821">
      <w:pPr>
        <w:pStyle w:val="Zkladntext"/>
        <w:numPr>
          <w:ilvl w:val="2"/>
          <w:numId w:val="22"/>
        </w:numPr>
        <w:tabs>
          <w:tab w:val="clear" w:pos="1072"/>
        </w:tabs>
        <w:ind w:left="993" w:hanging="709"/>
        <w:jc w:val="both"/>
        <w:rPr>
          <w:rFonts w:ascii="Arial" w:hAnsi="Arial" w:cs="Arial"/>
          <w:sz w:val="20"/>
        </w:rPr>
      </w:pPr>
      <w:r w:rsidRPr="00BC1080">
        <w:rPr>
          <w:rFonts w:ascii="Arial" w:hAnsi="Arial" w:cs="Arial"/>
          <w:sz w:val="20"/>
        </w:rPr>
        <w:t xml:space="preserve">Přejímací řízení je ukončeno podepsáním protokolu o předání a převzetí díla </w:t>
      </w:r>
      <w:r w:rsidR="000B3E39" w:rsidRPr="00BC1080">
        <w:rPr>
          <w:rFonts w:ascii="Arial" w:hAnsi="Arial" w:cs="Arial"/>
          <w:sz w:val="20"/>
        </w:rPr>
        <w:t xml:space="preserve">jako celku </w:t>
      </w:r>
      <w:r w:rsidRPr="00BC1080">
        <w:rPr>
          <w:rFonts w:ascii="Arial" w:hAnsi="Arial" w:cs="Arial"/>
          <w:sz w:val="20"/>
        </w:rPr>
        <w:t xml:space="preserve">objednatelem. Nedílnou součástí protokolu jsou přílohy včetně soupisu vad a nedodělků </w:t>
      </w:r>
      <w:r w:rsidR="00161E1F" w:rsidRPr="00BC1080">
        <w:rPr>
          <w:rFonts w:ascii="Arial" w:hAnsi="Arial" w:cs="Arial"/>
          <w:sz w:val="20"/>
        </w:rPr>
        <w:t>s termíny odstranění</w:t>
      </w:r>
      <w:r w:rsidR="00010998" w:rsidRPr="00BC1080">
        <w:rPr>
          <w:rFonts w:ascii="Arial" w:hAnsi="Arial" w:cs="Arial"/>
          <w:sz w:val="20"/>
        </w:rPr>
        <w:t>. Dílo, které není řádně do</w:t>
      </w:r>
      <w:r w:rsidRPr="00BC1080">
        <w:rPr>
          <w:rFonts w:ascii="Arial" w:hAnsi="Arial" w:cs="Arial"/>
          <w:sz w:val="20"/>
        </w:rPr>
        <w:t>končeno, není objednatel povinen převzít. Za</w:t>
      </w:r>
      <w:r w:rsidR="00BE2830" w:rsidRPr="00BC1080">
        <w:rPr>
          <w:rFonts w:ascii="Arial" w:hAnsi="Arial" w:cs="Arial"/>
          <w:sz w:val="20"/>
        </w:rPr>
        <w:t xml:space="preserve"> nedokončené dílo se považuje </w:t>
      </w:r>
      <w:r w:rsidRPr="00BC1080">
        <w:rPr>
          <w:rFonts w:ascii="Arial" w:hAnsi="Arial" w:cs="Arial"/>
          <w:sz w:val="20"/>
        </w:rPr>
        <w:t xml:space="preserve">dílo </w:t>
      </w:r>
      <w:r w:rsidR="00BE2830" w:rsidRPr="00BC1080">
        <w:rPr>
          <w:rFonts w:ascii="Arial" w:hAnsi="Arial" w:cs="Arial"/>
          <w:sz w:val="20"/>
        </w:rPr>
        <w:t xml:space="preserve">i </w:t>
      </w:r>
      <w:r w:rsidRPr="00BC1080">
        <w:rPr>
          <w:rFonts w:ascii="Arial" w:hAnsi="Arial" w:cs="Arial"/>
          <w:sz w:val="20"/>
        </w:rPr>
        <w:t xml:space="preserve">v případě, že dosažené výsledky nebudou </w:t>
      </w:r>
      <w:r w:rsidR="00776D22" w:rsidRPr="00BC1080">
        <w:rPr>
          <w:rFonts w:ascii="Arial" w:hAnsi="Arial" w:cs="Arial"/>
          <w:sz w:val="20"/>
        </w:rPr>
        <w:t xml:space="preserve">odpovídat hodnotám a kritériím </w:t>
      </w:r>
      <w:r w:rsidRPr="00BC1080">
        <w:rPr>
          <w:rFonts w:ascii="Arial" w:hAnsi="Arial" w:cs="Arial"/>
          <w:sz w:val="20"/>
        </w:rPr>
        <w:t>uvedeným v projektové dokumentaci</w:t>
      </w:r>
      <w:r>
        <w:rPr>
          <w:rFonts w:ascii="Arial" w:hAnsi="Arial" w:cs="Arial"/>
          <w:sz w:val="20"/>
        </w:rPr>
        <w:t xml:space="preserve">, platným právním předpisům včetně technických </w:t>
      </w:r>
      <w:r w:rsidRPr="00BC1080">
        <w:rPr>
          <w:rFonts w:ascii="Arial" w:hAnsi="Arial" w:cs="Arial"/>
          <w:sz w:val="20"/>
        </w:rPr>
        <w:t>norem a této smlouvě.</w:t>
      </w:r>
    </w:p>
    <w:p w:rsidR="004B2524" w:rsidRPr="00BC1080" w:rsidRDefault="004B2524" w:rsidP="00C75821">
      <w:pPr>
        <w:pStyle w:val="Zkladntext"/>
        <w:numPr>
          <w:ilvl w:val="2"/>
          <w:numId w:val="22"/>
        </w:numPr>
        <w:tabs>
          <w:tab w:val="clear" w:pos="1072"/>
        </w:tabs>
        <w:ind w:left="993" w:hanging="709"/>
        <w:rPr>
          <w:rFonts w:ascii="Arial" w:hAnsi="Arial" w:cs="Arial"/>
          <w:sz w:val="20"/>
        </w:rPr>
      </w:pPr>
      <w:r w:rsidRPr="00BC1080">
        <w:rPr>
          <w:rFonts w:ascii="Arial" w:hAnsi="Arial" w:cs="Arial"/>
          <w:sz w:val="20"/>
        </w:rPr>
        <w:t>K přejímce díla je zhotovitel povinen objednateli předložit následující doklady</w:t>
      </w:r>
      <w:r w:rsidR="00790951" w:rsidRPr="00BC1080">
        <w:rPr>
          <w:rFonts w:ascii="Arial" w:hAnsi="Arial" w:cs="Arial"/>
          <w:sz w:val="20"/>
        </w:rPr>
        <w:t xml:space="preserve"> ve </w:t>
      </w:r>
      <w:r w:rsidR="00BC1080" w:rsidRPr="00BC1080">
        <w:rPr>
          <w:rFonts w:ascii="Arial" w:hAnsi="Arial" w:cs="Arial"/>
          <w:sz w:val="20"/>
        </w:rPr>
        <w:t>3</w:t>
      </w:r>
      <w:r w:rsidR="00790951" w:rsidRPr="00BC1080">
        <w:rPr>
          <w:rFonts w:ascii="Arial" w:hAnsi="Arial" w:cs="Arial"/>
          <w:sz w:val="20"/>
        </w:rPr>
        <w:t xml:space="preserve"> </w:t>
      </w:r>
      <w:r w:rsidR="00C75821">
        <w:rPr>
          <w:rFonts w:ascii="Arial" w:hAnsi="Arial" w:cs="Arial"/>
          <w:sz w:val="20"/>
          <w:lang w:val="cs-CZ"/>
        </w:rPr>
        <w:t xml:space="preserve"> </w:t>
      </w:r>
      <w:r w:rsidR="00790951" w:rsidRPr="00BC1080">
        <w:rPr>
          <w:rFonts w:ascii="Arial" w:hAnsi="Arial" w:cs="Arial"/>
          <w:sz w:val="20"/>
        </w:rPr>
        <w:t>vyhotoveních</w:t>
      </w:r>
      <w:r w:rsidRPr="00BC1080">
        <w:rPr>
          <w:rFonts w:ascii="Arial" w:hAnsi="Arial" w:cs="Arial"/>
          <w:sz w:val="20"/>
        </w:rPr>
        <w:t>:</w:t>
      </w:r>
    </w:p>
    <w:p w:rsidR="00661CCD" w:rsidRPr="009074CF" w:rsidRDefault="004B2524" w:rsidP="008C5615">
      <w:pPr>
        <w:pStyle w:val="Zkladntext"/>
        <w:numPr>
          <w:ilvl w:val="3"/>
          <w:numId w:val="22"/>
        </w:numPr>
        <w:rPr>
          <w:rFonts w:ascii="Arial" w:hAnsi="Arial" w:cs="Arial"/>
          <w:sz w:val="20"/>
        </w:rPr>
      </w:pPr>
      <w:r w:rsidRPr="009074CF">
        <w:rPr>
          <w:rFonts w:ascii="Arial" w:hAnsi="Arial" w:cs="Arial"/>
          <w:sz w:val="20"/>
        </w:rPr>
        <w:t>projektovou dokumentaci skutečného provedení</w:t>
      </w:r>
      <w:r w:rsidR="00776D22" w:rsidRPr="009074CF">
        <w:rPr>
          <w:rFonts w:ascii="Arial" w:hAnsi="Arial" w:cs="Arial"/>
          <w:sz w:val="20"/>
        </w:rPr>
        <w:t xml:space="preserve"> stavby</w:t>
      </w:r>
      <w:r w:rsidRPr="009074CF">
        <w:rPr>
          <w:rFonts w:ascii="Arial" w:hAnsi="Arial" w:cs="Arial"/>
          <w:sz w:val="20"/>
        </w:rPr>
        <w:t xml:space="preserve"> </w:t>
      </w:r>
    </w:p>
    <w:p w:rsidR="00A60AC7" w:rsidRPr="008C5615" w:rsidRDefault="00A60AC7" w:rsidP="008C5615">
      <w:pPr>
        <w:pStyle w:val="Zkladntext"/>
        <w:numPr>
          <w:ilvl w:val="3"/>
          <w:numId w:val="22"/>
        </w:numPr>
        <w:rPr>
          <w:rFonts w:ascii="Arial" w:hAnsi="Arial" w:cs="Arial"/>
          <w:sz w:val="20"/>
        </w:rPr>
      </w:pPr>
      <w:r w:rsidRPr="00732B79">
        <w:rPr>
          <w:rFonts w:ascii="Arial" w:hAnsi="Arial" w:cs="Arial"/>
          <w:sz w:val="20"/>
        </w:rPr>
        <w:t xml:space="preserve">osvědčení (protokoly) </w:t>
      </w:r>
      <w:r w:rsidR="00220400">
        <w:rPr>
          <w:rFonts w:ascii="Arial" w:hAnsi="Arial" w:cs="Arial"/>
          <w:sz w:val="20"/>
          <w:lang w:val="cs-CZ"/>
        </w:rPr>
        <w:t>, revize elektrozařízení</w:t>
      </w:r>
    </w:p>
    <w:p w:rsidR="004B2524" w:rsidRPr="00A60AC7" w:rsidRDefault="004B2524" w:rsidP="00573E2E">
      <w:pPr>
        <w:pStyle w:val="Zkladntext"/>
        <w:numPr>
          <w:ilvl w:val="3"/>
          <w:numId w:val="22"/>
        </w:numPr>
        <w:tabs>
          <w:tab w:val="clear" w:pos="1800"/>
        </w:tabs>
        <w:ind w:left="2127" w:hanging="1047"/>
        <w:rPr>
          <w:rFonts w:ascii="Arial" w:hAnsi="Arial" w:cs="Arial"/>
          <w:sz w:val="20"/>
        </w:rPr>
      </w:pPr>
      <w:r w:rsidRPr="00A60AC7">
        <w:rPr>
          <w:rFonts w:ascii="Arial" w:hAnsi="Arial" w:cs="Arial"/>
          <w:sz w:val="20"/>
        </w:rPr>
        <w:t>doklad o zajištění likvidace odpadů dle zákona č. 185/2001 Sb.,</w:t>
      </w:r>
      <w:r w:rsidR="00C327F2" w:rsidRPr="00A60AC7">
        <w:rPr>
          <w:rFonts w:ascii="Arial" w:hAnsi="Arial" w:cs="Arial"/>
          <w:sz w:val="20"/>
        </w:rPr>
        <w:t xml:space="preserve"> o odpadech,</w:t>
      </w:r>
      <w:r w:rsidRPr="00A60AC7">
        <w:rPr>
          <w:rFonts w:ascii="Arial" w:hAnsi="Arial" w:cs="Arial"/>
          <w:sz w:val="20"/>
        </w:rPr>
        <w:t xml:space="preserve"> ve znění pozdějších </w:t>
      </w:r>
      <w:r w:rsidR="00776D22" w:rsidRPr="00A60AC7">
        <w:rPr>
          <w:rFonts w:ascii="Arial" w:hAnsi="Arial" w:cs="Arial"/>
          <w:sz w:val="20"/>
        </w:rPr>
        <w:t xml:space="preserve">předpisů a </w:t>
      </w:r>
      <w:r w:rsidR="00C327F2" w:rsidRPr="00A60AC7">
        <w:rPr>
          <w:rFonts w:ascii="Arial" w:hAnsi="Arial" w:cs="Arial"/>
          <w:sz w:val="20"/>
        </w:rPr>
        <w:t xml:space="preserve">jeho </w:t>
      </w:r>
      <w:r w:rsidR="00776D22" w:rsidRPr="00A60AC7">
        <w:rPr>
          <w:rFonts w:ascii="Arial" w:hAnsi="Arial" w:cs="Arial"/>
          <w:sz w:val="20"/>
        </w:rPr>
        <w:t>prováděcích předpisů</w:t>
      </w:r>
    </w:p>
    <w:p w:rsidR="004B2524" w:rsidRPr="00A60AC7" w:rsidRDefault="004B2524" w:rsidP="00573E2E">
      <w:pPr>
        <w:pStyle w:val="Zkladntext"/>
        <w:numPr>
          <w:ilvl w:val="3"/>
          <w:numId w:val="22"/>
        </w:numPr>
        <w:tabs>
          <w:tab w:val="clear" w:pos="1800"/>
        </w:tabs>
        <w:ind w:left="2127" w:hanging="993"/>
        <w:rPr>
          <w:rFonts w:ascii="Arial" w:hAnsi="Arial" w:cs="Arial"/>
          <w:sz w:val="20"/>
        </w:rPr>
      </w:pPr>
      <w:r w:rsidRPr="00A60AC7">
        <w:rPr>
          <w:rFonts w:ascii="Arial" w:hAnsi="Arial" w:cs="Arial"/>
          <w:sz w:val="20"/>
        </w:rPr>
        <w:t>seznam strojů a zařízení</w:t>
      </w:r>
      <w:r w:rsidR="0043199A" w:rsidRPr="00A60AC7">
        <w:rPr>
          <w:rFonts w:ascii="Arial" w:hAnsi="Arial" w:cs="Arial"/>
          <w:sz w:val="20"/>
        </w:rPr>
        <w:t>, které jsou součástí díla</w:t>
      </w:r>
      <w:r w:rsidRPr="00A60AC7">
        <w:rPr>
          <w:rFonts w:ascii="Arial" w:hAnsi="Arial" w:cs="Arial"/>
          <w:sz w:val="20"/>
        </w:rPr>
        <w:t>, jejich pasporty, záruční listy, návody k obsluze a údržbě v čes</w:t>
      </w:r>
      <w:r w:rsidR="0043199A" w:rsidRPr="00A60AC7">
        <w:rPr>
          <w:rFonts w:ascii="Arial" w:hAnsi="Arial" w:cs="Arial"/>
          <w:sz w:val="20"/>
        </w:rPr>
        <w:t>kém jazyce</w:t>
      </w:r>
    </w:p>
    <w:p w:rsidR="004B2524" w:rsidRPr="00A60AC7" w:rsidRDefault="00220400" w:rsidP="00573E2E">
      <w:pPr>
        <w:pStyle w:val="Zkladntext"/>
        <w:numPr>
          <w:ilvl w:val="3"/>
          <w:numId w:val="22"/>
        </w:numPr>
        <w:tabs>
          <w:tab w:val="clear" w:pos="1800"/>
        </w:tabs>
        <w:ind w:left="2127" w:hanging="1047"/>
        <w:rPr>
          <w:rFonts w:ascii="Arial" w:hAnsi="Arial" w:cs="Arial"/>
          <w:sz w:val="20"/>
        </w:rPr>
      </w:pPr>
      <w:r>
        <w:rPr>
          <w:rFonts w:ascii="Arial" w:hAnsi="Arial" w:cs="Arial"/>
          <w:sz w:val="20"/>
          <w:lang w:val="cs-CZ"/>
        </w:rPr>
        <w:t>Protokol z funkční zkoušky DA, UPS</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protokol o zaškolení obsluhy</w:t>
      </w:r>
    </w:p>
    <w:p w:rsidR="004B2524" w:rsidRPr="00A60AC7" w:rsidRDefault="004B2524" w:rsidP="00A60AC7">
      <w:pPr>
        <w:pStyle w:val="Zkladntext"/>
        <w:numPr>
          <w:ilvl w:val="3"/>
          <w:numId w:val="22"/>
        </w:numPr>
        <w:rPr>
          <w:rFonts w:ascii="Arial" w:hAnsi="Arial" w:cs="Arial"/>
          <w:sz w:val="20"/>
        </w:rPr>
      </w:pPr>
      <w:r w:rsidRPr="00A60AC7">
        <w:rPr>
          <w:rFonts w:ascii="Arial" w:hAnsi="Arial" w:cs="Arial"/>
          <w:sz w:val="20"/>
        </w:rPr>
        <w:t>stavební deník (deníky)</w:t>
      </w:r>
    </w:p>
    <w:p w:rsidR="004B2524" w:rsidRPr="00A60AC7" w:rsidRDefault="004B2524" w:rsidP="00573E2E">
      <w:pPr>
        <w:pStyle w:val="Zkladntext"/>
        <w:numPr>
          <w:ilvl w:val="3"/>
          <w:numId w:val="22"/>
        </w:numPr>
        <w:tabs>
          <w:tab w:val="clear" w:pos="1800"/>
        </w:tabs>
        <w:ind w:left="2127" w:hanging="1047"/>
        <w:rPr>
          <w:rFonts w:ascii="Arial" w:hAnsi="Arial" w:cs="Arial"/>
          <w:sz w:val="20"/>
        </w:rPr>
      </w:pPr>
      <w:r w:rsidRPr="00A60AC7">
        <w:rPr>
          <w:rFonts w:ascii="Arial" w:hAnsi="Arial" w:cs="Arial"/>
          <w:sz w:val="20"/>
        </w:rPr>
        <w:t>osvědčení o shodě vlastností zabudovaných materiálů a výrobků s technickými požadavky na ně kladenými nebo ujištění dle zákona č. 22/1997 Sb. ve znění pozdějších předpisů</w:t>
      </w:r>
    </w:p>
    <w:p w:rsidR="004B2524" w:rsidRPr="00A60AC7" w:rsidRDefault="004B2524" w:rsidP="00573E2E">
      <w:pPr>
        <w:pStyle w:val="Zkladntext"/>
        <w:numPr>
          <w:ilvl w:val="3"/>
          <w:numId w:val="22"/>
        </w:numPr>
        <w:tabs>
          <w:tab w:val="clear" w:pos="1800"/>
        </w:tabs>
        <w:ind w:left="2127" w:hanging="1047"/>
        <w:rPr>
          <w:rFonts w:ascii="Arial" w:hAnsi="Arial" w:cs="Arial"/>
          <w:sz w:val="20"/>
        </w:rPr>
      </w:pPr>
      <w:r w:rsidRPr="00A60AC7">
        <w:rPr>
          <w:rFonts w:ascii="Arial" w:hAnsi="Arial" w:cs="Arial"/>
          <w:sz w:val="20"/>
        </w:rPr>
        <w:t>zápisy o provedení a kontrole zakrývaných prací</w:t>
      </w:r>
      <w:r w:rsidR="005E225C" w:rsidRPr="00A60AC7">
        <w:rPr>
          <w:rFonts w:ascii="Arial" w:hAnsi="Arial" w:cs="Arial"/>
          <w:sz w:val="20"/>
        </w:rPr>
        <w:t xml:space="preserve"> včetně fotodokumentace</w:t>
      </w:r>
      <w:r w:rsidR="00595C18" w:rsidRPr="00A60AC7">
        <w:rPr>
          <w:rFonts w:ascii="Arial" w:hAnsi="Arial" w:cs="Arial"/>
          <w:sz w:val="20"/>
        </w:rPr>
        <w:t>, pokud již nebyla předána objednateli dříve</w:t>
      </w:r>
    </w:p>
    <w:p w:rsidR="00BE1293" w:rsidRPr="00BC1080" w:rsidRDefault="00BE1293" w:rsidP="00573E2E">
      <w:pPr>
        <w:pStyle w:val="Zkladntext"/>
        <w:numPr>
          <w:ilvl w:val="2"/>
          <w:numId w:val="22"/>
        </w:numPr>
        <w:tabs>
          <w:tab w:val="clear" w:pos="1072"/>
        </w:tabs>
        <w:ind w:left="993" w:hanging="709"/>
        <w:jc w:val="both"/>
        <w:rPr>
          <w:rFonts w:ascii="Arial" w:hAnsi="Arial" w:cs="Arial"/>
          <w:sz w:val="20"/>
        </w:rPr>
      </w:pPr>
      <w:r w:rsidRPr="00BC1080">
        <w:rPr>
          <w:rFonts w:ascii="Arial" w:hAnsi="Arial" w:cs="Arial"/>
          <w:sz w:val="20"/>
        </w:rPr>
        <w:lastRenderedPageBreak/>
        <w:t>Nedoloží-li zhotovitel sjednané doklady, nepovažuje se dílo za dokončené a schopné předání.</w:t>
      </w:r>
    </w:p>
    <w:p w:rsidR="004B2524" w:rsidRPr="00BC1080" w:rsidRDefault="004B2524" w:rsidP="00573E2E">
      <w:pPr>
        <w:pStyle w:val="Zkladntext"/>
        <w:numPr>
          <w:ilvl w:val="2"/>
          <w:numId w:val="22"/>
        </w:numPr>
        <w:tabs>
          <w:tab w:val="clear" w:pos="1072"/>
        </w:tabs>
        <w:ind w:left="993" w:hanging="709"/>
        <w:jc w:val="both"/>
        <w:rPr>
          <w:rFonts w:ascii="Arial" w:hAnsi="Arial" w:cs="Arial"/>
          <w:sz w:val="20"/>
        </w:rPr>
      </w:pPr>
      <w:r w:rsidRPr="00BC1080">
        <w:rPr>
          <w:rFonts w:ascii="Arial" w:hAnsi="Arial" w:cs="Arial"/>
          <w:sz w:val="20"/>
        </w:rPr>
        <w:t xml:space="preserve">Nedohodnou-li </w:t>
      </w:r>
      <w:r w:rsidR="00903FE0" w:rsidRPr="00BC1080">
        <w:rPr>
          <w:rFonts w:ascii="Arial" w:hAnsi="Arial" w:cs="Arial"/>
          <w:sz w:val="20"/>
        </w:rPr>
        <w:t xml:space="preserve">se </w:t>
      </w:r>
      <w:r w:rsidRPr="00BC1080">
        <w:rPr>
          <w:rFonts w:ascii="Arial" w:hAnsi="Arial" w:cs="Arial"/>
          <w:sz w:val="20"/>
        </w:rPr>
        <w:t>smluvní strany v rámci přejímacího řízení jinak, vyhotoví protokol</w:t>
      </w:r>
      <w:r w:rsidR="003E16CC" w:rsidRPr="00BC1080">
        <w:rPr>
          <w:rFonts w:ascii="Arial" w:hAnsi="Arial" w:cs="Arial"/>
          <w:sz w:val="20"/>
        </w:rPr>
        <w:t xml:space="preserve"> o předání </w:t>
      </w:r>
      <w:r w:rsidR="00C75821">
        <w:rPr>
          <w:rFonts w:ascii="Arial" w:hAnsi="Arial" w:cs="Arial"/>
          <w:sz w:val="20"/>
          <w:lang w:val="cs-CZ"/>
        </w:rPr>
        <w:t xml:space="preserve"> </w:t>
      </w:r>
      <w:r w:rsidR="003E16CC" w:rsidRPr="00BC1080">
        <w:rPr>
          <w:rFonts w:ascii="Arial" w:hAnsi="Arial" w:cs="Arial"/>
          <w:sz w:val="20"/>
        </w:rPr>
        <w:t xml:space="preserve">a </w:t>
      </w:r>
      <w:r w:rsidRPr="00BC1080">
        <w:rPr>
          <w:rFonts w:ascii="Arial" w:hAnsi="Arial" w:cs="Arial"/>
          <w:sz w:val="20"/>
        </w:rPr>
        <w:t>převzetí díla zhotovitel.</w:t>
      </w:r>
    </w:p>
    <w:p w:rsidR="004B2524" w:rsidRPr="00BC1080" w:rsidRDefault="004B2524" w:rsidP="00573E2E">
      <w:pPr>
        <w:pStyle w:val="Zkladntext"/>
        <w:numPr>
          <w:ilvl w:val="2"/>
          <w:numId w:val="22"/>
        </w:numPr>
        <w:tabs>
          <w:tab w:val="clear" w:pos="1072"/>
        </w:tabs>
        <w:ind w:left="993" w:hanging="709"/>
        <w:jc w:val="both"/>
        <w:rPr>
          <w:rFonts w:ascii="Arial" w:hAnsi="Arial" w:cs="Arial"/>
          <w:sz w:val="20"/>
        </w:rPr>
      </w:pPr>
      <w:r w:rsidRPr="00BC1080">
        <w:rPr>
          <w:rFonts w:ascii="Arial" w:hAnsi="Arial" w:cs="Arial"/>
          <w:sz w:val="20"/>
        </w:rPr>
        <w:t xml:space="preserve">Odmítne-li objednatel řádně a včas zhotovené dílo převzít nebo nedojde-li k dohodě o předání </w:t>
      </w:r>
      <w:r w:rsidR="00C75821">
        <w:rPr>
          <w:rFonts w:ascii="Arial" w:hAnsi="Arial" w:cs="Arial"/>
          <w:sz w:val="20"/>
          <w:lang w:val="cs-CZ"/>
        </w:rPr>
        <w:t xml:space="preserve"> </w:t>
      </w:r>
      <w:r w:rsidRPr="00BC1080">
        <w:rPr>
          <w:rFonts w:ascii="Arial" w:hAnsi="Arial" w:cs="Arial"/>
          <w:sz w:val="20"/>
        </w:rPr>
        <w:t>a převzetí díla, sepíšou strany o tom zápis, v </w:t>
      </w:r>
      <w:r w:rsidR="003E16CC" w:rsidRPr="00BC1080">
        <w:rPr>
          <w:rFonts w:ascii="Arial" w:hAnsi="Arial" w:cs="Arial"/>
          <w:sz w:val="20"/>
        </w:rPr>
        <w:t xml:space="preserve">němž uvedou </w:t>
      </w:r>
      <w:r w:rsidRPr="00BC1080">
        <w:rPr>
          <w:rFonts w:ascii="Arial" w:hAnsi="Arial" w:cs="Arial"/>
          <w:sz w:val="20"/>
        </w:rPr>
        <w:t>svá stanoviska. Zhotovitel není v prodlení, jestliže objednatel odmítl bezdůvodně převzít řádně zhotovené dílo.</w:t>
      </w:r>
    </w:p>
    <w:p w:rsidR="002D2575" w:rsidRDefault="002D2575" w:rsidP="00573E2E">
      <w:pPr>
        <w:pStyle w:val="Zkladntext"/>
        <w:numPr>
          <w:ilvl w:val="1"/>
          <w:numId w:val="22"/>
        </w:numPr>
        <w:ind w:left="567" w:hanging="567"/>
        <w:rPr>
          <w:rFonts w:ascii="Arial" w:hAnsi="Arial" w:cs="Arial"/>
          <w:b/>
          <w:sz w:val="20"/>
        </w:rPr>
      </w:pPr>
      <w:r w:rsidRPr="00BC1080">
        <w:rPr>
          <w:rFonts w:ascii="Arial" w:hAnsi="Arial" w:cs="Arial"/>
          <w:sz w:val="20"/>
        </w:rPr>
        <w:t>Před</w:t>
      </w:r>
      <w:r w:rsidR="00593505" w:rsidRPr="00BC1080">
        <w:rPr>
          <w:rFonts w:ascii="Arial" w:hAnsi="Arial" w:cs="Arial"/>
          <w:sz w:val="20"/>
        </w:rPr>
        <w:t xml:space="preserve"> předáním díla je povinen zhotovitel</w:t>
      </w:r>
      <w:r w:rsidR="00593505">
        <w:rPr>
          <w:rFonts w:ascii="Arial" w:hAnsi="Arial" w:cs="Arial"/>
          <w:sz w:val="20"/>
        </w:rPr>
        <w:t xml:space="preserve"> zajistit závěrečnou kontrolní prohlídku stavby za účasti TDS. Ze závěrečné prohlídky bude vyhotoven protokol, ve kterém bude uveden seznam vad a nedodělků a termín </w:t>
      </w:r>
      <w:r w:rsidR="004E4036">
        <w:rPr>
          <w:rFonts w:ascii="Arial" w:hAnsi="Arial" w:cs="Arial"/>
          <w:sz w:val="20"/>
          <w:lang w:val="cs-CZ"/>
        </w:rPr>
        <w:t xml:space="preserve">jejich </w:t>
      </w:r>
      <w:r w:rsidR="00593505">
        <w:rPr>
          <w:rFonts w:ascii="Arial" w:hAnsi="Arial" w:cs="Arial"/>
          <w:sz w:val="20"/>
        </w:rPr>
        <w:t>odstranění.</w:t>
      </w:r>
    </w:p>
    <w:p w:rsidR="0000415D" w:rsidRDefault="0000415D" w:rsidP="004A048B">
      <w:pPr>
        <w:pStyle w:val="Zkladntext"/>
        <w:tabs>
          <w:tab w:val="num" w:pos="567"/>
        </w:tabs>
        <w:spacing w:before="0"/>
        <w:ind w:left="567"/>
        <w:rPr>
          <w:rFonts w:ascii="Arial" w:hAnsi="Arial" w:cs="Arial"/>
          <w:b/>
          <w:sz w:val="20"/>
        </w:rPr>
      </w:pPr>
    </w:p>
    <w:p w:rsidR="0000415D" w:rsidRDefault="0000415D" w:rsidP="004A048B">
      <w:pPr>
        <w:pStyle w:val="Zkladntext"/>
        <w:tabs>
          <w:tab w:val="num" w:pos="567"/>
        </w:tabs>
        <w:spacing w:before="0"/>
        <w:ind w:left="567"/>
        <w:rPr>
          <w:rFonts w:ascii="Arial" w:hAnsi="Arial" w:cs="Arial"/>
          <w:b/>
          <w:sz w:val="20"/>
        </w:rPr>
      </w:pPr>
    </w:p>
    <w:p w:rsidR="004B2524" w:rsidRDefault="003F1AF1" w:rsidP="006E5DE4">
      <w:pPr>
        <w:pStyle w:val="Zkladntext"/>
        <w:numPr>
          <w:ilvl w:val="0"/>
          <w:numId w:val="22"/>
        </w:numPr>
        <w:spacing w:before="0"/>
        <w:jc w:val="center"/>
        <w:rPr>
          <w:rFonts w:ascii="Arial" w:hAnsi="Arial" w:cs="Arial"/>
          <w:b/>
          <w:sz w:val="20"/>
        </w:rPr>
      </w:pPr>
      <w:r>
        <w:rPr>
          <w:rFonts w:ascii="Arial" w:hAnsi="Arial" w:cs="Arial"/>
          <w:b/>
          <w:sz w:val="20"/>
        </w:rPr>
        <w:t xml:space="preserve">VLASTNICKÁ PRÁVA A </w:t>
      </w:r>
      <w:r w:rsidR="00DC78CA">
        <w:rPr>
          <w:rFonts w:ascii="Arial" w:hAnsi="Arial" w:cs="Arial"/>
          <w:b/>
          <w:sz w:val="20"/>
        </w:rPr>
        <w:t xml:space="preserve">NEBEZPEČÍ </w:t>
      </w:r>
      <w:r w:rsidR="004B2524">
        <w:rPr>
          <w:rFonts w:ascii="Arial" w:hAnsi="Arial" w:cs="Arial"/>
          <w:b/>
          <w:sz w:val="20"/>
        </w:rPr>
        <w:t>ŠKODY NA DÍLE</w:t>
      </w:r>
    </w:p>
    <w:p w:rsidR="004B2524" w:rsidRPr="00470F66" w:rsidRDefault="00F36858" w:rsidP="004A048B">
      <w:pPr>
        <w:pStyle w:val="Zkladntext"/>
        <w:numPr>
          <w:ilvl w:val="1"/>
          <w:numId w:val="22"/>
        </w:numPr>
        <w:spacing w:before="120"/>
        <w:ind w:left="567" w:hanging="567"/>
        <w:jc w:val="both"/>
        <w:rPr>
          <w:rFonts w:ascii="Arial" w:hAnsi="Arial" w:cs="Arial"/>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Zlínský kraj</w:t>
      </w:r>
      <w:r w:rsidR="00DC78CA" w:rsidRPr="00470F66">
        <w:rPr>
          <w:rFonts w:ascii="Arial" w:hAnsi="Arial" w:cs="Arial"/>
          <w:sz w:val="20"/>
        </w:rPr>
        <w:t xml:space="preserve"> je v souladu s § </w:t>
      </w:r>
      <w:r w:rsidR="004E4036">
        <w:rPr>
          <w:rFonts w:ascii="Arial" w:hAnsi="Arial" w:cs="Arial"/>
          <w:sz w:val="20"/>
          <w:lang w:val="cs-CZ"/>
        </w:rPr>
        <w:t>2599</w:t>
      </w:r>
      <w:r w:rsidR="004E4036" w:rsidRPr="00470F66">
        <w:rPr>
          <w:rFonts w:ascii="Arial" w:hAnsi="Arial" w:cs="Arial"/>
          <w:sz w:val="20"/>
        </w:rPr>
        <w:t xml:space="preserve"> </w:t>
      </w:r>
      <w:r w:rsidR="00DC78CA" w:rsidRPr="00470F66">
        <w:rPr>
          <w:rFonts w:ascii="Arial" w:hAnsi="Arial" w:cs="Arial"/>
          <w:sz w:val="20"/>
        </w:rPr>
        <w:t xml:space="preserve">odst. 1 </w:t>
      </w:r>
      <w:r w:rsidR="003F66DB">
        <w:rPr>
          <w:rFonts w:ascii="Arial" w:hAnsi="Arial" w:cs="Arial"/>
          <w:sz w:val="20"/>
          <w:lang w:val="cs-CZ"/>
        </w:rPr>
        <w:t>občanského</w:t>
      </w:r>
      <w:r w:rsidR="003F66DB" w:rsidRPr="00470F66">
        <w:rPr>
          <w:rFonts w:ascii="Arial" w:hAnsi="Arial" w:cs="Arial"/>
          <w:sz w:val="20"/>
        </w:rPr>
        <w:t xml:space="preserve"> </w:t>
      </w:r>
      <w:r w:rsidR="00D75EE0" w:rsidRPr="00470F66">
        <w:rPr>
          <w:rFonts w:ascii="Arial" w:hAnsi="Arial" w:cs="Arial"/>
          <w:sz w:val="20"/>
        </w:rPr>
        <w:t>zákoníku</w:t>
      </w:r>
      <w:r w:rsidR="004B2524" w:rsidRPr="00470F66">
        <w:rPr>
          <w:rFonts w:ascii="Arial" w:hAnsi="Arial" w:cs="Arial"/>
          <w:sz w:val="20"/>
        </w:rPr>
        <w:t xml:space="preserve"> od počátku vlastníkem stavby</w:t>
      </w:r>
      <w:r w:rsidR="002E5DED" w:rsidRPr="00470F66">
        <w:rPr>
          <w:rFonts w:ascii="Arial" w:hAnsi="Arial" w:cs="Arial"/>
          <w:sz w:val="20"/>
        </w:rPr>
        <w:t>. Veškerá</w:t>
      </w:r>
      <w:r w:rsidR="004B2524" w:rsidRPr="00470F66">
        <w:rPr>
          <w:rFonts w:ascii="Arial" w:hAnsi="Arial" w:cs="Arial"/>
          <w:sz w:val="20"/>
        </w:rPr>
        <w:t xml:space="preserve"> zařízení, stroje, materiál, apod. </w:t>
      </w:r>
      <w:r w:rsidR="00D75EE0" w:rsidRPr="00470F66">
        <w:rPr>
          <w:rFonts w:ascii="Arial" w:hAnsi="Arial" w:cs="Arial"/>
          <w:sz w:val="20"/>
        </w:rPr>
        <w:t xml:space="preserve">jsou </w:t>
      </w:r>
      <w:r w:rsidR="004B2524" w:rsidRPr="00470F66">
        <w:rPr>
          <w:rFonts w:ascii="Arial" w:hAnsi="Arial" w:cs="Arial"/>
          <w:sz w:val="20"/>
        </w:rPr>
        <w:t>do doby, než se stanou pevnou součástí díla, ve vlastnictví zhotovitele.</w:t>
      </w:r>
    </w:p>
    <w:p w:rsidR="004B2524" w:rsidRPr="00470F66" w:rsidRDefault="008A6CE3" w:rsidP="004B2524">
      <w:pPr>
        <w:pStyle w:val="Zkladntext"/>
        <w:numPr>
          <w:ilvl w:val="1"/>
          <w:numId w:val="22"/>
        </w:numPr>
        <w:ind w:left="567" w:hanging="567"/>
        <w:jc w:val="both"/>
        <w:rPr>
          <w:rFonts w:ascii="Arial" w:hAnsi="Arial" w:cs="Arial"/>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 xml:space="preserve">Zhotovitel nese nebezpečí škody na díle až do doby protokolárního předání a převzetí díla </w:t>
      </w:r>
      <w:r w:rsidR="001F2BD8" w:rsidRPr="00470F66">
        <w:rPr>
          <w:rFonts w:ascii="Arial" w:hAnsi="Arial" w:cs="Arial"/>
          <w:sz w:val="20"/>
        </w:rPr>
        <w:t xml:space="preserve">jako celku </w:t>
      </w:r>
      <w:r w:rsidR="004B2524" w:rsidRPr="00470F66">
        <w:rPr>
          <w:rFonts w:ascii="Arial" w:hAnsi="Arial" w:cs="Arial"/>
          <w:sz w:val="20"/>
        </w:rPr>
        <w:t xml:space="preserve">objednatelem. Zhotovitel nese </w:t>
      </w:r>
      <w:r w:rsidR="00C9085D" w:rsidRPr="00470F66">
        <w:rPr>
          <w:rFonts w:ascii="Arial" w:hAnsi="Arial" w:cs="Arial"/>
          <w:sz w:val="20"/>
        </w:rPr>
        <w:t xml:space="preserve">do doby protokolárního předání a převzetí díla </w:t>
      </w:r>
      <w:r w:rsidR="004B2524" w:rsidRPr="00470F66">
        <w:rPr>
          <w:rFonts w:ascii="Arial" w:hAnsi="Arial" w:cs="Arial"/>
          <w:sz w:val="20"/>
        </w:rPr>
        <w:t>nebezpečí škody (ztráty</w:t>
      </w:r>
      <w:r w:rsidR="000107DB" w:rsidRPr="00470F66">
        <w:rPr>
          <w:rFonts w:ascii="Arial" w:hAnsi="Arial" w:cs="Arial"/>
          <w:sz w:val="20"/>
        </w:rPr>
        <w:t>)</w:t>
      </w:r>
      <w:r w:rsidR="004B2524" w:rsidRPr="00470F66">
        <w:rPr>
          <w:rFonts w:ascii="Arial" w:hAnsi="Arial" w:cs="Arial"/>
          <w:sz w:val="20"/>
        </w:rPr>
        <w:t xml:space="preserve"> na veškerých ma</w:t>
      </w:r>
      <w:r w:rsidR="000107DB" w:rsidRPr="00470F66">
        <w:rPr>
          <w:rFonts w:ascii="Arial" w:hAnsi="Arial" w:cs="Arial"/>
          <w:sz w:val="20"/>
        </w:rPr>
        <w:t>teriálech, hmotách a zařízeních</w:t>
      </w:r>
      <w:r w:rsidR="004B2524" w:rsidRPr="00470F66">
        <w:rPr>
          <w:rFonts w:ascii="Arial" w:hAnsi="Arial" w:cs="Arial"/>
          <w:sz w:val="20"/>
        </w:rPr>
        <w:t>, které používá a použije k provedení díla.</w:t>
      </w:r>
    </w:p>
    <w:p w:rsidR="004B2524" w:rsidRPr="00470F66" w:rsidRDefault="008A6CE3" w:rsidP="00D354E5">
      <w:pPr>
        <w:pStyle w:val="Zkladntext"/>
        <w:numPr>
          <w:ilvl w:val="1"/>
          <w:numId w:val="22"/>
        </w:numPr>
        <w:ind w:left="567" w:hanging="567"/>
        <w:jc w:val="both"/>
        <w:rPr>
          <w:rFonts w:ascii="Arial" w:hAnsi="Arial" w:cs="Arial"/>
          <w:sz w:val="20"/>
        </w:rPr>
      </w:pPr>
      <w:r w:rsidRPr="00470F66">
        <w:rPr>
          <w:rFonts w:ascii="Arial" w:hAnsi="Arial" w:cs="Arial"/>
          <w:sz w:val="20"/>
        </w:rPr>
        <w:t xml:space="preserve"> </w:t>
      </w:r>
      <w:r w:rsidR="00C75821">
        <w:rPr>
          <w:rFonts w:ascii="Arial" w:hAnsi="Arial" w:cs="Arial"/>
          <w:sz w:val="20"/>
          <w:lang w:val="cs-CZ"/>
        </w:rPr>
        <w:t xml:space="preserve"> </w:t>
      </w:r>
      <w:r w:rsidR="00470F66" w:rsidRPr="00470F66">
        <w:rPr>
          <w:rFonts w:ascii="Arial" w:hAnsi="Arial" w:cs="Arial"/>
          <w:sz w:val="20"/>
        </w:rPr>
        <w:t>Zhotovitel předloží</w:t>
      </w:r>
      <w:r w:rsidR="004B2524" w:rsidRPr="00470F66">
        <w:rPr>
          <w:rFonts w:ascii="Arial" w:hAnsi="Arial" w:cs="Arial"/>
          <w:sz w:val="20"/>
        </w:rPr>
        <w:t xml:space="preserve"> </w:t>
      </w:r>
      <w:r w:rsidR="002A7C22" w:rsidRPr="00470F66">
        <w:rPr>
          <w:rFonts w:ascii="Arial" w:hAnsi="Arial" w:cs="Arial"/>
          <w:sz w:val="20"/>
        </w:rPr>
        <w:t xml:space="preserve">do </w:t>
      </w:r>
      <w:r w:rsidR="00470F66" w:rsidRPr="00470F66">
        <w:rPr>
          <w:rFonts w:ascii="Arial" w:hAnsi="Arial" w:cs="Arial"/>
          <w:sz w:val="20"/>
        </w:rPr>
        <w:t>10</w:t>
      </w:r>
      <w:r w:rsidR="002A7C22" w:rsidRPr="00470F66">
        <w:rPr>
          <w:rFonts w:ascii="Arial" w:hAnsi="Arial" w:cs="Arial"/>
          <w:sz w:val="20"/>
        </w:rPr>
        <w:t xml:space="preserve"> dnů</w:t>
      </w:r>
      <w:r w:rsidR="004B2524" w:rsidRPr="00470F66">
        <w:rPr>
          <w:rFonts w:ascii="Arial" w:hAnsi="Arial" w:cs="Arial"/>
          <w:sz w:val="20"/>
        </w:rPr>
        <w:t xml:space="preserve"> </w:t>
      </w:r>
      <w:r w:rsidR="001129D9" w:rsidRPr="00470F66">
        <w:rPr>
          <w:rFonts w:ascii="Arial" w:hAnsi="Arial" w:cs="Arial"/>
          <w:sz w:val="20"/>
        </w:rPr>
        <w:t xml:space="preserve">od podpisu smlouvy </w:t>
      </w:r>
      <w:r w:rsidR="004B2524" w:rsidRPr="00470F66">
        <w:rPr>
          <w:rFonts w:ascii="Arial" w:hAnsi="Arial" w:cs="Arial"/>
          <w:sz w:val="20"/>
        </w:rPr>
        <w:t xml:space="preserve">objednateli </w:t>
      </w:r>
      <w:r w:rsidR="001129D9" w:rsidRPr="00470F66">
        <w:rPr>
          <w:rFonts w:ascii="Arial" w:hAnsi="Arial" w:cs="Arial"/>
          <w:sz w:val="20"/>
        </w:rPr>
        <w:t xml:space="preserve">originál nebo </w:t>
      </w:r>
      <w:r w:rsidR="002E5840" w:rsidRPr="00470F66">
        <w:rPr>
          <w:rFonts w:ascii="Arial" w:hAnsi="Arial" w:cs="Arial"/>
          <w:sz w:val="20"/>
        </w:rPr>
        <w:t xml:space="preserve">úředně ověřenou </w:t>
      </w:r>
      <w:r w:rsidR="004B2524" w:rsidRPr="00470F66">
        <w:rPr>
          <w:rFonts w:ascii="Arial" w:hAnsi="Arial" w:cs="Arial"/>
          <w:sz w:val="20"/>
        </w:rPr>
        <w:t>kopii pojistné smlouvy, z níž je zřejmé, že má sjednáno pojištění</w:t>
      </w:r>
      <w:r w:rsidR="0089246C" w:rsidRPr="00470F66">
        <w:rPr>
          <w:rFonts w:ascii="Arial" w:hAnsi="Arial" w:cs="Arial"/>
          <w:sz w:val="20"/>
        </w:rPr>
        <w:t xml:space="preserve"> odpovědnosti za škodu způsobenou</w:t>
      </w:r>
      <w:r w:rsidR="004B2524" w:rsidRPr="00470F66">
        <w:rPr>
          <w:rFonts w:ascii="Arial" w:hAnsi="Arial" w:cs="Arial"/>
          <w:sz w:val="20"/>
        </w:rPr>
        <w:t xml:space="preserve"> třetí osobě </w:t>
      </w:r>
      <w:r w:rsidR="00270849" w:rsidRPr="00470F66">
        <w:rPr>
          <w:rFonts w:ascii="Arial" w:hAnsi="Arial" w:cs="Arial"/>
          <w:sz w:val="20"/>
        </w:rPr>
        <w:t>s limitem pojistného plnění</w:t>
      </w:r>
      <w:r w:rsidR="004B2524" w:rsidRPr="00470F66">
        <w:rPr>
          <w:rFonts w:ascii="Arial" w:hAnsi="Arial" w:cs="Arial"/>
          <w:sz w:val="20"/>
        </w:rPr>
        <w:t xml:space="preserve"> </w:t>
      </w:r>
      <w:r w:rsidR="002E5840" w:rsidRPr="00470F66">
        <w:rPr>
          <w:rFonts w:ascii="Arial" w:hAnsi="Arial" w:cs="Arial"/>
          <w:sz w:val="20"/>
        </w:rPr>
        <w:t>ve</w:t>
      </w:r>
      <w:r w:rsidR="004B2524" w:rsidRPr="00470F66">
        <w:rPr>
          <w:rFonts w:ascii="Arial" w:hAnsi="Arial" w:cs="Arial"/>
          <w:sz w:val="20"/>
        </w:rPr>
        <w:t xml:space="preserve"> výši</w:t>
      </w:r>
      <w:r w:rsidR="002E5840" w:rsidRPr="00470F66">
        <w:rPr>
          <w:rFonts w:ascii="Arial" w:hAnsi="Arial" w:cs="Arial"/>
          <w:sz w:val="20"/>
        </w:rPr>
        <w:t xml:space="preserve"> minimálně</w:t>
      </w:r>
      <w:r w:rsidR="00470F66" w:rsidRPr="00470F66">
        <w:rPr>
          <w:rFonts w:ascii="Arial" w:hAnsi="Arial" w:cs="Arial"/>
          <w:sz w:val="20"/>
        </w:rPr>
        <w:t xml:space="preserve"> </w:t>
      </w:r>
      <w:r w:rsidR="00470F66" w:rsidRPr="00220400">
        <w:rPr>
          <w:rFonts w:ascii="Arial" w:hAnsi="Arial" w:cs="Arial"/>
          <w:sz w:val="20"/>
        </w:rPr>
        <w:t>10.000.000,-</w:t>
      </w:r>
      <w:r w:rsidR="004B2524" w:rsidRPr="00220400">
        <w:rPr>
          <w:rFonts w:ascii="Arial" w:hAnsi="Arial" w:cs="Arial"/>
          <w:sz w:val="20"/>
        </w:rPr>
        <w:t xml:space="preserve"> Kč</w:t>
      </w:r>
      <w:r w:rsidR="002E5840" w:rsidRPr="00220400">
        <w:rPr>
          <w:rFonts w:ascii="Arial" w:hAnsi="Arial" w:cs="Arial"/>
          <w:sz w:val="20"/>
        </w:rPr>
        <w:t>.</w:t>
      </w:r>
      <w:r w:rsidR="004B2524" w:rsidRPr="00470F66">
        <w:rPr>
          <w:rFonts w:ascii="Arial" w:hAnsi="Arial" w:cs="Arial"/>
          <w:sz w:val="20"/>
        </w:rPr>
        <w:t xml:space="preserve"> Zhotovitel se zavazuje udržovat toto pojištění </w:t>
      </w:r>
      <w:r w:rsidR="00173C71" w:rsidRPr="00470F66">
        <w:rPr>
          <w:rFonts w:ascii="Arial" w:hAnsi="Arial" w:cs="Arial"/>
          <w:sz w:val="20"/>
        </w:rPr>
        <w:t xml:space="preserve">v limitu pojistného plnění dle předchozí věty </w:t>
      </w:r>
      <w:r w:rsidR="004B2524" w:rsidRPr="00470F66">
        <w:rPr>
          <w:rFonts w:ascii="Arial" w:hAnsi="Arial" w:cs="Arial"/>
          <w:sz w:val="20"/>
        </w:rPr>
        <w:t>v</w:t>
      </w:r>
      <w:r w:rsidR="002E5840" w:rsidRPr="00470F66">
        <w:rPr>
          <w:rFonts w:ascii="Arial" w:hAnsi="Arial" w:cs="Arial"/>
          <w:sz w:val="20"/>
        </w:rPr>
        <w:t> </w:t>
      </w:r>
      <w:r w:rsidR="004B2524" w:rsidRPr="00470F66">
        <w:rPr>
          <w:rFonts w:ascii="Arial" w:hAnsi="Arial" w:cs="Arial"/>
          <w:sz w:val="20"/>
        </w:rPr>
        <w:t>platnosti</w:t>
      </w:r>
      <w:r w:rsidR="002E5840" w:rsidRPr="00470F66">
        <w:rPr>
          <w:rFonts w:ascii="Arial" w:hAnsi="Arial" w:cs="Arial"/>
          <w:sz w:val="20"/>
        </w:rPr>
        <w:t xml:space="preserve"> a účinnosti</w:t>
      </w:r>
      <w:r w:rsidR="004B2524" w:rsidRPr="00470F66">
        <w:rPr>
          <w:rFonts w:ascii="Arial" w:hAnsi="Arial" w:cs="Arial"/>
          <w:sz w:val="20"/>
        </w:rPr>
        <w:t xml:space="preserve"> po celou dobu </w:t>
      </w:r>
      <w:r w:rsidR="00D04CE4" w:rsidRPr="00470F66">
        <w:rPr>
          <w:rFonts w:ascii="Arial" w:hAnsi="Arial" w:cs="Arial"/>
          <w:sz w:val="20"/>
        </w:rPr>
        <w:t>provádění</w:t>
      </w:r>
      <w:r w:rsidR="004B2524" w:rsidRPr="00470F66">
        <w:rPr>
          <w:rFonts w:ascii="Arial" w:hAnsi="Arial" w:cs="Arial"/>
          <w:sz w:val="20"/>
        </w:rPr>
        <w:t xml:space="preserve"> díla až do doby jeho protokolárníh</w:t>
      </w:r>
      <w:r w:rsidRPr="00470F66">
        <w:rPr>
          <w:rFonts w:ascii="Arial" w:hAnsi="Arial" w:cs="Arial"/>
          <w:sz w:val="20"/>
        </w:rPr>
        <w:t>o předání a převzetí objednatelem</w:t>
      </w:r>
      <w:r w:rsidR="004B2524" w:rsidRPr="00470F66">
        <w:rPr>
          <w:rFonts w:ascii="Arial" w:hAnsi="Arial" w:cs="Arial"/>
          <w:sz w:val="20"/>
        </w:rPr>
        <w:t>.</w:t>
      </w:r>
      <w:r w:rsidR="005D1C33" w:rsidRPr="00470F66">
        <w:rPr>
          <w:rFonts w:ascii="Arial" w:hAnsi="Arial" w:cs="Arial"/>
          <w:sz w:val="20"/>
        </w:rPr>
        <w:t xml:space="preserve"> </w:t>
      </w:r>
    </w:p>
    <w:p w:rsidR="006075DE" w:rsidRPr="006075DE" w:rsidRDefault="00C75821" w:rsidP="006075DE">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2E5840" w:rsidRPr="00470F66">
        <w:rPr>
          <w:rFonts w:ascii="Arial" w:hAnsi="Arial" w:cs="Arial"/>
          <w:sz w:val="20"/>
        </w:rPr>
        <w:t>V případě, že zhotovitel nepředloží uzavřen</w:t>
      </w:r>
      <w:r w:rsidR="00C85670">
        <w:rPr>
          <w:rFonts w:ascii="Arial" w:hAnsi="Arial" w:cs="Arial"/>
          <w:sz w:val="20"/>
        </w:rPr>
        <w:t>ou</w:t>
      </w:r>
      <w:r w:rsidR="002E5840" w:rsidRPr="00470F66">
        <w:rPr>
          <w:rFonts w:ascii="Arial" w:hAnsi="Arial" w:cs="Arial"/>
          <w:sz w:val="20"/>
        </w:rPr>
        <w:t xml:space="preserve"> pojistn</w:t>
      </w:r>
      <w:r w:rsidR="00C85670">
        <w:rPr>
          <w:rFonts w:ascii="Arial" w:hAnsi="Arial" w:cs="Arial"/>
          <w:sz w:val="20"/>
        </w:rPr>
        <w:t>ou</w:t>
      </w:r>
      <w:r w:rsidR="002E5840" w:rsidRPr="00470F66">
        <w:rPr>
          <w:rFonts w:ascii="Arial" w:hAnsi="Arial" w:cs="Arial"/>
          <w:sz w:val="20"/>
        </w:rPr>
        <w:t xml:space="preserve"> smlouv</w:t>
      </w:r>
      <w:r w:rsidR="00C85670">
        <w:rPr>
          <w:rFonts w:ascii="Arial" w:hAnsi="Arial" w:cs="Arial"/>
          <w:sz w:val="20"/>
        </w:rPr>
        <w:t>u</w:t>
      </w:r>
      <w:r w:rsidR="002E5840" w:rsidRPr="00470F66">
        <w:rPr>
          <w:rFonts w:ascii="Arial" w:hAnsi="Arial" w:cs="Arial"/>
          <w:sz w:val="20"/>
        </w:rPr>
        <w:t xml:space="preserve"> dle tohoto článku smlouvy do</w:t>
      </w:r>
      <w:r w:rsidR="00470F66" w:rsidRPr="00470F66">
        <w:rPr>
          <w:rFonts w:ascii="Arial" w:hAnsi="Arial" w:cs="Arial"/>
          <w:sz w:val="20"/>
        </w:rPr>
        <w:t xml:space="preserve"> 30</w:t>
      </w:r>
      <w:r w:rsidR="002E5840" w:rsidRPr="00470F66">
        <w:rPr>
          <w:rFonts w:ascii="Arial" w:hAnsi="Arial" w:cs="Arial"/>
          <w:sz w:val="20"/>
        </w:rPr>
        <w:t xml:space="preserve"> dnů od uzavření této smlouvy a ani v náhradní lhůtě stanovené dodatečně objednatelem, nebo bude pojistná smlouva </w:t>
      </w:r>
      <w:r w:rsidR="00784CB4" w:rsidRPr="00470F66">
        <w:rPr>
          <w:rFonts w:ascii="Arial" w:hAnsi="Arial" w:cs="Arial"/>
          <w:sz w:val="20"/>
        </w:rPr>
        <w:t xml:space="preserve">v průběhu provádění díla </w:t>
      </w:r>
      <w:r w:rsidR="002E5840" w:rsidRPr="00470F66">
        <w:rPr>
          <w:rFonts w:ascii="Arial" w:hAnsi="Arial" w:cs="Arial"/>
          <w:sz w:val="20"/>
        </w:rPr>
        <w:t>zrušena, vypovězena nebo ukončena dohodou, je objednatel oprávněn od této smlouvy o dílo odstoupit pro podstatné porušení smlouvy.</w:t>
      </w:r>
    </w:p>
    <w:p w:rsidR="00470F66" w:rsidRDefault="00470F66" w:rsidP="004A048B">
      <w:pPr>
        <w:pStyle w:val="Zkladntext"/>
        <w:spacing w:before="0"/>
        <w:rPr>
          <w:rFonts w:ascii="Arial" w:hAnsi="Arial" w:cs="Arial"/>
          <w:b/>
          <w:sz w:val="20"/>
          <w:lang w:val="cs-CZ"/>
        </w:rPr>
      </w:pPr>
    </w:p>
    <w:p w:rsidR="006075DE" w:rsidRPr="003E5979" w:rsidRDefault="006075DE" w:rsidP="004A048B">
      <w:pPr>
        <w:pStyle w:val="Zkladntext"/>
        <w:spacing w:before="0"/>
        <w:rPr>
          <w:rFonts w:ascii="Arial" w:hAnsi="Arial" w:cs="Arial"/>
          <w:b/>
          <w:sz w:val="20"/>
          <w:lang w:val="cs-CZ"/>
        </w:rPr>
      </w:pPr>
    </w:p>
    <w:p w:rsidR="004B2524" w:rsidRDefault="004B2524" w:rsidP="004B2524">
      <w:pPr>
        <w:pStyle w:val="Zkladntext"/>
        <w:numPr>
          <w:ilvl w:val="0"/>
          <w:numId w:val="22"/>
        </w:numPr>
        <w:jc w:val="center"/>
        <w:rPr>
          <w:rFonts w:ascii="Arial" w:hAnsi="Arial" w:cs="Arial"/>
          <w:b/>
          <w:sz w:val="20"/>
        </w:rPr>
      </w:pPr>
      <w:r>
        <w:rPr>
          <w:rFonts w:ascii="Arial" w:hAnsi="Arial" w:cs="Arial"/>
          <w:b/>
          <w:sz w:val="20"/>
        </w:rPr>
        <w:t>ODPOVĚDNOST ZA VADY, ZÁRUČNÍ PODMÍNKY</w:t>
      </w:r>
    </w:p>
    <w:p w:rsidR="00634290" w:rsidRPr="00470F66" w:rsidRDefault="00C75821" w:rsidP="004A048B">
      <w:pPr>
        <w:pStyle w:val="Zkladntext"/>
        <w:numPr>
          <w:ilvl w:val="1"/>
          <w:numId w:val="22"/>
        </w:numPr>
        <w:spacing w:before="120"/>
        <w:ind w:left="567" w:hanging="567"/>
        <w:jc w:val="both"/>
        <w:rPr>
          <w:rFonts w:ascii="Arial" w:hAnsi="Arial" w:cs="Arial"/>
          <w:sz w:val="20"/>
        </w:rPr>
      </w:pPr>
      <w:r>
        <w:rPr>
          <w:rFonts w:ascii="Arial" w:hAnsi="Arial" w:cs="Arial"/>
          <w:sz w:val="20"/>
          <w:lang w:val="cs-CZ"/>
        </w:rPr>
        <w:t xml:space="preserve">  </w:t>
      </w:r>
      <w:r w:rsidR="00634290">
        <w:rPr>
          <w:rFonts w:ascii="Arial" w:hAnsi="Arial" w:cs="Arial"/>
          <w:sz w:val="20"/>
        </w:rPr>
        <w:t xml:space="preserve">Zhotovitel poskytuje objednateli záruku, že veškeré dodané zboží, zařízení a materiály, provedené </w:t>
      </w:r>
      <w:r w:rsidR="00926F29">
        <w:rPr>
          <w:rFonts w:ascii="Arial" w:hAnsi="Arial" w:cs="Arial"/>
          <w:sz w:val="20"/>
        </w:rPr>
        <w:t>stavební a montážní práce a</w:t>
      </w:r>
      <w:r w:rsidR="00634290">
        <w:rPr>
          <w:rFonts w:ascii="Arial" w:hAnsi="Arial" w:cs="Arial"/>
          <w:sz w:val="20"/>
        </w:rPr>
        <w:t xml:space="preserve"> poskytnuté </w:t>
      </w:r>
      <w:r w:rsidR="00634290" w:rsidRPr="00470F66">
        <w:rPr>
          <w:rFonts w:ascii="Arial" w:hAnsi="Arial" w:cs="Arial"/>
          <w:sz w:val="20"/>
        </w:rPr>
        <w:t xml:space="preserve">služby budou prosty jakýchkoliv vad a zhotovitel bez zbytečného prodlení a na své vlastní náklady provede znovu tyto činnosti a dodá znovu </w:t>
      </w:r>
      <w:r w:rsidR="00926F29" w:rsidRPr="00470F66">
        <w:rPr>
          <w:rFonts w:ascii="Arial" w:hAnsi="Arial" w:cs="Arial"/>
          <w:sz w:val="20"/>
        </w:rPr>
        <w:t xml:space="preserve">ty </w:t>
      </w:r>
      <w:r w:rsidR="00634290" w:rsidRPr="00470F66">
        <w:rPr>
          <w:rFonts w:ascii="Arial" w:hAnsi="Arial" w:cs="Arial"/>
          <w:sz w:val="20"/>
        </w:rPr>
        <w:t>části díla nebo opraví své činnosti a části díla v míře potřebné k odstranění vad.</w:t>
      </w:r>
    </w:p>
    <w:p w:rsidR="004B2524" w:rsidRPr="00470F66" w:rsidRDefault="00C75821" w:rsidP="004B2524">
      <w:pPr>
        <w:pStyle w:val="Zkladntext"/>
        <w:numPr>
          <w:ilvl w:val="1"/>
          <w:numId w:val="22"/>
        </w:numPr>
        <w:ind w:left="567" w:hanging="567"/>
        <w:jc w:val="both"/>
        <w:rPr>
          <w:rFonts w:ascii="Arial" w:hAnsi="Arial" w:cs="Arial"/>
          <w:sz w:val="20"/>
        </w:rPr>
      </w:pPr>
      <w:r>
        <w:rPr>
          <w:rFonts w:ascii="Arial" w:hAnsi="Arial" w:cs="Arial"/>
          <w:sz w:val="20"/>
          <w:lang w:val="cs-CZ"/>
        </w:rPr>
        <w:t xml:space="preserve">  </w:t>
      </w:r>
      <w:r w:rsidR="00940401" w:rsidRPr="00470F66">
        <w:rPr>
          <w:rFonts w:ascii="Arial" w:hAnsi="Arial" w:cs="Arial"/>
          <w:sz w:val="20"/>
        </w:rPr>
        <w:t>Dílo má vady, jestliže jeho provedení neodpovídá výsledku určenému v projektové dokumentaci nebo ve smlouvě, popř. má takové vlastnosti, které mít nesmí nebo má takové vlastnosti, které brání řádnému a efektivnímu užívání díla k účelu, ke kterému je určeno.</w:t>
      </w:r>
    </w:p>
    <w:p w:rsidR="004B2524" w:rsidRPr="00470F66" w:rsidRDefault="00940401" w:rsidP="004B2524">
      <w:pPr>
        <w:pStyle w:val="Zkladntext"/>
        <w:numPr>
          <w:ilvl w:val="1"/>
          <w:numId w:val="22"/>
        </w:numPr>
        <w:ind w:left="567" w:hanging="567"/>
        <w:jc w:val="both"/>
        <w:rPr>
          <w:rFonts w:ascii="Arial" w:hAnsi="Arial" w:cs="Arial"/>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 xml:space="preserve">Zhotovitel odpovídá za vady, které dílo </w:t>
      </w:r>
      <w:r w:rsidR="00084525" w:rsidRPr="00470F66">
        <w:rPr>
          <w:rFonts w:ascii="Arial" w:hAnsi="Arial" w:cs="Arial"/>
          <w:sz w:val="20"/>
        </w:rPr>
        <w:t xml:space="preserve">má </w:t>
      </w:r>
      <w:r w:rsidR="004B2524" w:rsidRPr="00470F66">
        <w:rPr>
          <w:rFonts w:ascii="Arial" w:hAnsi="Arial" w:cs="Arial"/>
          <w:sz w:val="20"/>
        </w:rPr>
        <w:t>v době jeho předání a které jsou uvedeny v protokolu o předání a převzetí díla, popřípadě v příloze k tomuto protokolu (vady zjevné).</w:t>
      </w:r>
    </w:p>
    <w:p w:rsidR="004B2524" w:rsidRPr="00470F66" w:rsidRDefault="00940401" w:rsidP="004B2524">
      <w:pPr>
        <w:pStyle w:val="Zkladntext"/>
        <w:numPr>
          <w:ilvl w:val="1"/>
          <w:numId w:val="22"/>
        </w:numPr>
        <w:ind w:left="567" w:hanging="567"/>
        <w:jc w:val="both"/>
        <w:rPr>
          <w:rFonts w:ascii="Arial" w:hAnsi="Arial" w:cs="Arial"/>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Zhotovitel dále odpovídá za vady, vzniklé po předání a převzetí díla, které vznikly porušením právních povinností zhotovitele, odpovídá též za vady, které mělo dílo v době předání a převzetí, ale které se projevily až po převzetí (vady skryté).</w:t>
      </w:r>
    </w:p>
    <w:p w:rsidR="004B2524" w:rsidRPr="00470F66" w:rsidRDefault="00940401" w:rsidP="004B2524">
      <w:pPr>
        <w:pStyle w:val="Zkladntext"/>
        <w:numPr>
          <w:ilvl w:val="1"/>
          <w:numId w:val="22"/>
        </w:numPr>
        <w:ind w:left="567" w:hanging="567"/>
        <w:jc w:val="both"/>
        <w:rPr>
          <w:rFonts w:ascii="Arial" w:hAnsi="Arial" w:cs="Arial"/>
          <w:sz w:val="20"/>
        </w:rPr>
      </w:pPr>
      <w:r w:rsidRPr="00470F66">
        <w:rPr>
          <w:rFonts w:ascii="Arial" w:hAnsi="Arial" w:cs="Arial"/>
          <w:sz w:val="20"/>
        </w:rPr>
        <w:t xml:space="preserve"> </w:t>
      </w:r>
      <w:r w:rsidR="00C75821">
        <w:rPr>
          <w:rFonts w:ascii="Arial" w:hAnsi="Arial" w:cs="Arial"/>
          <w:sz w:val="20"/>
          <w:lang w:val="cs-CZ"/>
        </w:rPr>
        <w:t xml:space="preserve"> </w:t>
      </w:r>
      <w:r w:rsidR="00194DC2" w:rsidRPr="00470F66">
        <w:rPr>
          <w:rFonts w:ascii="Arial" w:hAnsi="Arial" w:cs="Arial"/>
          <w:sz w:val="20"/>
        </w:rPr>
        <w:t xml:space="preserve">Zhotovitel odpovídá za to, že předmět díla má v době jeho předání objednateli a po dobu záruční doby bude mít vlastnosti stanovené obecně závaznými předpisy, závaznými ustanoveními českých technických norem, </w:t>
      </w:r>
      <w:r w:rsidR="00A922D8" w:rsidRPr="00470F66">
        <w:rPr>
          <w:rFonts w:ascii="Arial" w:hAnsi="Arial" w:cs="Arial"/>
          <w:sz w:val="20"/>
        </w:rPr>
        <w:t xml:space="preserve">projektovou dokumentací, </w:t>
      </w:r>
      <w:r w:rsidR="00194DC2" w:rsidRPr="00470F66">
        <w:rPr>
          <w:rFonts w:ascii="Arial" w:hAnsi="Arial" w:cs="Arial"/>
          <w:sz w:val="20"/>
        </w:rPr>
        <w:t>popřípadě vlastnosti obvyklé, dále za to, že dílo nemá právní vady, je kompletní, splňuje určenou funkci a odpovídá požadavkům sjednaným ve smlouvě.</w:t>
      </w:r>
      <w:r w:rsidR="00A922D8" w:rsidRPr="00470F66">
        <w:rPr>
          <w:rFonts w:ascii="Arial" w:hAnsi="Arial" w:cs="Arial"/>
          <w:sz w:val="20"/>
        </w:rPr>
        <w:t xml:space="preserve"> V případě výskytu jakýchkoli vad zhotovitel bez zbytečného prodlení a na své vlastní náklady provede znovu ty činnosti, dodá znovu části díla nebo opraví své činnosti a části díla v míře potřebné k odstranění vad.</w:t>
      </w:r>
    </w:p>
    <w:p w:rsidR="003756F2" w:rsidRPr="00415DC7" w:rsidRDefault="00940401" w:rsidP="00B71EC7">
      <w:pPr>
        <w:pStyle w:val="Zkladntext"/>
        <w:numPr>
          <w:ilvl w:val="1"/>
          <w:numId w:val="22"/>
        </w:numPr>
        <w:ind w:left="567" w:hanging="567"/>
        <w:jc w:val="both"/>
        <w:rPr>
          <w:rFonts w:ascii="Arial" w:hAnsi="Arial" w:cs="Arial"/>
          <w:sz w:val="20"/>
        </w:rPr>
      </w:pPr>
      <w:r w:rsidRPr="00470F66">
        <w:rPr>
          <w:rFonts w:ascii="Arial" w:hAnsi="Arial" w:cs="Arial"/>
          <w:sz w:val="20"/>
        </w:rPr>
        <w:lastRenderedPageBreak/>
        <w:t xml:space="preserve"> </w:t>
      </w:r>
      <w:bookmarkStart w:id="5" w:name="_Ref320796570"/>
      <w:r w:rsidR="00C75821">
        <w:rPr>
          <w:rFonts w:ascii="Arial" w:hAnsi="Arial" w:cs="Arial"/>
          <w:sz w:val="20"/>
          <w:lang w:val="cs-CZ"/>
        </w:rPr>
        <w:t xml:space="preserve"> </w:t>
      </w:r>
      <w:r w:rsidR="0074346A" w:rsidRPr="00470F66">
        <w:rPr>
          <w:rFonts w:ascii="Arial" w:hAnsi="Arial" w:cs="Arial"/>
          <w:sz w:val="20"/>
        </w:rPr>
        <w:t>Záruční doba</w:t>
      </w:r>
      <w:r w:rsidR="004B2524" w:rsidRPr="00470F66">
        <w:rPr>
          <w:rFonts w:ascii="Arial" w:hAnsi="Arial" w:cs="Arial"/>
          <w:sz w:val="20"/>
        </w:rPr>
        <w:t xml:space="preserve"> </w:t>
      </w:r>
      <w:r w:rsidR="00BB4C54" w:rsidRPr="00470F66">
        <w:rPr>
          <w:rFonts w:ascii="Arial" w:hAnsi="Arial" w:cs="Arial"/>
          <w:sz w:val="20"/>
        </w:rPr>
        <w:t xml:space="preserve">na dílo jako celek </w:t>
      </w:r>
      <w:r w:rsidR="006D69DF" w:rsidRPr="00470F66">
        <w:rPr>
          <w:rFonts w:ascii="Arial" w:hAnsi="Arial" w:cs="Arial"/>
          <w:sz w:val="20"/>
        </w:rPr>
        <w:t>začíná běžet</w:t>
      </w:r>
      <w:r w:rsidR="001D7C2A" w:rsidRPr="00470F66">
        <w:rPr>
          <w:rFonts w:ascii="Arial" w:hAnsi="Arial" w:cs="Arial"/>
          <w:sz w:val="20"/>
        </w:rPr>
        <w:t xml:space="preserve"> ode dne podpisu protokolu o </w:t>
      </w:r>
      <w:r w:rsidR="004B2524" w:rsidRPr="00470F66">
        <w:rPr>
          <w:rFonts w:ascii="Arial" w:hAnsi="Arial" w:cs="Arial"/>
          <w:sz w:val="20"/>
        </w:rPr>
        <w:t>předání a převzetí díla</w:t>
      </w:r>
      <w:r w:rsidR="003756F2" w:rsidRPr="00470F66">
        <w:rPr>
          <w:rFonts w:ascii="Arial" w:hAnsi="Arial" w:cs="Arial"/>
          <w:sz w:val="20"/>
        </w:rPr>
        <w:t xml:space="preserve"> jako celku</w:t>
      </w:r>
      <w:r w:rsidR="004B2524" w:rsidRPr="00470F66">
        <w:rPr>
          <w:rFonts w:ascii="Arial" w:hAnsi="Arial" w:cs="Arial"/>
          <w:sz w:val="20"/>
        </w:rPr>
        <w:t xml:space="preserve">, a to v délce </w:t>
      </w:r>
      <w:r w:rsidR="00470F66" w:rsidRPr="00470F66">
        <w:rPr>
          <w:rFonts w:ascii="Arial" w:hAnsi="Arial" w:cs="Arial"/>
          <w:b/>
          <w:sz w:val="20"/>
        </w:rPr>
        <w:t>24</w:t>
      </w:r>
      <w:r w:rsidR="002E1B76" w:rsidRPr="00470F66">
        <w:rPr>
          <w:rFonts w:ascii="Arial" w:hAnsi="Arial" w:cs="Arial"/>
          <w:b/>
          <w:sz w:val="20"/>
        </w:rPr>
        <w:t xml:space="preserve"> </w:t>
      </w:r>
      <w:r w:rsidR="004B2524" w:rsidRPr="00470F66">
        <w:rPr>
          <w:rFonts w:ascii="Arial" w:hAnsi="Arial" w:cs="Arial"/>
          <w:b/>
          <w:sz w:val="20"/>
        </w:rPr>
        <w:t>měsíců</w:t>
      </w:r>
      <w:r w:rsidR="004B2524" w:rsidRPr="00470F66">
        <w:rPr>
          <w:rFonts w:ascii="Arial" w:hAnsi="Arial" w:cs="Arial"/>
          <w:sz w:val="20"/>
        </w:rPr>
        <w:t>.</w:t>
      </w:r>
      <w:bookmarkEnd w:id="5"/>
      <w:r w:rsidRPr="00470F66">
        <w:rPr>
          <w:rFonts w:ascii="Arial" w:hAnsi="Arial" w:cs="Arial"/>
          <w:sz w:val="20"/>
        </w:rPr>
        <w:t xml:space="preserve"> </w:t>
      </w:r>
      <w:r w:rsidR="00EA7C77" w:rsidRPr="00470F66">
        <w:rPr>
          <w:rFonts w:ascii="Arial" w:hAnsi="Arial" w:cs="Arial"/>
          <w:sz w:val="20"/>
        </w:rPr>
        <w:t xml:space="preserve">Záruční doba neběží po dobu, po kterou nemůže objednatel </w:t>
      </w:r>
      <w:r w:rsidR="00EA7C77" w:rsidRPr="00415DC7">
        <w:rPr>
          <w:rFonts w:ascii="Arial" w:hAnsi="Arial" w:cs="Arial"/>
          <w:sz w:val="20"/>
        </w:rPr>
        <w:t>dílo užívat pro vady, za které odpovídá zhotovitel.</w:t>
      </w:r>
    </w:p>
    <w:p w:rsidR="00A2099E" w:rsidRPr="00470F66" w:rsidRDefault="004B2524" w:rsidP="00C75821">
      <w:pPr>
        <w:pStyle w:val="Zkladntext"/>
        <w:numPr>
          <w:ilvl w:val="1"/>
          <w:numId w:val="22"/>
        </w:numPr>
        <w:ind w:left="567" w:hanging="567"/>
        <w:jc w:val="both"/>
        <w:rPr>
          <w:rFonts w:ascii="Arial" w:hAnsi="Arial" w:cs="Arial"/>
          <w:sz w:val="20"/>
        </w:rPr>
      </w:pPr>
      <w:r w:rsidRPr="00470F66">
        <w:rPr>
          <w:rFonts w:ascii="Arial" w:hAnsi="Arial" w:cs="Arial"/>
          <w:sz w:val="20"/>
        </w:rPr>
        <w:t xml:space="preserve">V případě opravy nebo výměny vadných částí díla se záruční </w:t>
      </w:r>
      <w:r w:rsidR="0074346A" w:rsidRPr="00470F66">
        <w:rPr>
          <w:rFonts w:ascii="Arial" w:hAnsi="Arial" w:cs="Arial"/>
          <w:sz w:val="20"/>
        </w:rPr>
        <w:t>doba</w:t>
      </w:r>
      <w:r w:rsidRPr="00470F66">
        <w:rPr>
          <w:rFonts w:ascii="Arial" w:hAnsi="Arial" w:cs="Arial"/>
          <w:sz w:val="20"/>
        </w:rPr>
        <w:t xml:space="preserve"> díla nebo jeho části prodlouží o dobu, během které nemohlo být dílo nebo jeho část v </w:t>
      </w:r>
      <w:r w:rsidR="00E14069" w:rsidRPr="00470F66">
        <w:rPr>
          <w:rFonts w:ascii="Arial" w:hAnsi="Arial" w:cs="Arial"/>
          <w:sz w:val="20"/>
        </w:rPr>
        <w:t>důsledku zjištěné vady užíváno</w:t>
      </w:r>
      <w:r w:rsidRPr="00470F66">
        <w:rPr>
          <w:rFonts w:ascii="Arial" w:hAnsi="Arial" w:cs="Arial"/>
          <w:sz w:val="20"/>
        </w:rPr>
        <w:t xml:space="preserve">. Na </w:t>
      </w:r>
      <w:r w:rsidR="00E87546" w:rsidRPr="00470F66">
        <w:rPr>
          <w:rFonts w:ascii="Arial" w:hAnsi="Arial" w:cs="Arial"/>
          <w:sz w:val="20"/>
        </w:rPr>
        <w:t>tyto lokální opravy</w:t>
      </w:r>
      <w:r w:rsidRPr="00470F66">
        <w:rPr>
          <w:rFonts w:ascii="Arial" w:hAnsi="Arial" w:cs="Arial"/>
          <w:sz w:val="20"/>
        </w:rPr>
        <w:t xml:space="preserve"> nebo </w:t>
      </w:r>
      <w:r w:rsidR="00A2099E" w:rsidRPr="00470F66">
        <w:rPr>
          <w:rFonts w:ascii="Arial" w:hAnsi="Arial" w:cs="Arial"/>
          <w:sz w:val="20"/>
        </w:rPr>
        <w:t>na</w:t>
      </w:r>
      <w:r w:rsidR="00E87546" w:rsidRPr="00470F66">
        <w:rPr>
          <w:rFonts w:ascii="Arial" w:hAnsi="Arial" w:cs="Arial"/>
          <w:sz w:val="20"/>
        </w:rPr>
        <w:t xml:space="preserve"> nov</w:t>
      </w:r>
      <w:r w:rsidR="00A2099E" w:rsidRPr="00470F66">
        <w:rPr>
          <w:rFonts w:ascii="Arial" w:hAnsi="Arial" w:cs="Arial"/>
          <w:sz w:val="20"/>
        </w:rPr>
        <w:t xml:space="preserve">ě </w:t>
      </w:r>
      <w:r w:rsidRPr="00470F66">
        <w:rPr>
          <w:rFonts w:ascii="Arial" w:hAnsi="Arial" w:cs="Arial"/>
          <w:sz w:val="20"/>
        </w:rPr>
        <w:t>dodané části díla poskytne zhotovitel záruku ve stejné délce, jaká by se na tyto části vztahovala v den podpisu protokolu o předání a převzetí díla.</w:t>
      </w:r>
    </w:p>
    <w:p w:rsidR="004B2524" w:rsidRPr="00A2099E" w:rsidRDefault="004B2524" w:rsidP="004B2524">
      <w:pPr>
        <w:pStyle w:val="Zkladntext"/>
        <w:numPr>
          <w:ilvl w:val="1"/>
          <w:numId w:val="22"/>
        </w:numPr>
        <w:ind w:left="567" w:hanging="567"/>
        <w:jc w:val="both"/>
        <w:rPr>
          <w:rFonts w:ascii="Arial" w:hAnsi="Arial" w:cs="Arial"/>
          <w:b/>
          <w:sz w:val="20"/>
        </w:rPr>
      </w:pPr>
      <w:r w:rsidRPr="009D5EF1">
        <w:rPr>
          <w:rFonts w:ascii="Arial" w:hAnsi="Arial" w:cs="Arial"/>
          <w:sz w:val="20"/>
        </w:rPr>
        <w:t>Za</w:t>
      </w:r>
      <w:r w:rsidRPr="00A2099E">
        <w:rPr>
          <w:rFonts w:ascii="Arial" w:hAnsi="Arial" w:cs="Arial"/>
          <w:sz w:val="20"/>
        </w:rPr>
        <w:t xml:space="preserve"> závady vzniklé v důsledku nedodržení</w:t>
      </w:r>
      <w:r w:rsidR="009D5EF1">
        <w:rPr>
          <w:rFonts w:ascii="Arial" w:hAnsi="Arial" w:cs="Arial"/>
          <w:sz w:val="20"/>
        </w:rPr>
        <w:t xml:space="preserve"> návrhu</w:t>
      </w:r>
      <w:r w:rsidR="00DE7F28" w:rsidRPr="00A2099E">
        <w:rPr>
          <w:rFonts w:ascii="Arial" w:hAnsi="Arial" w:cs="Arial"/>
          <w:sz w:val="20"/>
        </w:rPr>
        <w:t xml:space="preserve"> </w:t>
      </w:r>
      <w:r w:rsidR="009D5EF1">
        <w:rPr>
          <w:rFonts w:ascii="Arial" w:hAnsi="Arial" w:cs="Arial"/>
          <w:sz w:val="20"/>
        </w:rPr>
        <w:t xml:space="preserve">provozního řádu, </w:t>
      </w:r>
      <w:r w:rsidR="00DE7F28" w:rsidRPr="00A2099E">
        <w:rPr>
          <w:rFonts w:ascii="Arial" w:hAnsi="Arial" w:cs="Arial"/>
          <w:sz w:val="20"/>
        </w:rPr>
        <w:t>návodů k obsluze či nedodržení</w:t>
      </w:r>
      <w:r w:rsidR="00727B2E" w:rsidRPr="00A2099E">
        <w:rPr>
          <w:rFonts w:ascii="Arial" w:hAnsi="Arial" w:cs="Arial"/>
          <w:sz w:val="20"/>
        </w:rPr>
        <w:t>m</w:t>
      </w:r>
      <w:r w:rsidRPr="00A2099E">
        <w:rPr>
          <w:rFonts w:ascii="Arial" w:hAnsi="Arial" w:cs="Arial"/>
          <w:sz w:val="20"/>
        </w:rPr>
        <w:t xml:space="preserve"> obvyklých způsobů užívání či za závady způsobené </w:t>
      </w:r>
      <w:r w:rsidRPr="009D5EF1">
        <w:rPr>
          <w:rFonts w:ascii="Arial" w:hAnsi="Arial" w:cs="Arial"/>
          <w:sz w:val="20"/>
        </w:rPr>
        <w:t xml:space="preserve">nesprávnou údržbou nebo zanedbáním údržby a oprav zhotovitel nenese odpovědnost. Záruka zaniká provedením </w:t>
      </w:r>
      <w:r w:rsidR="005543E1">
        <w:rPr>
          <w:rFonts w:ascii="Arial" w:hAnsi="Arial" w:cs="Arial"/>
          <w:sz w:val="20"/>
        </w:rPr>
        <w:t xml:space="preserve">zásadních </w:t>
      </w:r>
      <w:r w:rsidRPr="009D5EF1">
        <w:rPr>
          <w:rFonts w:ascii="Arial" w:hAnsi="Arial" w:cs="Arial"/>
          <w:sz w:val="20"/>
        </w:rPr>
        <w:t>změn a úpra</w:t>
      </w:r>
      <w:r w:rsidRPr="00A2099E">
        <w:rPr>
          <w:rFonts w:ascii="Arial" w:hAnsi="Arial" w:cs="Arial"/>
          <w:sz w:val="20"/>
        </w:rPr>
        <w:t>v bez souhlasu zhotovitele, popř. i provedením oprav objednatelem či uživatelem, pokud nepůjde o opravy drobné, nev</w:t>
      </w:r>
      <w:r w:rsidR="0074346A" w:rsidRPr="00A2099E">
        <w:rPr>
          <w:rFonts w:ascii="Arial" w:hAnsi="Arial" w:cs="Arial"/>
          <w:sz w:val="20"/>
        </w:rPr>
        <w:t xml:space="preserve">yžadující zvláštní kvalifikaci </w:t>
      </w:r>
      <w:r w:rsidRPr="00A2099E">
        <w:rPr>
          <w:rFonts w:ascii="Arial" w:hAnsi="Arial" w:cs="Arial"/>
          <w:sz w:val="20"/>
        </w:rPr>
        <w:t>nebo opravy havarijní, které byly způsobeny vadami, za něž zhotovitel neodpovídá.</w:t>
      </w:r>
    </w:p>
    <w:p w:rsidR="004B2524" w:rsidRDefault="00F25507" w:rsidP="001B4AC6">
      <w:pPr>
        <w:pStyle w:val="Zkladntext"/>
        <w:numPr>
          <w:ilvl w:val="1"/>
          <w:numId w:val="22"/>
        </w:numPr>
        <w:ind w:left="567" w:hanging="567"/>
        <w:jc w:val="both"/>
        <w:rPr>
          <w:rFonts w:ascii="Arial" w:hAnsi="Arial" w:cs="Arial"/>
          <w:b/>
          <w:sz w:val="20"/>
        </w:rPr>
      </w:pPr>
      <w:r w:rsidRPr="00B85527">
        <w:rPr>
          <w:rFonts w:ascii="Arial" w:hAnsi="Arial" w:cs="Arial"/>
          <w:sz w:val="20"/>
        </w:rPr>
        <w:t xml:space="preserve">Ustanovení o právech z vadného plnění dle § 2106 odst. </w:t>
      </w:r>
      <w:smartTag w:uri="urn:schemas-microsoft-com:office:smarttags" w:element="PersonName">
        <w:smartTagPr>
          <w:attr w:name="ProductID" w:val="2 a"/>
        </w:smartTagPr>
        <w:r w:rsidRPr="00B85527">
          <w:rPr>
            <w:rFonts w:ascii="Arial" w:hAnsi="Arial" w:cs="Arial"/>
            <w:sz w:val="20"/>
          </w:rPr>
          <w:t>2 a</w:t>
        </w:r>
      </w:smartTag>
      <w:r w:rsidRPr="00B85527">
        <w:rPr>
          <w:rFonts w:ascii="Arial" w:hAnsi="Arial" w:cs="Arial"/>
          <w:sz w:val="20"/>
        </w:rPr>
        <w:t xml:space="preserve"> 3, § 2110, § 2111, § 2629 občanského zákoníku se ve vztahu založeném touto smlouvou neužijí.</w:t>
      </w:r>
      <w:r>
        <w:rPr>
          <w:rFonts w:ascii="Arial" w:hAnsi="Arial" w:cs="Arial"/>
          <w:sz w:val="20"/>
          <w:lang w:val="cs-CZ"/>
        </w:rPr>
        <w:t xml:space="preserve"> </w:t>
      </w:r>
    </w:p>
    <w:p w:rsidR="001B4AC6" w:rsidRDefault="001B4AC6" w:rsidP="001B4AC6">
      <w:pPr>
        <w:pStyle w:val="Zkladntext"/>
        <w:numPr>
          <w:ilvl w:val="1"/>
          <w:numId w:val="22"/>
        </w:numPr>
        <w:ind w:left="567" w:hanging="567"/>
        <w:jc w:val="both"/>
        <w:rPr>
          <w:rFonts w:ascii="Arial" w:hAnsi="Arial" w:cs="Arial"/>
          <w:sz w:val="20"/>
        </w:rPr>
      </w:pPr>
      <w:r w:rsidRPr="00470F66">
        <w:rPr>
          <w:rFonts w:ascii="Arial" w:hAnsi="Arial" w:cs="Arial"/>
          <w:sz w:val="20"/>
        </w:rPr>
        <w:t>Zhotovitel je povinen účastnit se na výzvu TDS nebo objednatele kontroly technického stavu stavby a jejích částí během záruční doby (minimálně 1 x za 6 měsíců). Kontrolní prohlídky se musí zúčastnit stavbyvedoucí, pokud je to z objektivních důvodů možné.</w:t>
      </w:r>
    </w:p>
    <w:p w:rsidR="001C34A0" w:rsidRDefault="001C34A0" w:rsidP="004A048B">
      <w:pPr>
        <w:pStyle w:val="Zkladntext"/>
        <w:spacing w:before="0"/>
        <w:ind w:left="567"/>
        <w:jc w:val="both"/>
        <w:rPr>
          <w:rFonts w:ascii="Arial" w:hAnsi="Arial" w:cs="Arial"/>
          <w:sz w:val="20"/>
        </w:rPr>
      </w:pPr>
    </w:p>
    <w:p w:rsidR="006E5DE4" w:rsidRPr="00470F66" w:rsidRDefault="006E5DE4" w:rsidP="004A048B">
      <w:pPr>
        <w:pStyle w:val="Zkladntext"/>
        <w:spacing w:before="0"/>
        <w:ind w:left="567"/>
        <w:jc w:val="both"/>
        <w:rPr>
          <w:rFonts w:ascii="Arial" w:hAnsi="Arial" w:cs="Arial"/>
          <w:sz w:val="20"/>
        </w:rPr>
      </w:pPr>
    </w:p>
    <w:p w:rsidR="004B2524" w:rsidRDefault="004B2524" w:rsidP="006E5DE4">
      <w:pPr>
        <w:pStyle w:val="Zkladntext"/>
        <w:numPr>
          <w:ilvl w:val="0"/>
          <w:numId w:val="22"/>
        </w:numPr>
        <w:spacing w:before="0"/>
        <w:jc w:val="center"/>
        <w:rPr>
          <w:rFonts w:ascii="Arial" w:hAnsi="Arial" w:cs="Arial"/>
          <w:b/>
          <w:bCs/>
          <w:sz w:val="20"/>
        </w:rPr>
      </w:pPr>
      <w:r>
        <w:rPr>
          <w:rFonts w:ascii="Arial" w:hAnsi="Arial" w:cs="Arial"/>
          <w:b/>
          <w:bCs/>
          <w:sz w:val="20"/>
        </w:rPr>
        <w:t>REKLAMACE</w:t>
      </w:r>
    </w:p>
    <w:p w:rsidR="004B2524" w:rsidRPr="00470F66" w:rsidRDefault="00167737" w:rsidP="004A048B">
      <w:pPr>
        <w:pStyle w:val="Zkladntext"/>
        <w:numPr>
          <w:ilvl w:val="1"/>
          <w:numId w:val="22"/>
        </w:numPr>
        <w:ind w:left="567" w:hanging="567"/>
        <w:jc w:val="both"/>
        <w:rPr>
          <w:rFonts w:ascii="Arial" w:hAnsi="Arial" w:cs="Arial"/>
          <w:bCs/>
          <w:sz w:val="20"/>
        </w:rPr>
      </w:pPr>
      <w:r>
        <w:rPr>
          <w:rFonts w:ascii="Arial" w:hAnsi="Arial" w:cs="Arial"/>
          <w:sz w:val="20"/>
        </w:rPr>
        <w:t xml:space="preserve"> </w:t>
      </w:r>
      <w:r w:rsidR="00C75821">
        <w:rPr>
          <w:rFonts w:ascii="Arial" w:hAnsi="Arial" w:cs="Arial"/>
          <w:sz w:val="20"/>
          <w:lang w:val="cs-CZ"/>
        </w:rPr>
        <w:t xml:space="preserve"> </w:t>
      </w:r>
      <w:r w:rsidR="004B2524">
        <w:rPr>
          <w:rFonts w:ascii="Arial" w:hAnsi="Arial" w:cs="Arial"/>
          <w:sz w:val="20"/>
        </w:rPr>
        <w:t xml:space="preserve">Jestliže objednatel zjistí během záruční </w:t>
      </w:r>
      <w:r w:rsidR="00D24C0A">
        <w:rPr>
          <w:rFonts w:ascii="Arial" w:hAnsi="Arial" w:cs="Arial"/>
          <w:sz w:val="20"/>
        </w:rPr>
        <w:t xml:space="preserve">doby </w:t>
      </w:r>
      <w:r w:rsidR="004B2524">
        <w:rPr>
          <w:rFonts w:ascii="Arial" w:hAnsi="Arial" w:cs="Arial"/>
          <w:sz w:val="20"/>
        </w:rPr>
        <w:t xml:space="preserve">jakékoli vady u dodaného díla nebo jeho části a zjistí, že </w:t>
      </w:r>
      <w:r w:rsidR="00305914">
        <w:rPr>
          <w:rFonts w:ascii="Arial" w:hAnsi="Arial" w:cs="Arial"/>
          <w:sz w:val="20"/>
        </w:rPr>
        <w:t>dílo neodpovídá</w:t>
      </w:r>
      <w:r w:rsidR="004B2524">
        <w:rPr>
          <w:rFonts w:ascii="Arial" w:hAnsi="Arial" w:cs="Arial"/>
          <w:sz w:val="20"/>
        </w:rPr>
        <w:t xml:space="preserve"> smluvním podmínkám, </w:t>
      </w:r>
      <w:r w:rsidR="004B2524" w:rsidRPr="00470F66">
        <w:rPr>
          <w:rFonts w:ascii="Arial" w:hAnsi="Arial" w:cs="Arial"/>
          <w:sz w:val="20"/>
        </w:rPr>
        <w:t>sdělí zjištěné vady bez zbytečného odkladu písemně zhotoviteli (reklamace). V reklamaci budou shledané vady</w:t>
      </w:r>
      <w:r w:rsidR="00305914" w:rsidRPr="00470F66">
        <w:rPr>
          <w:rFonts w:ascii="Arial" w:hAnsi="Arial" w:cs="Arial"/>
          <w:sz w:val="20"/>
        </w:rPr>
        <w:t xml:space="preserve"> popsány</w:t>
      </w:r>
      <w:r w:rsidR="004B2524" w:rsidRPr="00470F66">
        <w:rPr>
          <w:rFonts w:ascii="Arial" w:hAnsi="Arial" w:cs="Arial"/>
          <w:sz w:val="20"/>
        </w:rPr>
        <w:t xml:space="preserve">. Reklamaci lze uplatnit do posledního dne záruční </w:t>
      </w:r>
      <w:r w:rsidR="00D24C0A" w:rsidRPr="00470F66">
        <w:rPr>
          <w:rFonts w:ascii="Arial" w:hAnsi="Arial" w:cs="Arial"/>
          <w:sz w:val="20"/>
        </w:rPr>
        <w:t>doby</w:t>
      </w:r>
      <w:r w:rsidR="00F25A8A" w:rsidRPr="00470F66">
        <w:rPr>
          <w:rFonts w:ascii="Arial" w:hAnsi="Arial" w:cs="Arial"/>
          <w:sz w:val="20"/>
        </w:rPr>
        <w:t>, přičemž i reklamace odeslaná</w:t>
      </w:r>
      <w:r w:rsidR="004B2524" w:rsidRPr="00470F66">
        <w:rPr>
          <w:rFonts w:ascii="Arial" w:hAnsi="Arial" w:cs="Arial"/>
          <w:sz w:val="20"/>
        </w:rPr>
        <w:t xml:space="preserve"> objednatelem v poslední den záruční </w:t>
      </w:r>
      <w:r w:rsidR="00D24C0A" w:rsidRPr="00470F66">
        <w:rPr>
          <w:rFonts w:ascii="Arial" w:hAnsi="Arial" w:cs="Arial"/>
          <w:sz w:val="20"/>
        </w:rPr>
        <w:t xml:space="preserve">doby </w:t>
      </w:r>
      <w:r w:rsidR="004B2524" w:rsidRPr="00470F66">
        <w:rPr>
          <w:rFonts w:ascii="Arial" w:hAnsi="Arial" w:cs="Arial"/>
          <w:sz w:val="20"/>
        </w:rPr>
        <w:t>se považuje za včas uplatněnou.</w:t>
      </w:r>
    </w:p>
    <w:p w:rsidR="004B2524" w:rsidRPr="00470F66" w:rsidRDefault="00167737" w:rsidP="004B2524">
      <w:pPr>
        <w:pStyle w:val="Zkladntext"/>
        <w:numPr>
          <w:ilvl w:val="1"/>
          <w:numId w:val="22"/>
        </w:numPr>
        <w:ind w:left="567" w:hanging="567"/>
        <w:jc w:val="both"/>
        <w:rPr>
          <w:rFonts w:ascii="Arial" w:hAnsi="Arial" w:cs="Arial"/>
          <w:bCs/>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 xml:space="preserve">Zhotovitel potvrdí </w:t>
      </w:r>
      <w:r w:rsidR="00B657F6" w:rsidRPr="00470F66">
        <w:rPr>
          <w:rFonts w:ascii="Arial" w:hAnsi="Arial" w:cs="Arial"/>
          <w:sz w:val="20"/>
        </w:rPr>
        <w:t>objednateli formou e-</w:t>
      </w:r>
      <w:r w:rsidR="004B2524" w:rsidRPr="00470F66">
        <w:rPr>
          <w:rFonts w:ascii="Arial" w:hAnsi="Arial" w:cs="Arial"/>
          <w:sz w:val="20"/>
        </w:rPr>
        <w:t xml:space="preserve">mailu, </w:t>
      </w:r>
      <w:r w:rsidR="00305914" w:rsidRPr="00470F66">
        <w:rPr>
          <w:rFonts w:ascii="Arial" w:hAnsi="Arial" w:cs="Arial"/>
          <w:sz w:val="20"/>
        </w:rPr>
        <w:t>datovou zprávou do datové schránky</w:t>
      </w:r>
      <w:r w:rsidR="004B2524" w:rsidRPr="00470F66">
        <w:rPr>
          <w:rFonts w:ascii="Arial" w:hAnsi="Arial" w:cs="Arial"/>
          <w:sz w:val="20"/>
        </w:rPr>
        <w:t xml:space="preserve"> nebo písemně přijetí reklamace a do 3 pracovních dnů od obdržení reklamace začne s</w:t>
      </w:r>
      <w:r w:rsidR="006314CC" w:rsidRPr="00470F66">
        <w:rPr>
          <w:rFonts w:ascii="Arial" w:hAnsi="Arial" w:cs="Arial"/>
          <w:sz w:val="20"/>
        </w:rPr>
        <w:t> </w:t>
      </w:r>
      <w:r w:rsidR="004B2524" w:rsidRPr="00470F66">
        <w:rPr>
          <w:rFonts w:ascii="Arial" w:hAnsi="Arial" w:cs="Arial"/>
          <w:sz w:val="20"/>
        </w:rPr>
        <w:t>odstraňováním</w:t>
      </w:r>
      <w:r w:rsidR="006314CC" w:rsidRPr="00470F66">
        <w:rPr>
          <w:rFonts w:ascii="Arial" w:hAnsi="Arial" w:cs="Arial"/>
          <w:sz w:val="20"/>
        </w:rPr>
        <w:t xml:space="preserve"> vad</w:t>
      </w:r>
      <w:r w:rsidR="004B2524" w:rsidRPr="00470F66">
        <w:rPr>
          <w:rFonts w:ascii="Arial" w:hAnsi="Arial" w:cs="Arial"/>
          <w:sz w:val="20"/>
        </w:rPr>
        <w:t>, nedohodnou-li se smluvní strany písemně jinak. Bez ohledu na to, zda bylo možné zjistit vadu již dříve, je zhotovitel povinen vadu v co možná n</w:t>
      </w:r>
      <w:r w:rsidR="00B657F6" w:rsidRPr="00470F66">
        <w:rPr>
          <w:rFonts w:ascii="Arial" w:hAnsi="Arial" w:cs="Arial"/>
          <w:sz w:val="20"/>
        </w:rPr>
        <w:t>ejkratší technicky obhajitelné lhůtě</w:t>
      </w:r>
      <w:r w:rsidR="004B2524" w:rsidRPr="00470F66">
        <w:rPr>
          <w:rFonts w:ascii="Arial" w:hAnsi="Arial" w:cs="Arial"/>
          <w:sz w:val="20"/>
        </w:rPr>
        <w:t xml:space="preserve"> odstranit, nebude-li dohodnuto jinak, a to buď opravou</w:t>
      </w:r>
      <w:r w:rsidR="00B657F6" w:rsidRPr="00470F66">
        <w:rPr>
          <w:rFonts w:ascii="Arial" w:hAnsi="Arial" w:cs="Arial"/>
          <w:sz w:val="20"/>
        </w:rPr>
        <w:t>,</w:t>
      </w:r>
      <w:r w:rsidR="004B2524" w:rsidRPr="00470F66">
        <w:rPr>
          <w:rFonts w:ascii="Arial" w:hAnsi="Arial" w:cs="Arial"/>
          <w:sz w:val="20"/>
        </w:rPr>
        <w:t xml:space="preserve"> nebo výměnou vadných částí zařízení za </w:t>
      </w:r>
      <w:r w:rsidR="0078002C" w:rsidRPr="00470F66">
        <w:rPr>
          <w:rFonts w:ascii="Arial" w:hAnsi="Arial" w:cs="Arial"/>
          <w:sz w:val="20"/>
        </w:rPr>
        <w:t xml:space="preserve">části </w:t>
      </w:r>
      <w:r w:rsidR="004B2524" w:rsidRPr="00470F66">
        <w:rPr>
          <w:rFonts w:ascii="Arial" w:hAnsi="Arial" w:cs="Arial"/>
          <w:sz w:val="20"/>
        </w:rPr>
        <w:t>nové</w:t>
      </w:r>
      <w:r w:rsidR="0078002C" w:rsidRPr="00470F66">
        <w:rPr>
          <w:rFonts w:ascii="Arial" w:hAnsi="Arial" w:cs="Arial"/>
          <w:sz w:val="20"/>
        </w:rPr>
        <w:t>. Odstranění vad bude provedeno</w:t>
      </w:r>
      <w:r w:rsidR="004B2524" w:rsidRPr="00470F66">
        <w:rPr>
          <w:rFonts w:ascii="Arial" w:hAnsi="Arial" w:cs="Arial"/>
          <w:sz w:val="20"/>
        </w:rPr>
        <w:t xml:space="preserve"> na vlastní náklady</w:t>
      </w:r>
      <w:r w:rsidR="0078002C" w:rsidRPr="00470F66">
        <w:rPr>
          <w:rFonts w:ascii="Arial" w:hAnsi="Arial" w:cs="Arial"/>
          <w:sz w:val="20"/>
        </w:rPr>
        <w:t xml:space="preserve"> zhotovitele</w:t>
      </w:r>
      <w:r w:rsidR="004B2524" w:rsidRPr="00470F66">
        <w:rPr>
          <w:rFonts w:ascii="Arial" w:hAnsi="Arial" w:cs="Arial"/>
          <w:sz w:val="20"/>
        </w:rPr>
        <w:t>. Nedojde-li mezi oběma smluvními stranami k dohodě o termínu odstranění reklamované vady</w:t>
      </w:r>
      <w:r w:rsidR="009772E5" w:rsidRPr="00470F66">
        <w:rPr>
          <w:rFonts w:ascii="Arial" w:hAnsi="Arial" w:cs="Arial"/>
          <w:sz w:val="20"/>
        </w:rPr>
        <w:t>,</w:t>
      </w:r>
      <w:r w:rsidR="004B2524" w:rsidRPr="00470F66">
        <w:rPr>
          <w:rFonts w:ascii="Arial" w:hAnsi="Arial" w:cs="Arial"/>
          <w:sz w:val="20"/>
        </w:rPr>
        <w:t xml:space="preserve"> platí, že vada musí být odstraněna nejpozději do 14 dnů ode dne uplatnění reklamace.</w:t>
      </w:r>
    </w:p>
    <w:p w:rsidR="004B2524" w:rsidRPr="00470F66" w:rsidRDefault="00167737" w:rsidP="004B2524">
      <w:pPr>
        <w:pStyle w:val="Zkladntext"/>
        <w:numPr>
          <w:ilvl w:val="1"/>
          <w:numId w:val="22"/>
        </w:numPr>
        <w:ind w:left="567" w:hanging="567"/>
        <w:jc w:val="both"/>
        <w:rPr>
          <w:rFonts w:ascii="Arial" w:hAnsi="Arial" w:cs="Arial"/>
          <w:bCs/>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Jestliže se během záruční</w:t>
      </w:r>
      <w:r w:rsidR="00B657F6" w:rsidRPr="00470F66">
        <w:rPr>
          <w:rFonts w:ascii="Arial" w:hAnsi="Arial" w:cs="Arial"/>
          <w:sz w:val="20"/>
        </w:rPr>
        <w:t xml:space="preserve"> </w:t>
      </w:r>
      <w:r w:rsidR="00D24C0A" w:rsidRPr="00470F66">
        <w:rPr>
          <w:rFonts w:ascii="Arial" w:hAnsi="Arial" w:cs="Arial"/>
          <w:sz w:val="20"/>
        </w:rPr>
        <w:t xml:space="preserve">doby </w:t>
      </w:r>
      <w:r w:rsidR="00B657F6" w:rsidRPr="00470F66">
        <w:rPr>
          <w:rFonts w:ascii="Arial" w:hAnsi="Arial" w:cs="Arial"/>
          <w:sz w:val="20"/>
        </w:rPr>
        <w:t xml:space="preserve">vyskytnou jakékoli vady </w:t>
      </w:r>
      <w:r w:rsidR="004B2524" w:rsidRPr="00470F66">
        <w:rPr>
          <w:rFonts w:ascii="Arial" w:hAnsi="Arial" w:cs="Arial"/>
          <w:sz w:val="20"/>
        </w:rPr>
        <w:t xml:space="preserve">dodaného díla nebo jeho části, které vedou, nebo mohou vést k poškození zdraví osob, nebo majetku, jedná se o havarijní stav. </w:t>
      </w:r>
      <w:r w:rsidR="00AC3A7A" w:rsidRPr="00470F66">
        <w:rPr>
          <w:rFonts w:ascii="Arial" w:hAnsi="Arial" w:cs="Arial"/>
          <w:sz w:val="20"/>
        </w:rPr>
        <w:t xml:space="preserve">Po oznámení havarijního stavu </w:t>
      </w:r>
      <w:r w:rsidR="004B2524" w:rsidRPr="00470F66">
        <w:rPr>
          <w:rFonts w:ascii="Arial" w:hAnsi="Arial" w:cs="Arial"/>
          <w:sz w:val="20"/>
        </w:rPr>
        <w:t xml:space="preserve">objednatelem zhotovitel </w:t>
      </w:r>
      <w:r w:rsidR="00AC3A7A" w:rsidRPr="00470F66">
        <w:rPr>
          <w:rFonts w:ascii="Arial" w:hAnsi="Arial" w:cs="Arial"/>
          <w:sz w:val="20"/>
        </w:rPr>
        <w:t xml:space="preserve">započne s pracemi na odstranění havarijního stavu nejpozději do 24 hodin a je </w:t>
      </w:r>
      <w:r w:rsidR="004B2524" w:rsidRPr="00470F66">
        <w:rPr>
          <w:rFonts w:ascii="Arial" w:hAnsi="Arial" w:cs="Arial"/>
          <w:sz w:val="20"/>
        </w:rPr>
        <w:t xml:space="preserve">povinen </w:t>
      </w:r>
      <w:r w:rsidR="00AC3A7A" w:rsidRPr="00470F66">
        <w:rPr>
          <w:rFonts w:ascii="Arial" w:hAnsi="Arial" w:cs="Arial"/>
          <w:sz w:val="20"/>
        </w:rPr>
        <w:t xml:space="preserve">tento stav </w:t>
      </w:r>
      <w:r w:rsidR="004B2524" w:rsidRPr="00470F66">
        <w:rPr>
          <w:rFonts w:ascii="Arial" w:hAnsi="Arial" w:cs="Arial"/>
          <w:sz w:val="20"/>
        </w:rPr>
        <w:t>odstranit bezodkladně</w:t>
      </w:r>
      <w:r w:rsidR="00AC3A7A" w:rsidRPr="00470F66">
        <w:rPr>
          <w:rFonts w:ascii="Arial" w:hAnsi="Arial" w:cs="Arial"/>
          <w:sz w:val="20"/>
        </w:rPr>
        <w:t>,</w:t>
      </w:r>
      <w:r w:rsidR="004B2524" w:rsidRPr="00470F66">
        <w:rPr>
          <w:rFonts w:ascii="Arial" w:hAnsi="Arial" w:cs="Arial"/>
          <w:sz w:val="20"/>
        </w:rPr>
        <w:t xml:space="preserve"> nejpozději </w:t>
      </w:r>
      <w:r w:rsidR="00AC3A7A" w:rsidRPr="00470F66">
        <w:rPr>
          <w:rFonts w:ascii="Arial" w:hAnsi="Arial" w:cs="Arial"/>
          <w:sz w:val="20"/>
        </w:rPr>
        <w:t xml:space="preserve">však </w:t>
      </w:r>
      <w:r w:rsidR="004B2524" w:rsidRPr="00470F66">
        <w:rPr>
          <w:rFonts w:ascii="Arial" w:hAnsi="Arial" w:cs="Arial"/>
          <w:sz w:val="20"/>
        </w:rPr>
        <w:t xml:space="preserve">do </w:t>
      </w:r>
      <w:r w:rsidR="00AC3A7A" w:rsidRPr="00470F66">
        <w:rPr>
          <w:rFonts w:ascii="Arial" w:hAnsi="Arial" w:cs="Arial"/>
          <w:sz w:val="20"/>
        </w:rPr>
        <w:t>48</w:t>
      </w:r>
      <w:r w:rsidR="004B2524" w:rsidRPr="00470F66">
        <w:rPr>
          <w:rFonts w:ascii="Arial" w:hAnsi="Arial" w:cs="Arial"/>
          <w:sz w:val="20"/>
        </w:rPr>
        <w:t xml:space="preserve"> hodin</w:t>
      </w:r>
      <w:r w:rsidR="00AC3A7A" w:rsidRPr="00470F66">
        <w:rPr>
          <w:rFonts w:ascii="Arial" w:hAnsi="Arial" w:cs="Arial"/>
          <w:sz w:val="20"/>
        </w:rPr>
        <w:t xml:space="preserve"> od jeho oznámení</w:t>
      </w:r>
      <w:r w:rsidR="004B2524" w:rsidRPr="00470F66">
        <w:rPr>
          <w:rFonts w:ascii="Arial" w:hAnsi="Arial" w:cs="Arial"/>
          <w:sz w:val="20"/>
        </w:rPr>
        <w:t>.</w:t>
      </w:r>
    </w:p>
    <w:p w:rsidR="004B2524" w:rsidRPr="00470F66" w:rsidRDefault="00167737" w:rsidP="004B2524">
      <w:pPr>
        <w:pStyle w:val="Zkladntext"/>
        <w:numPr>
          <w:ilvl w:val="1"/>
          <w:numId w:val="22"/>
        </w:numPr>
        <w:ind w:left="567" w:hanging="567"/>
        <w:jc w:val="both"/>
        <w:rPr>
          <w:rFonts w:ascii="Arial" w:hAnsi="Arial" w:cs="Arial"/>
          <w:bCs/>
          <w:sz w:val="20"/>
        </w:rPr>
      </w:pPr>
      <w:r w:rsidRPr="00470F66">
        <w:rPr>
          <w:rFonts w:ascii="Arial" w:hAnsi="Arial" w:cs="Arial"/>
          <w:sz w:val="20"/>
        </w:rPr>
        <w:t xml:space="preserve"> </w:t>
      </w:r>
      <w:r w:rsidR="00C75821">
        <w:rPr>
          <w:rFonts w:ascii="Arial" w:hAnsi="Arial" w:cs="Arial"/>
          <w:sz w:val="20"/>
          <w:lang w:val="cs-CZ"/>
        </w:rPr>
        <w:t xml:space="preserve"> </w:t>
      </w:r>
      <w:r w:rsidR="00C75821">
        <w:rPr>
          <w:rFonts w:ascii="Arial" w:hAnsi="Arial" w:cs="Arial"/>
          <w:sz w:val="20"/>
        </w:rPr>
        <w:t>O</w:t>
      </w:r>
      <w:r w:rsidR="00C75821">
        <w:rPr>
          <w:rFonts w:ascii="Arial" w:hAnsi="Arial" w:cs="Arial"/>
          <w:sz w:val="20"/>
          <w:lang w:val="cs-CZ"/>
        </w:rPr>
        <w:t xml:space="preserve"> </w:t>
      </w:r>
      <w:r w:rsidR="004B2524" w:rsidRPr="00470F66">
        <w:rPr>
          <w:rFonts w:ascii="Arial" w:hAnsi="Arial" w:cs="Arial"/>
          <w:sz w:val="20"/>
        </w:rPr>
        <w:t>odstranění reklamované vady sepíší smluvní strany protokol, ve kterém objednatel potvrdí odstranění vady včetně termínu, nebo uvede důvody, pro které odmítá opravu převzít.</w:t>
      </w:r>
    </w:p>
    <w:p w:rsidR="004B2524" w:rsidRPr="00470F66" w:rsidRDefault="00167737" w:rsidP="004B2524">
      <w:pPr>
        <w:pStyle w:val="Zkladntext"/>
        <w:numPr>
          <w:ilvl w:val="1"/>
          <w:numId w:val="22"/>
        </w:numPr>
        <w:ind w:left="567" w:hanging="567"/>
        <w:jc w:val="both"/>
        <w:rPr>
          <w:rFonts w:ascii="Arial" w:hAnsi="Arial" w:cs="Arial"/>
          <w:bCs/>
          <w:sz w:val="20"/>
        </w:rPr>
      </w:pPr>
      <w:r w:rsidRPr="00470F66">
        <w:rPr>
          <w:rFonts w:ascii="Arial" w:hAnsi="Arial" w:cs="Arial"/>
          <w:sz w:val="20"/>
        </w:rPr>
        <w:t xml:space="preserve"> </w:t>
      </w:r>
      <w:r w:rsidR="00C75821">
        <w:rPr>
          <w:rFonts w:ascii="Arial" w:hAnsi="Arial" w:cs="Arial"/>
          <w:sz w:val="20"/>
          <w:lang w:val="cs-CZ"/>
        </w:rPr>
        <w:t xml:space="preserve"> </w:t>
      </w:r>
      <w:r w:rsidR="004B2524" w:rsidRPr="00470F66">
        <w:rPr>
          <w:rFonts w:ascii="Arial" w:hAnsi="Arial" w:cs="Arial"/>
          <w:sz w:val="20"/>
        </w:rPr>
        <w:t xml:space="preserve">V případě, že zhotovitel do 3 pracovních dnů nezahájí odstraňování vad a tyto </w:t>
      </w:r>
      <w:r w:rsidR="006B0A46" w:rsidRPr="00470F66">
        <w:rPr>
          <w:rFonts w:ascii="Arial" w:hAnsi="Arial" w:cs="Arial"/>
          <w:sz w:val="20"/>
        </w:rPr>
        <w:t>ve stanovených, popř. dohodnutých lhůtách neodstraní</w:t>
      </w:r>
      <w:r w:rsidR="004B2524" w:rsidRPr="00470F66">
        <w:rPr>
          <w:rFonts w:ascii="Arial" w:hAnsi="Arial" w:cs="Arial"/>
          <w:sz w:val="20"/>
        </w:rPr>
        <w:t>, je objednatel oprávn</w:t>
      </w:r>
      <w:r w:rsidR="00B657F6" w:rsidRPr="00470F66">
        <w:rPr>
          <w:rFonts w:ascii="Arial" w:hAnsi="Arial" w:cs="Arial"/>
          <w:sz w:val="20"/>
        </w:rPr>
        <w:t xml:space="preserve">ěn vadu po předchozím oznámení </w:t>
      </w:r>
      <w:r w:rsidR="004B2524" w:rsidRPr="00470F66">
        <w:rPr>
          <w:rFonts w:ascii="Arial" w:hAnsi="Arial" w:cs="Arial"/>
          <w:sz w:val="20"/>
        </w:rPr>
        <w:t>zhotoviteli odstranit sám nebo ji nechat odstranit, a to na náklady zhotovitele, aniž by tím omezil svá práva, která mu přísluší na základě záruky a zhotovitel je povinen nahradit objednateli náklady s tím spojené.</w:t>
      </w:r>
    </w:p>
    <w:p w:rsidR="004B2524" w:rsidRPr="00470F66" w:rsidRDefault="004B2524" w:rsidP="00C75821">
      <w:pPr>
        <w:pStyle w:val="Zkladntext"/>
        <w:numPr>
          <w:ilvl w:val="1"/>
          <w:numId w:val="22"/>
        </w:numPr>
        <w:ind w:left="567" w:hanging="567"/>
        <w:jc w:val="both"/>
        <w:rPr>
          <w:rFonts w:ascii="Arial" w:hAnsi="Arial" w:cs="Arial"/>
          <w:bCs/>
          <w:sz w:val="20"/>
        </w:rPr>
      </w:pPr>
      <w:r w:rsidRPr="00470F66">
        <w:rPr>
          <w:rFonts w:ascii="Arial" w:hAnsi="Arial" w:cs="Arial"/>
          <w:sz w:val="20"/>
        </w:rPr>
        <w:t xml:space="preserve">Zhotovitel </w:t>
      </w:r>
      <w:r w:rsidR="005D5DA5" w:rsidRPr="00470F66">
        <w:rPr>
          <w:rFonts w:ascii="Arial" w:hAnsi="Arial" w:cs="Arial"/>
          <w:sz w:val="20"/>
        </w:rPr>
        <w:t>neodpovídá</w:t>
      </w:r>
      <w:r w:rsidRPr="00470F66">
        <w:rPr>
          <w:rFonts w:ascii="Arial" w:hAnsi="Arial" w:cs="Arial"/>
          <w:sz w:val="20"/>
        </w:rPr>
        <w:t xml:space="preserve"> za vady, které byly </w:t>
      </w:r>
      <w:r w:rsidR="005D5DA5" w:rsidRPr="00470F66">
        <w:rPr>
          <w:rFonts w:ascii="Arial" w:hAnsi="Arial" w:cs="Arial"/>
          <w:sz w:val="20"/>
        </w:rPr>
        <w:t xml:space="preserve">způsobeny </w:t>
      </w:r>
      <w:r w:rsidRPr="00470F66">
        <w:rPr>
          <w:rFonts w:ascii="Arial" w:hAnsi="Arial" w:cs="Arial"/>
          <w:sz w:val="20"/>
        </w:rPr>
        <w:t xml:space="preserve">po převzetí díla objednatelem </w:t>
      </w:r>
      <w:r w:rsidR="005D5DA5" w:rsidRPr="00470F66">
        <w:rPr>
          <w:rFonts w:ascii="Arial" w:hAnsi="Arial" w:cs="Arial"/>
          <w:sz w:val="20"/>
        </w:rPr>
        <w:t xml:space="preserve">jeho </w:t>
      </w:r>
      <w:r w:rsidRPr="00470F66">
        <w:rPr>
          <w:rFonts w:ascii="Arial" w:hAnsi="Arial" w:cs="Arial"/>
          <w:sz w:val="20"/>
        </w:rPr>
        <w:t xml:space="preserve">nesprávným jednáním nebo </w:t>
      </w:r>
      <w:r w:rsidR="005D5DA5" w:rsidRPr="00470F66">
        <w:rPr>
          <w:rFonts w:ascii="Arial" w:hAnsi="Arial" w:cs="Arial"/>
          <w:sz w:val="20"/>
        </w:rPr>
        <w:t xml:space="preserve">nesprávným jednáním </w:t>
      </w:r>
      <w:r w:rsidRPr="00470F66">
        <w:rPr>
          <w:rFonts w:ascii="Arial" w:hAnsi="Arial" w:cs="Arial"/>
          <w:sz w:val="20"/>
        </w:rPr>
        <w:t xml:space="preserve">třetích osob, či neodvratitelnými událostmi </w:t>
      </w:r>
      <w:r w:rsidR="005D5DA5" w:rsidRPr="00470F66">
        <w:rPr>
          <w:rFonts w:ascii="Arial" w:hAnsi="Arial" w:cs="Arial"/>
          <w:sz w:val="20"/>
        </w:rPr>
        <w:t>bez zapříčinění</w:t>
      </w:r>
      <w:r w:rsidRPr="00470F66">
        <w:rPr>
          <w:rFonts w:ascii="Arial" w:hAnsi="Arial" w:cs="Arial"/>
          <w:sz w:val="20"/>
        </w:rPr>
        <w:t xml:space="preserve"> zhotovitele. Zhotovitel neodpovídá za vady způsobené postupem podle nevhodných pokynů, popřípadě podle nesprávné projektové dokumentace, dodané mu objednatelem, jestliže zhotovitel na nevhodnost těchto pokynů písemně upozornil a objednatel na jejich dodržení písemně trval.</w:t>
      </w:r>
    </w:p>
    <w:p w:rsidR="004B2524" w:rsidRPr="00470F66" w:rsidRDefault="007F1CDF" w:rsidP="00C75821">
      <w:pPr>
        <w:pStyle w:val="Zkladntext"/>
        <w:numPr>
          <w:ilvl w:val="1"/>
          <w:numId w:val="22"/>
        </w:numPr>
        <w:ind w:left="567" w:hanging="567"/>
        <w:jc w:val="both"/>
        <w:rPr>
          <w:rFonts w:ascii="Arial" w:hAnsi="Arial" w:cs="Arial"/>
          <w:bCs/>
          <w:sz w:val="20"/>
        </w:rPr>
      </w:pPr>
      <w:r w:rsidRPr="00470F66">
        <w:rPr>
          <w:rFonts w:ascii="Arial" w:hAnsi="Arial" w:cs="Arial"/>
          <w:sz w:val="20"/>
        </w:rPr>
        <w:t>Smluvní strany se mohou dohodnout, že d</w:t>
      </w:r>
      <w:r w:rsidR="004B2524" w:rsidRPr="00470F66">
        <w:rPr>
          <w:rFonts w:ascii="Arial" w:hAnsi="Arial" w:cs="Arial"/>
          <w:sz w:val="20"/>
        </w:rPr>
        <w:t xml:space="preserve">robné odchylky od projektové dokumentace, které byly dohodnuty alespoň souhlasným zápisem </w:t>
      </w:r>
      <w:r w:rsidRPr="00470F66">
        <w:rPr>
          <w:rFonts w:ascii="Arial" w:hAnsi="Arial" w:cs="Arial"/>
          <w:sz w:val="20"/>
        </w:rPr>
        <w:t>v SD</w:t>
      </w:r>
      <w:r w:rsidR="004B2524" w:rsidRPr="00470F66">
        <w:rPr>
          <w:rFonts w:ascii="Arial" w:hAnsi="Arial" w:cs="Arial"/>
          <w:sz w:val="20"/>
        </w:rPr>
        <w:t xml:space="preserve">, </w:t>
      </w:r>
      <w:r w:rsidRPr="00470F66">
        <w:rPr>
          <w:rFonts w:ascii="Arial" w:hAnsi="Arial" w:cs="Arial"/>
          <w:sz w:val="20"/>
        </w:rPr>
        <w:t xml:space="preserve">a </w:t>
      </w:r>
      <w:r w:rsidR="004B2524" w:rsidRPr="00470F66">
        <w:rPr>
          <w:rFonts w:ascii="Arial" w:hAnsi="Arial" w:cs="Arial"/>
          <w:sz w:val="20"/>
        </w:rPr>
        <w:t xml:space="preserve">které nemají vliv na provozuschopnost a kvalitu </w:t>
      </w:r>
      <w:r w:rsidR="004B2524" w:rsidRPr="00470F66">
        <w:rPr>
          <w:rFonts w:ascii="Arial" w:hAnsi="Arial" w:cs="Arial"/>
          <w:sz w:val="20"/>
        </w:rPr>
        <w:lastRenderedPageBreak/>
        <w:t>díla, nejsou vadami. Tyto odchylky je zhotovitel povinen vyznačit v projektové dokumentaci skutečného provedení díla.</w:t>
      </w:r>
    </w:p>
    <w:p w:rsidR="004B2524" w:rsidRDefault="004B2524" w:rsidP="00C75821">
      <w:pPr>
        <w:pStyle w:val="Zkladntext"/>
        <w:numPr>
          <w:ilvl w:val="1"/>
          <w:numId w:val="22"/>
        </w:numPr>
        <w:ind w:left="567" w:hanging="567"/>
        <w:jc w:val="both"/>
        <w:rPr>
          <w:rFonts w:ascii="Arial" w:hAnsi="Arial" w:cs="Arial"/>
          <w:b/>
          <w:bCs/>
          <w:sz w:val="20"/>
        </w:rPr>
      </w:pPr>
      <w:r w:rsidRPr="00470F66">
        <w:rPr>
          <w:rFonts w:ascii="Arial" w:hAnsi="Arial" w:cs="Arial"/>
          <w:sz w:val="20"/>
        </w:rPr>
        <w:t>Prokáže-li se ve sporných případech, že objednat</w:t>
      </w:r>
      <w:r w:rsidR="009A300B" w:rsidRPr="00470F66">
        <w:rPr>
          <w:rFonts w:ascii="Arial" w:hAnsi="Arial" w:cs="Arial"/>
          <w:sz w:val="20"/>
        </w:rPr>
        <w:t xml:space="preserve">el reklamoval neoprávněně, tzn., </w:t>
      </w:r>
      <w:r w:rsidRPr="00470F66">
        <w:rPr>
          <w:rFonts w:ascii="Arial" w:hAnsi="Arial" w:cs="Arial"/>
          <w:sz w:val="20"/>
        </w:rPr>
        <w:t xml:space="preserve">že </w:t>
      </w:r>
      <w:r w:rsidR="00DF1FB6" w:rsidRPr="00470F66">
        <w:rPr>
          <w:rFonts w:ascii="Arial" w:hAnsi="Arial" w:cs="Arial"/>
          <w:sz w:val="20"/>
        </w:rPr>
        <w:t>za reklamovanou vadu</w:t>
      </w:r>
      <w:r w:rsidRPr="00470F66">
        <w:rPr>
          <w:rFonts w:ascii="Arial" w:hAnsi="Arial" w:cs="Arial"/>
          <w:sz w:val="20"/>
        </w:rPr>
        <w:t xml:space="preserve"> </w:t>
      </w:r>
      <w:r w:rsidR="00DF1FB6" w:rsidRPr="00470F66">
        <w:rPr>
          <w:rFonts w:ascii="Arial" w:hAnsi="Arial" w:cs="Arial"/>
          <w:sz w:val="20"/>
        </w:rPr>
        <w:t>neodpovídá</w:t>
      </w:r>
      <w:r w:rsidRPr="00470F66">
        <w:rPr>
          <w:rFonts w:ascii="Arial" w:hAnsi="Arial" w:cs="Arial"/>
          <w:sz w:val="20"/>
        </w:rPr>
        <w:t xml:space="preserve"> zhotovitel</w:t>
      </w:r>
      <w:r w:rsidR="00DF1FB6" w:rsidRPr="00470F66">
        <w:rPr>
          <w:rFonts w:ascii="Arial" w:hAnsi="Arial" w:cs="Arial"/>
          <w:sz w:val="20"/>
        </w:rPr>
        <w:t xml:space="preserve"> a že se na ni</w:t>
      </w:r>
      <w:r w:rsidRPr="00470F66">
        <w:rPr>
          <w:rFonts w:ascii="Arial" w:hAnsi="Arial" w:cs="Arial"/>
          <w:sz w:val="20"/>
        </w:rPr>
        <w:t xml:space="preserve"> nevztahuje </w:t>
      </w:r>
      <w:r w:rsidR="00DF1FB6" w:rsidRPr="00470F66">
        <w:rPr>
          <w:rFonts w:ascii="Arial" w:hAnsi="Arial" w:cs="Arial"/>
          <w:sz w:val="20"/>
        </w:rPr>
        <w:t>záruka</w:t>
      </w:r>
      <w:r w:rsidRPr="00470F66">
        <w:rPr>
          <w:rFonts w:ascii="Arial" w:hAnsi="Arial" w:cs="Arial"/>
          <w:sz w:val="20"/>
        </w:rPr>
        <w:t xml:space="preserve">, resp., že vadu způsobil nevhodným užíváním díla jeho provozovatel nebo </w:t>
      </w:r>
      <w:r w:rsidR="00DF1FB6" w:rsidRPr="00470F66">
        <w:rPr>
          <w:rFonts w:ascii="Arial" w:hAnsi="Arial" w:cs="Arial"/>
          <w:sz w:val="20"/>
        </w:rPr>
        <w:t xml:space="preserve">jiná </w:t>
      </w:r>
      <w:r w:rsidRPr="00470F66">
        <w:rPr>
          <w:rFonts w:ascii="Arial" w:hAnsi="Arial" w:cs="Arial"/>
          <w:sz w:val="20"/>
        </w:rPr>
        <w:t>třetí osoba, je objednatel</w:t>
      </w:r>
      <w:r>
        <w:rPr>
          <w:rFonts w:ascii="Arial" w:hAnsi="Arial" w:cs="Arial"/>
          <w:sz w:val="20"/>
        </w:rPr>
        <w:t xml:space="preserve"> povinen uhradit zhotoviteli veškeré jemu, v souvislosti s odstraněním vad, vzniklé náklady.</w:t>
      </w:r>
    </w:p>
    <w:p w:rsidR="004B2524" w:rsidRDefault="004B2524" w:rsidP="004A048B">
      <w:pPr>
        <w:pStyle w:val="Zkladntext"/>
        <w:spacing w:before="0"/>
        <w:rPr>
          <w:rFonts w:ascii="Arial" w:hAnsi="Arial" w:cs="Arial"/>
          <w:b/>
          <w:bCs/>
          <w:sz w:val="20"/>
        </w:rPr>
      </w:pPr>
    </w:p>
    <w:p w:rsidR="006E5DE4" w:rsidRDefault="006E5DE4" w:rsidP="004A048B">
      <w:pPr>
        <w:pStyle w:val="Zkladntext"/>
        <w:spacing w:before="0"/>
        <w:rPr>
          <w:rFonts w:ascii="Arial" w:hAnsi="Arial" w:cs="Arial"/>
          <w:b/>
          <w:bCs/>
          <w:sz w:val="20"/>
        </w:rPr>
      </w:pPr>
    </w:p>
    <w:p w:rsidR="004B2524" w:rsidRDefault="004B2524" w:rsidP="006E5DE4">
      <w:pPr>
        <w:pStyle w:val="Zkladntext"/>
        <w:numPr>
          <w:ilvl w:val="0"/>
          <w:numId w:val="22"/>
        </w:numPr>
        <w:spacing w:before="0"/>
        <w:jc w:val="center"/>
        <w:rPr>
          <w:rFonts w:ascii="Arial" w:hAnsi="Arial" w:cs="Arial"/>
          <w:b/>
          <w:bCs/>
          <w:sz w:val="20"/>
        </w:rPr>
      </w:pPr>
      <w:r>
        <w:rPr>
          <w:rFonts w:ascii="Arial" w:hAnsi="Arial" w:cs="Arial"/>
          <w:b/>
          <w:sz w:val="20"/>
        </w:rPr>
        <w:t>SMLUVNÍ SANKCE</w:t>
      </w:r>
    </w:p>
    <w:p w:rsidR="00326CC5" w:rsidRPr="00326CC5" w:rsidRDefault="009A636E" w:rsidP="00C75821">
      <w:pPr>
        <w:pStyle w:val="Zkladntext"/>
        <w:numPr>
          <w:ilvl w:val="1"/>
          <w:numId w:val="22"/>
        </w:numPr>
        <w:ind w:left="567" w:hanging="567"/>
        <w:jc w:val="both"/>
        <w:rPr>
          <w:rFonts w:ascii="Arial" w:hAnsi="Arial" w:cs="Arial"/>
          <w:sz w:val="20"/>
        </w:rPr>
      </w:pPr>
      <w:r w:rsidRPr="00326CC5">
        <w:rPr>
          <w:rFonts w:ascii="Arial" w:hAnsi="Arial" w:cs="Arial"/>
          <w:sz w:val="20"/>
        </w:rPr>
        <w:t>Z</w:t>
      </w:r>
      <w:r w:rsidR="00CB589B" w:rsidRPr="00326CC5">
        <w:rPr>
          <w:rFonts w:ascii="Arial" w:hAnsi="Arial" w:cs="Arial"/>
          <w:sz w:val="20"/>
        </w:rPr>
        <w:t xml:space="preserve">hotovitel zaplatí objednateli smluvní pokutu ve výši </w:t>
      </w:r>
      <w:r w:rsidR="00C77EF5" w:rsidRPr="003E5979">
        <w:rPr>
          <w:rFonts w:ascii="Arial" w:hAnsi="Arial" w:cs="Arial"/>
          <w:sz w:val="20"/>
          <w:lang w:val="cs-CZ"/>
        </w:rPr>
        <w:t>1</w:t>
      </w:r>
      <w:r w:rsidR="00CB589B" w:rsidRPr="003E5979">
        <w:rPr>
          <w:rFonts w:ascii="Arial" w:hAnsi="Arial" w:cs="Arial"/>
          <w:sz w:val="20"/>
        </w:rPr>
        <w:t>00.000,-</w:t>
      </w:r>
      <w:r w:rsidR="003E5979">
        <w:rPr>
          <w:rFonts w:ascii="Arial" w:hAnsi="Arial" w:cs="Arial"/>
          <w:sz w:val="20"/>
          <w:lang w:val="cs-CZ"/>
        </w:rPr>
        <w:t xml:space="preserve"> </w:t>
      </w:r>
      <w:r w:rsidR="00CB589B" w:rsidRPr="003E5979">
        <w:rPr>
          <w:rFonts w:ascii="Arial" w:hAnsi="Arial" w:cs="Arial"/>
          <w:sz w:val="20"/>
        </w:rPr>
        <w:t>Kč</w:t>
      </w:r>
      <w:r w:rsidR="00CB589B" w:rsidRPr="00326CC5">
        <w:rPr>
          <w:rFonts w:ascii="Arial" w:hAnsi="Arial" w:cs="Arial"/>
          <w:sz w:val="20"/>
        </w:rPr>
        <w:t xml:space="preserve"> za každý pracovní den, ve kterém dojde z důvodů ležících na straně zhotovitele k omezení nebo znemožnění provozu Krajského úřadu Zlínského kraje nebo Finančního úřadu ve Zlíně. Tyto instituce jsou dominantními uživateli objektu </w:t>
      </w:r>
      <w:r w:rsidR="00DD5EEA" w:rsidRPr="00326CC5">
        <w:rPr>
          <w:rFonts w:ascii="Arial" w:hAnsi="Arial" w:cs="Arial"/>
          <w:sz w:val="20"/>
        </w:rPr>
        <w:t>specifikovaného v odst.</w:t>
      </w:r>
      <w:r w:rsidR="00CB589B" w:rsidRPr="00326CC5">
        <w:rPr>
          <w:rFonts w:ascii="Arial" w:hAnsi="Arial" w:cs="Arial"/>
          <w:sz w:val="20"/>
        </w:rPr>
        <w:t xml:space="preserve"> 3.8. této smlouvy</w:t>
      </w:r>
      <w:r w:rsidR="00DD5EEA" w:rsidRPr="00326CC5">
        <w:rPr>
          <w:rFonts w:ascii="Arial" w:hAnsi="Arial" w:cs="Arial"/>
          <w:sz w:val="20"/>
        </w:rPr>
        <w:t xml:space="preserve"> (místo plnění)</w:t>
      </w:r>
      <w:r w:rsidR="00CB589B" w:rsidRPr="00326CC5">
        <w:rPr>
          <w:rFonts w:ascii="Arial" w:hAnsi="Arial" w:cs="Arial"/>
          <w:sz w:val="20"/>
        </w:rPr>
        <w:t xml:space="preserve">. Výše smluvní pokuty představuje minimální částku potřebnou na zajištění provizorního režimu provozu uvedených institucí. </w:t>
      </w:r>
      <w:r w:rsidR="0053242D" w:rsidRPr="00326CC5">
        <w:rPr>
          <w:rFonts w:ascii="Arial" w:hAnsi="Arial" w:cs="Arial"/>
          <w:sz w:val="20"/>
        </w:rPr>
        <w:t>Důvody ležícími na straně zhotovitele se rozumí zejména negativní ovlivnění klima v objektu ( teplota, vlhkost, atd. ) v důsledku nefunkčnosti řídícího systému</w:t>
      </w:r>
      <w:r w:rsidR="00326CC5">
        <w:rPr>
          <w:rFonts w:ascii="Arial" w:hAnsi="Arial" w:cs="Arial"/>
          <w:sz w:val="20"/>
          <w:lang w:val="cs-CZ"/>
        </w:rPr>
        <w:t>.</w:t>
      </w:r>
    </w:p>
    <w:p w:rsidR="004B2524" w:rsidRPr="00326CC5" w:rsidRDefault="009A636E" w:rsidP="00C75821">
      <w:pPr>
        <w:pStyle w:val="Zkladntext"/>
        <w:numPr>
          <w:ilvl w:val="1"/>
          <w:numId w:val="22"/>
        </w:numPr>
        <w:ind w:left="567" w:hanging="567"/>
        <w:jc w:val="both"/>
        <w:rPr>
          <w:rFonts w:ascii="Arial" w:hAnsi="Arial" w:cs="Arial"/>
          <w:sz w:val="20"/>
        </w:rPr>
      </w:pPr>
      <w:r w:rsidRPr="00326CC5">
        <w:rPr>
          <w:rFonts w:ascii="Arial" w:hAnsi="Arial" w:cs="Arial"/>
          <w:sz w:val="20"/>
        </w:rPr>
        <w:t>Z</w:t>
      </w:r>
      <w:r w:rsidR="004B2524" w:rsidRPr="00326CC5">
        <w:rPr>
          <w:rFonts w:ascii="Arial" w:hAnsi="Arial" w:cs="Arial"/>
          <w:sz w:val="20"/>
        </w:rPr>
        <w:t xml:space="preserve">hotovitel zaplatí objednateli smluvní pokutu ve výši </w:t>
      </w:r>
      <w:r w:rsidR="008A02EA" w:rsidRPr="003E5979">
        <w:rPr>
          <w:rFonts w:ascii="Arial" w:hAnsi="Arial" w:cs="Arial"/>
          <w:sz w:val="20"/>
        </w:rPr>
        <w:t>5</w:t>
      </w:r>
      <w:r w:rsidR="00470F66" w:rsidRPr="003E5979">
        <w:rPr>
          <w:rFonts w:ascii="Arial" w:hAnsi="Arial" w:cs="Arial"/>
          <w:sz w:val="20"/>
        </w:rPr>
        <w:t>0.000</w:t>
      </w:r>
      <w:r w:rsidR="00517B22" w:rsidRPr="003E5979">
        <w:rPr>
          <w:rFonts w:ascii="Arial" w:hAnsi="Arial" w:cs="Arial"/>
          <w:sz w:val="20"/>
        </w:rPr>
        <w:t>,-</w:t>
      </w:r>
      <w:r w:rsidR="00517B22" w:rsidRPr="00326CC5">
        <w:rPr>
          <w:rFonts w:ascii="Arial" w:hAnsi="Arial" w:cs="Arial"/>
          <w:sz w:val="20"/>
        </w:rPr>
        <w:t>Kč</w:t>
      </w:r>
      <w:r w:rsidR="008B2257" w:rsidRPr="00326CC5">
        <w:rPr>
          <w:rFonts w:ascii="Arial" w:hAnsi="Arial" w:cs="Arial"/>
          <w:sz w:val="20"/>
        </w:rPr>
        <w:t xml:space="preserve"> </w:t>
      </w:r>
      <w:r w:rsidR="004B2524" w:rsidRPr="00326CC5">
        <w:rPr>
          <w:rFonts w:ascii="Arial" w:hAnsi="Arial" w:cs="Arial"/>
          <w:sz w:val="20"/>
        </w:rPr>
        <w:t>za každý započatý kalendářní den prodlení s předáním díla</w:t>
      </w:r>
      <w:r w:rsidR="008D219E" w:rsidRPr="00326CC5">
        <w:rPr>
          <w:rFonts w:ascii="Arial" w:hAnsi="Arial" w:cs="Arial"/>
          <w:sz w:val="20"/>
        </w:rPr>
        <w:t xml:space="preserve"> oproti termínu dokončení díla dle této smlouvy. </w:t>
      </w:r>
      <w:r w:rsidR="00470F66" w:rsidRPr="00326CC5">
        <w:rPr>
          <w:rFonts w:ascii="Arial" w:hAnsi="Arial" w:cs="Arial"/>
          <w:sz w:val="20"/>
        </w:rPr>
        <w:t xml:space="preserve">Výše této sankce je stanovena s ohledem na trvalý provoz objektu a vysoké náklady s případným </w:t>
      </w:r>
      <w:r w:rsidR="00C62B6B" w:rsidRPr="00326CC5">
        <w:rPr>
          <w:rFonts w:ascii="Arial" w:hAnsi="Arial" w:cs="Arial"/>
          <w:sz w:val="20"/>
        </w:rPr>
        <w:t>nedokončením díla v dohodnuté</w:t>
      </w:r>
      <w:r w:rsidR="00DD5EEA" w:rsidRPr="00326CC5">
        <w:rPr>
          <w:rFonts w:ascii="Arial" w:hAnsi="Arial" w:cs="Arial"/>
          <w:sz w:val="20"/>
        </w:rPr>
        <w:t>m</w:t>
      </w:r>
      <w:r w:rsidR="00C62B6B" w:rsidRPr="00326CC5">
        <w:rPr>
          <w:rFonts w:ascii="Arial" w:hAnsi="Arial" w:cs="Arial"/>
          <w:sz w:val="20"/>
        </w:rPr>
        <w:t xml:space="preserve"> termínu.</w:t>
      </w:r>
    </w:p>
    <w:p w:rsidR="004B2524" w:rsidRPr="00E14C9A" w:rsidRDefault="00C75821" w:rsidP="00C75821">
      <w:pPr>
        <w:pStyle w:val="Zkladntext"/>
        <w:numPr>
          <w:ilvl w:val="1"/>
          <w:numId w:val="22"/>
        </w:numPr>
        <w:tabs>
          <w:tab w:val="num" w:pos="567"/>
        </w:tabs>
        <w:ind w:left="567" w:hanging="567"/>
        <w:jc w:val="both"/>
        <w:rPr>
          <w:rFonts w:ascii="Arial" w:hAnsi="Arial" w:cs="Arial"/>
          <w:sz w:val="20"/>
        </w:rPr>
      </w:pPr>
      <w:r>
        <w:rPr>
          <w:rFonts w:ascii="Arial" w:hAnsi="Arial" w:cs="Arial"/>
          <w:sz w:val="20"/>
          <w:lang w:val="cs-CZ"/>
        </w:rPr>
        <w:t xml:space="preserve"> </w:t>
      </w:r>
      <w:r w:rsidR="003E5979">
        <w:rPr>
          <w:rFonts w:ascii="Arial" w:hAnsi="Arial" w:cs="Arial"/>
          <w:sz w:val="20"/>
          <w:lang w:val="cs-CZ"/>
        </w:rPr>
        <w:t xml:space="preserve">    </w:t>
      </w:r>
      <w:r w:rsidR="009A636E">
        <w:rPr>
          <w:rFonts w:ascii="Arial" w:hAnsi="Arial" w:cs="Arial"/>
          <w:sz w:val="20"/>
        </w:rPr>
        <w:t>Z</w:t>
      </w:r>
      <w:r w:rsidR="004B2524" w:rsidRPr="00E14C9A">
        <w:rPr>
          <w:rFonts w:ascii="Arial" w:hAnsi="Arial" w:cs="Arial"/>
          <w:sz w:val="20"/>
        </w:rPr>
        <w:t>hotovitel zaplatí objednateli smluvní pokutu za prodlení s odstraňováním vad a nedodělků zjištěných v rámci přejímacího řízení nebo závěrečné kontrolní prohlídce stavby ve výši</w:t>
      </w:r>
      <w:r w:rsidR="00706693" w:rsidRPr="00E14C9A">
        <w:rPr>
          <w:rFonts w:ascii="Arial" w:hAnsi="Arial" w:cs="Arial"/>
          <w:sz w:val="20"/>
        </w:rPr>
        <w:t xml:space="preserve"> </w:t>
      </w:r>
      <w:r w:rsidR="00706693" w:rsidRPr="003E5979">
        <w:rPr>
          <w:rFonts w:ascii="Arial" w:hAnsi="Arial" w:cs="Arial"/>
          <w:sz w:val="20"/>
        </w:rPr>
        <w:t>1</w:t>
      </w:r>
      <w:r w:rsidR="00CB589B" w:rsidRPr="003E5979">
        <w:rPr>
          <w:rFonts w:ascii="Arial" w:hAnsi="Arial" w:cs="Arial"/>
          <w:sz w:val="20"/>
        </w:rPr>
        <w:t>.</w:t>
      </w:r>
      <w:r w:rsidR="00706693" w:rsidRPr="003E5979">
        <w:rPr>
          <w:rFonts w:ascii="Arial" w:hAnsi="Arial" w:cs="Arial"/>
          <w:sz w:val="20"/>
        </w:rPr>
        <w:t>000,-</w:t>
      </w:r>
      <w:r w:rsidR="00706693" w:rsidRPr="00E14C9A">
        <w:rPr>
          <w:rFonts w:ascii="Arial" w:hAnsi="Arial" w:cs="Arial"/>
          <w:sz w:val="20"/>
        </w:rPr>
        <w:t xml:space="preserve"> </w:t>
      </w:r>
      <w:r w:rsidR="004B2524" w:rsidRPr="00E14C9A">
        <w:rPr>
          <w:rFonts w:ascii="Arial" w:hAnsi="Arial" w:cs="Arial"/>
          <w:sz w:val="20"/>
        </w:rPr>
        <w:t>Kč za každou vadu a započatý kalendářní den prodlení s odstraněním vady</w:t>
      </w:r>
      <w:r w:rsidR="00732B79">
        <w:rPr>
          <w:rFonts w:ascii="Arial" w:hAnsi="Arial" w:cs="Arial"/>
          <w:sz w:val="20"/>
        </w:rPr>
        <w:t>.</w:t>
      </w:r>
    </w:p>
    <w:p w:rsidR="004B2524" w:rsidRPr="00E14C9A" w:rsidRDefault="009A636E" w:rsidP="00C75821">
      <w:pPr>
        <w:pStyle w:val="Zkladntext"/>
        <w:numPr>
          <w:ilvl w:val="1"/>
          <w:numId w:val="22"/>
        </w:numPr>
        <w:ind w:left="567" w:hanging="567"/>
        <w:jc w:val="both"/>
        <w:rPr>
          <w:rFonts w:ascii="Arial" w:hAnsi="Arial" w:cs="Arial"/>
          <w:sz w:val="20"/>
        </w:rPr>
      </w:pPr>
      <w:r>
        <w:rPr>
          <w:rFonts w:ascii="Arial" w:hAnsi="Arial" w:cs="Arial"/>
          <w:sz w:val="20"/>
        </w:rPr>
        <w:t>Z</w:t>
      </w:r>
      <w:r w:rsidR="004B2524" w:rsidRPr="00E14C9A">
        <w:rPr>
          <w:rFonts w:ascii="Arial" w:hAnsi="Arial" w:cs="Arial"/>
          <w:sz w:val="20"/>
        </w:rPr>
        <w:t xml:space="preserve">hotovitel zaplatí objednateli smluvní pokutu za prodlení s termínem nastoupení k odstranění reklamovaných vad v záruční </w:t>
      </w:r>
      <w:r w:rsidR="00554C85" w:rsidRPr="00E14C9A">
        <w:rPr>
          <w:rFonts w:ascii="Arial" w:hAnsi="Arial" w:cs="Arial"/>
          <w:sz w:val="20"/>
        </w:rPr>
        <w:t>době</w:t>
      </w:r>
      <w:r w:rsidR="004B2524" w:rsidRPr="00E14C9A">
        <w:rPr>
          <w:rFonts w:ascii="Arial" w:hAnsi="Arial" w:cs="Arial"/>
          <w:sz w:val="20"/>
        </w:rPr>
        <w:t xml:space="preserve"> ve výši </w:t>
      </w:r>
      <w:r w:rsidR="008A02EA" w:rsidRPr="003E5979">
        <w:rPr>
          <w:rFonts w:ascii="Arial" w:hAnsi="Arial" w:cs="Arial"/>
          <w:sz w:val="20"/>
        </w:rPr>
        <w:t>10.000</w:t>
      </w:r>
      <w:r w:rsidR="004B2524" w:rsidRPr="003E5979">
        <w:rPr>
          <w:rFonts w:ascii="Arial" w:hAnsi="Arial" w:cs="Arial"/>
          <w:bCs/>
          <w:sz w:val="20"/>
        </w:rPr>
        <w:t>,-</w:t>
      </w:r>
      <w:r w:rsidR="00823F09" w:rsidRPr="00E14C9A">
        <w:rPr>
          <w:rFonts w:ascii="Arial" w:hAnsi="Arial" w:cs="Arial"/>
          <w:bCs/>
          <w:sz w:val="20"/>
        </w:rPr>
        <w:t xml:space="preserve"> </w:t>
      </w:r>
      <w:r w:rsidR="004B2524" w:rsidRPr="00E14C9A">
        <w:rPr>
          <w:rFonts w:ascii="Arial" w:hAnsi="Arial" w:cs="Arial"/>
          <w:bCs/>
          <w:sz w:val="20"/>
        </w:rPr>
        <w:t xml:space="preserve">Kč </w:t>
      </w:r>
      <w:r w:rsidR="004B2524" w:rsidRPr="00E14C9A">
        <w:rPr>
          <w:rFonts w:ascii="Arial" w:hAnsi="Arial" w:cs="Arial"/>
          <w:sz w:val="20"/>
        </w:rPr>
        <w:t xml:space="preserve">za každou vadu a kalendářní den prodlení </w:t>
      </w:r>
    </w:p>
    <w:p w:rsidR="004B2524" w:rsidRPr="00E14C9A" w:rsidRDefault="009A636E" w:rsidP="00C75821">
      <w:pPr>
        <w:pStyle w:val="Zkladntext"/>
        <w:numPr>
          <w:ilvl w:val="1"/>
          <w:numId w:val="22"/>
        </w:numPr>
        <w:ind w:left="567" w:hanging="567"/>
        <w:jc w:val="both"/>
        <w:rPr>
          <w:rFonts w:ascii="Arial" w:hAnsi="Arial" w:cs="Arial"/>
          <w:sz w:val="20"/>
        </w:rPr>
      </w:pPr>
      <w:r>
        <w:rPr>
          <w:rFonts w:ascii="Arial" w:hAnsi="Arial" w:cs="Arial"/>
          <w:sz w:val="20"/>
        </w:rPr>
        <w:t>Z</w:t>
      </w:r>
      <w:r w:rsidR="004B2524" w:rsidRPr="00E14C9A">
        <w:rPr>
          <w:rFonts w:ascii="Arial" w:hAnsi="Arial" w:cs="Arial"/>
          <w:sz w:val="20"/>
        </w:rPr>
        <w:t>hotovitel zaplatí objednateli smluvní pokutu za prodlení s </w:t>
      </w:r>
      <w:r w:rsidR="00814B1B" w:rsidRPr="00E14C9A">
        <w:rPr>
          <w:rFonts w:ascii="Arial" w:hAnsi="Arial" w:cs="Arial"/>
          <w:sz w:val="20"/>
        </w:rPr>
        <w:t xml:space="preserve">odstraněním </w:t>
      </w:r>
      <w:r w:rsidR="004B2524" w:rsidRPr="00E14C9A">
        <w:rPr>
          <w:rFonts w:ascii="Arial" w:hAnsi="Arial" w:cs="Arial"/>
          <w:sz w:val="20"/>
        </w:rPr>
        <w:t xml:space="preserve">reklamované vady v dohodnuté lhůtě ve výši </w:t>
      </w:r>
      <w:r w:rsidR="008A02EA" w:rsidRPr="003E5979">
        <w:rPr>
          <w:rFonts w:ascii="Arial" w:hAnsi="Arial" w:cs="Arial"/>
          <w:sz w:val="20"/>
        </w:rPr>
        <w:t>10.000</w:t>
      </w:r>
      <w:r w:rsidR="004B2524" w:rsidRPr="003E5979">
        <w:rPr>
          <w:rFonts w:ascii="Arial" w:hAnsi="Arial" w:cs="Arial"/>
          <w:bCs/>
          <w:sz w:val="20"/>
        </w:rPr>
        <w:t>,-</w:t>
      </w:r>
      <w:r w:rsidR="004B2524" w:rsidRPr="00E14C9A">
        <w:rPr>
          <w:rFonts w:ascii="Arial" w:hAnsi="Arial" w:cs="Arial"/>
          <w:sz w:val="20"/>
        </w:rPr>
        <w:t xml:space="preserve"> Kč za každou vadu a započatý kalendářní den prodlení od dohodnutého termínu odstranění vady</w:t>
      </w:r>
    </w:p>
    <w:p w:rsidR="004B2524" w:rsidRPr="006075DE" w:rsidRDefault="009A636E" w:rsidP="00C75821">
      <w:pPr>
        <w:pStyle w:val="Zkladntext"/>
        <w:numPr>
          <w:ilvl w:val="1"/>
          <w:numId w:val="22"/>
        </w:numPr>
        <w:ind w:left="567" w:hanging="567"/>
        <w:jc w:val="both"/>
        <w:rPr>
          <w:rFonts w:ascii="Arial" w:hAnsi="Arial" w:cs="Arial"/>
          <w:sz w:val="20"/>
        </w:rPr>
      </w:pPr>
      <w:r>
        <w:rPr>
          <w:rFonts w:ascii="Arial" w:hAnsi="Arial" w:cs="Arial"/>
          <w:sz w:val="20"/>
        </w:rPr>
        <w:t>Z</w:t>
      </w:r>
      <w:r w:rsidR="004B2524" w:rsidRPr="00E14C9A">
        <w:rPr>
          <w:rFonts w:ascii="Arial" w:hAnsi="Arial" w:cs="Arial"/>
          <w:sz w:val="20"/>
        </w:rPr>
        <w:t xml:space="preserve">hotovitel zaplatí objednateli smluvní pokutu v případě, že po dobu realizace stavby nebude po celou pracovní dobu přítomna na staveništi osoba odpovědná za vedení stavby (stavbyvedoucí), a to za každý jednotlivý případ </w:t>
      </w:r>
      <w:r w:rsidR="004B2524" w:rsidRPr="006075DE">
        <w:rPr>
          <w:rFonts w:ascii="Arial" w:hAnsi="Arial" w:cs="Arial"/>
          <w:sz w:val="20"/>
        </w:rPr>
        <w:t xml:space="preserve">ve </w:t>
      </w:r>
      <w:r w:rsidR="004B2524" w:rsidRPr="003E5979">
        <w:rPr>
          <w:rFonts w:ascii="Arial" w:hAnsi="Arial" w:cs="Arial"/>
          <w:sz w:val="20"/>
        </w:rPr>
        <w:t xml:space="preserve">výši </w:t>
      </w:r>
      <w:r w:rsidR="008A02EA" w:rsidRPr="003E5979">
        <w:rPr>
          <w:rFonts w:ascii="Arial" w:hAnsi="Arial" w:cs="Arial"/>
          <w:sz w:val="20"/>
        </w:rPr>
        <w:t>5.000</w:t>
      </w:r>
      <w:r w:rsidR="004B2524" w:rsidRPr="003E5979">
        <w:rPr>
          <w:rFonts w:ascii="Arial" w:hAnsi="Arial" w:cs="Arial"/>
          <w:sz w:val="20"/>
        </w:rPr>
        <w:t>,-</w:t>
      </w:r>
      <w:r w:rsidR="00823F09" w:rsidRPr="003E5979">
        <w:rPr>
          <w:rFonts w:ascii="Arial" w:hAnsi="Arial" w:cs="Arial"/>
          <w:sz w:val="20"/>
        </w:rPr>
        <w:t xml:space="preserve"> </w:t>
      </w:r>
      <w:r w:rsidR="004B2524" w:rsidRPr="003E5979">
        <w:rPr>
          <w:rFonts w:ascii="Arial" w:hAnsi="Arial" w:cs="Arial"/>
          <w:sz w:val="20"/>
        </w:rPr>
        <w:t>Kč</w:t>
      </w:r>
    </w:p>
    <w:p w:rsidR="004B2524" w:rsidRPr="00E14C9A" w:rsidRDefault="009A636E" w:rsidP="00C75821">
      <w:pPr>
        <w:pStyle w:val="Zkladntext"/>
        <w:numPr>
          <w:ilvl w:val="1"/>
          <w:numId w:val="22"/>
        </w:numPr>
        <w:ind w:left="567" w:hanging="567"/>
        <w:jc w:val="both"/>
        <w:rPr>
          <w:rFonts w:ascii="Arial" w:hAnsi="Arial" w:cs="Arial"/>
          <w:sz w:val="20"/>
        </w:rPr>
      </w:pPr>
      <w:r w:rsidRPr="006075DE">
        <w:rPr>
          <w:rFonts w:ascii="Arial" w:hAnsi="Arial" w:cs="Arial"/>
          <w:sz w:val="20"/>
        </w:rPr>
        <w:t>Z</w:t>
      </w:r>
      <w:r w:rsidR="004B2524" w:rsidRPr="006075DE">
        <w:rPr>
          <w:rFonts w:ascii="Arial" w:hAnsi="Arial" w:cs="Arial"/>
          <w:sz w:val="20"/>
        </w:rPr>
        <w:t>hotovitel zaplatí objednateli smluvní pokutu</w:t>
      </w:r>
      <w:r w:rsidR="004B2524" w:rsidRPr="00E14C9A">
        <w:rPr>
          <w:rFonts w:ascii="Arial" w:hAnsi="Arial" w:cs="Arial"/>
          <w:sz w:val="20"/>
        </w:rPr>
        <w:t xml:space="preserve"> za včas nevyklizené staveniště ve výši </w:t>
      </w:r>
      <w:r w:rsidR="008A02EA" w:rsidRPr="003E5979">
        <w:rPr>
          <w:rFonts w:ascii="Arial" w:hAnsi="Arial" w:cs="Arial"/>
          <w:sz w:val="20"/>
        </w:rPr>
        <w:t>5.000</w:t>
      </w:r>
      <w:r w:rsidR="004B2524" w:rsidRPr="003E5979">
        <w:rPr>
          <w:rFonts w:ascii="Arial" w:hAnsi="Arial" w:cs="Arial"/>
          <w:bCs/>
          <w:sz w:val="20"/>
        </w:rPr>
        <w:t>,</w:t>
      </w:r>
      <w:r w:rsidR="004B2524" w:rsidRPr="003E5979">
        <w:rPr>
          <w:rFonts w:ascii="Arial" w:hAnsi="Arial" w:cs="Arial"/>
          <w:sz w:val="20"/>
        </w:rPr>
        <w:t>-</w:t>
      </w:r>
      <w:r w:rsidR="00823F09" w:rsidRPr="00E14C9A">
        <w:rPr>
          <w:rFonts w:ascii="Arial" w:hAnsi="Arial" w:cs="Arial"/>
          <w:sz w:val="20"/>
        </w:rPr>
        <w:t xml:space="preserve"> </w:t>
      </w:r>
      <w:r w:rsidR="004B2524" w:rsidRPr="00E14C9A">
        <w:rPr>
          <w:rFonts w:ascii="Arial" w:hAnsi="Arial" w:cs="Arial"/>
          <w:sz w:val="20"/>
        </w:rPr>
        <w:t>Kč za každý započatý kalendářní den prodlení</w:t>
      </w:r>
    </w:p>
    <w:p w:rsidR="004B2524" w:rsidRPr="00E14C9A" w:rsidRDefault="009A636E" w:rsidP="00C75821">
      <w:pPr>
        <w:pStyle w:val="Zkladntext"/>
        <w:numPr>
          <w:ilvl w:val="1"/>
          <w:numId w:val="22"/>
        </w:numPr>
        <w:ind w:left="567" w:hanging="567"/>
        <w:jc w:val="both"/>
        <w:rPr>
          <w:rFonts w:ascii="Arial" w:hAnsi="Arial" w:cs="Arial"/>
          <w:sz w:val="20"/>
        </w:rPr>
      </w:pPr>
      <w:r>
        <w:rPr>
          <w:rFonts w:ascii="Arial" w:hAnsi="Arial" w:cs="Arial"/>
          <w:sz w:val="20"/>
        </w:rPr>
        <w:t>Z</w:t>
      </w:r>
      <w:r w:rsidR="004B2524" w:rsidRPr="00E14C9A">
        <w:rPr>
          <w:rFonts w:ascii="Arial" w:hAnsi="Arial" w:cs="Arial"/>
          <w:sz w:val="20"/>
        </w:rPr>
        <w:t xml:space="preserve">hotovitel zaplatí objednateli smluvní pokutu za porušení povinností </w:t>
      </w:r>
      <w:r w:rsidR="008401FD" w:rsidRPr="00E14C9A">
        <w:rPr>
          <w:rFonts w:ascii="Arial" w:hAnsi="Arial" w:cs="Arial"/>
          <w:sz w:val="20"/>
        </w:rPr>
        <w:t xml:space="preserve">v rámci BOZP na staveništi </w:t>
      </w:r>
      <w:r w:rsidR="004B2524" w:rsidRPr="00E14C9A">
        <w:rPr>
          <w:rFonts w:ascii="Arial" w:hAnsi="Arial" w:cs="Arial"/>
          <w:sz w:val="20"/>
        </w:rPr>
        <w:t xml:space="preserve">uložených mu touto smlouvou a zákonem č. 309/2006 Sb. a prováděcími předpisy, a to za každý jednotlivý případ ve </w:t>
      </w:r>
      <w:r w:rsidR="004B2524" w:rsidRPr="006075DE">
        <w:rPr>
          <w:rFonts w:ascii="Arial" w:hAnsi="Arial" w:cs="Arial"/>
          <w:sz w:val="20"/>
        </w:rPr>
        <w:t xml:space="preserve">výši </w:t>
      </w:r>
      <w:r w:rsidR="008A02EA" w:rsidRPr="003E5979">
        <w:rPr>
          <w:rFonts w:ascii="Arial" w:hAnsi="Arial" w:cs="Arial"/>
          <w:sz w:val="20"/>
        </w:rPr>
        <w:t>5.000</w:t>
      </w:r>
      <w:r w:rsidR="004B2524" w:rsidRPr="00E14C9A">
        <w:rPr>
          <w:rFonts w:ascii="Arial" w:hAnsi="Arial" w:cs="Arial"/>
          <w:sz w:val="20"/>
        </w:rPr>
        <w:t xml:space="preserve">,- Kč. </w:t>
      </w:r>
    </w:p>
    <w:p w:rsidR="004B2524" w:rsidRPr="00E14C9A" w:rsidRDefault="009A636E" w:rsidP="00C75821">
      <w:pPr>
        <w:pStyle w:val="Zkladntext"/>
        <w:numPr>
          <w:ilvl w:val="1"/>
          <w:numId w:val="22"/>
        </w:numPr>
        <w:ind w:left="567" w:hanging="567"/>
        <w:jc w:val="both"/>
        <w:rPr>
          <w:rFonts w:ascii="Arial" w:hAnsi="Arial" w:cs="Arial"/>
          <w:sz w:val="20"/>
        </w:rPr>
      </w:pPr>
      <w:r>
        <w:rPr>
          <w:rFonts w:ascii="Arial" w:hAnsi="Arial" w:cs="Arial"/>
          <w:sz w:val="20"/>
        </w:rPr>
        <w:t>Z</w:t>
      </w:r>
      <w:r w:rsidR="004B2524" w:rsidRPr="00E14C9A">
        <w:rPr>
          <w:rFonts w:ascii="Arial" w:hAnsi="Arial" w:cs="Arial"/>
          <w:sz w:val="20"/>
        </w:rPr>
        <w:t xml:space="preserve">hotovitel zaplatí objednateli smluvní pokutu za prodlení s termínem nastoupení k odstranění </w:t>
      </w:r>
      <w:r w:rsidR="00C75821">
        <w:rPr>
          <w:rFonts w:ascii="Arial" w:hAnsi="Arial" w:cs="Arial"/>
          <w:sz w:val="20"/>
          <w:lang w:val="cs-CZ"/>
        </w:rPr>
        <w:t xml:space="preserve"> </w:t>
      </w:r>
      <w:r w:rsidR="004B2524" w:rsidRPr="00E14C9A">
        <w:rPr>
          <w:rFonts w:ascii="Arial" w:hAnsi="Arial" w:cs="Arial"/>
          <w:sz w:val="20"/>
        </w:rPr>
        <w:t xml:space="preserve">havárie v záruční </w:t>
      </w:r>
      <w:r w:rsidR="005B009C" w:rsidRPr="00E14C9A">
        <w:rPr>
          <w:rFonts w:ascii="Arial" w:hAnsi="Arial" w:cs="Arial"/>
          <w:sz w:val="20"/>
        </w:rPr>
        <w:t>době</w:t>
      </w:r>
      <w:r w:rsidR="004B2524" w:rsidRPr="00E14C9A">
        <w:rPr>
          <w:rFonts w:ascii="Arial" w:hAnsi="Arial" w:cs="Arial"/>
          <w:sz w:val="20"/>
        </w:rPr>
        <w:t xml:space="preserve"> ve výši </w:t>
      </w:r>
      <w:r w:rsidR="008A02EA" w:rsidRPr="003E5979">
        <w:rPr>
          <w:rFonts w:ascii="Arial" w:hAnsi="Arial" w:cs="Arial"/>
          <w:sz w:val="20"/>
        </w:rPr>
        <w:t>50.000</w:t>
      </w:r>
      <w:r w:rsidR="004B2524" w:rsidRPr="00E14C9A">
        <w:rPr>
          <w:rFonts w:ascii="Arial" w:hAnsi="Arial" w:cs="Arial"/>
          <w:sz w:val="20"/>
        </w:rPr>
        <w:t xml:space="preserve">,- Kč za každých započatých 24 hodin od nahlášení havárie   </w:t>
      </w:r>
    </w:p>
    <w:p w:rsidR="004B2524" w:rsidRPr="00E14C9A" w:rsidRDefault="009A636E" w:rsidP="00C75821">
      <w:pPr>
        <w:pStyle w:val="Zkladntext"/>
        <w:numPr>
          <w:ilvl w:val="1"/>
          <w:numId w:val="22"/>
        </w:numPr>
        <w:ind w:left="567" w:hanging="567"/>
        <w:jc w:val="both"/>
        <w:rPr>
          <w:rFonts w:ascii="Arial" w:hAnsi="Arial" w:cs="Arial"/>
          <w:bCs/>
          <w:sz w:val="20"/>
        </w:rPr>
      </w:pPr>
      <w:r>
        <w:rPr>
          <w:rFonts w:ascii="Arial" w:hAnsi="Arial" w:cs="Arial"/>
          <w:sz w:val="20"/>
        </w:rPr>
        <w:t>Z</w:t>
      </w:r>
      <w:r w:rsidR="004B2524" w:rsidRPr="00E14C9A">
        <w:rPr>
          <w:rFonts w:ascii="Arial" w:hAnsi="Arial" w:cs="Arial"/>
          <w:sz w:val="20"/>
        </w:rPr>
        <w:t>hotovitel zaplatí objednateli smluvní pokutu za prodlení s </w:t>
      </w:r>
      <w:r w:rsidR="00A86723" w:rsidRPr="00E14C9A">
        <w:rPr>
          <w:rFonts w:ascii="Arial" w:hAnsi="Arial" w:cs="Arial"/>
          <w:sz w:val="20"/>
        </w:rPr>
        <w:t>odstraněním</w:t>
      </w:r>
      <w:r w:rsidR="004B2524" w:rsidRPr="00E14C9A">
        <w:rPr>
          <w:rFonts w:ascii="Arial" w:hAnsi="Arial" w:cs="Arial"/>
          <w:sz w:val="20"/>
        </w:rPr>
        <w:t xml:space="preserve"> havárie v dohodnuté lhůtě ve výši </w:t>
      </w:r>
      <w:r w:rsidR="008A02EA" w:rsidRPr="003E5979">
        <w:rPr>
          <w:rFonts w:ascii="Arial" w:hAnsi="Arial" w:cs="Arial"/>
          <w:sz w:val="20"/>
        </w:rPr>
        <w:t>50.000</w:t>
      </w:r>
      <w:r w:rsidR="004B2524" w:rsidRPr="006075DE">
        <w:rPr>
          <w:rFonts w:ascii="Arial" w:hAnsi="Arial" w:cs="Arial"/>
          <w:sz w:val="20"/>
        </w:rPr>
        <w:t>,-</w:t>
      </w:r>
      <w:r w:rsidR="004B2524" w:rsidRPr="00E14C9A">
        <w:rPr>
          <w:rFonts w:ascii="Arial" w:hAnsi="Arial" w:cs="Arial"/>
          <w:sz w:val="20"/>
        </w:rPr>
        <w:t xml:space="preserve"> Kč za každých započatých 24 hodin prodlení s odstraněním havárie</w:t>
      </w:r>
    </w:p>
    <w:p w:rsidR="00EE25CF" w:rsidRPr="00E14C9A" w:rsidRDefault="009A636E" w:rsidP="00C75821">
      <w:pPr>
        <w:pStyle w:val="Zkladntext"/>
        <w:numPr>
          <w:ilvl w:val="1"/>
          <w:numId w:val="22"/>
        </w:numPr>
        <w:ind w:left="567" w:hanging="567"/>
        <w:jc w:val="both"/>
        <w:rPr>
          <w:rFonts w:ascii="Arial" w:hAnsi="Arial" w:cs="Arial"/>
          <w:bCs/>
          <w:sz w:val="20"/>
        </w:rPr>
      </w:pPr>
      <w:r>
        <w:rPr>
          <w:rFonts w:ascii="Arial" w:hAnsi="Arial" w:cs="Arial"/>
          <w:sz w:val="20"/>
        </w:rPr>
        <w:t>Z</w:t>
      </w:r>
      <w:r w:rsidR="00EE25CF" w:rsidRPr="00E14C9A">
        <w:rPr>
          <w:rFonts w:ascii="Arial" w:hAnsi="Arial" w:cs="Arial"/>
          <w:sz w:val="20"/>
        </w:rPr>
        <w:t xml:space="preserve">hotovitel zaplatí objednateli </w:t>
      </w:r>
      <w:r w:rsidR="00EE25CF" w:rsidRPr="00415DC7">
        <w:rPr>
          <w:rFonts w:ascii="Arial" w:hAnsi="Arial" w:cs="Arial"/>
          <w:sz w:val="20"/>
        </w:rPr>
        <w:t xml:space="preserve">smluvní pokutu ve výši </w:t>
      </w:r>
      <w:r w:rsidR="00233ACA" w:rsidRPr="003E5979">
        <w:rPr>
          <w:rFonts w:ascii="Arial" w:hAnsi="Arial" w:cs="Arial"/>
          <w:sz w:val="20"/>
        </w:rPr>
        <w:t>100.000</w:t>
      </w:r>
      <w:r w:rsidR="00EE25CF" w:rsidRPr="003E5979">
        <w:rPr>
          <w:rFonts w:ascii="Arial" w:hAnsi="Arial" w:cs="Arial"/>
          <w:sz w:val="20"/>
        </w:rPr>
        <w:t>,-</w:t>
      </w:r>
      <w:r w:rsidR="00EE25CF" w:rsidRPr="00415DC7">
        <w:rPr>
          <w:rFonts w:ascii="Arial" w:hAnsi="Arial" w:cs="Arial"/>
          <w:sz w:val="20"/>
        </w:rPr>
        <w:t xml:space="preserve"> Kč, pokud</w:t>
      </w:r>
      <w:r w:rsidR="00EE25CF" w:rsidRPr="00E14C9A">
        <w:rPr>
          <w:rFonts w:ascii="Arial" w:hAnsi="Arial" w:cs="Arial"/>
          <w:sz w:val="20"/>
        </w:rPr>
        <w:t xml:space="preserve"> objednateli řádně a včas nepředloží bankovní záruku v originále listiny dle odst. 5.11.</w:t>
      </w:r>
    </w:p>
    <w:p w:rsidR="00DD5EEA" w:rsidRPr="00E14C9A" w:rsidRDefault="009A636E" w:rsidP="005A3739">
      <w:pPr>
        <w:pStyle w:val="Zkladntext"/>
        <w:numPr>
          <w:ilvl w:val="1"/>
          <w:numId w:val="22"/>
        </w:numPr>
        <w:ind w:left="567" w:hanging="567"/>
        <w:jc w:val="both"/>
        <w:rPr>
          <w:rFonts w:ascii="Arial" w:hAnsi="Arial" w:cs="Arial"/>
          <w:bCs/>
          <w:sz w:val="20"/>
        </w:rPr>
      </w:pPr>
      <w:bookmarkStart w:id="6" w:name="_Ref319912830"/>
      <w:r>
        <w:rPr>
          <w:rFonts w:ascii="Arial" w:hAnsi="Arial" w:cs="Arial"/>
          <w:sz w:val="20"/>
        </w:rPr>
        <w:t>Z</w:t>
      </w:r>
      <w:r w:rsidR="004B2524" w:rsidRPr="00E14C9A">
        <w:rPr>
          <w:rFonts w:ascii="Arial" w:hAnsi="Arial" w:cs="Arial"/>
          <w:sz w:val="20"/>
        </w:rPr>
        <w:t>hotovitel zaplatí objednateli smluvní pokutu, j</w:t>
      </w:r>
      <w:r w:rsidR="00A86723" w:rsidRPr="00E14C9A">
        <w:rPr>
          <w:rFonts w:ascii="Arial" w:hAnsi="Arial" w:cs="Arial"/>
          <w:sz w:val="20"/>
        </w:rPr>
        <w:t xml:space="preserve">estliže nepředloží objednateli </w:t>
      </w:r>
      <w:r w:rsidR="004B2524" w:rsidRPr="00E14C9A">
        <w:rPr>
          <w:rFonts w:ascii="Arial" w:hAnsi="Arial" w:cs="Arial"/>
          <w:sz w:val="20"/>
        </w:rPr>
        <w:t xml:space="preserve">seznam subdodavatelů nebo jeho změnu v požadovaném termínu a na stavbě bude jiný než uvedený subdodavatel nebo budou subdodavatelsky prováděny stavební práce, dodávky a služby, u kterých si objednatel v zadávací dokumentaci vyhradil, že nesmí být prováděny subdodavatelsky, za každý jednotlivý případ porušení ve </w:t>
      </w:r>
      <w:r w:rsidR="004B2524" w:rsidRPr="006075DE">
        <w:rPr>
          <w:rFonts w:ascii="Arial" w:hAnsi="Arial" w:cs="Arial"/>
          <w:sz w:val="20"/>
        </w:rPr>
        <w:t xml:space="preserve">výši </w:t>
      </w:r>
      <w:r w:rsidR="00233ACA" w:rsidRPr="003E5979">
        <w:rPr>
          <w:rFonts w:ascii="Arial" w:hAnsi="Arial" w:cs="Arial"/>
          <w:sz w:val="20"/>
        </w:rPr>
        <w:t>10.000</w:t>
      </w:r>
      <w:r w:rsidR="004B2524" w:rsidRPr="003E5979">
        <w:rPr>
          <w:rFonts w:ascii="Arial" w:hAnsi="Arial" w:cs="Arial"/>
          <w:sz w:val="20"/>
        </w:rPr>
        <w:t>,-</w:t>
      </w:r>
      <w:r w:rsidR="004B2524" w:rsidRPr="00E14C9A">
        <w:rPr>
          <w:rFonts w:ascii="Arial" w:hAnsi="Arial" w:cs="Arial"/>
          <w:sz w:val="20"/>
        </w:rPr>
        <w:t xml:space="preserve"> Kč. Tuto smluvní pokutu má objednatel právo si jednostranně započíst oproti ceně za dílo z nejbližšího </w:t>
      </w:r>
      <w:r w:rsidR="00A86723" w:rsidRPr="00E14C9A">
        <w:rPr>
          <w:rFonts w:ascii="Arial" w:hAnsi="Arial" w:cs="Arial"/>
          <w:sz w:val="20"/>
        </w:rPr>
        <w:t xml:space="preserve">zhotovitelem </w:t>
      </w:r>
      <w:r w:rsidR="004B2524" w:rsidRPr="00E14C9A">
        <w:rPr>
          <w:rFonts w:ascii="Arial" w:hAnsi="Arial" w:cs="Arial"/>
          <w:sz w:val="20"/>
        </w:rPr>
        <w:t xml:space="preserve">vystaveného daňového dokladu </w:t>
      </w:r>
      <w:r w:rsidR="00166A27" w:rsidRPr="00E14C9A">
        <w:rPr>
          <w:rFonts w:ascii="Arial" w:hAnsi="Arial" w:cs="Arial"/>
          <w:sz w:val="20"/>
        </w:rPr>
        <w:t xml:space="preserve">vystaveného </w:t>
      </w:r>
      <w:r w:rsidR="00A86723" w:rsidRPr="00E14C9A">
        <w:rPr>
          <w:rFonts w:ascii="Arial" w:hAnsi="Arial" w:cs="Arial"/>
          <w:sz w:val="20"/>
        </w:rPr>
        <w:t>po porušení této povinnosti (</w:t>
      </w:r>
      <w:r w:rsidR="004B2524" w:rsidRPr="00E14C9A">
        <w:rPr>
          <w:rFonts w:ascii="Arial" w:hAnsi="Arial" w:cs="Arial"/>
          <w:sz w:val="20"/>
        </w:rPr>
        <w:t>viz čl. 5. této smlouvy)</w:t>
      </w:r>
    </w:p>
    <w:p w:rsidR="00DD5EEA" w:rsidRPr="00E14C9A" w:rsidRDefault="009A636E" w:rsidP="005A3739">
      <w:pPr>
        <w:pStyle w:val="Zkladntext"/>
        <w:numPr>
          <w:ilvl w:val="1"/>
          <w:numId w:val="22"/>
        </w:numPr>
        <w:ind w:left="567" w:hanging="567"/>
        <w:jc w:val="both"/>
        <w:rPr>
          <w:rFonts w:ascii="Arial" w:hAnsi="Arial" w:cs="Arial"/>
          <w:bCs/>
          <w:sz w:val="20"/>
        </w:rPr>
      </w:pPr>
      <w:r>
        <w:rPr>
          <w:rFonts w:ascii="Arial" w:hAnsi="Arial" w:cs="Arial"/>
          <w:sz w:val="20"/>
        </w:rPr>
        <w:t>Z</w:t>
      </w:r>
      <w:r w:rsidR="00DD5EEA" w:rsidRPr="00E14C9A">
        <w:rPr>
          <w:rFonts w:ascii="Arial" w:hAnsi="Arial" w:cs="Arial"/>
          <w:sz w:val="20"/>
        </w:rPr>
        <w:t xml:space="preserve">hotovitel zaplatí objednateli smluvní pokutu za nedodržení režimu stavebního deníku dle odst.8.8  této smlouvy, a to ve </w:t>
      </w:r>
      <w:r w:rsidR="00DD5EEA" w:rsidRPr="003E5979">
        <w:rPr>
          <w:rFonts w:ascii="Arial" w:hAnsi="Arial" w:cs="Arial"/>
          <w:sz w:val="20"/>
        </w:rPr>
        <w:t xml:space="preserve">výši </w:t>
      </w:r>
      <w:r w:rsidR="00E14C9A" w:rsidRPr="003E5979">
        <w:rPr>
          <w:rFonts w:ascii="Arial" w:hAnsi="Arial" w:cs="Arial"/>
          <w:sz w:val="20"/>
        </w:rPr>
        <w:t>5.000</w:t>
      </w:r>
      <w:r w:rsidR="00DD5EEA" w:rsidRPr="003E5979">
        <w:rPr>
          <w:rFonts w:ascii="Arial" w:hAnsi="Arial" w:cs="Arial"/>
          <w:sz w:val="20"/>
        </w:rPr>
        <w:t>,-</w:t>
      </w:r>
      <w:r w:rsidR="00DD5EEA" w:rsidRPr="00E14C9A">
        <w:rPr>
          <w:rFonts w:ascii="Arial" w:hAnsi="Arial" w:cs="Arial"/>
          <w:sz w:val="20"/>
        </w:rPr>
        <w:t xml:space="preserve"> Kč za každý jednotlivý případ; </w:t>
      </w:r>
    </w:p>
    <w:p w:rsidR="00DD5EEA" w:rsidRPr="00E14C9A" w:rsidRDefault="009A636E" w:rsidP="005A3739">
      <w:pPr>
        <w:pStyle w:val="Zkladntext"/>
        <w:numPr>
          <w:ilvl w:val="1"/>
          <w:numId w:val="22"/>
        </w:numPr>
        <w:ind w:left="567" w:hanging="567"/>
        <w:jc w:val="both"/>
        <w:rPr>
          <w:rFonts w:ascii="Arial" w:hAnsi="Arial" w:cs="Arial"/>
          <w:bCs/>
          <w:sz w:val="20"/>
        </w:rPr>
      </w:pPr>
      <w:r>
        <w:rPr>
          <w:rFonts w:ascii="Arial" w:hAnsi="Arial" w:cs="Arial"/>
          <w:sz w:val="20"/>
        </w:rPr>
        <w:lastRenderedPageBreak/>
        <w:t>Z</w:t>
      </w:r>
      <w:r w:rsidR="00DD5EEA" w:rsidRPr="00E14C9A">
        <w:rPr>
          <w:rFonts w:ascii="Arial" w:hAnsi="Arial" w:cs="Arial"/>
          <w:sz w:val="20"/>
        </w:rPr>
        <w:t xml:space="preserve">hotovitel zaplatí objednateli smluvní pokutu, pokud nebude průběžně pořizovat fotodokumentaci stavebních a zejména zakrývaných prací dle odst. 8.10. této smlouvy, a to ve výši </w:t>
      </w:r>
      <w:r w:rsidR="00E14C9A" w:rsidRPr="003E5979">
        <w:rPr>
          <w:rFonts w:ascii="Arial" w:hAnsi="Arial" w:cs="Arial"/>
          <w:sz w:val="20"/>
        </w:rPr>
        <w:t>1.000</w:t>
      </w:r>
      <w:r w:rsidR="00DD5EEA" w:rsidRPr="006075DE">
        <w:rPr>
          <w:rFonts w:ascii="Arial" w:hAnsi="Arial" w:cs="Arial"/>
          <w:sz w:val="20"/>
        </w:rPr>
        <w:t>,-</w:t>
      </w:r>
      <w:r w:rsidR="00DD5EEA" w:rsidRPr="00E14C9A">
        <w:rPr>
          <w:rFonts w:ascii="Arial" w:hAnsi="Arial" w:cs="Arial"/>
          <w:sz w:val="20"/>
        </w:rPr>
        <w:t xml:space="preserve"> Kč za každý jednotlivý případ;</w:t>
      </w:r>
    </w:p>
    <w:p w:rsidR="00DD5EEA" w:rsidRPr="006547DE" w:rsidRDefault="009A636E" w:rsidP="005A3739">
      <w:pPr>
        <w:pStyle w:val="Zkladntext"/>
        <w:numPr>
          <w:ilvl w:val="1"/>
          <w:numId w:val="22"/>
        </w:numPr>
        <w:ind w:left="567" w:hanging="567"/>
        <w:jc w:val="both"/>
        <w:rPr>
          <w:rFonts w:ascii="Arial" w:hAnsi="Arial" w:cs="Arial"/>
          <w:b/>
          <w:bCs/>
          <w:sz w:val="20"/>
        </w:rPr>
      </w:pPr>
      <w:r>
        <w:rPr>
          <w:rFonts w:ascii="Arial" w:hAnsi="Arial" w:cs="Arial"/>
          <w:sz w:val="20"/>
        </w:rPr>
        <w:t>V</w:t>
      </w:r>
      <w:r w:rsidR="00DD5EEA" w:rsidRPr="006547DE">
        <w:rPr>
          <w:rFonts w:ascii="Arial" w:hAnsi="Arial" w:cs="Arial"/>
          <w:sz w:val="20"/>
        </w:rPr>
        <w:t xml:space="preserve"> případě, že zhotovitel realizuje dílo v rozporu se zadávacími podmínkami veřejné zakázky a v rozporu se zákonem č. </w:t>
      </w:r>
      <w:r w:rsidR="00F25507" w:rsidRPr="006547DE">
        <w:rPr>
          <w:rFonts w:ascii="Arial" w:hAnsi="Arial" w:cs="Arial"/>
          <w:sz w:val="20"/>
        </w:rPr>
        <w:t>13</w:t>
      </w:r>
      <w:r w:rsidR="00F25507">
        <w:rPr>
          <w:rFonts w:ascii="Arial" w:hAnsi="Arial" w:cs="Arial"/>
          <w:sz w:val="20"/>
          <w:lang w:val="cs-CZ"/>
        </w:rPr>
        <w:t>4</w:t>
      </w:r>
      <w:r w:rsidR="00DD5EEA" w:rsidRPr="006547DE">
        <w:rPr>
          <w:rFonts w:ascii="Arial" w:hAnsi="Arial" w:cs="Arial"/>
          <w:sz w:val="20"/>
        </w:rPr>
        <w:t>/</w:t>
      </w:r>
      <w:r w:rsidR="00F25507" w:rsidRPr="006547DE">
        <w:rPr>
          <w:rFonts w:ascii="Arial" w:hAnsi="Arial" w:cs="Arial"/>
          <w:sz w:val="20"/>
        </w:rPr>
        <w:t>20</w:t>
      </w:r>
      <w:r w:rsidR="00F25507">
        <w:rPr>
          <w:rFonts w:ascii="Arial" w:hAnsi="Arial" w:cs="Arial"/>
          <w:sz w:val="20"/>
          <w:lang w:val="cs-CZ"/>
        </w:rPr>
        <w:t>1</w:t>
      </w:r>
      <w:r w:rsidR="00F25507" w:rsidRPr="006547DE">
        <w:rPr>
          <w:rFonts w:ascii="Arial" w:hAnsi="Arial" w:cs="Arial"/>
          <w:sz w:val="20"/>
        </w:rPr>
        <w:t xml:space="preserve">6 </w:t>
      </w:r>
      <w:r w:rsidR="00DD5EEA" w:rsidRPr="006547DE">
        <w:rPr>
          <w:rFonts w:ascii="Arial" w:hAnsi="Arial" w:cs="Arial"/>
          <w:sz w:val="20"/>
        </w:rPr>
        <w:t xml:space="preserve">Sb., o </w:t>
      </w:r>
      <w:r w:rsidR="00F25507">
        <w:rPr>
          <w:rFonts w:ascii="Arial" w:hAnsi="Arial" w:cs="Arial"/>
          <w:sz w:val="20"/>
          <w:lang w:val="cs-CZ"/>
        </w:rPr>
        <w:t xml:space="preserve">zadávání </w:t>
      </w:r>
      <w:r w:rsidR="00DD5EEA" w:rsidRPr="006547DE">
        <w:rPr>
          <w:rFonts w:ascii="Arial" w:hAnsi="Arial" w:cs="Arial"/>
          <w:sz w:val="20"/>
        </w:rPr>
        <w:t>veřejných zakáz</w:t>
      </w:r>
      <w:r w:rsidR="00F25507">
        <w:rPr>
          <w:rFonts w:ascii="Arial" w:hAnsi="Arial" w:cs="Arial"/>
          <w:sz w:val="20"/>
          <w:lang w:val="cs-CZ"/>
        </w:rPr>
        <w:t>e</w:t>
      </w:r>
      <w:r w:rsidR="00DD5EEA" w:rsidRPr="006547DE">
        <w:rPr>
          <w:rFonts w:ascii="Arial" w:hAnsi="Arial" w:cs="Arial"/>
          <w:sz w:val="20"/>
        </w:rPr>
        <w:t>k, a zadavateli z takového postupu hrozí vznik škody, zaplatí zhotovitel obje</w:t>
      </w:r>
      <w:r w:rsidR="00E14C9A">
        <w:rPr>
          <w:rFonts w:ascii="Arial" w:hAnsi="Arial" w:cs="Arial"/>
          <w:sz w:val="20"/>
        </w:rPr>
        <w:t xml:space="preserve">dnateli smluvní pokutu ve výši </w:t>
      </w:r>
      <w:r w:rsidR="00E14C9A" w:rsidRPr="003E5979">
        <w:rPr>
          <w:rFonts w:ascii="Arial" w:hAnsi="Arial" w:cs="Arial"/>
          <w:sz w:val="20"/>
        </w:rPr>
        <w:t>50.000</w:t>
      </w:r>
      <w:r w:rsidR="00DD5EEA" w:rsidRPr="006075DE">
        <w:rPr>
          <w:rFonts w:ascii="Arial" w:hAnsi="Arial" w:cs="Arial"/>
          <w:sz w:val="20"/>
        </w:rPr>
        <w:t>,-</w:t>
      </w:r>
      <w:r w:rsidR="00DD5EEA" w:rsidRPr="006547DE">
        <w:rPr>
          <w:rFonts w:ascii="Arial" w:hAnsi="Arial" w:cs="Arial"/>
          <w:sz w:val="20"/>
        </w:rPr>
        <w:t xml:space="preserve"> Kč. Toto ustanovení se netýká postupu při změně díla v souladu s odst. </w:t>
      </w:r>
      <w:r w:rsidR="009976AC" w:rsidRPr="006547DE">
        <w:rPr>
          <w:rFonts w:ascii="Arial" w:hAnsi="Arial" w:cs="Arial"/>
          <w:sz w:val="20"/>
        </w:rPr>
        <w:t xml:space="preserve">2.11. </w:t>
      </w:r>
      <w:r w:rsidR="00DD5EEA" w:rsidRPr="006547DE">
        <w:rPr>
          <w:rFonts w:ascii="Arial" w:hAnsi="Arial" w:cs="Arial"/>
          <w:sz w:val="20"/>
        </w:rPr>
        <w:t>této smlouvy.</w:t>
      </w:r>
    </w:p>
    <w:p w:rsidR="004B2524" w:rsidRPr="006547DE" w:rsidRDefault="009A636E" w:rsidP="005A3739">
      <w:pPr>
        <w:pStyle w:val="Zkladntext"/>
        <w:numPr>
          <w:ilvl w:val="1"/>
          <w:numId w:val="22"/>
        </w:numPr>
        <w:ind w:left="567" w:hanging="567"/>
        <w:jc w:val="both"/>
        <w:rPr>
          <w:rFonts w:ascii="Arial" w:hAnsi="Arial" w:cs="Arial"/>
          <w:b/>
          <w:bCs/>
          <w:sz w:val="20"/>
        </w:rPr>
      </w:pPr>
      <w:r>
        <w:rPr>
          <w:rFonts w:ascii="Arial" w:hAnsi="Arial" w:cs="Arial"/>
          <w:sz w:val="20"/>
        </w:rPr>
        <w:t>V</w:t>
      </w:r>
      <w:r w:rsidR="00DD5EEA" w:rsidRPr="006547DE">
        <w:rPr>
          <w:rFonts w:ascii="Arial" w:hAnsi="Arial" w:cs="Arial"/>
          <w:sz w:val="20"/>
        </w:rPr>
        <w:t> případě, že zhotovitel realizuje dílo v rozporu s projektovou dokumentací díla nebo nedodržuje technologický postup provádění díla stanovený v projektové dokumentaci, zaplatí obje</w:t>
      </w:r>
      <w:r w:rsidR="00E14C9A">
        <w:rPr>
          <w:rFonts w:ascii="Arial" w:hAnsi="Arial" w:cs="Arial"/>
          <w:sz w:val="20"/>
        </w:rPr>
        <w:t xml:space="preserve">dnateli smluvní pokutu ve </w:t>
      </w:r>
      <w:r w:rsidR="00E14C9A" w:rsidRPr="003E5979">
        <w:rPr>
          <w:rFonts w:ascii="Arial" w:hAnsi="Arial" w:cs="Arial"/>
          <w:sz w:val="20"/>
        </w:rPr>
        <w:t>výši 5.000</w:t>
      </w:r>
      <w:r w:rsidR="00DD5EEA" w:rsidRPr="003E5979">
        <w:rPr>
          <w:rFonts w:ascii="Arial" w:hAnsi="Arial" w:cs="Arial"/>
          <w:sz w:val="20"/>
        </w:rPr>
        <w:t>,- Kč.</w:t>
      </w:r>
      <w:r w:rsidR="00DD5EEA" w:rsidRPr="006075DE">
        <w:rPr>
          <w:rFonts w:ascii="Arial" w:hAnsi="Arial" w:cs="Arial"/>
          <w:sz w:val="20"/>
        </w:rPr>
        <w:t xml:space="preserve"> Toto</w:t>
      </w:r>
      <w:r w:rsidR="00DD5EEA" w:rsidRPr="006547DE">
        <w:rPr>
          <w:rFonts w:ascii="Arial" w:hAnsi="Arial" w:cs="Arial"/>
          <w:sz w:val="20"/>
        </w:rPr>
        <w:t xml:space="preserve"> ustanovení se netýká postupu při změně díla v souladu s odst. </w:t>
      </w:r>
      <w:r w:rsidR="009976AC" w:rsidRPr="006547DE">
        <w:rPr>
          <w:rFonts w:ascii="Arial" w:hAnsi="Arial" w:cs="Arial"/>
          <w:sz w:val="20"/>
        </w:rPr>
        <w:t>2.11.</w:t>
      </w:r>
      <w:r w:rsidR="00DD5EEA" w:rsidRPr="006547DE">
        <w:rPr>
          <w:rFonts w:ascii="Arial" w:hAnsi="Arial" w:cs="Arial"/>
          <w:sz w:val="20"/>
        </w:rPr>
        <w:t xml:space="preserve"> této smlouvy.</w:t>
      </w:r>
      <w:bookmarkEnd w:id="6"/>
    </w:p>
    <w:p w:rsidR="00400849" w:rsidRPr="006C2465" w:rsidRDefault="00400849" w:rsidP="00400849">
      <w:pPr>
        <w:pStyle w:val="Zkladntext"/>
        <w:numPr>
          <w:ilvl w:val="1"/>
          <w:numId w:val="22"/>
        </w:numPr>
        <w:tabs>
          <w:tab w:val="clear" w:pos="880"/>
        </w:tabs>
        <w:ind w:left="567" w:hanging="567"/>
        <w:jc w:val="both"/>
        <w:rPr>
          <w:rFonts w:ascii="Arial" w:hAnsi="Arial" w:cs="Arial"/>
          <w:b/>
          <w:bCs/>
          <w:sz w:val="20"/>
        </w:rPr>
      </w:pPr>
      <w:r>
        <w:rPr>
          <w:rFonts w:ascii="Arial" w:hAnsi="Arial" w:cs="Arial"/>
          <w:sz w:val="20"/>
        </w:rPr>
        <w:tab/>
        <w:t xml:space="preserve">  Z</w:t>
      </w:r>
      <w:r w:rsidRPr="006C2465">
        <w:rPr>
          <w:rFonts w:ascii="Arial" w:hAnsi="Arial" w:cs="Arial"/>
          <w:sz w:val="20"/>
        </w:rPr>
        <w:t xml:space="preserve">hotovitel zaplatí objednateli smluvní pokutu za prodlení s předáním pojistné smlouvy </w:t>
      </w:r>
      <w:r>
        <w:rPr>
          <w:rFonts w:ascii="Arial" w:hAnsi="Arial" w:cs="Arial"/>
          <w:sz w:val="20"/>
          <w:lang w:val="cs-CZ"/>
        </w:rPr>
        <w:t xml:space="preserve">nebo porušení povinnosti </w:t>
      </w:r>
      <w:r w:rsidRPr="00470F66">
        <w:rPr>
          <w:rFonts w:ascii="Arial" w:hAnsi="Arial" w:cs="Arial"/>
          <w:sz w:val="20"/>
        </w:rPr>
        <w:t>udržovat pojištění</w:t>
      </w:r>
      <w:r w:rsidRPr="006C2465">
        <w:rPr>
          <w:rFonts w:ascii="Arial" w:hAnsi="Arial" w:cs="Arial"/>
          <w:sz w:val="20"/>
        </w:rPr>
        <w:t xml:space="preserve"> dle </w:t>
      </w:r>
      <w:r>
        <w:rPr>
          <w:rFonts w:ascii="Arial" w:hAnsi="Arial" w:cs="Arial"/>
          <w:sz w:val="20"/>
          <w:lang w:val="cs-CZ"/>
        </w:rPr>
        <w:t>čl.</w:t>
      </w:r>
      <w:r w:rsidRPr="006C2465">
        <w:rPr>
          <w:rFonts w:ascii="Arial" w:hAnsi="Arial" w:cs="Arial"/>
          <w:sz w:val="20"/>
        </w:rPr>
        <w:t xml:space="preserve"> </w:t>
      </w:r>
      <w:r w:rsidR="00ED3623">
        <w:rPr>
          <w:rFonts w:ascii="Arial" w:hAnsi="Arial" w:cs="Arial"/>
          <w:sz w:val="20"/>
          <w:lang w:val="cs-CZ"/>
        </w:rPr>
        <w:t>11</w:t>
      </w:r>
      <w:r>
        <w:rPr>
          <w:rFonts w:ascii="Arial" w:hAnsi="Arial" w:cs="Arial"/>
          <w:sz w:val="20"/>
          <w:lang w:val="cs-CZ"/>
        </w:rPr>
        <w:t xml:space="preserve"> </w:t>
      </w:r>
      <w:r w:rsidRPr="006C2465">
        <w:rPr>
          <w:rFonts w:ascii="Arial" w:hAnsi="Arial" w:cs="Arial"/>
          <w:sz w:val="20"/>
        </w:rPr>
        <w:t xml:space="preserve">této smlouvy, a to </w:t>
      </w:r>
      <w:r w:rsidRPr="0063720A">
        <w:rPr>
          <w:rFonts w:ascii="Arial" w:hAnsi="Arial" w:cs="Arial"/>
          <w:b/>
          <w:sz w:val="20"/>
        </w:rPr>
        <w:t xml:space="preserve">ve výši </w:t>
      </w:r>
      <w:r>
        <w:rPr>
          <w:rFonts w:ascii="Arial" w:hAnsi="Arial" w:cs="Arial"/>
          <w:b/>
          <w:sz w:val="20"/>
          <w:lang w:val="cs-CZ"/>
        </w:rPr>
        <w:t>5</w:t>
      </w:r>
      <w:r w:rsidRPr="0063720A">
        <w:rPr>
          <w:rFonts w:ascii="Arial" w:hAnsi="Arial" w:cs="Arial"/>
          <w:b/>
          <w:sz w:val="20"/>
        </w:rPr>
        <w:t>0.000,- Kč</w:t>
      </w:r>
      <w:r w:rsidRPr="006C2465">
        <w:rPr>
          <w:rFonts w:ascii="Arial" w:hAnsi="Arial" w:cs="Arial"/>
          <w:sz w:val="20"/>
        </w:rPr>
        <w:t>;</w:t>
      </w:r>
    </w:p>
    <w:p w:rsidR="00400849" w:rsidRPr="003E5979" w:rsidRDefault="00400849" w:rsidP="003E5979">
      <w:pPr>
        <w:pStyle w:val="Zkladntext"/>
        <w:ind w:left="567"/>
        <w:jc w:val="both"/>
        <w:rPr>
          <w:rFonts w:ascii="Arial" w:hAnsi="Arial" w:cs="Arial"/>
          <w:b/>
          <w:bCs/>
          <w:sz w:val="20"/>
        </w:rPr>
      </w:pPr>
    </w:p>
    <w:p w:rsidR="00233ACA" w:rsidRPr="006547DE" w:rsidRDefault="009A636E" w:rsidP="005A3739">
      <w:pPr>
        <w:pStyle w:val="Zkladntext"/>
        <w:numPr>
          <w:ilvl w:val="1"/>
          <w:numId w:val="22"/>
        </w:numPr>
        <w:ind w:left="567" w:hanging="567"/>
        <w:jc w:val="both"/>
        <w:rPr>
          <w:rFonts w:ascii="Arial" w:hAnsi="Arial" w:cs="Arial"/>
          <w:b/>
          <w:bCs/>
          <w:sz w:val="20"/>
        </w:rPr>
      </w:pPr>
      <w:r>
        <w:rPr>
          <w:rFonts w:ascii="Arial" w:hAnsi="Arial" w:cs="Arial"/>
          <w:sz w:val="20"/>
        </w:rPr>
        <w:t>O</w:t>
      </w:r>
      <w:r w:rsidR="004B2524" w:rsidRPr="006547DE">
        <w:rPr>
          <w:rFonts w:ascii="Arial" w:hAnsi="Arial" w:cs="Arial"/>
          <w:sz w:val="20"/>
        </w:rPr>
        <w:t xml:space="preserve">bjednatel zaplatí zhotoviteli za prodlení s úhradou </w:t>
      </w:r>
      <w:r w:rsidR="00125AC6" w:rsidRPr="006547DE">
        <w:rPr>
          <w:rFonts w:ascii="Arial" w:hAnsi="Arial" w:cs="Arial"/>
          <w:sz w:val="20"/>
        </w:rPr>
        <w:t xml:space="preserve">úplné </w:t>
      </w:r>
      <w:r w:rsidR="004B2524" w:rsidRPr="006547DE">
        <w:rPr>
          <w:rFonts w:ascii="Arial" w:hAnsi="Arial" w:cs="Arial"/>
          <w:sz w:val="20"/>
        </w:rPr>
        <w:t xml:space="preserve">faktury, oprávněně vystavené  po splnění podmínek stanovených touto smlouvou a doručené objednateli, </w:t>
      </w:r>
      <w:r w:rsidR="00125AC6" w:rsidRPr="006547DE">
        <w:rPr>
          <w:rFonts w:ascii="Arial" w:hAnsi="Arial" w:cs="Arial"/>
          <w:sz w:val="20"/>
        </w:rPr>
        <w:t>smluvní pokutu</w:t>
      </w:r>
      <w:r w:rsidR="004B2524" w:rsidRPr="006547DE">
        <w:rPr>
          <w:rFonts w:ascii="Arial" w:hAnsi="Arial" w:cs="Arial"/>
          <w:sz w:val="20"/>
        </w:rPr>
        <w:t xml:space="preserve"> ve výši </w:t>
      </w:r>
      <w:r w:rsidR="00125AC6" w:rsidRPr="006547DE">
        <w:rPr>
          <w:rFonts w:ascii="Arial" w:hAnsi="Arial" w:cs="Arial"/>
          <w:sz w:val="20"/>
        </w:rPr>
        <w:t>0,05% z dlužné částky za každý den prodlení.</w:t>
      </w:r>
    </w:p>
    <w:p w:rsidR="007E1227" w:rsidRPr="006547DE" w:rsidRDefault="007E1227" w:rsidP="005A3739">
      <w:pPr>
        <w:pStyle w:val="Zkladntext"/>
        <w:numPr>
          <w:ilvl w:val="1"/>
          <w:numId w:val="22"/>
        </w:numPr>
        <w:ind w:left="567" w:hanging="567"/>
        <w:rPr>
          <w:rFonts w:ascii="Arial" w:hAnsi="Arial" w:cs="Arial"/>
          <w:bCs/>
          <w:sz w:val="20"/>
        </w:rPr>
      </w:pPr>
      <w:r w:rsidRPr="006547DE">
        <w:rPr>
          <w:rFonts w:ascii="Arial" w:hAnsi="Arial" w:cs="Arial"/>
          <w:sz w:val="20"/>
        </w:rPr>
        <w:t xml:space="preserve">Smluvní strany se dohodly na možnosti zápočtu pohledávky Objednatele na zaplacení smluvní </w:t>
      </w:r>
      <w:r w:rsidR="005A3739">
        <w:rPr>
          <w:rFonts w:ascii="Arial" w:hAnsi="Arial" w:cs="Arial"/>
          <w:sz w:val="20"/>
          <w:lang w:val="cs-CZ"/>
        </w:rPr>
        <w:t xml:space="preserve"> </w:t>
      </w:r>
      <w:r w:rsidRPr="006547DE">
        <w:rPr>
          <w:rFonts w:ascii="Arial" w:hAnsi="Arial" w:cs="Arial"/>
          <w:sz w:val="20"/>
        </w:rPr>
        <w:t>pokuty a náhrady škody na splatné i nesplatné pohledávky Zhotovitele za Objednatelem.</w:t>
      </w:r>
    </w:p>
    <w:p w:rsidR="004B2524" w:rsidRPr="006547DE" w:rsidRDefault="006521D4" w:rsidP="004379E9">
      <w:pPr>
        <w:pStyle w:val="Zkladntext"/>
        <w:numPr>
          <w:ilvl w:val="1"/>
          <w:numId w:val="22"/>
        </w:numPr>
        <w:ind w:left="567" w:hanging="567"/>
        <w:jc w:val="both"/>
        <w:rPr>
          <w:rFonts w:ascii="Arial" w:hAnsi="Arial" w:cs="Arial"/>
          <w:bCs/>
          <w:sz w:val="20"/>
        </w:rPr>
      </w:pPr>
      <w:r w:rsidRPr="006547DE">
        <w:rPr>
          <w:rFonts w:ascii="Arial" w:hAnsi="Arial" w:cs="Arial"/>
          <w:sz w:val="20"/>
        </w:rPr>
        <w:t>Nebude-li smluvní pokuta započtena, sjednávají smluvní strany s</w:t>
      </w:r>
      <w:r w:rsidR="004B2524" w:rsidRPr="006547DE">
        <w:rPr>
          <w:rFonts w:ascii="Arial" w:hAnsi="Arial" w:cs="Arial"/>
          <w:sz w:val="20"/>
        </w:rPr>
        <w:t>platnost smluvních pokut na 14 kalendářních dnů ode dne doručení jejich vyúčtování.</w:t>
      </w:r>
    </w:p>
    <w:p w:rsidR="004B2524" w:rsidRPr="006547DE" w:rsidRDefault="004B2524" w:rsidP="004379E9">
      <w:pPr>
        <w:pStyle w:val="Zkladntext"/>
        <w:numPr>
          <w:ilvl w:val="1"/>
          <w:numId w:val="22"/>
        </w:numPr>
        <w:ind w:left="567" w:hanging="567"/>
        <w:jc w:val="both"/>
        <w:rPr>
          <w:rFonts w:ascii="Arial" w:hAnsi="Arial" w:cs="Arial"/>
          <w:bCs/>
          <w:sz w:val="20"/>
        </w:rPr>
      </w:pPr>
      <w:r w:rsidRPr="006547DE">
        <w:rPr>
          <w:rFonts w:ascii="Arial" w:hAnsi="Arial" w:cs="Arial"/>
          <w:sz w:val="20"/>
        </w:rPr>
        <w:t>Zaplacením jakékoli smluvní pokuty dle této smlouvy, není dotčeno právo oprávněné strany na náhradu škody způsobené porušením povinností dle této smlouvy ve výši přesahující uhrazenou smluvní pokutu.</w:t>
      </w:r>
    </w:p>
    <w:p w:rsidR="004B2524" w:rsidRPr="006547DE" w:rsidRDefault="004B2524" w:rsidP="004379E9">
      <w:pPr>
        <w:pStyle w:val="Zkladntext"/>
        <w:numPr>
          <w:ilvl w:val="1"/>
          <w:numId w:val="22"/>
        </w:numPr>
        <w:ind w:left="567" w:hanging="567"/>
        <w:jc w:val="both"/>
        <w:rPr>
          <w:rFonts w:ascii="Arial" w:hAnsi="Arial" w:cs="Arial"/>
          <w:bCs/>
          <w:sz w:val="20"/>
        </w:rPr>
      </w:pPr>
      <w:r w:rsidRPr="006547DE">
        <w:rPr>
          <w:rFonts w:ascii="Arial" w:hAnsi="Arial" w:cs="Arial"/>
          <w:sz w:val="20"/>
        </w:rPr>
        <w:t>Smluvní strana, které vznikne právo uplatnit smluvní pokutu, může od jejího vymáhání na základě své vůle upustit. Toto rozhodn</w:t>
      </w:r>
      <w:r w:rsidR="00967366" w:rsidRPr="006547DE">
        <w:rPr>
          <w:rFonts w:ascii="Arial" w:hAnsi="Arial" w:cs="Arial"/>
          <w:sz w:val="20"/>
        </w:rPr>
        <w:t>utí musí být schváleno příslušným orgánem Zlínského kraje</w:t>
      </w:r>
      <w:r w:rsidRPr="006547DE">
        <w:rPr>
          <w:rFonts w:ascii="Arial" w:hAnsi="Arial" w:cs="Arial"/>
          <w:sz w:val="20"/>
        </w:rPr>
        <w:t>.</w:t>
      </w:r>
    </w:p>
    <w:p w:rsidR="006E5DE4" w:rsidRPr="006547DE" w:rsidRDefault="006E5DE4" w:rsidP="004B2524">
      <w:pPr>
        <w:pStyle w:val="Zkladntext"/>
        <w:rPr>
          <w:rFonts w:ascii="Arial" w:hAnsi="Arial" w:cs="Arial"/>
          <w:b/>
          <w:bCs/>
          <w:sz w:val="20"/>
        </w:rPr>
      </w:pPr>
    </w:p>
    <w:p w:rsidR="004B2524" w:rsidRPr="006547DE" w:rsidRDefault="004B2524" w:rsidP="006E5DE4">
      <w:pPr>
        <w:pStyle w:val="Zkladntext"/>
        <w:numPr>
          <w:ilvl w:val="0"/>
          <w:numId w:val="22"/>
        </w:numPr>
        <w:spacing w:before="0"/>
        <w:jc w:val="center"/>
        <w:rPr>
          <w:rFonts w:ascii="Arial" w:hAnsi="Arial" w:cs="Arial"/>
          <w:b/>
          <w:bCs/>
          <w:sz w:val="20"/>
        </w:rPr>
      </w:pPr>
      <w:r w:rsidRPr="006547DE">
        <w:rPr>
          <w:rFonts w:ascii="Arial" w:hAnsi="Arial" w:cs="Arial"/>
          <w:b/>
          <w:sz w:val="20"/>
        </w:rPr>
        <w:t>ODSTOUPENÍ OD SMLOUVY</w:t>
      </w:r>
    </w:p>
    <w:p w:rsidR="004B2524" w:rsidRPr="006547DE" w:rsidRDefault="00CA5EC4" w:rsidP="004A048B">
      <w:pPr>
        <w:pStyle w:val="Zkladntext"/>
        <w:numPr>
          <w:ilvl w:val="1"/>
          <w:numId w:val="22"/>
        </w:numPr>
        <w:spacing w:before="120"/>
        <w:ind w:left="567" w:hanging="567"/>
        <w:jc w:val="both"/>
        <w:rPr>
          <w:rFonts w:ascii="Arial" w:hAnsi="Arial" w:cs="Arial"/>
          <w:bCs/>
          <w:sz w:val="20"/>
        </w:rPr>
      </w:pPr>
      <w:r w:rsidRPr="006547DE">
        <w:rPr>
          <w:rFonts w:ascii="Arial" w:hAnsi="Arial" w:cs="Arial"/>
          <w:sz w:val="20"/>
        </w:rPr>
        <w:t xml:space="preserve"> </w:t>
      </w:r>
      <w:r w:rsidR="005A3739">
        <w:rPr>
          <w:rFonts w:ascii="Arial" w:hAnsi="Arial" w:cs="Arial"/>
          <w:sz w:val="20"/>
          <w:lang w:val="cs-CZ"/>
        </w:rPr>
        <w:t xml:space="preserve"> </w:t>
      </w:r>
      <w:r w:rsidR="004B2524" w:rsidRPr="006547DE">
        <w:rPr>
          <w:rFonts w:ascii="Arial" w:hAnsi="Arial" w:cs="Arial"/>
          <w:sz w:val="20"/>
        </w:rPr>
        <w:t>Tato smlouva zanikne splněním závazku</w:t>
      </w:r>
      <w:r w:rsidR="00C13A37" w:rsidRPr="006547DE">
        <w:rPr>
          <w:rFonts w:ascii="Arial" w:hAnsi="Arial" w:cs="Arial"/>
          <w:sz w:val="20"/>
        </w:rPr>
        <w:t xml:space="preserve"> dle ustanovení § </w:t>
      </w:r>
      <w:r w:rsidR="00400849">
        <w:rPr>
          <w:rFonts w:ascii="Arial" w:hAnsi="Arial" w:cs="Arial"/>
          <w:sz w:val="20"/>
          <w:lang w:val="cs-CZ"/>
        </w:rPr>
        <w:t>1908</w:t>
      </w:r>
      <w:r w:rsidR="00400849" w:rsidRPr="006547DE">
        <w:rPr>
          <w:rFonts w:ascii="Arial" w:hAnsi="Arial" w:cs="Arial"/>
          <w:sz w:val="20"/>
        </w:rPr>
        <w:t xml:space="preserve"> </w:t>
      </w:r>
      <w:r w:rsidR="00400849">
        <w:rPr>
          <w:rFonts w:ascii="Arial" w:hAnsi="Arial" w:cs="Arial"/>
          <w:sz w:val="20"/>
          <w:lang w:val="cs-CZ"/>
        </w:rPr>
        <w:t>občanského</w:t>
      </w:r>
      <w:r w:rsidR="00400849" w:rsidRPr="006547DE">
        <w:rPr>
          <w:rFonts w:ascii="Arial" w:hAnsi="Arial" w:cs="Arial"/>
          <w:sz w:val="20"/>
        </w:rPr>
        <w:t xml:space="preserve"> </w:t>
      </w:r>
      <w:r w:rsidR="00C13A37" w:rsidRPr="006547DE">
        <w:rPr>
          <w:rFonts w:ascii="Arial" w:hAnsi="Arial" w:cs="Arial"/>
          <w:sz w:val="20"/>
        </w:rPr>
        <w:t>zákoníku</w:t>
      </w:r>
      <w:r w:rsidR="004B2524" w:rsidRPr="006547DE">
        <w:rPr>
          <w:rFonts w:ascii="Arial" w:hAnsi="Arial" w:cs="Arial"/>
          <w:sz w:val="20"/>
        </w:rPr>
        <w:t xml:space="preserve"> nebo před uplynutím lhůty plnění z důvodu podstatného porušení povinností smluvních stran - jednostranným právním úkonem, tj. odstoupením od smlouvy</w:t>
      </w:r>
      <w:r w:rsidR="00C13A37" w:rsidRPr="006547DE">
        <w:rPr>
          <w:rFonts w:ascii="Arial" w:hAnsi="Arial" w:cs="Arial"/>
          <w:sz w:val="20"/>
        </w:rPr>
        <w:t>. Dále může ta</w:t>
      </w:r>
      <w:r w:rsidR="004B2524" w:rsidRPr="006547DE">
        <w:rPr>
          <w:rFonts w:ascii="Arial" w:hAnsi="Arial" w:cs="Arial"/>
          <w:sz w:val="20"/>
        </w:rPr>
        <w:t xml:space="preserve">to smlouva zaniknout </w:t>
      </w:r>
      <w:r w:rsidR="00C13A37" w:rsidRPr="006547DE">
        <w:rPr>
          <w:rFonts w:ascii="Arial" w:hAnsi="Arial" w:cs="Arial"/>
          <w:sz w:val="20"/>
        </w:rPr>
        <w:t>dohodou, smluvních stran. Návrh</w:t>
      </w:r>
      <w:r w:rsidR="004B2524" w:rsidRPr="006547DE">
        <w:rPr>
          <w:rFonts w:ascii="Arial" w:hAnsi="Arial" w:cs="Arial"/>
          <w:sz w:val="20"/>
        </w:rPr>
        <w:t xml:space="preserve"> na zánik smlouvy dohodou je oprávněna vystavit kterákoliv ze smluvních stran.</w:t>
      </w:r>
    </w:p>
    <w:p w:rsidR="004B2524" w:rsidRPr="006547DE" w:rsidRDefault="00CA5EC4" w:rsidP="00573E2E">
      <w:pPr>
        <w:pStyle w:val="Zkladntext"/>
        <w:numPr>
          <w:ilvl w:val="1"/>
          <w:numId w:val="22"/>
        </w:numPr>
        <w:ind w:left="567" w:hanging="567"/>
        <w:jc w:val="both"/>
        <w:rPr>
          <w:rFonts w:ascii="Arial" w:hAnsi="Arial" w:cs="Arial"/>
          <w:bCs/>
          <w:sz w:val="20"/>
        </w:rPr>
      </w:pPr>
      <w:r w:rsidRPr="006547DE">
        <w:rPr>
          <w:rFonts w:ascii="Arial" w:hAnsi="Arial" w:cs="Arial"/>
          <w:sz w:val="20"/>
        </w:rPr>
        <w:t xml:space="preserve"> </w:t>
      </w:r>
      <w:r w:rsidR="005A3739">
        <w:rPr>
          <w:rFonts w:ascii="Arial" w:hAnsi="Arial" w:cs="Arial"/>
          <w:sz w:val="20"/>
          <w:lang w:val="cs-CZ"/>
        </w:rPr>
        <w:t xml:space="preserve"> </w:t>
      </w:r>
      <w:r w:rsidR="004B2524" w:rsidRPr="006547DE">
        <w:rPr>
          <w:rFonts w:ascii="Arial" w:hAnsi="Arial" w:cs="Arial"/>
          <w:sz w:val="20"/>
        </w:rPr>
        <w:t>Kterákoliv smluvní strana je povinna písemně oznámit druhé straně, že poruší své povinnosti plynoucí ze závazkového vztahu. Také je povinna oznámit skutečnosti, které se týkají podstatného zhoršení výrobních poměrů, majetkových poměrů, v případě zhotovitele pak i kapac</w:t>
      </w:r>
      <w:r w:rsidR="00E50A95" w:rsidRPr="006547DE">
        <w:rPr>
          <w:rFonts w:ascii="Arial" w:hAnsi="Arial" w:cs="Arial"/>
          <w:sz w:val="20"/>
        </w:rPr>
        <w:t xml:space="preserve">itních či personálních poměrů, </w:t>
      </w:r>
      <w:r w:rsidR="004B2524" w:rsidRPr="006547DE">
        <w:rPr>
          <w:rFonts w:ascii="Arial" w:hAnsi="Arial" w:cs="Arial"/>
          <w:sz w:val="20"/>
        </w:rPr>
        <w:t>které by mohly mít i jednotlivě negativn</w:t>
      </w:r>
      <w:r w:rsidR="00E50A95" w:rsidRPr="006547DE">
        <w:rPr>
          <w:rFonts w:ascii="Arial" w:hAnsi="Arial" w:cs="Arial"/>
          <w:sz w:val="20"/>
        </w:rPr>
        <w:t>í vliv na plnění jeho povinností</w:t>
      </w:r>
      <w:r w:rsidR="004B2524" w:rsidRPr="006547DE">
        <w:rPr>
          <w:rFonts w:ascii="Arial" w:hAnsi="Arial" w:cs="Arial"/>
          <w:sz w:val="20"/>
        </w:rPr>
        <w:t xml:space="preserve"> plynoucí</w:t>
      </w:r>
      <w:r w:rsidR="00E50A95" w:rsidRPr="006547DE">
        <w:rPr>
          <w:rFonts w:ascii="Arial" w:hAnsi="Arial" w:cs="Arial"/>
          <w:sz w:val="20"/>
        </w:rPr>
        <w:t>ch</w:t>
      </w:r>
      <w:r w:rsidR="004B2524" w:rsidRPr="006547DE">
        <w:rPr>
          <w:rFonts w:ascii="Arial" w:hAnsi="Arial" w:cs="Arial"/>
          <w:sz w:val="20"/>
        </w:rPr>
        <w:t xml:space="preserve"> z předmětné smlouvy. Je tedy povinna druhé straně oznámit povahu překážky vč. důvodů, které jí brání nebo budou bránit v plnění povinností a o jejich důsledcích. </w:t>
      </w:r>
      <w:r w:rsidR="00400849">
        <w:rPr>
          <w:rFonts w:ascii="Arial" w:hAnsi="Arial" w:cs="Arial"/>
          <w:sz w:val="20"/>
        </w:rPr>
        <w:t xml:space="preserve">Oznámení musí být učiněno </w:t>
      </w:r>
      <w:r w:rsidR="00400849">
        <w:rPr>
          <w:rFonts w:ascii="Arial" w:hAnsi="Arial" w:cs="Arial"/>
          <w:b/>
          <w:sz w:val="20"/>
        </w:rPr>
        <w:t>písemně</w:t>
      </w:r>
      <w:r w:rsidR="00400849">
        <w:rPr>
          <w:rFonts w:ascii="Arial" w:hAnsi="Arial" w:cs="Arial"/>
          <w:sz w:val="20"/>
        </w:rPr>
        <w:t xml:space="preserve"> bez zbytečného odkladu poté, kdy se oznamující strana o překážce dozvěděla nebo při náležité péči mohla dozvědět.</w:t>
      </w:r>
      <w:r w:rsidR="004B2524" w:rsidRPr="006547DE">
        <w:rPr>
          <w:rFonts w:ascii="Arial" w:hAnsi="Arial" w:cs="Arial"/>
          <w:sz w:val="20"/>
        </w:rPr>
        <w:t xml:space="preserve"> Lhůtou bez zbytečného odkladu se rozumí 10 dnů. Oznámením se oznamující strana nezbavuje svých závazků ze smlouvy nebo </w:t>
      </w:r>
      <w:r w:rsidR="003D7C3B" w:rsidRPr="006547DE">
        <w:rPr>
          <w:rFonts w:ascii="Arial" w:hAnsi="Arial" w:cs="Arial"/>
          <w:sz w:val="20"/>
        </w:rPr>
        <w:t xml:space="preserve">povinností plynoucích z </w:t>
      </w:r>
      <w:r w:rsidR="004B2524" w:rsidRPr="006547DE">
        <w:rPr>
          <w:rFonts w:ascii="Arial" w:hAnsi="Arial" w:cs="Arial"/>
          <w:sz w:val="20"/>
        </w:rPr>
        <w:t xml:space="preserve">obecně závazných předpisů. Jestliže tuto povinnost oznamující strana nesplní, nebo není druhé straně zpráva doručena </w:t>
      </w:r>
      <w:r w:rsidR="00066E00" w:rsidRPr="006547DE">
        <w:rPr>
          <w:rFonts w:ascii="Arial" w:hAnsi="Arial" w:cs="Arial"/>
          <w:sz w:val="20"/>
        </w:rPr>
        <w:t>včas, má druhá strana nárok na ná</w:t>
      </w:r>
      <w:r w:rsidR="004B2524" w:rsidRPr="006547DE">
        <w:rPr>
          <w:rFonts w:ascii="Arial" w:hAnsi="Arial" w:cs="Arial"/>
          <w:sz w:val="20"/>
        </w:rPr>
        <w:t>hrad</w:t>
      </w:r>
      <w:r w:rsidR="00A63C06" w:rsidRPr="006547DE">
        <w:rPr>
          <w:rFonts w:ascii="Arial" w:hAnsi="Arial" w:cs="Arial"/>
          <w:sz w:val="20"/>
        </w:rPr>
        <w:t xml:space="preserve">u škody, která jí tím vzniká a </w:t>
      </w:r>
      <w:r w:rsidR="004B2524" w:rsidRPr="006547DE">
        <w:rPr>
          <w:rFonts w:ascii="Arial" w:hAnsi="Arial" w:cs="Arial"/>
          <w:sz w:val="20"/>
        </w:rPr>
        <w:t>nárok na odstoupení od smlouvy.</w:t>
      </w:r>
      <w:r w:rsidR="00400849">
        <w:rPr>
          <w:rFonts w:ascii="Arial" w:hAnsi="Arial" w:cs="Arial"/>
          <w:sz w:val="20"/>
          <w:lang w:val="cs-CZ"/>
        </w:rPr>
        <w:t xml:space="preserve"> </w:t>
      </w:r>
    </w:p>
    <w:p w:rsidR="004B2524" w:rsidRPr="006547DE" w:rsidRDefault="005A3739" w:rsidP="004B2524">
      <w:pPr>
        <w:pStyle w:val="Zkladntext"/>
        <w:numPr>
          <w:ilvl w:val="1"/>
          <w:numId w:val="22"/>
        </w:numPr>
        <w:ind w:left="567" w:hanging="567"/>
        <w:jc w:val="both"/>
        <w:rPr>
          <w:rFonts w:ascii="Arial" w:hAnsi="Arial" w:cs="Arial"/>
          <w:bCs/>
          <w:sz w:val="20"/>
        </w:rPr>
      </w:pPr>
      <w:r>
        <w:rPr>
          <w:rFonts w:ascii="Arial" w:hAnsi="Arial" w:cs="Arial"/>
          <w:sz w:val="20"/>
          <w:lang w:val="cs-CZ"/>
        </w:rPr>
        <w:t xml:space="preserve">  </w:t>
      </w:r>
      <w:r w:rsidR="004B2524" w:rsidRPr="006547DE">
        <w:rPr>
          <w:rFonts w:ascii="Arial" w:hAnsi="Arial" w:cs="Arial"/>
          <w:sz w:val="20"/>
        </w:rPr>
        <w:t xml:space="preserve">Odstoupení od smlouvy musí strana </w:t>
      </w:r>
      <w:r w:rsidR="00A63C06" w:rsidRPr="006547DE">
        <w:rPr>
          <w:rFonts w:ascii="Arial" w:hAnsi="Arial" w:cs="Arial"/>
          <w:sz w:val="20"/>
        </w:rPr>
        <w:t xml:space="preserve">odstupující </w:t>
      </w:r>
      <w:r w:rsidR="004B2524" w:rsidRPr="006547DE">
        <w:rPr>
          <w:rFonts w:ascii="Arial" w:hAnsi="Arial" w:cs="Arial"/>
          <w:sz w:val="20"/>
        </w:rPr>
        <w:t>oznámit druhé straně písemně bez zbytečného odkladu poté, co se d</w:t>
      </w:r>
      <w:r w:rsidR="00A63C06" w:rsidRPr="006547DE">
        <w:rPr>
          <w:rFonts w:ascii="Arial" w:hAnsi="Arial" w:cs="Arial"/>
          <w:sz w:val="20"/>
        </w:rPr>
        <w:t xml:space="preserve">ozvěděla o podstatném porušení smlouvy. Lhůta pro doručení písemného oznámení o </w:t>
      </w:r>
      <w:r w:rsidR="004B2524" w:rsidRPr="006547DE">
        <w:rPr>
          <w:rFonts w:ascii="Arial" w:hAnsi="Arial" w:cs="Arial"/>
          <w:sz w:val="20"/>
        </w:rPr>
        <w:t xml:space="preserve">odstoupení od smlouvy se stanovuje pro obě strany </w:t>
      </w:r>
      <w:r w:rsidR="00A63C06" w:rsidRPr="006547DE">
        <w:rPr>
          <w:rFonts w:ascii="Arial" w:hAnsi="Arial" w:cs="Arial"/>
          <w:sz w:val="20"/>
        </w:rPr>
        <w:t xml:space="preserve">na </w:t>
      </w:r>
      <w:r w:rsidR="004B2524" w:rsidRPr="006547DE">
        <w:rPr>
          <w:rFonts w:ascii="Arial" w:hAnsi="Arial" w:cs="Arial"/>
          <w:sz w:val="20"/>
        </w:rPr>
        <w:t>10 dnů ode dne, kdy jedna ze smluvních stran zjistila</w:t>
      </w:r>
      <w:r w:rsidR="001B0F46" w:rsidRPr="006547DE">
        <w:rPr>
          <w:rFonts w:ascii="Arial" w:hAnsi="Arial" w:cs="Arial"/>
          <w:sz w:val="20"/>
        </w:rPr>
        <w:t xml:space="preserve"> podstatné porušení smlouvy. V oznámení o odstoupení musí být </w:t>
      </w:r>
      <w:r w:rsidR="004B2524" w:rsidRPr="006547DE">
        <w:rPr>
          <w:rFonts w:ascii="Arial" w:hAnsi="Arial" w:cs="Arial"/>
          <w:sz w:val="20"/>
        </w:rPr>
        <w:t>uveden důvod, pro který strana od smlouvy odstupuje</w:t>
      </w:r>
      <w:r w:rsidR="001B0F46" w:rsidRPr="006547DE">
        <w:rPr>
          <w:rFonts w:ascii="Arial" w:hAnsi="Arial" w:cs="Arial"/>
          <w:sz w:val="20"/>
        </w:rPr>
        <w:t>,</w:t>
      </w:r>
      <w:r w:rsidR="004B2524" w:rsidRPr="006547DE">
        <w:rPr>
          <w:rFonts w:ascii="Arial" w:hAnsi="Arial" w:cs="Arial"/>
          <w:sz w:val="20"/>
        </w:rPr>
        <w:t xml:space="preserve"> a přesná citace toho bodu smlouvy, který ji k takovému kroku opravňuje. Bez těchto náležitostí je odstoupení od smlouvy neplatné.</w:t>
      </w:r>
    </w:p>
    <w:p w:rsidR="004B2524" w:rsidRPr="006547DE" w:rsidRDefault="00E02445" w:rsidP="006B16A5">
      <w:pPr>
        <w:pStyle w:val="Zkladntext"/>
        <w:numPr>
          <w:ilvl w:val="1"/>
          <w:numId w:val="22"/>
        </w:numPr>
        <w:ind w:left="567" w:hanging="567"/>
        <w:jc w:val="both"/>
        <w:rPr>
          <w:rFonts w:ascii="Arial" w:hAnsi="Arial" w:cs="Arial"/>
          <w:bCs/>
          <w:sz w:val="20"/>
        </w:rPr>
      </w:pPr>
      <w:r w:rsidRPr="006547DE">
        <w:rPr>
          <w:rFonts w:ascii="Arial" w:hAnsi="Arial" w:cs="Arial"/>
          <w:sz w:val="20"/>
        </w:rPr>
        <w:lastRenderedPageBreak/>
        <w:t xml:space="preserve"> </w:t>
      </w:r>
      <w:r w:rsidR="005A3739">
        <w:rPr>
          <w:rFonts w:ascii="Arial" w:hAnsi="Arial" w:cs="Arial"/>
          <w:sz w:val="20"/>
          <w:lang w:val="cs-CZ"/>
        </w:rPr>
        <w:t xml:space="preserve"> </w:t>
      </w:r>
      <w:r w:rsidR="004B2524" w:rsidRPr="006547DE">
        <w:rPr>
          <w:rFonts w:ascii="Arial" w:hAnsi="Arial" w:cs="Arial"/>
          <w:sz w:val="20"/>
        </w:rPr>
        <w:t>Stanoví-li strana oprávněná pro dodatečné plnění lhůtu, což u po</w:t>
      </w:r>
      <w:r w:rsidR="00A25141" w:rsidRPr="006547DE">
        <w:rPr>
          <w:rFonts w:ascii="Arial" w:hAnsi="Arial" w:cs="Arial"/>
          <w:sz w:val="20"/>
        </w:rPr>
        <w:t xml:space="preserve">dstatného porušení smlouvy dle </w:t>
      </w:r>
      <w:r w:rsidR="00400849">
        <w:rPr>
          <w:rFonts w:ascii="Arial" w:hAnsi="Arial" w:cs="Arial"/>
          <w:sz w:val="20"/>
          <w:lang w:val="cs-CZ"/>
        </w:rPr>
        <w:t>občanského</w:t>
      </w:r>
      <w:r w:rsidR="00400849" w:rsidRPr="006547DE">
        <w:rPr>
          <w:rFonts w:ascii="Arial" w:hAnsi="Arial" w:cs="Arial"/>
          <w:sz w:val="20"/>
        </w:rPr>
        <w:t xml:space="preserve"> </w:t>
      </w:r>
      <w:r w:rsidR="004B2524" w:rsidRPr="006547DE">
        <w:rPr>
          <w:rFonts w:ascii="Arial" w:hAnsi="Arial" w:cs="Arial"/>
          <w:sz w:val="20"/>
        </w:rPr>
        <w:t>zákoníku učinit nemusí, vzniká jí právo o</w:t>
      </w:r>
      <w:r w:rsidR="00A25141" w:rsidRPr="006547DE">
        <w:rPr>
          <w:rFonts w:ascii="Arial" w:hAnsi="Arial" w:cs="Arial"/>
          <w:sz w:val="20"/>
        </w:rPr>
        <w:t xml:space="preserve">dstoupit od smlouvy až po </w:t>
      </w:r>
      <w:r w:rsidR="004B2524" w:rsidRPr="006547DE">
        <w:rPr>
          <w:rFonts w:ascii="Arial" w:hAnsi="Arial" w:cs="Arial"/>
          <w:sz w:val="20"/>
        </w:rPr>
        <w:t>uplynutí</w:t>
      </w:r>
      <w:r w:rsidR="00A25141" w:rsidRPr="006547DE">
        <w:rPr>
          <w:rFonts w:ascii="Arial" w:hAnsi="Arial" w:cs="Arial"/>
          <w:sz w:val="20"/>
        </w:rPr>
        <w:t xml:space="preserve"> této dodatečně stanovené lhůty</w:t>
      </w:r>
      <w:r w:rsidR="004B2524" w:rsidRPr="006547DE">
        <w:rPr>
          <w:rFonts w:ascii="Arial" w:hAnsi="Arial" w:cs="Arial"/>
          <w:sz w:val="20"/>
        </w:rPr>
        <w:t>. Jestliže však strana, která je v prodlení, prohlásí, že svůj závazek nesplní, může strana oprávněná odstoupit od smlouvy před uplynutím lhůty dodatečného plnění, kterou stanovila, a to i v případě, že budoucí porušení smlouvy by nebylo podstatné.</w:t>
      </w:r>
    </w:p>
    <w:p w:rsidR="004B2524" w:rsidRPr="006547DE" w:rsidRDefault="00E02445" w:rsidP="006B16A5">
      <w:pPr>
        <w:pStyle w:val="Zkladntext"/>
        <w:numPr>
          <w:ilvl w:val="1"/>
          <w:numId w:val="22"/>
        </w:numPr>
        <w:ind w:left="567" w:hanging="567"/>
        <w:jc w:val="both"/>
        <w:rPr>
          <w:rFonts w:ascii="Arial" w:hAnsi="Arial" w:cs="Arial"/>
          <w:bCs/>
          <w:sz w:val="20"/>
        </w:rPr>
      </w:pPr>
      <w:r w:rsidRPr="006547DE">
        <w:rPr>
          <w:rFonts w:ascii="Arial" w:hAnsi="Arial" w:cs="Arial"/>
          <w:sz w:val="20"/>
        </w:rPr>
        <w:t xml:space="preserve"> </w:t>
      </w:r>
      <w:r w:rsidR="005A3739">
        <w:rPr>
          <w:rFonts w:ascii="Arial" w:hAnsi="Arial" w:cs="Arial"/>
          <w:sz w:val="20"/>
          <w:lang w:val="cs-CZ"/>
        </w:rPr>
        <w:t xml:space="preserve"> </w:t>
      </w:r>
      <w:r w:rsidR="00A71510" w:rsidRPr="006547DE">
        <w:rPr>
          <w:rFonts w:ascii="Arial" w:hAnsi="Arial" w:cs="Arial"/>
          <w:sz w:val="20"/>
        </w:rPr>
        <w:t>Za podstatné porušení</w:t>
      </w:r>
      <w:r w:rsidR="004B2524" w:rsidRPr="006547DE">
        <w:rPr>
          <w:rFonts w:ascii="Arial" w:hAnsi="Arial" w:cs="Arial"/>
          <w:sz w:val="20"/>
        </w:rPr>
        <w:t xml:space="preserve"> smlouvy</w:t>
      </w:r>
      <w:r w:rsidR="00A71510" w:rsidRPr="006547DE">
        <w:rPr>
          <w:rFonts w:ascii="Arial" w:hAnsi="Arial" w:cs="Arial"/>
          <w:sz w:val="20"/>
        </w:rPr>
        <w:t xml:space="preserve"> opravňující</w:t>
      </w:r>
      <w:r w:rsidR="004B2524" w:rsidRPr="006547DE">
        <w:rPr>
          <w:rFonts w:ascii="Arial" w:hAnsi="Arial" w:cs="Arial"/>
          <w:sz w:val="20"/>
        </w:rPr>
        <w:t xml:space="preserve"> objednatele odstoupit od smlouvy mimo ujednání uvedená v jiných článcích </w:t>
      </w:r>
      <w:r w:rsidR="00A71510" w:rsidRPr="006547DE">
        <w:rPr>
          <w:rFonts w:ascii="Arial" w:hAnsi="Arial" w:cs="Arial"/>
          <w:sz w:val="20"/>
        </w:rPr>
        <w:t xml:space="preserve">této </w:t>
      </w:r>
      <w:r w:rsidR="004B2524" w:rsidRPr="006547DE">
        <w:rPr>
          <w:rFonts w:ascii="Arial" w:hAnsi="Arial" w:cs="Arial"/>
          <w:sz w:val="20"/>
        </w:rPr>
        <w:t>smlouvy</w:t>
      </w:r>
      <w:r w:rsidR="00A71510" w:rsidRPr="006547DE">
        <w:rPr>
          <w:rFonts w:ascii="Arial" w:hAnsi="Arial" w:cs="Arial"/>
          <w:sz w:val="20"/>
        </w:rPr>
        <w:t xml:space="preserve"> je považováno</w:t>
      </w:r>
      <w:r w:rsidR="004B2524" w:rsidRPr="006547DE">
        <w:rPr>
          <w:rFonts w:ascii="Arial" w:hAnsi="Arial" w:cs="Arial"/>
          <w:sz w:val="20"/>
        </w:rPr>
        <w:t>:</w:t>
      </w:r>
    </w:p>
    <w:p w:rsidR="004B2524" w:rsidRPr="006547DE" w:rsidRDefault="004B2524" w:rsidP="006B16A5">
      <w:pPr>
        <w:numPr>
          <w:ilvl w:val="1"/>
          <w:numId w:val="5"/>
        </w:numPr>
        <w:tabs>
          <w:tab w:val="num" w:pos="993"/>
        </w:tabs>
        <w:spacing w:before="60"/>
        <w:ind w:left="993" w:hanging="426"/>
        <w:jc w:val="both"/>
        <w:rPr>
          <w:rFonts w:ascii="Arial" w:hAnsi="Arial" w:cs="Arial"/>
        </w:rPr>
      </w:pPr>
      <w:r w:rsidRPr="006547DE">
        <w:rPr>
          <w:rFonts w:ascii="Arial" w:hAnsi="Arial" w:cs="Arial"/>
        </w:rPr>
        <w:t>prodlení zhotovitele se zahájením prací na realizaci díla delší než</w:t>
      </w:r>
      <w:r w:rsidR="002D2CE3" w:rsidRPr="006547DE">
        <w:rPr>
          <w:rFonts w:ascii="Arial" w:hAnsi="Arial" w:cs="Arial"/>
        </w:rPr>
        <w:t xml:space="preserve"> 10 </w:t>
      </w:r>
      <w:r w:rsidRPr="006547DE">
        <w:rPr>
          <w:rFonts w:ascii="Arial" w:hAnsi="Arial" w:cs="Arial"/>
        </w:rPr>
        <w:t>kalendářních dnů</w:t>
      </w:r>
    </w:p>
    <w:p w:rsidR="004B2524" w:rsidRPr="006547DE" w:rsidRDefault="004B2524" w:rsidP="006B16A5">
      <w:pPr>
        <w:numPr>
          <w:ilvl w:val="1"/>
          <w:numId w:val="5"/>
        </w:numPr>
        <w:tabs>
          <w:tab w:val="num" w:pos="993"/>
        </w:tabs>
        <w:spacing w:before="60"/>
        <w:ind w:left="993" w:hanging="426"/>
        <w:jc w:val="both"/>
        <w:rPr>
          <w:rFonts w:ascii="Arial" w:hAnsi="Arial" w:cs="Arial"/>
        </w:rPr>
      </w:pPr>
      <w:r w:rsidRPr="006547DE">
        <w:rPr>
          <w:rFonts w:ascii="Arial" w:hAnsi="Arial" w:cs="Arial"/>
        </w:rPr>
        <w:t xml:space="preserve">prodlení zhotovitele s ukončením realizace díla delší než 30 kalendářních dnů </w:t>
      </w:r>
    </w:p>
    <w:p w:rsidR="004B2524" w:rsidRPr="006547DE" w:rsidRDefault="004B2524" w:rsidP="006B16A5">
      <w:pPr>
        <w:numPr>
          <w:ilvl w:val="1"/>
          <w:numId w:val="5"/>
        </w:numPr>
        <w:tabs>
          <w:tab w:val="num" w:pos="993"/>
        </w:tabs>
        <w:spacing w:before="60"/>
        <w:ind w:left="993" w:hanging="426"/>
        <w:jc w:val="both"/>
        <w:rPr>
          <w:rFonts w:ascii="Arial" w:hAnsi="Arial" w:cs="Arial"/>
        </w:rPr>
      </w:pPr>
      <w:r w:rsidRPr="006547DE">
        <w:rPr>
          <w:rFonts w:ascii="Arial" w:hAnsi="Arial" w:cs="Arial"/>
        </w:rPr>
        <w:t>případ</w:t>
      </w:r>
      <w:r w:rsidR="002D2CE3" w:rsidRPr="006547DE">
        <w:rPr>
          <w:rFonts w:ascii="Arial" w:hAnsi="Arial" w:cs="Arial"/>
        </w:rPr>
        <w:t>y, kdy</w:t>
      </w:r>
      <w:r w:rsidRPr="006547DE">
        <w:rPr>
          <w:rFonts w:ascii="Arial" w:hAnsi="Arial" w:cs="Arial"/>
        </w:rPr>
        <w:t xml:space="preserve"> zhotovitel provádí dílo v rozporu se zadáním objednatele, projektovou dokumentací, nebo pravomocným stavebním povolením </w:t>
      </w:r>
      <w:r w:rsidR="002D2CE3" w:rsidRPr="006547DE">
        <w:rPr>
          <w:rFonts w:ascii="Arial" w:hAnsi="Arial" w:cs="Arial"/>
        </w:rPr>
        <w:t xml:space="preserve">a </w:t>
      </w:r>
      <w:r w:rsidRPr="006547DE">
        <w:rPr>
          <w:rFonts w:ascii="Arial" w:hAnsi="Arial" w:cs="Arial"/>
        </w:rPr>
        <w:t>zhotovitel přes písemnou výzvu objednatele nedostatky neodstraní</w:t>
      </w:r>
    </w:p>
    <w:p w:rsidR="004B2524" w:rsidRPr="006547DE" w:rsidRDefault="004B2524" w:rsidP="006B16A5">
      <w:pPr>
        <w:pStyle w:val="Zkladntextodsazen3"/>
        <w:widowControl/>
        <w:numPr>
          <w:ilvl w:val="1"/>
          <w:numId w:val="5"/>
        </w:numPr>
        <w:tabs>
          <w:tab w:val="num" w:pos="993"/>
        </w:tabs>
        <w:spacing w:before="60"/>
        <w:ind w:left="993" w:hanging="426"/>
        <w:rPr>
          <w:rFonts w:ascii="Arial" w:hAnsi="Arial" w:cs="Arial"/>
          <w:sz w:val="20"/>
        </w:rPr>
      </w:pPr>
      <w:r w:rsidRPr="006547DE">
        <w:rPr>
          <w:rFonts w:ascii="Arial" w:hAnsi="Arial" w:cs="Arial"/>
          <w:sz w:val="20"/>
        </w:rPr>
        <w:t>neposkytnutí náležité součinnosti zhotovitele technickému dozoru objednatele, autorskému dozoru, nebo koordinátorovi bezpečnosti práce i přes písemné upozornění objednatele</w:t>
      </w:r>
    </w:p>
    <w:p w:rsidR="004B2524" w:rsidRPr="006547DE" w:rsidRDefault="004B2524" w:rsidP="006B16A5">
      <w:pPr>
        <w:pStyle w:val="Zkladntextodsazen3"/>
        <w:widowControl/>
        <w:numPr>
          <w:ilvl w:val="1"/>
          <w:numId w:val="5"/>
        </w:numPr>
        <w:tabs>
          <w:tab w:val="num" w:pos="993"/>
        </w:tabs>
        <w:spacing w:before="60"/>
        <w:ind w:left="993" w:hanging="426"/>
        <w:rPr>
          <w:rFonts w:ascii="Arial" w:hAnsi="Arial" w:cs="Arial"/>
          <w:bCs/>
          <w:sz w:val="20"/>
        </w:rPr>
      </w:pPr>
      <w:r w:rsidRPr="006547DE">
        <w:rPr>
          <w:rFonts w:ascii="Arial" w:hAnsi="Arial" w:cs="Arial"/>
          <w:snapToGrid/>
          <w:sz w:val="20"/>
        </w:rPr>
        <w:t>neumožnění kontroly provádění díla a postupu prací na něm</w:t>
      </w:r>
    </w:p>
    <w:p w:rsidR="004B2524" w:rsidRPr="006547DE" w:rsidRDefault="005E19AD" w:rsidP="006B16A5">
      <w:pPr>
        <w:pStyle w:val="Zkladntextodsazen3"/>
        <w:widowControl/>
        <w:numPr>
          <w:ilvl w:val="1"/>
          <w:numId w:val="5"/>
        </w:numPr>
        <w:tabs>
          <w:tab w:val="num" w:pos="993"/>
        </w:tabs>
        <w:spacing w:before="60"/>
        <w:ind w:left="993" w:hanging="426"/>
        <w:rPr>
          <w:rFonts w:ascii="Arial" w:hAnsi="Arial" w:cs="Arial"/>
          <w:bCs/>
          <w:sz w:val="20"/>
        </w:rPr>
      </w:pPr>
      <w:r w:rsidRPr="006547DE">
        <w:rPr>
          <w:rFonts w:ascii="Arial" w:hAnsi="Arial" w:cs="Arial"/>
          <w:snapToGrid/>
          <w:sz w:val="20"/>
        </w:rPr>
        <w:t>byl-li podán insolvenční návrh na zahájení ins</w:t>
      </w:r>
      <w:r w:rsidR="00400849">
        <w:rPr>
          <w:rFonts w:ascii="Arial" w:hAnsi="Arial" w:cs="Arial"/>
          <w:snapToGrid/>
          <w:sz w:val="20"/>
          <w:lang w:val="cs-CZ"/>
        </w:rPr>
        <w:t>o</w:t>
      </w:r>
      <w:r w:rsidRPr="006547DE">
        <w:rPr>
          <w:rFonts w:ascii="Arial" w:hAnsi="Arial" w:cs="Arial"/>
          <w:snapToGrid/>
          <w:sz w:val="20"/>
        </w:rPr>
        <w:t>lvenčního řízení vůči maj</w:t>
      </w:r>
      <w:r w:rsidR="00A25897" w:rsidRPr="006547DE">
        <w:rPr>
          <w:rFonts w:ascii="Arial" w:hAnsi="Arial" w:cs="Arial"/>
          <w:snapToGrid/>
          <w:sz w:val="20"/>
        </w:rPr>
        <w:t>e</w:t>
      </w:r>
      <w:r w:rsidRPr="006547DE">
        <w:rPr>
          <w:rFonts w:ascii="Arial" w:hAnsi="Arial" w:cs="Arial"/>
          <w:snapToGrid/>
          <w:sz w:val="20"/>
        </w:rPr>
        <w:t>tku zhotovitele, nebo probíhá-li insolvenční řízení v němž je řešen úpadek nebo hrozící úpadek zhotovitele, a dále likvidace podniku nebo prodej podniku zhotovitele</w:t>
      </w:r>
    </w:p>
    <w:p w:rsidR="004B2524" w:rsidRPr="006547DE" w:rsidRDefault="004B2524" w:rsidP="006E67D5">
      <w:pPr>
        <w:pStyle w:val="Zkladntext"/>
        <w:numPr>
          <w:ilvl w:val="1"/>
          <w:numId w:val="22"/>
        </w:numPr>
        <w:tabs>
          <w:tab w:val="num" w:pos="567"/>
        </w:tabs>
        <w:ind w:left="567" w:hanging="567"/>
        <w:jc w:val="both"/>
        <w:rPr>
          <w:rFonts w:ascii="Arial" w:hAnsi="Arial" w:cs="Arial"/>
          <w:bCs/>
          <w:sz w:val="20"/>
        </w:rPr>
      </w:pPr>
      <w:r w:rsidRPr="006547DE">
        <w:rPr>
          <w:rFonts w:ascii="Arial" w:hAnsi="Arial" w:cs="Arial"/>
          <w:sz w:val="20"/>
        </w:rPr>
        <w:t>Podstatným porušením smlouvy opravňujícím zhotovitele odstoupit od smlouvy je:</w:t>
      </w:r>
    </w:p>
    <w:p w:rsidR="004B2524" w:rsidRPr="006547DE" w:rsidRDefault="004B2524" w:rsidP="006B16A5">
      <w:pPr>
        <w:pStyle w:val="BodyTextIndent21"/>
        <w:widowControl/>
        <w:numPr>
          <w:ilvl w:val="0"/>
          <w:numId w:val="8"/>
        </w:numPr>
        <w:tabs>
          <w:tab w:val="left" w:pos="993"/>
        </w:tabs>
        <w:spacing w:before="60"/>
        <w:rPr>
          <w:rFonts w:ascii="Arial" w:hAnsi="Arial" w:cs="Arial"/>
          <w:snapToGrid/>
          <w:sz w:val="20"/>
        </w:rPr>
      </w:pPr>
      <w:r w:rsidRPr="006547DE">
        <w:rPr>
          <w:rFonts w:ascii="Arial" w:hAnsi="Arial" w:cs="Arial"/>
          <w:snapToGrid/>
          <w:sz w:val="20"/>
        </w:rPr>
        <w:t>prodlení objednatele s předáním staveniště</w:t>
      </w:r>
      <w:r w:rsidR="00754E2B" w:rsidRPr="006547DE">
        <w:rPr>
          <w:rFonts w:ascii="Arial" w:hAnsi="Arial" w:cs="Arial"/>
          <w:snapToGrid/>
          <w:sz w:val="20"/>
        </w:rPr>
        <w:t xml:space="preserve"> a zařízení staveniště </w:t>
      </w:r>
      <w:r w:rsidRPr="006547DE">
        <w:rPr>
          <w:rFonts w:ascii="Arial" w:hAnsi="Arial" w:cs="Arial"/>
          <w:snapToGrid/>
          <w:sz w:val="20"/>
        </w:rPr>
        <w:t>větší jak deset kalendářních dnů od smluvně potvrzeného termínu</w:t>
      </w:r>
    </w:p>
    <w:p w:rsidR="004B2524" w:rsidRPr="006547DE" w:rsidRDefault="004B2524" w:rsidP="006B16A5">
      <w:pPr>
        <w:pStyle w:val="BodyTextIndent21"/>
        <w:widowControl/>
        <w:numPr>
          <w:ilvl w:val="0"/>
          <w:numId w:val="8"/>
        </w:numPr>
        <w:tabs>
          <w:tab w:val="left" w:pos="993"/>
        </w:tabs>
        <w:spacing w:before="60"/>
        <w:rPr>
          <w:rFonts w:ascii="Arial" w:hAnsi="Arial" w:cs="Arial"/>
          <w:bCs/>
          <w:sz w:val="20"/>
        </w:rPr>
      </w:pPr>
      <w:r w:rsidRPr="006547DE">
        <w:rPr>
          <w:rFonts w:ascii="Arial" w:hAnsi="Arial" w:cs="Arial"/>
          <w:sz w:val="20"/>
        </w:rPr>
        <w:t xml:space="preserve">prodlení objednatele s platbami dle platebního režimu </w:t>
      </w:r>
      <w:r w:rsidR="00164381" w:rsidRPr="006547DE">
        <w:rPr>
          <w:rFonts w:ascii="Arial" w:hAnsi="Arial" w:cs="Arial"/>
          <w:sz w:val="20"/>
        </w:rPr>
        <w:t>dohodnutého v této smlouvě delší</w:t>
      </w:r>
      <w:r w:rsidRPr="006547DE">
        <w:rPr>
          <w:rFonts w:ascii="Arial" w:hAnsi="Arial" w:cs="Arial"/>
          <w:sz w:val="20"/>
        </w:rPr>
        <w:t xml:space="preserve"> jak 30 dní</w:t>
      </w:r>
      <w:r w:rsidR="00164381" w:rsidRPr="006547DE">
        <w:rPr>
          <w:rFonts w:ascii="Arial" w:hAnsi="Arial" w:cs="Arial"/>
          <w:sz w:val="20"/>
        </w:rPr>
        <w:t xml:space="preserve"> (počítáno</w:t>
      </w:r>
      <w:r w:rsidRPr="006547DE">
        <w:rPr>
          <w:rFonts w:ascii="Arial" w:hAnsi="Arial" w:cs="Arial"/>
          <w:sz w:val="20"/>
        </w:rPr>
        <w:t xml:space="preserve"> ode dne jejich splatnosti</w:t>
      </w:r>
      <w:r w:rsidR="00164381" w:rsidRPr="006547DE">
        <w:rPr>
          <w:rFonts w:ascii="Arial" w:hAnsi="Arial" w:cs="Arial"/>
          <w:sz w:val="20"/>
        </w:rPr>
        <w:t>)</w:t>
      </w:r>
    </w:p>
    <w:p w:rsidR="004B2524" w:rsidRPr="006547DE" w:rsidRDefault="004B2524" w:rsidP="006B16A5">
      <w:pPr>
        <w:pStyle w:val="BodyTextIndent21"/>
        <w:widowControl/>
        <w:numPr>
          <w:ilvl w:val="0"/>
          <w:numId w:val="8"/>
        </w:numPr>
        <w:tabs>
          <w:tab w:val="left" w:pos="993"/>
        </w:tabs>
        <w:spacing w:before="60"/>
        <w:rPr>
          <w:rFonts w:ascii="Arial" w:hAnsi="Arial" w:cs="Arial"/>
          <w:b/>
          <w:bCs/>
          <w:sz w:val="20"/>
        </w:rPr>
      </w:pPr>
      <w:r w:rsidRPr="006547DE">
        <w:rPr>
          <w:rFonts w:ascii="Arial" w:hAnsi="Arial" w:cs="Arial"/>
          <w:sz w:val="20"/>
        </w:rPr>
        <w:t>trvá-li přerušení prací</w:t>
      </w:r>
      <w:r w:rsidR="00164381" w:rsidRPr="006547DE">
        <w:rPr>
          <w:rFonts w:ascii="Arial" w:hAnsi="Arial" w:cs="Arial"/>
          <w:sz w:val="20"/>
        </w:rPr>
        <w:t xml:space="preserve"> ze strany objednatele déle</w:t>
      </w:r>
      <w:r w:rsidRPr="006547DE">
        <w:rPr>
          <w:rFonts w:ascii="Arial" w:hAnsi="Arial" w:cs="Arial"/>
          <w:sz w:val="20"/>
        </w:rPr>
        <w:t xml:space="preserve"> jak 6 měsíců.</w:t>
      </w:r>
    </w:p>
    <w:p w:rsidR="006C182E" w:rsidRPr="006547DE" w:rsidRDefault="00573E2E" w:rsidP="006B16A5">
      <w:pPr>
        <w:pStyle w:val="Zkladntext"/>
        <w:numPr>
          <w:ilvl w:val="1"/>
          <w:numId w:val="22"/>
        </w:numPr>
        <w:ind w:left="567" w:hanging="567"/>
        <w:jc w:val="both"/>
        <w:rPr>
          <w:rFonts w:ascii="Arial" w:hAnsi="Arial" w:cs="Arial"/>
          <w:b/>
          <w:bCs/>
          <w:sz w:val="20"/>
        </w:rPr>
      </w:pPr>
      <w:r>
        <w:rPr>
          <w:rFonts w:ascii="Arial" w:hAnsi="Arial" w:cs="Arial"/>
          <w:sz w:val="20"/>
          <w:lang w:val="cs-CZ"/>
        </w:rPr>
        <w:t xml:space="preserve"> </w:t>
      </w:r>
      <w:r w:rsidR="006E67D5">
        <w:rPr>
          <w:rFonts w:ascii="Arial" w:hAnsi="Arial" w:cs="Arial"/>
          <w:sz w:val="20"/>
          <w:lang w:val="cs-CZ"/>
        </w:rPr>
        <w:t xml:space="preserve"> </w:t>
      </w:r>
      <w:r w:rsidR="005747E2" w:rsidRPr="006547DE">
        <w:rPr>
          <w:rFonts w:ascii="Arial" w:hAnsi="Arial" w:cs="Arial"/>
          <w:sz w:val="20"/>
        </w:rPr>
        <w:t xml:space="preserve">Objednatel je oprávněn odstoupit od smlouvy, pokud při provádění díla zhotovitel opakovaně (tj. více než 2x) porušuje své povinnosti vyplývající z této smlouvy nebo z právních či technických předpisů. </w:t>
      </w:r>
    </w:p>
    <w:p w:rsidR="006C182E" w:rsidRPr="006547DE" w:rsidRDefault="00573E2E" w:rsidP="006B16A5">
      <w:pPr>
        <w:pStyle w:val="Zkladntext"/>
        <w:numPr>
          <w:ilvl w:val="1"/>
          <w:numId w:val="22"/>
        </w:numPr>
        <w:ind w:left="567" w:hanging="567"/>
        <w:jc w:val="both"/>
        <w:rPr>
          <w:rFonts w:ascii="Arial" w:hAnsi="Arial" w:cs="Arial"/>
          <w:b/>
          <w:bCs/>
          <w:sz w:val="20"/>
        </w:rPr>
      </w:pPr>
      <w:r>
        <w:rPr>
          <w:rFonts w:ascii="Arial" w:hAnsi="Arial" w:cs="Arial"/>
          <w:sz w:val="20"/>
          <w:lang w:val="cs-CZ"/>
        </w:rPr>
        <w:t xml:space="preserve">  </w:t>
      </w:r>
      <w:r w:rsidR="005747E2" w:rsidRPr="006547DE">
        <w:rPr>
          <w:rFonts w:ascii="Arial" w:hAnsi="Arial" w:cs="Arial"/>
          <w:sz w:val="20"/>
        </w:rPr>
        <w:t xml:space="preserve">Objednatel je oprávněn odstoupit od smlouvy též v případě, že zhotovitel provádí dílo takovým způsobem, že se lze oprávněně domnívat, že </w:t>
      </w:r>
      <w:r w:rsidR="009A0093" w:rsidRPr="006547DE">
        <w:rPr>
          <w:rFonts w:ascii="Arial" w:hAnsi="Arial" w:cs="Arial"/>
          <w:sz w:val="20"/>
        </w:rPr>
        <w:t>jsou porušovány dané či zavedené technologické postupy</w:t>
      </w:r>
      <w:r w:rsidR="003D2805" w:rsidRPr="006547DE">
        <w:rPr>
          <w:rFonts w:ascii="Arial" w:hAnsi="Arial" w:cs="Arial"/>
          <w:sz w:val="20"/>
        </w:rPr>
        <w:t>, což může mít za následek, že dílo nebude zhotoveno v jakosti obvyklé nebo očekávané.</w:t>
      </w:r>
      <w:r w:rsidR="006C182E" w:rsidRPr="006547DE">
        <w:rPr>
          <w:rFonts w:ascii="Arial" w:hAnsi="Arial" w:cs="Arial"/>
          <w:sz w:val="20"/>
        </w:rPr>
        <w:t xml:space="preserve"> </w:t>
      </w:r>
    </w:p>
    <w:p w:rsidR="005747E2" w:rsidRPr="006547DE" w:rsidRDefault="00573E2E" w:rsidP="006B16A5">
      <w:pPr>
        <w:pStyle w:val="Zkladntext"/>
        <w:numPr>
          <w:ilvl w:val="1"/>
          <w:numId w:val="22"/>
        </w:numPr>
        <w:ind w:left="567" w:hanging="567"/>
        <w:jc w:val="both"/>
        <w:rPr>
          <w:rFonts w:ascii="Arial" w:hAnsi="Arial" w:cs="Arial"/>
          <w:b/>
          <w:bCs/>
          <w:sz w:val="20"/>
        </w:rPr>
      </w:pPr>
      <w:r>
        <w:rPr>
          <w:rFonts w:ascii="Arial" w:hAnsi="Arial" w:cs="Arial"/>
          <w:sz w:val="20"/>
          <w:lang w:val="cs-CZ"/>
        </w:rPr>
        <w:t xml:space="preserve">  </w:t>
      </w:r>
      <w:r w:rsidR="006C182E" w:rsidRPr="006547DE">
        <w:rPr>
          <w:rFonts w:ascii="Arial" w:hAnsi="Arial" w:cs="Arial"/>
          <w:sz w:val="20"/>
        </w:rPr>
        <w:t xml:space="preserve">Objednatel si před odstoupením od smlouvy může vyžádat vyjádření TDS, v takovém případě bude toto vyjádření součástí oznámení o odstoupení od smlouvy, kterým objednatel oznamuje odstoupení zhotoviteli. </w:t>
      </w:r>
    </w:p>
    <w:p w:rsidR="004B2524" w:rsidRPr="006547DE" w:rsidRDefault="004B2524" w:rsidP="00573E2E">
      <w:pPr>
        <w:pStyle w:val="Zkladntext"/>
        <w:numPr>
          <w:ilvl w:val="1"/>
          <w:numId w:val="22"/>
        </w:numPr>
        <w:tabs>
          <w:tab w:val="num" w:pos="567"/>
        </w:tabs>
        <w:ind w:left="567" w:hanging="567"/>
        <w:jc w:val="both"/>
        <w:rPr>
          <w:rFonts w:ascii="Arial" w:hAnsi="Arial" w:cs="Arial"/>
          <w:bCs/>
          <w:sz w:val="20"/>
        </w:rPr>
      </w:pPr>
      <w:r w:rsidRPr="006547DE">
        <w:rPr>
          <w:rFonts w:ascii="Arial" w:hAnsi="Arial" w:cs="Arial"/>
          <w:sz w:val="20"/>
        </w:rPr>
        <w:t>Důsledky odstoupení od smlouvy:</w:t>
      </w:r>
    </w:p>
    <w:p w:rsidR="004B2524" w:rsidRPr="006547DE" w:rsidRDefault="00EE58DE" w:rsidP="004B2524">
      <w:pPr>
        <w:pStyle w:val="Zkladntext"/>
        <w:numPr>
          <w:ilvl w:val="2"/>
          <w:numId w:val="22"/>
        </w:numPr>
        <w:ind w:left="993" w:hanging="646"/>
        <w:jc w:val="both"/>
        <w:rPr>
          <w:rFonts w:ascii="Arial" w:hAnsi="Arial" w:cs="Arial"/>
          <w:sz w:val="20"/>
        </w:rPr>
      </w:pPr>
      <w:r w:rsidRPr="006547DE">
        <w:rPr>
          <w:rFonts w:ascii="Arial" w:hAnsi="Arial" w:cs="Arial"/>
          <w:sz w:val="20"/>
        </w:rPr>
        <w:t>Smlouva zaniká o</w:t>
      </w:r>
      <w:r w:rsidR="004B2524" w:rsidRPr="006547DE">
        <w:rPr>
          <w:rFonts w:ascii="Arial" w:hAnsi="Arial" w:cs="Arial"/>
          <w:sz w:val="20"/>
        </w:rPr>
        <w:t>dstoupením od smlouvy, tj. doručením projevu vůle o</w:t>
      </w:r>
      <w:r w:rsidRPr="006547DE">
        <w:rPr>
          <w:rFonts w:ascii="Arial" w:hAnsi="Arial" w:cs="Arial"/>
          <w:sz w:val="20"/>
        </w:rPr>
        <w:t xml:space="preserve"> odstoupení druhému účastníkovi. </w:t>
      </w:r>
      <w:r w:rsidR="004B2524" w:rsidRPr="006547DE">
        <w:rPr>
          <w:rFonts w:ascii="Arial" w:hAnsi="Arial" w:cs="Arial"/>
          <w:sz w:val="20"/>
        </w:rPr>
        <w:t>Odstoupení od smlouvy se však nedotýká nároku na náhradu škody,</w:t>
      </w:r>
      <w:r w:rsidR="00576AD7" w:rsidRPr="006547DE">
        <w:rPr>
          <w:rFonts w:ascii="Arial" w:hAnsi="Arial" w:cs="Arial"/>
          <w:sz w:val="20"/>
        </w:rPr>
        <w:t xml:space="preserve"> ledaže </w:t>
      </w:r>
      <w:r w:rsidR="004B2524" w:rsidRPr="006547DE">
        <w:rPr>
          <w:rFonts w:ascii="Arial" w:hAnsi="Arial" w:cs="Arial"/>
          <w:sz w:val="20"/>
        </w:rPr>
        <w:t xml:space="preserve">důvodem vzniku škody </w:t>
      </w:r>
      <w:r w:rsidR="00576AD7" w:rsidRPr="006547DE">
        <w:rPr>
          <w:rFonts w:ascii="Arial" w:hAnsi="Arial" w:cs="Arial"/>
          <w:sz w:val="20"/>
        </w:rPr>
        <w:t>byly okolnosti, které je možno v souladu s touto smlouvou považovat za "vyšší moc</w:t>
      </w:r>
      <w:r w:rsidR="004B2524" w:rsidRPr="006547DE">
        <w:rPr>
          <w:rFonts w:ascii="Arial" w:hAnsi="Arial" w:cs="Arial"/>
          <w:sz w:val="20"/>
        </w:rPr>
        <w:t>"</w:t>
      </w:r>
      <w:r w:rsidR="00576AD7" w:rsidRPr="006547DE">
        <w:rPr>
          <w:rFonts w:ascii="Arial" w:hAnsi="Arial" w:cs="Arial"/>
          <w:sz w:val="20"/>
        </w:rPr>
        <w:t>,</w:t>
      </w:r>
      <w:r w:rsidR="004B2524" w:rsidRPr="006547DE">
        <w:rPr>
          <w:rFonts w:ascii="Arial" w:hAnsi="Arial" w:cs="Arial"/>
          <w:sz w:val="20"/>
        </w:rPr>
        <w:t xml:space="preserve"> a smluvních pokut vzniklých porušením smlouvy; </w:t>
      </w:r>
      <w:r w:rsidR="00354093" w:rsidRPr="006547DE">
        <w:rPr>
          <w:rFonts w:ascii="Arial" w:hAnsi="Arial" w:cs="Arial"/>
          <w:sz w:val="20"/>
        </w:rPr>
        <w:t xml:space="preserve">odstoupení od smlouvy se nedotýká ani </w:t>
      </w:r>
      <w:r w:rsidR="004B2524" w:rsidRPr="006547DE">
        <w:rPr>
          <w:rFonts w:ascii="Arial" w:hAnsi="Arial" w:cs="Arial"/>
          <w:sz w:val="20"/>
        </w:rPr>
        <w:t xml:space="preserve">řešení sporů </w:t>
      </w:r>
      <w:r w:rsidRPr="006547DE">
        <w:rPr>
          <w:rFonts w:ascii="Arial" w:hAnsi="Arial" w:cs="Arial"/>
          <w:sz w:val="20"/>
        </w:rPr>
        <w:t>mezi smluvními stranami a jin</w:t>
      </w:r>
      <w:r w:rsidR="00354093" w:rsidRPr="006547DE">
        <w:rPr>
          <w:rFonts w:ascii="Arial" w:hAnsi="Arial" w:cs="Arial"/>
          <w:sz w:val="20"/>
        </w:rPr>
        <w:t>ých</w:t>
      </w:r>
      <w:r w:rsidR="004B2524" w:rsidRPr="006547DE">
        <w:rPr>
          <w:rFonts w:ascii="Arial" w:hAnsi="Arial" w:cs="Arial"/>
          <w:sz w:val="20"/>
        </w:rPr>
        <w:t xml:space="preserve"> ustanovení</w:t>
      </w:r>
      <w:r w:rsidRPr="006547DE">
        <w:rPr>
          <w:rFonts w:ascii="Arial" w:hAnsi="Arial" w:cs="Arial"/>
          <w:sz w:val="20"/>
        </w:rPr>
        <w:t xml:space="preserve"> této smlouvy</w:t>
      </w:r>
      <w:r w:rsidR="004B2524" w:rsidRPr="006547DE">
        <w:rPr>
          <w:rFonts w:ascii="Arial" w:hAnsi="Arial" w:cs="Arial"/>
          <w:sz w:val="20"/>
        </w:rPr>
        <w:t>, která podle projevené vůle stran nebo vzhledem ke své povaze mají trvat i po ukončení smlouvy. Je-li však smluvní pokuta závislá na délce prodlení, nenarůstá její výše po zániku smlouvy.</w:t>
      </w:r>
    </w:p>
    <w:p w:rsidR="004B2524" w:rsidRPr="006547DE" w:rsidRDefault="004B2524" w:rsidP="004B2524">
      <w:pPr>
        <w:pStyle w:val="Zkladntext"/>
        <w:numPr>
          <w:ilvl w:val="2"/>
          <w:numId w:val="22"/>
        </w:numPr>
        <w:ind w:left="993" w:hanging="646"/>
        <w:jc w:val="both"/>
        <w:rPr>
          <w:rFonts w:ascii="Arial" w:hAnsi="Arial" w:cs="Arial"/>
          <w:sz w:val="20"/>
        </w:rPr>
      </w:pPr>
      <w:r w:rsidRPr="006547DE">
        <w:rPr>
          <w:rFonts w:ascii="Arial" w:hAnsi="Arial" w:cs="Arial"/>
          <w:sz w:val="20"/>
        </w:rPr>
        <w:t>Zhotovitelovy závazky, pokud jde o jakost, odstraňování vad a nedodělků, a také záruky z</w:t>
      </w:r>
      <w:r w:rsidR="00F872E3" w:rsidRPr="006547DE">
        <w:rPr>
          <w:rFonts w:ascii="Arial" w:hAnsi="Arial" w:cs="Arial"/>
          <w:sz w:val="20"/>
        </w:rPr>
        <w:t xml:space="preserve">a jakost prací, které byly zhotovitelem provedeny </w:t>
      </w:r>
      <w:r w:rsidRPr="006547DE">
        <w:rPr>
          <w:rFonts w:ascii="Arial" w:hAnsi="Arial" w:cs="Arial"/>
          <w:sz w:val="20"/>
        </w:rPr>
        <w:t>do doby jakéhokoliv odstoupení od smlouvy</w:t>
      </w:r>
      <w:r w:rsidR="00F872E3" w:rsidRPr="006547DE">
        <w:rPr>
          <w:rFonts w:ascii="Arial" w:hAnsi="Arial" w:cs="Arial"/>
          <w:sz w:val="20"/>
        </w:rPr>
        <w:t>,</w:t>
      </w:r>
      <w:r w:rsidRPr="006547DE">
        <w:rPr>
          <w:rFonts w:ascii="Arial" w:hAnsi="Arial" w:cs="Arial"/>
          <w:sz w:val="20"/>
        </w:rPr>
        <w:t xml:space="preserve"> platí i po takovém odstoupení, a to pro </w:t>
      </w:r>
      <w:r w:rsidR="00F872E3" w:rsidRPr="006547DE">
        <w:rPr>
          <w:rFonts w:ascii="Arial" w:hAnsi="Arial" w:cs="Arial"/>
          <w:sz w:val="20"/>
        </w:rPr>
        <w:t xml:space="preserve">tu </w:t>
      </w:r>
      <w:r w:rsidRPr="006547DE">
        <w:rPr>
          <w:rFonts w:ascii="Arial" w:hAnsi="Arial" w:cs="Arial"/>
          <w:sz w:val="20"/>
        </w:rPr>
        <w:t>část díla, kterou zhotovitel do takového odstoupení realizoval.</w:t>
      </w:r>
    </w:p>
    <w:p w:rsidR="004B2524" w:rsidRPr="006547DE" w:rsidRDefault="004B2524" w:rsidP="00B65D99">
      <w:pPr>
        <w:pStyle w:val="Zkladntext"/>
        <w:numPr>
          <w:ilvl w:val="2"/>
          <w:numId w:val="22"/>
        </w:numPr>
        <w:spacing w:before="0"/>
        <w:ind w:left="993" w:hanging="646"/>
        <w:jc w:val="both"/>
        <w:rPr>
          <w:rFonts w:ascii="Arial" w:hAnsi="Arial" w:cs="Arial"/>
          <w:sz w:val="20"/>
        </w:rPr>
      </w:pPr>
      <w:r w:rsidRPr="006547DE">
        <w:rPr>
          <w:rFonts w:ascii="Arial" w:hAnsi="Arial" w:cs="Arial"/>
          <w:sz w:val="20"/>
        </w:rPr>
        <w:t>Odstoupí-li některá ze stran od této smlouvy na základě ujednání z této smlouvy vyplývajících, smluvní strany vypořádají své závazky z předmětné smlouvy takto:</w:t>
      </w:r>
    </w:p>
    <w:p w:rsidR="00E02445" w:rsidRPr="006547DE" w:rsidRDefault="004B2524" w:rsidP="00E02445">
      <w:pPr>
        <w:numPr>
          <w:ilvl w:val="1"/>
          <w:numId w:val="3"/>
        </w:numPr>
        <w:tabs>
          <w:tab w:val="left" w:pos="1418"/>
        </w:tabs>
        <w:jc w:val="both"/>
        <w:rPr>
          <w:rFonts w:ascii="Arial" w:hAnsi="Arial" w:cs="Arial"/>
        </w:rPr>
      </w:pPr>
      <w:r w:rsidRPr="006547DE">
        <w:rPr>
          <w:rFonts w:ascii="Arial" w:hAnsi="Arial" w:cs="Arial"/>
        </w:rPr>
        <w:t>zhotovitel provede soupis všech provedených prací</w:t>
      </w:r>
      <w:r w:rsidR="004B2E34" w:rsidRPr="006547DE">
        <w:rPr>
          <w:rFonts w:ascii="Arial" w:hAnsi="Arial" w:cs="Arial"/>
        </w:rPr>
        <w:t xml:space="preserve"> a činností oceněných </w:t>
      </w:r>
      <w:r w:rsidRPr="006547DE">
        <w:rPr>
          <w:rFonts w:ascii="Arial" w:hAnsi="Arial" w:cs="Arial"/>
        </w:rPr>
        <w:t>způs</w:t>
      </w:r>
      <w:r w:rsidR="004B2E34" w:rsidRPr="006547DE">
        <w:rPr>
          <w:rFonts w:ascii="Arial" w:hAnsi="Arial" w:cs="Arial"/>
        </w:rPr>
        <w:t>obem</w:t>
      </w:r>
      <w:r w:rsidRPr="006547DE">
        <w:rPr>
          <w:rFonts w:ascii="Arial" w:hAnsi="Arial" w:cs="Arial"/>
        </w:rPr>
        <w:t>, kterým je stanovena cena díla;</w:t>
      </w:r>
    </w:p>
    <w:p w:rsidR="004B2524" w:rsidRPr="006547DE" w:rsidRDefault="004B2524" w:rsidP="00E02445">
      <w:pPr>
        <w:numPr>
          <w:ilvl w:val="1"/>
          <w:numId w:val="3"/>
        </w:numPr>
        <w:tabs>
          <w:tab w:val="left" w:pos="1418"/>
        </w:tabs>
        <w:jc w:val="both"/>
        <w:rPr>
          <w:rFonts w:ascii="Arial" w:hAnsi="Arial" w:cs="Arial"/>
        </w:rPr>
      </w:pPr>
      <w:r w:rsidRPr="006547DE">
        <w:rPr>
          <w:rFonts w:ascii="Arial" w:hAnsi="Arial" w:cs="Arial"/>
        </w:rPr>
        <w:t>zhotovitel provede</w:t>
      </w:r>
      <w:r w:rsidR="004B2E34" w:rsidRPr="006547DE">
        <w:rPr>
          <w:rFonts w:ascii="Arial" w:hAnsi="Arial" w:cs="Arial"/>
        </w:rPr>
        <w:t xml:space="preserve"> finanční vyčíslení provedených</w:t>
      </w:r>
      <w:r w:rsidRPr="006547DE">
        <w:rPr>
          <w:rFonts w:ascii="Arial" w:hAnsi="Arial" w:cs="Arial"/>
        </w:rPr>
        <w:t xml:space="preserve"> prací, poskytnutých záloh a zpracuje </w:t>
      </w:r>
      <w:r w:rsidR="00431AF7" w:rsidRPr="006547DE">
        <w:rPr>
          <w:rFonts w:ascii="Arial" w:hAnsi="Arial" w:cs="Arial"/>
        </w:rPr>
        <w:t>"dílčí“ konečnou fakturu</w:t>
      </w:r>
      <w:r w:rsidRPr="006547DE">
        <w:rPr>
          <w:rFonts w:ascii="Arial" w:hAnsi="Arial" w:cs="Arial"/>
        </w:rPr>
        <w:t>;</w:t>
      </w:r>
    </w:p>
    <w:p w:rsidR="004B2524" w:rsidRPr="006547DE" w:rsidRDefault="004B2524" w:rsidP="00431AF7">
      <w:pPr>
        <w:numPr>
          <w:ilvl w:val="1"/>
          <w:numId w:val="3"/>
        </w:numPr>
        <w:tabs>
          <w:tab w:val="left" w:pos="-720"/>
          <w:tab w:val="left" w:pos="1418"/>
        </w:tabs>
        <w:jc w:val="both"/>
        <w:rPr>
          <w:rFonts w:ascii="Arial" w:hAnsi="Arial" w:cs="Arial"/>
        </w:rPr>
      </w:pPr>
      <w:r w:rsidRPr="006547DE">
        <w:rPr>
          <w:rFonts w:ascii="Arial" w:hAnsi="Arial" w:cs="Arial"/>
        </w:rPr>
        <w:lastRenderedPageBreak/>
        <w:t>zhotovitel vyzve objednatele k "dílčímu předání díla"</w:t>
      </w:r>
      <w:r w:rsidR="00544C0D" w:rsidRPr="006547DE">
        <w:rPr>
          <w:rFonts w:ascii="Arial" w:hAnsi="Arial" w:cs="Arial"/>
        </w:rPr>
        <w:t xml:space="preserve"> </w:t>
      </w:r>
      <w:r w:rsidRPr="006547DE">
        <w:rPr>
          <w:rFonts w:ascii="Arial" w:hAnsi="Arial" w:cs="Arial"/>
        </w:rPr>
        <w:t>a objednatel je povi</w:t>
      </w:r>
      <w:r w:rsidR="00AA74D2" w:rsidRPr="006547DE">
        <w:rPr>
          <w:rFonts w:ascii="Arial" w:hAnsi="Arial" w:cs="Arial"/>
        </w:rPr>
        <w:t>nen do 3 dnů od obdržení výzvy</w:t>
      </w:r>
      <w:r w:rsidRPr="006547DE">
        <w:rPr>
          <w:rFonts w:ascii="Arial" w:hAnsi="Arial" w:cs="Arial"/>
        </w:rPr>
        <w:t xml:space="preserve"> zahájit "dílčí přejímací řízení"; </w:t>
      </w:r>
    </w:p>
    <w:p w:rsidR="004B2524" w:rsidRPr="006547DE" w:rsidRDefault="004B2524" w:rsidP="00431AF7">
      <w:pPr>
        <w:numPr>
          <w:ilvl w:val="1"/>
          <w:numId w:val="3"/>
        </w:numPr>
        <w:tabs>
          <w:tab w:val="left" w:pos="-720"/>
          <w:tab w:val="left" w:pos="1418"/>
        </w:tabs>
        <w:jc w:val="both"/>
        <w:rPr>
          <w:rFonts w:ascii="Arial" w:hAnsi="Arial" w:cs="Arial"/>
        </w:rPr>
      </w:pPr>
      <w:r w:rsidRPr="006547DE">
        <w:rPr>
          <w:rFonts w:ascii="Arial" w:hAnsi="Arial" w:cs="Arial"/>
        </w:rPr>
        <w:t xml:space="preserve">objednatel uhradí zhotoviteli práce </w:t>
      </w:r>
      <w:r w:rsidR="0032681B" w:rsidRPr="006547DE">
        <w:rPr>
          <w:rFonts w:ascii="Arial" w:hAnsi="Arial" w:cs="Arial"/>
        </w:rPr>
        <w:t xml:space="preserve">provedené </w:t>
      </w:r>
      <w:r w:rsidRPr="006547DE">
        <w:rPr>
          <w:rFonts w:ascii="Arial" w:hAnsi="Arial" w:cs="Arial"/>
        </w:rPr>
        <w:t>do doby odstoupení od smlouvy na základě vystavené faktury.</w:t>
      </w:r>
    </w:p>
    <w:p w:rsidR="004B2524" w:rsidRPr="006547DE" w:rsidRDefault="004B2524" w:rsidP="00B65D99">
      <w:pPr>
        <w:pStyle w:val="Zkladntext"/>
        <w:numPr>
          <w:ilvl w:val="2"/>
          <w:numId w:val="22"/>
        </w:numPr>
        <w:spacing w:before="0"/>
        <w:ind w:left="993" w:hanging="646"/>
        <w:jc w:val="both"/>
        <w:rPr>
          <w:rFonts w:ascii="Arial" w:hAnsi="Arial" w:cs="Arial"/>
          <w:sz w:val="20"/>
        </w:rPr>
      </w:pPr>
      <w:r w:rsidRPr="006547DE">
        <w:rPr>
          <w:rFonts w:ascii="Arial" w:hAnsi="Arial" w:cs="Arial"/>
          <w:sz w:val="20"/>
        </w:rPr>
        <w:t>V případě, že nedojde mezi zhotovitelem a ob</w:t>
      </w:r>
      <w:r w:rsidR="000A0B32" w:rsidRPr="006547DE">
        <w:rPr>
          <w:rFonts w:ascii="Arial" w:hAnsi="Arial" w:cs="Arial"/>
          <w:sz w:val="20"/>
        </w:rPr>
        <w:t xml:space="preserve">jednatelem dle výše uvedeného </w:t>
      </w:r>
      <w:r w:rsidRPr="006547DE">
        <w:rPr>
          <w:rFonts w:ascii="Arial" w:hAnsi="Arial" w:cs="Arial"/>
          <w:sz w:val="20"/>
        </w:rPr>
        <w:t xml:space="preserve">postupu ke shodě a písemné dohodě, bude postupováno dle čl. </w:t>
      </w:r>
      <w:r w:rsidR="00A25897" w:rsidRPr="006547DE">
        <w:rPr>
          <w:rFonts w:ascii="Arial" w:hAnsi="Arial" w:cs="Arial"/>
          <w:sz w:val="20"/>
        </w:rPr>
        <w:t xml:space="preserve">16 </w:t>
      </w:r>
      <w:r w:rsidRPr="006547DE">
        <w:rPr>
          <w:rFonts w:ascii="Arial" w:hAnsi="Arial" w:cs="Arial"/>
          <w:sz w:val="20"/>
        </w:rPr>
        <w:t>této smlouvy.</w:t>
      </w:r>
    </w:p>
    <w:p w:rsidR="004B2524" w:rsidRDefault="004B2524" w:rsidP="004A048B">
      <w:pPr>
        <w:pStyle w:val="Zkladntext"/>
        <w:spacing w:before="0"/>
        <w:ind w:left="346"/>
        <w:jc w:val="both"/>
        <w:rPr>
          <w:rFonts w:ascii="Arial" w:hAnsi="Arial" w:cs="Arial"/>
          <w:sz w:val="20"/>
        </w:rPr>
      </w:pPr>
    </w:p>
    <w:p w:rsidR="004A048B" w:rsidRPr="006547DE" w:rsidRDefault="004A048B" w:rsidP="004A048B">
      <w:pPr>
        <w:pStyle w:val="Zkladntext"/>
        <w:spacing w:before="0"/>
        <w:ind w:left="346"/>
        <w:jc w:val="both"/>
        <w:rPr>
          <w:rFonts w:ascii="Arial" w:hAnsi="Arial" w:cs="Arial"/>
          <w:sz w:val="20"/>
        </w:rPr>
      </w:pPr>
    </w:p>
    <w:p w:rsidR="004B2524" w:rsidRPr="006547DE" w:rsidRDefault="004B2524" w:rsidP="004A048B">
      <w:pPr>
        <w:pStyle w:val="Zkladntext"/>
        <w:numPr>
          <w:ilvl w:val="0"/>
          <w:numId w:val="22"/>
        </w:numPr>
        <w:spacing w:before="0"/>
        <w:jc w:val="center"/>
        <w:rPr>
          <w:rFonts w:ascii="Arial" w:hAnsi="Arial" w:cs="Arial"/>
          <w:b/>
          <w:bCs/>
          <w:sz w:val="20"/>
        </w:rPr>
      </w:pPr>
      <w:bookmarkStart w:id="7" w:name="_Ref319914761"/>
      <w:r w:rsidRPr="006547DE">
        <w:rPr>
          <w:rFonts w:ascii="Arial" w:hAnsi="Arial" w:cs="Arial"/>
          <w:b/>
          <w:bCs/>
          <w:sz w:val="20"/>
        </w:rPr>
        <w:t>SPORY</w:t>
      </w:r>
      <w:bookmarkEnd w:id="7"/>
    </w:p>
    <w:p w:rsidR="004B2524" w:rsidRPr="006E5DE4" w:rsidRDefault="00400849" w:rsidP="00573E2E">
      <w:pPr>
        <w:pStyle w:val="Zkladntext"/>
        <w:numPr>
          <w:ilvl w:val="1"/>
          <w:numId w:val="22"/>
        </w:numPr>
        <w:ind w:left="567" w:hanging="567"/>
        <w:jc w:val="both"/>
        <w:rPr>
          <w:rFonts w:ascii="Arial" w:hAnsi="Arial" w:cs="Arial"/>
          <w:sz w:val="20"/>
        </w:rPr>
      </w:pPr>
      <w:r>
        <w:rPr>
          <w:rFonts w:ascii="Arial" w:hAnsi="Arial" w:cs="Arial"/>
          <w:sz w:val="20"/>
        </w:rPr>
        <w:t>J</w:t>
      </w:r>
      <w:r w:rsidRPr="00DA57D0">
        <w:rPr>
          <w:rFonts w:ascii="Arial" w:hAnsi="Arial" w:cs="Arial"/>
          <w:iCs/>
          <w:sz w:val="20"/>
        </w:rPr>
        <w:t xml:space="preserve">akýkoliv spor vzniklý z této smlouvy, pokud se jej nepodaří urovnat jednáním mezi smluvními  </w:t>
      </w:r>
      <w:r>
        <w:rPr>
          <w:rFonts w:ascii="Arial" w:hAnsi="Arial" w:cs="Arial"/>
          <w:iCs/>
          <w:sz w:val="20"/>
        </w:rPr>
        <w:t xml:space="preserve">   </w:t>
      </w:r>
      <w:r w:rsidRPr="00DA57D0">
        <w:rPr>
          <w:rFonts w:ascii="Arial" w:hAnsi="Arial" w:cs="Arial"/>
          <w:iCs/>
          <w:sz w:val="20"/>
        </w:rPr>
        <w:t xml:space="preserve">stranami, bude projednán a rozhodnut k tomu věcně a místně příslušným </w:t>
      </w:r>
      <w:r w:rsidRPr="00DA57D0">
        <w:rPr>
          <w:rFonts w:ascii="Arial" w:hAnsi="Arial" w:cs="Arial"/>
          <w:b/>
          <w:iCs/>
          <w:sz w:val="20"/>
        </w:rPr>
        <w:t>soudem</w:t>
      </w:r>
      <w:r w:rsidRPr="00DA57D0">
        <w:rPr>
          <w:rFonts w:ascii="Arial" w:hAnsi="Arial" w:cs="Arial"/>
          <w:iCs/>
          <w:sz w:val="20"/>
        </w:rPr>
        <w:t xml:space="preserve"> dle příslušných </w:t>
      </w:r>
      <w:r>
        <w:rPr>
          <w:rFonts w:ascii="Arial" w:hAnsi="Arial" w:cs="Arial"/>
          <w:iCs/>
          <w:sz w:val="20"/>
        </w:rPr>
        <w:t xml:space="preserve"> </w:t>
      </w:r>
      <w:r w:rsidRPr="00DA57D0">
        <w:rPr>
          <w:rFonts w:ascii="Arial" w:hAnsi="Arial" w:cs="Arial"/>
          <w:iCs/>
          <w:sz w:val="20"/>
        </w:rPr>
        <w:t>ustanovení občanského soudního řádu</w:t>
      </w:r>
      <w:r w:rsidRPr="00DA57D0">
        <w:rPr>
          <w:rFonts w:ascii="Arial" w:hAnsi="Arial" w:cs="Arial"/>
          <w:sz w:val="20"/>
        </w:rPr>
        <w:t>.</w:t>
      </w:r>
      <w:r>
        <w:rPr>
          <w:rFonts w:ascii="Arial" w:hAnsi="Arial" w:cs="Arial"/>
          <w:sz w:val="20"/>
          <w:lang w:val="cs-CZ"/>
        </w:rPr>
        <w:t xml:space="preserve"> </w:t>
      </w:r>
    </w:p>
    <w:p w:rsidR="00892BD7" w:rsidRDefault="00892BD7" w:rsidP="004A048B">
      <w:pPr>
        <w:pStyle w:val="Zkladntext"/>
        <w:spacing w:before="0"/>
        <w:rPr>
          <w:rFonts w:ascii="Arial" w:hAnsi="Arial" w:cs="Arial"/>
          <w:b/>
          <w:bCs/>
          <w:sz w:val="20"/>
        </w:rPr>
      </w:pPr>
    </w:p>
    <w:p w:rsidR="006E5DE4" w:rsidRPr="006547DE" w:rsidRDefault="006E5DE4" w:rsidP="004A048B">
      <w:pPr>
        <w:pStyle w:val="Zkladntext"/>
        <w:spacing w:before="0"/>
        <w:rPr>
          <w:rFonts w:ascii="Arial" w:hAnsi="Arial" w:cs="Arial"/>
          <w:b/>
          <w:bCs/>
          <w:sz w:val="20"/>
        </w:rPr>
      </w:pPr>
    </w:p>
    <w:p w:rsidR="004B2524" w:rsidRPr="006547DE" w:rsidRDefault="004B2524" w:rsidP="006E5DE4">
      <w:pPr>
        <w:pStyle w:val="Zkladntext"/>
        <w:numPr>
          <w:ilvl w:val="0"/>
          <w:numId w:val="22"/>
        </w:numPr>
        <w:spacing w:before="0"/>
        <w:jc w:val="center"/>
        <w:rPr>
          <w:rFonts w:ascii="Arial" w:hAnsi="Arial" w:cs="Arial"/>
          <w:b/>
          <w:bCs/>
          <w:sz w:val="20"/>
        </w:rPr>
      </w:pPr>
      <w:r w:rsidRPr="006547DE">
        <w:rPr>
          <w:rFonts w:ascii="Arial" w:hAnsi="Arial" w:cs="Arial"/>
          <w:b/>
          <w:bCs/>
          <w:sz w:val="20"/>
        </w:rPr>
        <w:t>DODATKY A ZMĚNY SMLOUVY</w:t>
      </w:r>
    </w:p>
    <w:p w:rsidR="004B2524" w:rsidRPr="005A3739" w:rsidRDefault="004B2524" w:rsidP="00573E2E">
      <w:pPr>
        <w:pStyle w:val="Zkladntext"/>
        <w:numPr>
          <w:ilvl w:val="1"/>
          <w:numId w:val="22"/>
        </w:numPr>
        <w:ind w:left="567" w:hanging="567"/>
        <w:jc w:val="both"/>
        <w:rPr>
          <w:rFonts w:ascii="Arial" w:hAnsi="Arial" w:cs="Arial"/>
          <w:sz w:val="20"/>
        </w:rPr>
      </w:pPr>
      <w:r w:rsidRPr="006547DE">
        <w:rPr>
          <w:rFonts w:ascii="Arial" w:hAnsi="Arial" w:cs="Arial"/>
          <w:sz w:val="20"/>
        </w:rPr>
        <w:t>Tuto smlouvu lze měnit, doplnit nebo zrušit pouze písemnými průběžně číslovanými smluvními dodatky, jež musí být jako takové označeny a potvrzeny oběma stranami smlouvy. Tyto dodatky podléhají témuž smluvnímu režimu jako tato smlouva.</w:t>
      </w:r>
    </w:p>
    <w:p w:rsidR="006E5DE4" w:rsidRDefault="006E5DE4" w:rsidP="004A048B">
      <w:pPr>
        <w:pStyle w:val="Zkladntext"/>
        <w:spacing w:before="0"/>
        <w:ind w:left="454"/>
        <w:jc w:val="both"/>
        <w:rPr>
          <w:rFonts w:ascii="Arial" w:hAnsi="Arial" w:cs="Arial"/>
          <w:sz w:val="20"/>
        </w:rPr>
      </w:pPr>
    </w:p>
    <w:p w:rsidR="00C81D86" w:rsidRPr="006547DE" w:rsidRDefault="00C81D86" w:rsidP="004A048B">
      <w:pPr>
        <w:pStyle w:val="Zkladntext"/>
        <w:spacing w:before="0"/>
        <w:ind w:left="454"/>
        <w:jc w:val="both"/>
        <w:rPr>
          <w:rFonts w:ascii="Arial" w:hAnsi="Arial" w:cs="Arial"/>
          <w:sz w:val="20"/>
        </w:rPr>
      </w:pPr>
    </w:p>
    <w:p w:rsidR="004B2524" w:rsidRPr="0060699F" w:rsidRDefault="004B2524" w:rsidP="006E5DE4">
      <w:pPr>
        <w:pStyle w:val="Zkladntext"/>
        <w:numPr>
          <w:ilvl w:val="0"/>
          <w:numId w:val="22"/>
        </w:numPr>
        <w:spacing w:before="0"/>
        <w:jc w:val="center"/>
        <w:rPr>
          <w:rFonts w:ascii="Arial" w:hAnsi="Arial" w:cs="Arial"/>
          <w:b/>
          <w:bCs/>
          <w:sz w:val="20"/>
        </w:rPr>
      </w:pPr>
      <w:r w:rsidRPr="0060699F">
        <w:rPr>
          <w:rFonts w:ascii="Arial" w:hAnsi="Arial" w:cs="Arial"/>
          <w:b/>
          <w:bCs/>
          <w:sz w:val="20"/>
        </w:rPr>
        <w:t>DŮV</w:t>
      </w:r>
      <w:r w:rsidR="006F3728" w:rsidRPr="0060699F">
        <w:rPr>
          <w:rFonts w:ascii="Arial" w:hAnsi="Arial" w:cs="Arial"/>
          <w:b/>
          <w:bCs/>
          <w:sz w:val="20"/>
        </w:rPr>
        <w:t xml:space="preserve">ĚRNÁ POVAHA INFORMACÍ, DUŠEVNÍ </w:t>
      </w:r>
      <w:r w:rsidRPr="0060699F">
        <w:rPr>
          <w:rFonts w:ascii="Arial" w:hAnsi="Arial" w:cs="Arial"/>
          <w:b/>
          <w:bCs/>
          <w:sz w:val="20"/>
        </w:rPr>
        <w:t>VLASTNICTVÍ</w:t>
      </w:r>
    </w:p>
    <w:p w:rsidR="004B2524" w:rsidRPr="0060699F" w:rsidRDefault="004B2524" w:rsidP="004A048B">
      <w:pPr>
        <w:numPr>
          <w:ilvl w:val="1"/>
          <w:numId w:val="22"/>
        </w:numPr>
        <w:spacing w:before="120"/>
        <w:ind w:left="567" w:hanging="567"/>
        <w:jc w:val="both"/>
        <w:rPr>
          <w:rFonts w:ascii="Arial" w:hAnsi="Arial" w:cs="Arial"/>
        </w:rPr>
      </w:pPr>
      <w:r w:rsidRPr="0060699F">
        <w:rPr>
          <w:rFonts w:ascii="Arial" w:hAnsi="Arial" w:cs="Arial"/>
        </w:rPr>
        <w:t>Informace, které zhotovitel získá v průběhu provádění smluvních prací</w:t>
      </w:r>
      <w:r w:rsidR="000D033C" w:rsidRPr="0060699F">
        <w:rPr>
          <w:rFonts w:ascii="Arial" w:hAnsi="Arial" w:cs="Arial"/>
        </w:rPr>
        <w:t xml:space="preserve"> nebo v jejich souvislosti, budou považovány</w:t>
      </w:r>
      <w:r w:rsidRPr="0060699F">
        <w:rPr>
          <w:rFonts w:ascii="Arial" w:hAnsi="Arial" w:cs="Arial"/>
        </w:rPr>
        <w:t xml:space="preserve"> za informace důvěrného charakteru a </w:t>
      </w:r>
      <w:r w:rsidR="000D033C" w:rsidRPr="0060699F">
        <w:rPr>
          <w:rFonts w:ascii="Arial" w:hAnsi="Arial" w:cs="Arial"/>
        </w:rPr>
        <w:t xml:space="preserve">zhotovitel </w:t>
      </w:r>
      <w:r w:rsidRPr="0060699F">
        <w:rPr>
          <w:rFonts w:ascii="Arial" w:hAnsi="Arial" w:cs="Arial"/>
        </w:rPr>
        <w:t xml:space="preserve">s nimi </w:t>
      </w:r>
      <w:r w:rsidR="000D033C" w:rsidRPr="0060699F">
        <w:rPr>
          <w:rFonts w:ascii="Arial" w:hAnsi="Arial" w:cs="Arial"/>
        </w:rPr>
        <w:t xml:space="preserve">bude </w:t>
      </w:r>
      <w:r w:rsidRPr="0060699F">
        <w:rPr>
          <w:rFonts w:ascii="Arial" w:hAnsi="Arial" w:cs="Arial"/>
        </w:rPr>
        <w:t>z</w:t>
      </w:r>
      <w:r w:rsidR="000D033C" w:rsidRPr="0060699F">
        <w:rPr>
          <w:rFonts w:ascii="Arial" w:hAnsi="Arial" w:cs="Arial"/>
        </w:rPr>
        <w:t xml:space="preserve">acházet v souladu s § </w:t>
      </w:r>
      <w:r w:rsidR="00400849">
        <w:rPr>
          <w:rFonts w:ascii="Arial" w:hAnsi="Arial" w:cs="Arial"/>
        </w:rPr>
        <w:t>1730 odst. 2</w:t>
      </w:r>
      <w:r w:rsidR="000D033C" w:rsidRPr="0060699F">
        <w:rPr>
          <w:rFonts w:ascii="Arial" w:hAnsi="Arial" w:cs="Arial"/>
        </w:rPr>
        <w:t xml:space="preserve"> </w:t>
      </w:r>
      <w:r w:rsidR="00400849">
        <w:rPr>
          <w:rFonts w:ascii="Arial" w:hAnsi="Arial" w:cs="Arial"/>
        </w:rPr>
        <w:t>občanského</w:t>
      </w:r>
      <w:r w:rsidR="00400849" w:rsidRPr="0060699F">
        <w:rPr>
          <w:rFonts w:ascii="Arial" w:hAnsi="Arial" w:cs="Arial"/>
        </w:rPr>
        <w:t xml:space="preserve"> </w:t>
      </w:r>
      <w:r w:rsidRPr="0060699F">
        <w:rPr>
          <w:rFonts w:ascii="Arial" w:hAnsi="Arial" w:cs="Arial"/>
        </w:rPr>
        <w:t xml:space="preserve">zákoníku. Toto ustanovení se uplatní rovněž recipročně. </w:t>
      </w:r>
    </w:p>
    <w:p w:rsidR="004D085E" w:rsidRPr="0060699F" w:rsidRDefault="004B2524" w:rsidP="00573E2E">
      <w:pPr>
        <w:pStyle w:val="Zkladntextodsazen"/>
        <w:numPr>
          <w:ilvl w:val="1"/>
          <w:numId w:val="22"/>
        </w:numPr>
        <w:spacing w:before="60"/>
        <w:ind w:left="567" w:hanging="567"/>
        <w:rPr>
          <w:rFonts w:ascii="Arial" w:hAnsi="Arial" w:cs="Arial"/>
          <w:i w:val="0"/>
        </w:rPr>
      </w:pPr>
      <w:r w:rsidRPr="0060699F">
        <w:rPr>
          <w:rFonts w:ascii="Arial" w:hAnsi="Arial" w:cs="Arial"/>
          <w:i w:val="0"/>
        </w:rPr>
        <w:t xml:space="preserve">Výjimku z důvěrných informací tvoří ty informace, podklady a znalosti, které jsou všeobecně známé a dostupné. </w:t>
      </w:r>
    </w:p>
    <w:p w:rsidR="00D67912" w:rsidRPr="003E5979" w:rsidRDefault="00FA3E80" w:rsidP="00D67912">
      <w:pPr>
        <w:pStyle w:val="Zkladntextodsazen"/>
        <w:numPr>
          <w:ilvl w:val="1"/>
          <w:numId w:val="22"/>
        </w:numPr>
        <w:tabs>
          <w:tab w:val="clear" w:pos="880"/>
        </w:tabs>
        <w:spacing w:before="60"/>
        <w:ind w:left="454"/>
        <w:rPr>
          <w:rFonts w:ascii="Arial" w:hAnsi="Arial" w:cs="Arial"/>
          <w:i w:val="0"/>
          <w:color w:val="000000"/>
        </w:rPr>
      </w:pPr>
      <w:r w:rsidRPr="0060699F">
        <w:rPr>
          <w:rFonts w:ascii="Arial" w:hAnsi="Arial" w:cs="Arial"/>
          <w:i w:val="0"/>
        </w:rPr>
        <w:t xml:space="preserve"> </w:t>
      </w:r>
      <w:r w:rsidR="00573E2E" w:rsidRPr="0060699F">
        <w:rPr>
          <w:rFonts w:ascii="Arial" w:hAnsi="Arial" w:cs="Arial"/>
          <w:i w:val="0"/>
          <w:lang w:val="cs-CZ"/>
        </w:rPr>
        <w:t xml:space="preserve"> </w:t>
      </w:r>
      <w:r w:rsidR="00D67912" w:rsidRPr="00975855">
        <w:rPr>
          <w:rFonts w:ascii="Arial" w:hAnsi="Arial" w:cs="Arial"/>
          <w:i w:val="0"/>
        </w:rPr>
        <w:t>Zhotovitel souhlasí s případným uveřejněním podmínek, za jakých byla smlouva uzavřena v rozsahu dle zákona č. 134/2016 Sb., zákona č. 340/2015 Sb. a zákona č. 106/1999 Sb</w:t>
      </w:r>
      <w:r w:rsidR="00D67912" w:rsidRPr="00EE5C4F">
        <w:rPr>
          <w:rFonts w:ascii="Arial" w:hAnsi="Arial" w:cs="Arial"/>
          <w:i w:val="0"/>
        </w:rPr>
        <w:t>.</w:t>
      </w:r>
      <w:r w:rsidR="00D67912">
        <w:rPr>
          <w:rFonts w:ascii="Arial" w:hAnsi="Arial" w:cs="Arial"/>
          <w:i w:val="0"/>
          <w:lang w:val="cs-CZ"/>
        </w:rPr>
        <w:t xml:space="preserve"> </w:t>
      </w:r>
    </w:p>
    <w:p w:rsidR="00D67912" w:rsidRPr="00975855" w:rsidRDefault="00D67912" w:rsidP="00D67912">
      <w:pPr>
        <w:pStyle w:val="Zkladntextodsazen"/>
        <w:numPr>
          <w:ilvl w:val="1"/>
          <w:numId w:val="22"/>
        </w:numPr>
        <w:tabs>
          <w:tab w:val="clear" w:pos="880"/>
        </w:tabs>
        <w:spacing w:before="60"/>
        <w:ind w:left="454"/>
        <w:rPr>
          <w:rFonts w:ascii="Arial" w:hAnsi="Arial" w:cs="Arial"/>
          <w:i w:val="0"/>
          <w:color w:val="000000"/>
        </w:rPr>
      </w:pPr>
      <w:r>
        <w:rPr>
          <w:rFonts w:ascii="Arial" w:hAnsi="Arial" w:cs="Arial"/>
          <w:i w:val="0"/>
          <w:lang w:val="cs-CZ"/>
        </w:rPr>
        <w:tab/>
      </w:r>
      <w:r w:rsidRPr="00975855">
        <w:rPr>
          <w:rFonts w:ascii="Arial" w:hAnsi="Arial" w:cs="Arial"/>
          <w:i w:val="0"/>
          <w:color w:val="000000"/>
        </w:rPr>
        <w:t>Smluvní strany prohlašují, že žádná část smlouvy nenaplňuje znaky obchodního tajemství dle § 504 zákona č. 89/2013 Sb., občanský zákoník, ve znění pozdějších předpisů.</w:t>
      </w:r>
    </w:p>
    <w:p w:rsidR="004D085E" w:rsidRPr="0060699F" w:rsidRDefault="004D085E" w:rsidP="003E5979">
      <w:pPr>
        <w:pStyle w:val="Zkladntextodsazen"/>
        <w:spacing w:before="60"/>
        <w:ind w:left="567"/>
        <w:rPr>
          <w:rFonts w:ascii="Arial" w:hAnsi="Arial" w:cs="Arial"/>
          <w:i w:val="0"/>
        </w:rPr>
      </w:pPr>
    </w:p>
    <w:p w:rsidR="004B2524" w:rsidRPr="003A6546" w:rsidRDefault="004B2524" w:rsidP="00573E2E">
      <w:pPr>
        <w:pStyle w:val="Zkladntextodsazen"/>
        <w:numPr>
          <w:ilvl w:val="1"/>
          <w:numId w:val="22"/>
        </w:numPr>
        <w:spacing w:before="60"/>
        <w:ind w:left="567" w:hanging="567"/>
        <w:rPr>
          <w:rFonts w:ascii="Arial" w:hAnsi="Arial" w:cs="Arial"/>
          <w:i w:val="0"/>
        </w:rPr>
      </w:pPr>
      <w:r w:rsidRPr="0060699F">
        <w:rPr>
          <w:rFonts w:ascii="Arial" w:hAnsi="Arial" w:cs="Arial"/>
          <w:i w:val="0"/>
        </w:rPr>
        <w:t>Pokud zhotovitel při zhotovení díla použije bez projednání s objednatelem výsledek činnosti chráněný právem průmyslového či jiného d</w:t>
      </w:r>
      <w:r w:rsidR="00AA5F4F" w:rsidRPr="0060699F">
        <w:rPr>
          <w:rFonts w:ascii="Arial" w:hAnsi="Arial" w:cs="Arial"/>
          <w:i w:val="0"/>
        </w:rPr>
        <w:t>uševního vlastnictví a uplatní-</w:t>
      </w:r>
      <w:r w:rsidRPr="0060699F">
        <w:rPr>
          <w:rFonts w:ascii="Arial" w:hAnsi="Arial" w:cs="Arial"/>
          <w:i w:val="0"/>
        </w:rPr>
        <w:t xml:space="preserve">li oprávněná osoba z tohoto titulu své nároky vůči objednateli, zhotovitel provede na své náklady vypořádání </w:t>
      </w:r>
      <w:r w:rsidR="0019615A" w:rsidRPr="0060699F">
        <w:rPr>
          <w:rFonts w:ascii="Arial" w:hAnsi="Arial" w:cs="Arial"/>
          <w:i w:val="0"/>
        </w:rPr>
        <w:t xml:space="preserve">vzniklých </w:t>
      </w:r>
      <w:r w:rsidR="000B0E04" w:rsidRPr="0060699F">
        <w:rPr>
          <w:rFonts w:ascii="Arial" w:hAnsi="Arial" w:cs="Arial"/>
          <w:i w:val="0"/>
        </w:rPr>
        <w:t>finančních</w:t>
      </w:r>
      <w:r w:rsidRPr="0060699F">
        <w:rPr>
          <w:rFonts w:ascii="Arial" w:hAnsi="Arial" w:cs="Arial"/>
          <w:i w:val="0"/>
        </w:rPr>
        <w:t xml:space="preserve"> </w:t>
      </w:r>
      <w:r w:rsidR="000B0E04" w:rsidRPr="0060699F">
        <w:rPr>
          <w:rFonts w:ascii="Arial" w:hAnsi="Arial" w:cs="Arial"/>
          <w:i w:val="0"/>
        </w:rPr>
        <w:t>nároků</w:t>
      </w:r>
      <w:r w:rsidRPr="0060699F">
        <w:rPr>
          <w:rFonts w:ascii="Arial" w:hAnsi="Arial" w:cs="Arial"/>
        </w:rPr>
        <w:t>.</w:t>
      </w:r>
    </w:p>
    <w:p w:rsidR="003A6546" w:rsidRDefault="003A6546" w:rsidP="003A6546">
      <w:pPr>
        <w:pStyle w:val="Odstavecseseznamem"/>
        <w:rPr>
          <w:rFonts w:ascii="Arial" w:hAnsi="Arial" w:cs="Arial"/>
          <w:i/>
        </w:rPr>
      </w:pPr>
    </w:p>
    <w:p w:rsidR="003A6546" w:rsidRPr="0060699F" w:rsidRDefault="003A6546" w:rsidP="00573E2E">
      <w:pPr>
        <w:pStyle w:val="Zkladntextodsazen"/>
        <w:numPr>
          <w:ilvl w:val="1"/>
          <w:numId w:val="22"/>
        </w:numPr>
        <w:spacing w:before="60"/>
        <w:ind w:left="567" w:hanging="567"/>
        <w:rPr>
          <w:rFonts w:ascii="Arial" w:hAnsi="Arial" w:cs="Arial"/>
          <w:i w:val="0"/>
        </w:rPr>
      </w:pPr>
      <w:r>
        <w:rPr>
          <w:rFonts w:ascii="Arial" w:hAnsi="Arial" w:cs="Arial"/>
          <w:i w:val="0"/>
          <w:lang w:val="cs-CZ"/>
        </w:rPr>
        <w:t>Zhotovitel souhlasí s uveřejněním této smlouvy, včetně všech změn a dodatků, v souladu se zákonem č. 106/1999 Sb., o svobodném přístupu k informacím a zákonem č. 340/2015 Sb.,(o registru smluv) a ostatními příslušnými právními předpisy.</w:t>
      </w:r>
    </w:p>
    <w:p w:rsidR="00A87F7C" w:rsidRDefault="00A87F7C" w:rsidP="004A048B">
      <w:pPr>
        <w:pStyle w:val="Zkladntextodsazen"/>
        <w:ind w:left="567" w:hanging="567"/>
        <w:rPr>
          <w:rFonts w:ascii="Arial" w:hAnsi="Arial" w:cs="Arial"/>
          <w:i w:val="0"/>
          <w:lang w:val="cs-CZ"/>
        </w:rPr>
      </w:pPr>
    </w:p>
    <w:p w:rsidR="006E5DE4" w:rsidRPr="00573E2E" w:rsidRDefault="006E5DE4" w:rsidP="004A048B">
      <w:pPr>
        <w:pStyle w:val="Zkladntextodsazen"/>
        <w:ind w:left="567" w:hanging="567"/>
        <w:rPr>
          <w:rFonts w:ascii="Arial" w:hAnsi="Arial" w:cs="Arial"/>
          <w:i w:val="0"/>
          <w:lang w:val="cs-CZ"/>
        </w:rPr>
      </w:pPr>
    </w:p>
    <w:p w:rsidR="00A037D0" w:rsidRPr="006547DE" w:rsidRDefault="004B2524" w:rsidP="006E5DE4">
      <w:pPr>
        <w:pStyle w:val="Zkladntext"/>
        <w:numPr>
          <w:ilvl w:val="0"/>
          <w:numId w:val="22"/>
        </w:numPr>
        <w:spacing w:before="0"/>
        <w:jc w:val="center"/>
        <w:rPr>
          <w:rFonts w:ascii="Arial" w:hAnsi="Arial" w:cs="Arial"/>
          <w:b/>
          <w:bCs/>
          <w:sz w:val="20"/>
        </w:rPr>
      </w:pPr>
      <w:r w:rsidRPr="006547DE">
        <w:rPr>
          <w:rFonts w:ascii="Arial" w:hAnsi="Arial" w:cs="Arial"/>
          <w:b/>
          <w:bCs/>
          <w:sz w:val="20"/>
        </w:rPr>
        <w:t>VYŠŠÍ MOC</w:t>
      </w:r>
    </w:p>
    <w:p w:rsidR="00A037D0" w:rsidRPr="006547DE" w:rsidRDefault="004B2524" w:rsidP="004A048B">
      <w:pPr>
        <w:pStyle w:val="Zkladntext2"/>
        <w:numPr>
          <w:ilvl w:val="1"/>
          <w:numId w:val="22"/>
        </w:numPr>
        <w:spacing w:before="120" w:after="240"/>
        <w:ind w:left="567" w:hanging="567"/>
        <w:rPr>
          <w:rFonts w:ascii="Arial" w:hAnsi="Arial" w:cs="Arial"/>
          <w:snapToGrid/>
          <w:sz w:val="20"/>
        </w:rPr>
      </w:pPr>
      <w:r w:rsidRPr="006547DE">
        <w:rPr>
          <w:rFonts w:ascii="Arial" w:hAnsi="Arial" w:cs="Arial"/>
          <w:snapToGrid/>
          <w:sz w:val="20"/>
        </w:rPr>
        <w:t>Za případy vyšší moci jsou považovány takové neobvyklé okolnosti, které brání trvale nebo</w:t>
      </w:r>
      <w:r w:rsidR="00A037D0" w:rsidRPr="006547DE">
        <w:rPr>
          <w:rFonts w:ascii="Arial" w:hAnsi="Arial" w:cs="Arial"/>
          <w:snapToGrid/>
          <w:sz w:val="20"/>
        </w:rPr>
        <w:t xml:space="preserve"> dočasně</w:t>
      </w:r>
      <w:r w:rsidRPr="006547DE">
        <w:rPr>
          <w:rFonts w:ascii="Arial" w:hAnsi="Arial" w:cs="Arial"/>
          <w:snapToGrid/>
          <w:sz w:val="20"/>
        </w:rPr>
        <w:t xml:space="preserve"> plnění smlouvou stanovených povinností, které nastanou po nabytí </w:t>
      </w:r>
      <w:r w:rsidR="00C16150" w:rsidRPr="006547DE">
        <w:rPr>
          <w:rFonts w:ascii="Arial" w:hAnsi="Arial" w:cs="Arial"/>
          <w:snapToGrid/>
          <w:sz w:val="20"/>
        </w:rPr>
        <w:t>účinnosti</w:t>
      </w:r>
      <w:r w:rsidRPr="006547DE">
        <w:rPr>
          <w:rFonts w:ascii="Arial" w:hAnsi="Arial" w:cs="Arial"/>
          <w:snapToGrid/>
          <w:sz w:val="20"/>
        </w:rPr>
        <w:t xml:space="preserve"> smlouvy a které </w:t>
      </w:r>
      <w:r w:rsidR="00A037D0" w:rsidRPr="006547DE">
        <w:rPr>
          <w:rFonts w:ascii="Arial" w:hAnsi="Arial" w:cs="Arial"/>
          <w:snapToGrid/>
          <w:sz w:val="20"/>
        </w:rPr>
        <w:t xml:space="preserve">nemohly být ani objednatelem </w:t>
      </w:r>
      <w:r w:rsidRPr="006547DE">
        <w:rPr>
          <w:rFonts w:ascii="Arial" w:hAnsi="Arial" w:cs="Arial"/>
          <w:snapToGrid/>
          <w:sz w:val="20"/>
        </w:rPr>
        <w:t>ani zhotovitelem objektivně předvídány nebo odvráceny.</w:t>
      </w:r>
      <w:r w:rsidR="005A3E77" w:rsidRPr="006547DE">
        <w:rPr>
          <w:rFonts w:ascii="Arial" w:hAnsi="Arial" w:cs="Arial"/>
          <w:snapToGrid/>
          <w:sz w:val="20"/>
        </w:rPr>
        <w:t xml:space="preserve"> Za případ vyšší moci nejsou považovány klimatické podmínky, jsou-li příznačné pro roční období, ve kterém je dílo nebo jeho příslušná část zhotovováno.</w:t>
      </w:r>
      <w:r w:rsidR="006E7AC2" w:rsidRPr="006547DE">
        <w:rPr>
          <w:rFonts w:ascii="Arial" w:hAnsi="Arial" w:cs="Arial"/>
          <w:snapToGrid/>
          <w:sz w:val="20"/>
        </w:rPr>
        <w:t xml:space="preserve"> V případě sporu, zda se jedná o klimatické podmínky pro příslušné období příznačné, mohou si strany vyžádat stanovisko odborníka v</w:t>
      </w:r>
      <w:r w:rsidR="002A0C6A" w:rsidRPr="006547DE">
        <w:rPr>
          <w:rFonts w:ascii="Arial" w:hAnsi="Arial" w:cs="Arial"/>
          <w:snapToGrid/>
          <w:sz w:val="20"/>
        </w:rPr>
        <w:t xml:space="preserve"> příslušné </w:t>
      </w:r>
      <w:r w:rsidR="006E7AC2" w:rsidRPr="006547DE">
        <w:rPr>
          <w:rFonts w:ascii="Arial" w:hAnsi="Arial" w:cs="Arial"/>
          <w:snapToGrid/>
          <w:sz w:val="20"/>
        </w:rPr>
        <w:t>oblasti, případně odborného institutu.</w:t>
      </w:r>
      <w:r w:rsidR="00943468" w:rsidRPr="006547DE">
        <w:rPr>
          <w:rFonts w:ascii="Arial" w:hAnsi="Arial" w:cs="Arial"/>
          <w:snapToGrid/>
          <w:sz w:val="20"/>
        </w:rPr>
        <w:t xml:space="preserve"> Náklady na odborné posouzení uhradí ta ze smluvních stran, která nepříznivé klimatické podmínky tvrdí.</w:t>
      </w:r>
    </w:p>
    <w:p w:rsidR="00271068" w:rsidRPr="006547DE" w:rsidRDefault="004B2524" w:rsidP="00573E2E">
      <w:pPr>
        <w:pStyle w:val="Zkladntext2"/>
        <w:numPr>
          <w:ilvl w:val="1"/>
          <w:numId w:val="22"/>
        </w:numPr>
        <w:spacing w:after="240"/>
        <w:ind w:left="567" w:hanging="567"/>
        <w:rPr>
          <w:rFonts w:ascii="Arial" w:hAnsi="Arial" w:cs="Arial"/>
          <w:snapToGrid/>
          <w:sz w:val="20"/>
        </w:rPr>
      </w:pPr>
      <w:r w:rsidRPr="006547DE">
        <w:rPr>
          <w:rFonts w:ascii="Arial" w:hAnsi="Arial" w:cs="Arial"/>
          <w:sz w:val="20"/>
        </w:rPr>
        <w:t>Smluvní strana, které je tímto znemožn</w:t>
      </w:r>
      <w:r w:rsidR="00A037D0" w:rsidRPr="006547DE">
        <w:rPr>
          <w:rFonts w:ascii="Arial" w:hAnsi="Arial" w:cs="Arial"/>
          <w:sz w:val="20"/>
        </w:rPr>
        <w:t>ěno plnění smluvních povinností</w:t>
      </w:r>
      <w:r w:rsidRPr="006547DE">
        <w:rPr>
          <w:rFonts w:ascii="Arial" w:hAnsi="Arial" w:cs="Arial"/>
          <w:sz w:val="20"/>
        </w:rPr>
        <w:t>, bude neprodleně informovat při vzniku takových okolností druhou sml</w:t>
      </w:r>
      <w:r w:rsidR="00A037D0" w:rsidRPr="006547DE">
        <w:rPr>
          <w:rFonts w:ascii="Arial" w:hAnsi="Arial" w:cs="Arial"/>
          <w:sz w:val="20"/>
        </w:rPr>
        <w:t xml:space="preserve">uvní stranu a předloží jí </w:t>
      </w:r>
      <w:r w:rsidRPr="006547DE">
        <w:rPr>
          <w:rFonts w:ascii="Arial" w:hAnsi="Arial" w:cs="Arial"/>
          <w:sz w:val="20"/>
        </w:rPr>
        <w:t>vhodné doklady příp. informace</w:t>
      </w:r>
      <w:r w:rsidR="00A037D0" w:rsidRPr="006547DE">
        <w:rPr>
          <w:rFonts w:ascii="Arial" w:hAnsi="Arial" w:cs="Arial"/>
          <w:sz w:val="20"/>
        </w:rPr>
        <w:t xml:space="preserve"> o tom</w:t>
      </w:r>
      <w:r w:rsidRPr="006547DE">
        <w:rPr>
          <w:rFonts w:ascii="Arial" w:hAnsi="Arial" w:cs="Arial"/>
          <w:sz w:val="20"/>
        </w:rPr>
        <w:t xml:space="preserve">, že tyto okolnosti </w:t>
      </w:r>
      <w:r w:rsidR="00A037D0" w:rsidRPr="006547DE">
        <w:rPr>
          <w:rFonts w:ascii="Arial" w:hAnsi="Arial" w:cs="Arial"/>
          <w:sz w:val="20"/>
        </w:rPr>
        <w:t xml:space="preserve">mají </w:t>
      </w:r>
      <w:r w:rsidRPr="006547DE">
        <w:rPr>
          <w:rFonts w:ascii="Arial" w:hAnsi="Arial" w:cs="Arial"/>
          <w:sz w:val="20"/>
        </w:rPr>
        <w:t xml:space="preserve">podstatný vliv na plnění smluvních povinností. </w:t>
      </w:r>
    </w:p>
    <w:p w:rsidR="00DC30F9" w:rsidRPr="006E5DE4" w:rsidRDefault="004B2524" w:rsidP="006E5DE4">
      <w:pPr>
        <w:pStyle w:val="Zkladntext2"/>
        <w:numPr>
          <w:ilvl w:val="1"/>
          <w:numId w:val="22"/>
        </w:numPr>
        <w:ind w:left="567" w:hanging="567"/>
        <w:rPr>
          <w:rFonts w:ascii="Arial" w:hAnsi="Arial" w:cs="Arial"/>
          <w:snapToGrid/>
          <w:sz w:val="20"/>
        </w:rPr>
      </w:pPr>
      <w:r w:rsidRPr="006E5DE4">
        <w:rPr>
          <w:rFonts w:ascii="Arial" w:hAnsi="Arial" w:cs="Arial"/>
          <w:sz w:val="20"/>
        </w:rPr>
        <w:lastRenderedPageBreak/>
        <w:t xml:space="preserve">V případě, že působení vyšší moci trvá déle </w:t>
      </w:r>
      <w:r w:rsidRPr="006E5DE4">
        <w:rPr>
          <w:rFonts w:ascii="Arial" w:hAnsi="Arial" w:cs="Arial"/>
          <w:b/>
          <w:sz w:val="20"/>
        </w:rPr>
        <w:t>než 90 dní</w:t>
      </w:r>
      <w:r w:rsidRPr="006E5DE4">
        <w:rPr>
          <w:rFonts w:ascii="Arial" w:hAnsi="Arial" w:cs="Arial"/>
          <w:sz w:val="20"/>
        </w:rPr>
        <w:t xml:space="preserve">, vyjasní si obě smluvní strany další </w:t>
      </w:r>
      <w:r w:rsidR="00271068" w:rsidRPr="006E5DE4">
        <w:rPr>
          <w:rFonts w:ascii="Arial" w:hAnsi="Arial" w:cs="Arial"/>
          <w:sz w:val="20"/>
        </w:rPr>
        <w:t xml:space="preserve">postup </w:t>
      </w:r>
      <w:r w:rsidRPr="006E5DE4">
        <w:rPr>
          <w:rFonts w:ascii="Arial" w:hAnsi="Arial" w:cs="Arial"/>
          <w:sz w:val="20"/>
        </w:rPr>
        <w:t>provádění díla, resp. změnu</w:t>
      </w:r>
      <w:r w:rsidR="00271068" w:rsidRPr="006E5DE4">
        <w:rPr>
          <w:rFonts w:ascii="Arial" w:hAnsi="Arial" w:cs="Arial"/>
          <w:sz w:val="20"/>
        </w:rPr>
        <w:t xml:space="preserve"> smluvních povinností, a uzavřou příslušný dodatek</w:t>
      </w:r>
      <w:r w:rsidRPr="006E5DE4">
        <w:rPr>
          <w:rFonts w:ascii="Arial" w:hAnsi="Arial" w:cs="Arial"/>
          <w:sz w:val="20"/>
        </w:rPr>
        <w:t xml:space="preserve"> k této smlouvě.</w:t>
      </w:r>
      <w:r w:rsidR="00271068" w:rsidRPr="006E5DE4">
        <w:rPr>
          <w:rFonts w:ascii="Arial" w:hAnsi="Arial" w:cs="Arial"/>
          <w:sz w:val="20"/>
        </w:rPr>
        <w:t xml:space="preserve"> </w:t>
      </w:r>
    </w:p>
    <w:p w:rsidR="00DC30F9" w:rsidRDefault="00DC30F9" w:rsidP="006E5DE4">
      <w:pPr>
        <w:pStyle w:val="Zkladntext2"/>
        <w:rPr>
          <w:rFonts w:ascii="Arial" w:hAnsi="Arial" w:cs="Arial"/>
          <w:snapToGrid/>
          <w:sz w:val="20"/>
          <w:lang w:val="cs-CZ"/>
        </w:rPr>
      </w:pPr>
    </w:p>
    <w:p w:rsidR="006E5DE4" w:rsidRPr="00573E2E" w:rsidRDefault="006E5DE4" w:rsidP="006E5DE4">
      <w:pPr>
        <w:pStyle w:val="Zkladntext2"/>
        <w:rPr>
          <w:rFonts w:ascii="Arial" w:hAnsi="Arial" w:cs="Arial"/>
          <w:snapToGrid/>
          <w:sz w:val="20"/>
          <w:lang w:val="cs-CZ"/>
        </w:rPr>
      </w:pPr>
    </w:p>
    <w:p w:rsidR="004B2524" w:rsidRPr="006547DE" w:rsidRDefault="004B2524" w:rsidP="006E5DE4">
      <w:pPr>
        <w:pStyle w:val="Zkladntext"/>
        <w:numPr>
          <w:ilvl w:val="0"/>
          <w:numId w:val="22"/>
        </w:numPr>
        <w:spacing w:before="0" w:after="240"/>
        <w:jc w:val="center"/>
        <w:rPr>
          <w:rFonts w:ascii="Arial" w:hAnsi="Arial" w:cs="Arial"/>
          <w:b/>
          <w:bCs/>
          <w:sz w:val="20"/>
        </w:rPr>
      </w:pPr>
      <w:r w:rsidRPr="006547DE">
        <w:rPr>
          <w:rFonts w:ascii="Arial" w:hAnsi="Arial" w:cs="Arial"/>
          <w:b/>
          <w:bCs/>
          <w:sz w:val="20"/>
        </w:rPr>
        <w:t>ROZHODNÉ PRÁVO</w:t>
      </w:r>
    </w:p>
    <w:p w:rsidR="001143BF" w:rsidRPr="006547DE" w:rsidRDefault="004B2524" w:rsidP="00522E5F">
      <w:pPr>
        <w:pStyle w:val="Nadpis5"/>
        <w:numPr>
          <w:ilvl w:val="1"/>
          <w:numId w:val="22"/>
        </w:numPr>
        <w:spacing w:after="240"/>
        <w:ind w:left="567" w:hanging="567"/>
        <w:rPr>
          <w:rFonts w:ascii="Arial" w:hAnsi="Arial" w:cs="Arial"/>
          <w:b w:val="0"/>
          <w:sz w:val="20"/>
        </w:rPr>
      </w:pPr>
      <w:r w:rsidRPr="006547DE">
        <w:rPr>
          <w:rFonts w:ascii="Arial" w:hAnsi="Arial" w:cs="Arial"/>
          <w:b w:val="0"/>
          <w:sz w:val="20"/>
        </w:rPr>
        <w:t xml:space="preserve">Smluvní vztah upravený touto smlouvou se řídí a vykládá dle zákonů </w:t>
      </w:r>
      <w:r w:rsidR="00E64FDF" w:rsidRPr="006547DE">
        <w:rPr>
          <w:rFonts w:ascii="Arial" w:hAnsi="Arial" w:cs="Arial"/>
          <w:b w:val="0"/>
          <w:sz w:val="20"/>
        </w:rPr>
        <w:t>účinných</w:t>
      </w:r>
      <w:r w:rsidRPr="006547DE">
        <w:rPr>
          <w:rFonts w:ascii="Arial" w:hAnsi="Arial" w:cs="Arial"/>
          <w:b w:val="0"/>
          <w:sz w:val="20"/>
        </w:rPr>
        <w:t xml:space="preserve"> v České republice.</w:t>
      </w:r>
    </w:p>
    <w:p w:rsidR="00853953" w:rsidRDefault="00D67912" w:rsidP="00EE1257">
      <w:pPr>
        <w:pStyle w:val="Nadpis5"/>
        <w:numPr>
          <w:ilvl w:val="1"/>
          <w:numId w:val="22"/>
        </w:numPr>
        <w:ind w:left="567" w:hanging="567"/>
        <w:rPr>
          <w:rFonts w:ascii="Arial" w:hAnsi="Arial" w:cs="Arial"/>
          <w:b w:val="0"/>
          <w:sz w:val="20"/>
        </w:rPr>
      </w:pPr>
      <w:r w:rsidRPr="00D67912">
        <w:rPr>
          <w:rFonts w:ascii="Arial" w:hAnsi="Arial" w:cs="Arial"/>
          <w:b w:val="0"/>
          <w:sz w:val="20"/>
        </w:rPr>
        <w:t>V souladu s § 1801 zákona č. 89/2012 Sb., občanský zákoník, v platném znění, se ve smluvním vztahu založeném touto smlouvou vylučuje použití § 1799 a § 1800 z. č. 89/2012 Sb.</w:t>
      </w:r>
    </w:p>
    <w:p w:rsidR="00A87F7C" w:rsidRDefault="00A87F7C" w:rsidP="004A048B"/>
    <w:p w:rsidR="004A048B" w:rsidRPr="00A87F7C" w:rsidRDefault="004A048B" w:rsidP="004A048B"/>
    <w:p w:rsidR="004B2524" w:rsidRPr="006547DE" w:rsidRDefault="004B2524" w:rsidP="004A048B">
      <w:pPr>
        <w:pStyle w:val="Zkladntext"/>
        <w:numPr>
          <w:ilvl w:val="0"/>
          <w:numId w:val="22"/>
        </w:numPr>
        <w:spacing w:before="0"/>
        <w:jc w:val="center"/>
        <w:rPr>
          <w:rFonts w:ascii="Arial" w:hAnsi="Arial" w:cs="Arial"/>
          <w:b/>
          <w:bCs/>
          <w:sz w:val="20"/>
        </w:rPr>
      </w:pPr>
      <w:r w:rsidRPr="006547DE">
        <w:rPr>
          <w:rFonts w:ascii="Arial" w:hAnsi="Arial" w:cs="Arial"/>
          <w:b/>
          <w:bCs/>
          <w:sz w:val="20"/>
        </w:rPr>
        <w:t>ZÁVĚREČNÁ USTANOVENÍ</w:t>
      </w:r>
    </w:p>
    <w:p w:rsidR="004B2524" w:rsidRPr="006E5DE4" w:rsidRDefault="004B2524" w:rsidP="00522E5F">
      <w:pPr>
        <w:pStyle w:val="Zkladntext"/>
        <w:numPr>
          <w:ilvl w:val="1"/>
          <w:numId w:val="22"/>
        </w:numPr>
        <w:ind w:left="567" w:hanging="567"/>
        <w:jc w:val="both"/>
        <w:rPr>
          <w:rFonts w:ascii="Arial" w:hAnsi="Arial" w:cs="Arial"/>
          <w:b/>
          <w:sz w:val="20"/>
        </w:rPr>
      </w:pPr>
      <w:r w:rsidRPr="006547DE">
        <w:rPr>
          <w:rFonts w:ascii="Arial" w:hAnsi="Arial" w:cs="Arial"/>
          <w:sz w:val="20"/>
        </w:rPr>
        <w:t>Zhotovitel nesmí převádět</w:t>
      </w:r>
      <w:r w:rsidR="00E262E0" w:rsidRPr="006547DE">
        <w:rPr>
          <w:rFonts w:ascii="Arial" w:hAnsi="Arial" w:cs="Arial"/>
          <w:sz w:val="20"/>
        </w:rPr>
        <w:t xml:space="preserve"> </w:t>
      </w:r>
      <w:r w:rsidRPr="006547DE">
        <w:rPr>
          <w:rFonts w:ascii="Arial" w:hAnsi="Arial" w:cs="Arial"/>
          <w:sz w:val="20"/>
        </w:rPr>
        <w:t xml:space="preserve">plně ani zčásti své závazky ani práva a povinnosti, které má plnit podle této smlouvy, aniž by </w:t>
      </w:r>
      <w:r w:rsidR="00C44630" w:rsidRPr="006547DE">
        <w:rPr>
          <w:rFonts w:ascii="Arial" w:hAnsi="Arial" w:cs="Arial"/>
          <w:sz w:val="20"/>
        </w:rPr>
        <w:t xml:space="preserve">předem </w:t>
      </w:r>
      <w:r w:rsidRPr="006547DE">
        <w:rPr>
          <w:rFonts w:ascii="Arial" w:hAnsi="Arial" w:cs="Arial"/>
          <w:sz w:val="20"/>
        </w:rPr>
        <w:t xml:space="preserve">obdržel od objednatele písemný </w:t>
      </w:r>
      <w:r w:rsidR="00C44630" w:rsidRPr="006547DE">
        <w:rPr>
          <w:rFonts w:ascii="Arial" w:hAnsi="Arial" w:cs="Arial"/>
          <w:sz w:val="20"/>
        </w:rPr>
        <w:t xml:space="preserve">souhlas s převodem. To se netýká </w:t>
      </w:r>
      <w:r w:rsidRPr="006547DE">
        <w:rPr>
          <w:rFonts w:ascii="Arial" w:hAnsi="Arial" w:cs="Arial"/>
          <w:sz w:val="20"/>
        </w:rPr>
        <w:t xml:space="preserve">práv a povinností </w:t>
      </w:r>
      <w:r w:rsidR="00C44630" w:rsidRPr="006547DE">
        <w:rPr>
          <w:rFonts w:ascii="Arial" w:hAnsi="Arial" w:cs="Arial"/>
          <w:sz w:val="20"/>
        </w:rPr>
        <w:t>vyplývajících ze</w:t>
      </w:r>
      <w:r w:rsidRPr="006547DE">
        <w:rPr>
          <w:rFonts w:ascii="Arial" w:hAnsi="Arial" w:cs="Arial"/>
          <w:sz w:val="20"/>
        </w:rPr>
        <w:t xml:space="preserve"> </w:t>
      </w:r>
      <w:r w:rsidR="00C44630" w:rsidRPr="006547DE">
        <w:rPr>
          <w:rFonts w:ascii="Arial" w:hAnsi="Arial" w:cs="Arial"/>
          <w:sz w:val="20"/>
        </w:rPr>
        <w:t xml:space="preserve">Smluv o dílo uzavřených mezi zhotovitelem a jeho </w:t>
      </w:r>
      <w:r w:rsidRPr="006547DE">
        <w:rPr>
          <w:rFonts w:ascii="Arial" w:hAnsi="Arial" w:cs="Arial"/>
          <w:sz w:val="20"/>
        </w:rPr>
        <w:t>subdodavateli díla.</w:t>
      </w:r>
    </w:p>
    <w:p w:rsidR="006E5DE4" w:rsidRPr="00E33BE9" w:rsidRDefault="006E5DE4" w:rsidP="00EE1257">
      <w:pPr>
        <w:widowControl w:val="0"/>
        <w:numPr>
          <w:ilvl w:val="1"/>
          <w:numId w:val="22"/>
        </w:numPr>
        <w:tabs>
          <w:tab w:val="left" w:pos="-2880"/>
          <w:tab w:val="num" w:pos="540"/>
        </w:tabs>
        <w:adjustRightInd w:val="0"/>
        <w:spacing w:before="120"/>
        <w:ind w:left="567" w:hanging="567"/>
        <w:jc w:val="both"/>
        <w:textAlignment w:val="baseline"/>
        <w:outlineLvl w:val="0"/>
        <w:rPr>
          <w:rFonts w:ascii="Arial" w:hAnsi="Arial" w:cs="Arial"/>
        </w:rPr>
      </w:pPr>
      <w:r w:rsidRPr="00E33BE9">
        <w:rPr>
          <w:rFonts w:ascii="Arial" w:hAnsi="Arial" w:cs="Arial"/>
        </w:rPr>
        <w:t>Zhotovitel je povinen uchovávat veškerou dokumentaci související s realizací projektu včetně účetních dokladů minimálně do konce roku 2028. Pokud je v českých právních předpisech stanovena lhůta delší, musí ji příjemce použít.</w:t>
      </w:r>
    </w:p>
    <w:p w:rsidR="006E5DE4" w:rsidRPr="00E33BE9" w:rsidRDefault="006E5DE4" w:rsidP="006E5DE4">
      <w:pPr>
        <w:pStyle w:val="Zkladntext"/>
        <w:numPr>
          <w:ilvl w:val="1"/>
          <w:numId w:val="22"/>
        </w:numPr>
        <w:ind w:left="567" w:hanging="567"/>
        <w:jc w:val="both"/>
        <w:rPr>
          <w:rFonts w:ascii="Arial" w:hAnsi="Arial" w:cs="Arial"/>
          <w:b/>
          <w:sz w:val="20"/>
        </w:rPr>
      </w:pPr>
      <w:r w:rsidRPr="00E33BE9">
        <w:rPr>
          <w:rFonts w:ascii="Arial" w:hAnsi="Arial" w:cs="Arial"/>
          <w:sz w:val="20"/>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4B2524" w:rsidRPr="006547DE" w:rsidRDefault="004B2524" w:rsidP="00522E5F">
      <w:pPr>
        <w:pStyle w:val="Zkladntext"/>
        <w:numPr>
          <w:ilvl w:val="1"/>
          <w:numId w:val="22"/>
        </w:numPr>
        <w:ind w:left="567" w:hanging="567"/>
        <w:jc w:val="both"/>
        <w:rPr>
          <w:rFonts w:ascii="Arial" w:hAnsi="Arial" w:cs="Arial"/>
          <w:b/>
          <w:sz w:val="20"/>
        </w:rPr>
      </w:pPr>
      <w:r w:rsidRPr="006547DE">
        <w:rPr>
          <w:rFonts w:ascii="Arial" w:hAnsi="Arial" w:cs="Arial"/>
          <w:color w:val="000000"/>
          <w:w w:val="0"/>
          <w:sz w:val="20"/>
        </w:rPr>
        <w:t>Tato smlouva je uzavřena dnem podpisu statutárními orgány smluvních stran, nebo osobami jimi zmocněnými.</w:t>
      </w:r>
    </w:p>
    <w:p w:rsidR="004B2524" w:rsidRPr="006547DE" w:rsidRDefault="004B2524" w:rsidP="00522E5F">
      <w:pPr>
        <w:pStyle w:val="Zkladntext"/>
        <w:numPr>
          <w:ilvl w:val="1"/>
          <w:numId w:val="22"/>
        </w:numPr>
        <w:ind w:left="567" w:hanging="567"/>
        <w:jc w:val="both"/>
        <w:rPr>
          <w:rFonts w:ascii="Arial" w:hAnsi="Arial" w:cs="Arial"/>
          <w:b/>
          <w:sz w:val="20"/>
        </w:rPr>
      </w:pPr>
      <w:r w:rsidRPr="006547DE">
        <w:rPr>
          <w:rFonts w:ascii="Arial" w:hAnsi="Arial" w:cs="Arial"/>
          <w:sz w:val="20"/>
        </w:rPr>
        <w:t>Obě strany prohlašují, že došlo k dohodě o celém rozsahu této smlouvy.</w:t>
      </w:r>
    </w:p>
    <w:p w:rsidR="004B2524" w:rsidRPr="006547DE" w:rsidRDefault="004B2524" w:rsidP="00522E5F">
      <w:pPr>
        <w:pStyle w:val="Zkladntext"/>
        <w:numPr>
          <w:ilvl w:val="1"/>
          <w:numId w:val="22"/>
        </w:numPr>
        <w:ind w:left="567" w:hanging="567"/>
        <w:jc w:val="both"/>
        <w:rPr>
          <w:rFonts w:ascii="Arial" w:hAnsi="Arial" w:cs="Arial"/>
          <w:b/>
          <w:sz w:val="20"/>
        </w:rPr>
      </w:pPr>
      <w:bookmarkStart w:id="8" w:name="_Toc527338719"/>
      <w:r w:rsidRPr="006547DE">
        <w:rPr>
          <w:rFonts w:ascii="Arial" w:hAnsi="Arial" w:cs="Arial"/>
          <w:sz w:val="20"/>
        </w:rPr>
        <w:t>Dnem podpisu této smlouvy pozbývají platnosti všechna předchozí písemná i ústní ujednání smluvních stran vztahující se k dílu.</w:t>
      </w:r>
      <w:bookmarkEnd w:id="8"/>
    </w:p>
    <w:p w:rsidR="004B2524" w:rsidRPr="006547DE" w:rsidRDefault="004B2524" w:rsidP="00522E5F">
      <w:pPr>
        <w:pStyle w:val="Zkladntext"/>
        <w:numPr>
          <w:ilvl w:val="1"/>
          <w:numId w:val="22"/>
        </w:numPr>
        <w:ind w:left="567" w:hanging="567"/>
        <w:jc w:val="both"/>
        <w:rPr>
          <w:rFonts w:ascii="Arial" w:hAnsi="Arial" w:cs="Arial"/>
          <w:b/>
          <w:sz w:val="20"/>
        </w:rPr>
      </w:pPr>
      <w:r w:rsidRPr="006547DE">
        <w:rPr>
          <w:rFonts w:ascii="Arial" w:hAnsi="Arial" w:cs="Arial"/>
          <w:sz w:val="20"/>
        </w:rPr>
        <w:t>Objednatel i zhotovitel potvrzují správnost svých ú</w:t>
      </w:r>
      <w:r w:rsidR="006B4AC0" w:rsidRPr="006547DE">
        <w:rPr>
          <w:rFonts w:ascii="Arial" w:hAnsi="Arial" w:cs="Arial"/>
          <w:sz w:val="20"/>
        </w:rPr>
        <w:t>dajů, které jsou uvedeny v čl. 1</w:t>
      </w:r>
      <w:r w:rsidRPr="006547DE">
        <w:rPr>
          <w:rFonts w:ascii="Arial" w:hAnsi="Arial" w:cs="Arial"/>
          <w:sz w:val="20"/>
        </w:rPr>
        <w:t>. této smlouvy. V případě, že dojde v průběhu smluvního vztahu ke z</w:t>
      </w:r>
      <w:r w:rsidR="006B4AC0" w:rsidRPr="006547DE">
        <w:rPr>
          <w:rFonts w:ascii="Arial" w:hAnsi="Arial" w:cs="Arial"/>
          <w:sz w:val="20"/>
        </w:rPr>
        <w:t xml:space="preserve">měnám </w:t>
      </w:r>
      <w:r w:rsidR="000B6484" w:rsidRPr="006547DE">
        <w:rPr>
          <w:rFonts w:ascii="Arial" w:hAnsi="Arial" w:cs="Arial"/>
          <w:sz w:val="20"/>
        </w:rPr>
        <w:t>uvedených údajů, zavazují se st</w:t>
      </w:r>
      <w:r w:rsidR="006B4AC0" w:rsidRPr="006547DE">
        <w:rPr>
          <w:rFonts w:ascii="Arial" w:hAnsi="Arial" w:cs="Arial"/>
          <w:sz w:val="20"/>
        </w:rPr>
        <w:t>r</w:t>
      </w:r>
      <w:r w:rsidR="000B6484" w:rsidRPr="006547DE">
        <w:rPr>
          <w:rFonts w:ascii="Arial" w:hAnsi="Arial" w:cs="Arial"/>
          <w:sz w:val="20"/>
        </w:rPr>
        <w:t>a</w:t>
      </w:r>
      <w:r w:rsidR="006B4AC0" w:rsidRPr="006547DE">
        <w:rPr>
          <w:rFonts w:ascii="Arial" w:hAnsi="Arial" w:cs="Arial"/>
          <w:sz w:val="20"/>
        </w:rPr>
        <w:t xml:space="preserve">ny oznámit </w:t>
      </w:r>
      <w:r w:rsidRPr="006547DE">
        <w:rPr>
          <w:rFonts w:ascii="Arial" w:hAnsi="Arial" w:cs="Arial"/>
          <w:sz w:val="20"/>
        </w:rPr>
        <w:t>druhé straně bez zbytečného odkladu aktualizaci těchto údajů.</w:t>
      </w:r>
    </w:p>
    <w:p w:rsidR="00B95050" w:rsidRPr="00B95050" w:rsidRDefault="00B95050" w:rsidP="00522E5F">
      <w:pPr>
        <w:pStyle w:val="Zkladntext"/>
        <w:numPr>
          <w:ilvl w:val="1"/>
          <w:numId w:val="22"/>
        </w:numPr>
        <w:ind w:left="567" w:hanging="567"/>
        <w:jc w:val="both"/>
        <w:rPr>
          <w:rFonts w:ascii="Arial" w:hAnsi="Arial" w:cs="Arial"/>
          <w:sz w:val="20"/>
        </w:rPr>
      </w:pPr>
      <w:r>
        <w:rPr>
          <w:rFonts w:ascii="Arial" w:hAnsi="Arial" w:cs="Arial"/>
          <w:sz w:val="20"/>
          <w:lang w:val="cs-CZ"/>
        </w:rPr>
        <w:t>Přílohy smlouvy:</w:t>
      </w:r>
    </w:p>
    <w:p w:rsidR="004B2524" w:rsidRDefault="00BB7E23" w:rsidP="00B95050">
      <w:pPr>
        <w:pStyle w:val="Zkladntext"/>
        <w:ind w:left="567"/>
        <w:jc w:val="both"/>
        <w:rPr>
          <w:rFonts w:ascii="Arial" w:hAnsi="Arial" w:cs="Arial"/>
          <w:sz w:val="20"/>
        </w:rPr>
      </w:pPr>
      <w:r w:rsidRPr="006547DE">
        <w:rPr>
          <w:rFonts w:ascii="Arial" w:hAnsi="Arial" w:cs="Arial"/>
          <w:sz w:val="20"/>
        </w:rPr>
        <w:t>Přílohou č. 1</w:t>
      </w:r>
      <w:r w:rsidR="004B2524" w:rsidRPr="006547DE">
        <w:rPr>
          <w:rFonts w:ascii="Arial" w:hAnsi="Arial" w:cs="Arial"/>
          <w:sz w:val="20"/>
        </w:rPr>
        <w:t xml:space="preserve"> této smlouvy je oceněný výkaz výměr (položkový rozpočet)</w:t>
      </w:r>
    </w:p>
    <w:p w:rsidR="00B95050" w:rsidRDefault="00B95050" w:rsidP="00B95050">
      <w:pPr>
        <w:pStyle w:val="Zkladntext"/>
        <w:ind w:left="567"/>
        <w:jc w:val="both"/>
        <w:rPr>
          <w:rFonts w:ascii="Arial" w:hAnsi="Arial" w:cs="Arial"/>
          <w:sz w:val="20"/>
          <w:lang w:val="cs-CZ"/>
        </w:rPr>
      </w:pPr>
      <w:r>
        <w:rPr>
          <w:rFonts w:ascii="Arial" w:hAnsi="Arial" w:cs="Arial"/>
          <w:sz w:val="20"/>
          <w:lang w:val="cs-CZ"/>
        </w:rPr>
        <w:t>Přílohou č. 2 této smlouvy je seznam techniků</w:t>
      </w:r>
    </w:p>
    <w:p w:rsidR="00B95050" w:rsidRPr="006547DE" w:rsidRDefault="00B95050" w:rsidP="00B95050">
      <w:pPr>
        <w:pStyle w:val="Zkladntext"/>
        <w:ind w:left="567"/>
        <w:jc w:val="both"/>
        <w:rPr>
          <w:rFonts w:ascii="Arial" w:hAnsi="Arial" w:cs="Arial"/>
          <w:sz w:val="20"/>
        </w:rPr>
      </w:pPr>
    </w:p>
    <w:p w:rsidR="004B2524" w:rsidRPr="006547DE" w:rsidRDefault="00233ACA" w:rsidP="006E67D5">
      <w:pPr>
        <w:pStyle w:val="Textvbloku"/>
        <w:numPr>
          <w:ilvl w:val="1"/>
          <w:numId w:val="22"/>
        </w:numPr>
        <w:spacing w:line="276" w:lineRule="auto"/>
        <w:ind w:left="567" w:hanging="567"/>
        <w:rPr>
          <w:rFonts w:ascii="Arial" w:hAnsi="Arial" w:cs="Arial"/>
          <w:sz w:val="20"/>
        </w:rPr>
      </w:pPr>
      <w:r w:rsidRPr="006547DE">
        <w:rPr>
          <w:rFonts w:ascii="Arial" w:hAnsi="Arial" w:cs="Arial"/>
          <w:sz w:val="20"/>
        </w:rPr>
        <w:t xml:space="preserve">Smlouva se vyhotovuje v </w:t>
      </w:r>
      <w:r w:rsidR="0000415D">
        <w:rPr>
          <w:rFonts w:ascii="Arial" w:hAnsi="Arial" w:cs="Arial"/>
          <w:sz w:val="20"/>
        </w:rPr>
        <w:t>5</w:t>
      </w:r>
      <w:r w:rsidR="00F35813" w:rsidRPr="006547DE">
        <w:rPr>
          <w:rFonts w:ascii="Arial" w:hAnsi="Arial" w:cs="Arial"/>
          <w:b/>
          <w:sz w:val="20"/>
        </w:rPr>
        <w:t xml:space="preserve"> </w:t>
      </w:r>
      <w:r w:rsidR="00F35813" w:rsidRPr="006547DE">
        <w:rPr>
          <w:rFonts w:ascii="Arial" w:hAnsi="Arial" w:cs="Arial"/>
          <w:sz w:val="20"/>
        </w:rPr>
        <w:t xml:space="preserve">rovnocenných </w:t>
      </w:r>
      <w:r w:rsidR="004B2524" w:rsidRPr="006547DE">
        <w:rPr>
          <w:rFonts w:ascii="Arial" w:hAnsi="Arial" w:cs="Arial"/>
          <w:sz w:val="20"/>
        </w:rPr>
        <w:t xml:space="preserve">vyhotoveních. Zhotovitel obdrží </w:t>
      </w:r>
      <w:r w:rsidR="007C57E1">
        <w:rPr>
          <w:rFonts w:ascii="Arial" w:hAnsi="Arial" w:cs="Arial"/>
          <w:sz w:val="20"/>
        </w:rPr>
        <w:t>2</w:t>
      </w:r>
      <w:r w:rsidR="007C57E1" w:rsidRPr="006547DE">
        <w:rPr>
          <w:rFonts w:ascii="Arial" w:hAnsi="Arial" w:cs="Arial"/>
          <w:sz w:val="20"/>
        </w:rPr>
        <w:t xml:space="preserve"> </w:t>
      </w:r>
      <w:r w:rsidR="004B2524" w:rsidRPr="006547DE">
        <w:rPr>
          <w:rFonts w:ascii="Arial" w:hAnsi="Arial" w:cs="Arial"/>
          <w:sz w:val="20"/>
        </w:rPr>
        <w:t xml:space="preserve">vyhotovení, objednatel obdrží </w:t>
      </w:r>
      <w:r w:rsidR="007C57E1">
        <w:rPr>
          <w:rFonts w:ascii="Arial" w:hAnsi="Arial" w:cs="Arial"/>
          <w:sz w:val="20"/>
        </w:rPr>
        <w:t>3</w:t>
      </w:r>
      <w:r w:rsidR="007C57E1" w:rsidRPr="006547DE">
        <w:rPr>
          <w:rFonts w:ascii="Arial" w:hAnsi="Arial" w:cs="Arial"/>
          <w:sz w:val="20"/>
        </w:rPr>
        <w:t xml:space="preserve"> </w:t>
      </w:r>
      <w:r w:rsidR="004B2524" w:rsidRPr="006547DE">
        <w:rPr>
          <w:rFonts w:ascii="Arial" w:hAnsi="Arial" w:cs="Arial"/>
          <w:sz w:val="20"/>
        </w:rPr>
        <w:t>vyhotovení.</w:t>
      </w:r>
    </w:p>
    <w:p w:rsidR="000B7863" w:rsidRPr="006547DE" w:rsidRDefault="000B7863" w:rsidP="00522E5F">
      <w:pPr>
        <w:widowControl w:val="0"/>
        <w:pBdr>
          <w:top w:val="single" w:sz="6" w:space="1" w:color="auto"/>
          <w:left w:val="single" w:sz="6" w:space="1" w:color="auto"/>
          <w:bottom w:val="single" w:sz="6" w:space="1" w:color="auto"/>
          <w:right w:val="single" w:sz="6" w:space="1" w:color="auto"/>
        </w:pBdr>
        <w:spacing w:line="276" w:lineRule="auto"/>
        <w:jc w:val="both"/>
        <w:rPr>
          <w:rFonts w:ascii="Arial" w:hAnsi="Arial" w:cs="Arial"/>
          <w:b/>
          <w:szCs w:val="22"/>
        </w:rPr>
      </w:pPr>
      <w:r w:rsidRPr="006547DE">
        <w:rPr>
          <w:rFonts w:ascii="Arial" w:hAnsi="Arial" w:cs="Arial"/>
          <w:b/>
          <w:szCs w:val="22"/>
        </w:rPr>
        <w:t>Doložka dle § 23 zákona č. 129/2000 Sb., o krajích, ve znění pozdějších předpisů</w:t>
      </w:r>
    </w:p>
    <w:p w:rsidR="000B7863" w:rsidRPr="006547DE" w:rsidRDefault="000B7863" w:rsidP="00522E5F">
      <w:pPr>
        <w:widowControl w:val="0"/>
        <w:pBdr>
          <w:top w:val="single" w:sz="6" w:space="1" w:color="auto"/>
          <w:left w:val="single" w:sz="6" w:space="1" w:color="auto"/>
          <w:bottom w:val="single" w:sz="6" w:space="1" w:color="auto"/>
          <w:right w:val="single" w:sz="6" w:space="1" w:color="auto"/>
        </w:pBdr>
        <w:spacing w:line="276" w:lineRule="auto"/>
        <w:jc w:val="both"/>
        <w:rPr>
          <w:rFonts w:ascii="Arial" w:hAnsi="Arial" w:cs="Arial"/>
          <w:szCs w:val="22"/>
        </w:rPr>
      </w:pPr>
      <w:r w:rsidRPr="006547DE">
        <w:rPr>
          <w:rFonts w:ascii="Arial" w:hAnsi="Arial" w:cs="Arial"/>
          <w:szCs w:val="22"/>
        </w:rPr>
        <w:t>Rozhodnuto orgánem kraje:</w:t>
      </w:r>
      <w:r w:rsidRPr="006547DE">
        <w:rPr>
          <w:rFonts w:ascii="Arial" w:hAnsi="Arial" w:cs="Arial"/>
          <w:szCs w:val="22"/>
        </w:rPr>
        <w:tab/>
        <w:t>Rada Zlínského kraje</w:t>
      </w:r>
    </w:p>
    <w:p w:rsidR="000B7863" w:rsidRPr="00522E5F" w:rsidRDefault="000B7863" w:rsidP="00522E5F">
      <w:pPr>
        <w:widowControl w:val="0"/>
        <w:pBdr>
          <w:top w:val="single" w:sz="6" w:space="1" w:color="auto"/>
          <w:left w:val="single" w:sz="6" w:space="1" w:color="auto"/>
          <w:bottom w:val="single" w:sz="6" w:space="1" w:color="auto"/>
          <w:right w:val="single" w:sz="6" w:space="1" w:color="auto"/>
        </w:pBdr>
        <w:spacing w:line="276" w:lineRule="auto"/>
        <w:jc w:val="both"/>
        <w:rPr>
          <w:rFonts w:ascii="Arial" w:hAnsi="Arial" w:cs="Arial"/>
          <w:szCs w:val="22"/>
        </w:rPr>
      </w:pPr>
      <w:r w:rsidRPr="00522E5F">
        <w:rPr>
          <w:rFonts w:ascii="Arial" w:hAnsi="Arial" w:cs="Arial"/>
          <w:szCs w:val="22"/>
        </w:rPr>
        <w:t xml:space="preserve">Datum a číslo usnesení: </w:t>
      </w:r>
      <w:r w:rsidR="00F67FB7">
        <w:rPr>
          <w:rFonts w:ascii="Arial" w:hAnsi="Arial" w:cs="Arial"/>
          <w:szCs w:val="22"/>
        </w:rPr>
        <w:t>dne 11.12.2017, 1087/R30/17</w:t>
      </w:r>
      <w:r w:rsidRPr="00522E5F">
        <w:rPr>
          <w:rFonts w:ascii="Arial" w:hAnsi="Arial" w:cs="Arial"/>
          <w:szCs w:val="22"/>
        </w:rPr>
        <w:t xml:space="preserve">             </w:t>
      </w:r>
    </w:p>
    <w:p w:rsidR="004B2524" w:rsidRPr="006547DE" w:rsidRDefault="004B2524" w:rsidP="004B2524">
      <w:pPr>
        <w:pStyle w:val="Textvbloku"/>
        <w:rPr>
          <w:rFonts w:ascii="Arial" w:hAnsi="Arial" w:cs="Arial"/>
          <w:sz w:val="20"/>
        </w:rPr>
      </w:pPr>
    </w:p>
    <w:p w:rsidR="004B2524" w:rsidRPr="006547DE" w:rsidRDefault="004B2524" w:rsidP="00522E5F">
      <w:pPr>
        <w:pStyle w:val="Textvbloku"/>
        <w:spacing w:line="276" w:lineRule="auto"/>
        <w:rPr>
          <w:rFonts w:ascii="Arial" w:hAnsi="Arial" w:cs="Arial"/>
          <w:sz w:val="20"/>
        </w:rPr>
      </w:pPr>
      <w:r w:rsidRPr="006547DE">
        <w:rPr>
          <w:rFonts w:ascii="Arial" w:hAnsi="Arial" w:cs="Arial"/>
          <w:sz w:val="20"/>
        </w:rPr>
        <w:t>Ve Zlíně dne</w:t>
      </w:r>
      <w:r w:rsidRPr="006547DE">
        <w:rPr>
          <w:rFonts w:ascii="Arial" w:hAnsi="Arial" w:cs="Arial"/>
          <w:sz w:val="20"/>
        </w:rPr>
        <w:tab/>
        <w:t xml:space="preserve">                                          </w:t>
      </w:r>
      <w:r w:rsidR="00DC30F9">
        <w:rPr>
          <w:rFonts w:ascii="Arial" w:hAnsi="Arial" w:cs="Arial"/>
          <w:sz w:val="20"/>
        </w:rPr>
        <w:t xml:space="preserve">                            </w:t>
      </w:r>
      <w:r w:rsidRPr="006547DE">
        <w:rPr>
          <w:rFonts w:ascii="Arial" w:hAnsi="Arial" w:cs="Arial"/>
          <w:sz w:val="20"/>
        </w:rPr>
        <w:t xml:space="preserve"> V</w:t>
      </w:r>
      <w:r w:rsidR="00BC23B4">
        <w:rPr>
          <w:rFonts w:ascii="Arial" w:hAnsi="Arial" w:cs="Arial"/>
          <w:sz w:val="20"/>
        </w:rPr>
        <w:t xml:space="preserve"> </w:t>
      </w:r>
      <w:r w:rsidR="009E4085">
        <w:rPr>
          <w:rFonts w:ascii="Arial" w:hAnsi="Arial" w:cs="Arial"/>
          <w:sz w:val="20"/>
        </w:rPr>
        <w:t>Ostravě</w:t>
      </w:r>
      <w:r w:rsidR="00202727">
        <w:rPr>
          <w:rFonts w:ascii="Arial" w:hAnsi="Arial" w:cs="Arial"/>
          <w:sz w:val="20"/>
        </w:rPr>
        <w:t xml:space="preserve"> </w:t>
      </w:r>
      <w:r w:rsidRPr="006547DE">
        <w:rPr>
          <w:rFonts w:ascii="Arial" w:hAnsi="Arial" w:cs="Arial"/>
          <w:sz w:val="20"/>
        </w:rPr>
        <w:t>dne</w:t>
      </w:r>
      <w:r w:rsidR="00683D9B">
        <w:rPr>
          <w:rFonts w:ascii="Arial" w:hAnsi="Arial" w:cs="Arial"/>
          <w:sz w:val="20"/>
        </w:rPr>
        <w:t xml:space="preserve"> </w:t>
      </w:r>
    </w:p>
    <w:p w:rsidR="004B2524" w:rsidRDefault="004B2524" w:rsidP="00522E5F">
      <w:pPr>
        <w:pStyle w:val="Textvbloku"/>
        <w:tabs>
          <w:tab w:val="left" w:pos="5670"/>
        </w:tabs>
        <w:spacing w:line="276" w:lineRule="auto"/>
        <w:rPr>
          <w:rFonts w:ascii="Arial" w:hAnsi="Arial" w:cs="Arial"/>
          <w:sz w:val="20"/>
        </w:rPr>
      </w:pPr>
      <w:r w:rsidRPr="006547DE">
        <w:rPr>
          <w:rFonts w:ascii="Arial" w:hAnsi="Arial" w:cs="Arial"/>
          <w:sz w:val="20"/>
        </w:rPr>
        <w:t>Objednatel:</w:t>
      </w:r>
      <w:r w:rsidRPr="006547DE">
        <w:rPr>
          <w:rFonts w:ascii="Arial" w:hAnsi="Arial" w:cs="Arial"/>
          <w:sz w:val="20"/>
        </w:rPr>
        <w:tab/>
        <w:t>Zhotovitel:</w:t>
      </w:r>
    </w:p>
    <w:p w:rsidR="00233ACA" w:rsidRDefault="00233ACA" w:rsidP="00B65D99">
      <w:pPr>
        <w:pStyle w:val="Textvbloku"/>
        <w:tabs>
          <w:tab w:val="left" w:pos="5670"/>
        </w:tabs>
        <w:rPr>
          <w:rFonts w:ascii="Arial" w:hAnsi="Arial" w:cs="Arial"/>
          <w:b/>
          <w:bCs/>
          <w:sz w:val="20"/>
        </w:rPr>
      </w:pPr>
    </w:p>
    <w:p w:rsidR="003C755D" w:rsidRDefault="003C755D" w:rsidP="00B65D99">
      <w:pPr>
        <w:pStyle w:val="Textvbloku"/>
        <w:tabs>
          <w:tab w:val="left" w:pos="5670"/>
        </w:tabs>
        <w:rPr>
          <w:rFonts w:ascii="Arial" w:hAnsi="Arial" w:cs="Arial"/>
          <w:b/>
          <w:bCs/>
          <w:sz w:val="20"/>
        </w:rPr>
      </w:pPr>
    </w:p>
    <w:p w:rsidR="004B2524" w:rsidRDefault="004B2524" w:rsidP="004B2524">
      <w:pPr>
        <w:pStyle w:val="Textvbloku"/>
        <w:rPr>
          <w:rFonts w:ascii="Arial" w:hAnsi="Arial" w:cs="Arial"/>
          <w:sz w:val="20"/>
        </w:rPr>
      </w:pPr>
      <w:r>
        <w:rPr>
          <w:rFonts w:ascii="Arial" w:hAnsi="Arial" w:cs="Arial"/>
          <w:sz w:val="20"/>
        </w:rPr>
        <w:t>………………………………………</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sidRPr="00213DF6">
        <w:rPr>
          <w:rFonts w:ascii="Arial" w:hAnsi="Arial" w:cs="Arial"/>
          <w:sz w:val="20"/>
        </w:rPr>
        <w:t>…………………………………………</w:t>
      </w:r>
    </w:p>
    <w:p w:rsidR="00A637A4" w:rsidRPr="000D2EDE" w:rsidRDefault="00BC23B4" w:rsidP="00F35813">
      <w:pPr>
        <w:pStyle w:val="Textvbloku"/>
        <w:rPr>
          <w:rFonts w:ascii="Arial" w:hAnsi="Arial" w:cs="Arial"/>
          <w:sz w:val="20"/>
        </w:rPr>
      </w:pPr>
      <w:r>
        <w:rPr>
          <w:rFonts w:ascii="Arial" w:hAnsi="Arial" w:cs="Arial"/>
          <w:sz w:val="20"/>
        </w:rPr>
        <w:t>Jiří Čunek</w:t>
      </w:r>
      <w:r w:rsidR="00F36241">
        <w:rPr>
          <w:rFonts w:ascii="Arial" w:hAnsi="Arial" w:cs="Arial"/>
          <w:sz w:val="20"/>
        </w:rPr>
        <w:tab/>
      </w:r>
      <w:r w:rsidR="00F36241">
        <w:rPr>
          <w:rFonts w:ascii="Arial" w:hAnsi="Arial" w:cs="Arial"/>
          <w:sz w:val="20"/>
        </w:rPr>
        <w:tab/>
      </w:r>
      <w:r w:rsidR="00F36241">
        <w:rPr>
          <w:rFonts w:ascii="Arial" w:hAnsi="Arial" w:cs="Arial"/>
          <w:sz w:val="20"/>
        </w:rPr>
        <w:tab/>
      </w:r>
      <w:r w:rsidR="00F36241">
        <w:rPr>
          <w:rFonts w:ascii="Arial" w:hAnsi="Arial" w:cs="Arial"/>
          <w:sz w:val="20"/>
        </w:rPr>
        <w:tab/>
      </w:r>
      <w:r w:rsidR="00780826">
        <w:rPr>
          <w:rFonts w:ascii="Arial" w:hAnsi="Arial" w:cs="Arial"/>
          <w:sz w:val="20"/>
        </w:rPr>
        <w:t xml:space="preserve">            </w:t>
      </w:r>
      <w:r w:rsidR="00202727">
        <w:rPr>
          <w:rFonts w:ascii="Arial" w:hAnsi="Arial" w:cs="Arial"/>
          <w:sz w:val="20"/>
        </w:rPr>
        <w:t xml:space="preserve"> </w:t>
      </w:r>
      <w:r w:rsidR="00780826">
        <w:rPr>
          <w:rFonts w:ascii="Arial" w:hAnsi="Arial" w:cs="Arial"/>
          <w:sz w:val="20"/>
        </w:rPr>
        <w:tab/>
      </w:r>
      <w:r w:rsidR="00780826">
        <w:rPr>
          <w:rFonts w:ascii="Arial" w:hAnsi="Arial" w:cs="Arial"/>
          <w:sz w:val="20"/>
        </w:rPr>
        <w:tab/>
      </w:r>
      <w:r w:rsidR="009E4085">
        <w:rPr>
          <w:rFonts w:ascii="Arial" w:hAnsi="Arial" w:cs="Arial"/>
          <w:sz w:val="20"/>
        </w:rPr>
        <w:t xml:space="preserve">Ing. Jiří Hloušek, </w:t>
      </w:r>
      <w:r w:rsidR="00202727">
        <w:rPr>
          <w:rFonts w:ascii="Arial" w:hAnsi="Arial" w:cs="Arial"/>
          <w:sz w:val="20"/>
        </w:rPr>
        <w:t>jednatel</w:t>
      </w:r>
    </w:p>
    <w:p w:rsidR="00CC1308" w:rsidRDefault="00944463" w:rsidP="003C755D">
      <w:pPr>
        <w:pStyle w:val="Textvbloku"/>
        <w:rPr>
          <w:rFonts w:ascii="Arial" w:hAnsi="Arial" w:cs="Arial"/>
        </w:rPr>
      </w:pPr>
      <w:r>
        <w:rPr>
          <w:rFonts w:ascii="Arial" w:hAnsi="Arial" w:cs="Arial"/>
          <w:sz w:val="20"/>
        </w:rPr>
        <w:t>H</w:t>
      </w:r>
      <w:r w:rsidR="00780826">
        <w:rPr>
          <w:rFonts w:ascii="Arial" w:hAnsi="Arial" w:cs="Arial"/>
          <w:sz w:val="20"/>
        </w:rPr>
        <w:t>ejtman</w:t>
      </w:r>
      <w:r w:rsidR="009E4085">
        <w:rPr>
          <w:rFonts w:ascii="Arial" w:hAnsi="Arial" w:cs="Arial"/>
          <w:sz w:val="20"/>
        </w:rPr>
        <w:tab/>
      </w:r>
      <w:r w:rsidR="009E4085">
        <w:rPr>
          <w:rFonts w:ascii="Arial" w:hAnsi="Arial" w:cs="Arial"/>
          <w:sz w:val="20"/>
        </w:rPr>
        <w:tab/>
      </w:r>
      <w:r w:rsidR="009E4085">
        <w:rPr>
          <w:rFonts w:ascii="Arial" w:hAnsi="Arial" w:cs="Arial"/>
          <w:sz w:val="20"/>
        </w:rPr>
        <w:tab/>
      </w:r>
      <w:r w:rsidR="009E4085">
        <w:rPr>
          <w:rFonts w:ascii="Arial" w:hAnsi="Arial" w:cs="Arial"/>
          <w:sz w:val="20"/>
        </w:rPr>
        <w:tab/>
      </w:r>
      <w:r w:rsidR="009E4085">
        <w:rPr>
          <w:rFonts w:ascii="Arial" w:hAnsi="Arial" w:cs="Arial"/>
          <w:sz w:val="20"/>
        </w:rPr>
        <w:tab/>
      </w:r>
      <w:r w:rsidR="009E4085">
        <w:rPr>
          <w:rFonts w:ascii="Arial" w:hAnsi="Arial" w:cs="Arial"/>
          <w:sz w:val="20"/>
        </w:rPr>
        <w:tab/>
      </w:r>
      <w:r w:rsidR="009E4085">
        <w:rPr>
          <w:rFonts w:ascii="Arial" w:hAnsi="Arial" w:cs="Arial"/>
          <w:sz w:val="20"/>
        </w:rPr>
        <w:tab/>
        <w:t>FMIB, s.r.o.</w:t>
      </w:r>
      <w:r w:rsidR="00CC1308">
        <w:rPr>
          <w:rFonts w:ascii="Arial" w:hAnsi="Arial" w:cs="Arial"/>
          <w:sz w:val="20"/>
        </w:rPr>
        <w:br w:type="page"/>
      </w:r>
    </w:p>
    <w:p w:rsidR="00D3238C" w:rsidRDefault="00FD3B3F" w:rsidP="00B65D99">
      <w:pPr>
        <w:pStyle w:val="Textvbloku"/>
        <w:rPr>
          <w:rFonts w:ascii="Arial" w:hAnsi="Arial" w:cs="Arial"/>
          <w:sz w:val="20"/>
        </w:rPr>
      </w:pPr>
      <w:r w:rsidRPr="00FD3B3F">
        <w:rPr>
          <w:rFonts w:ascii="Arial" w:hAnsi="Arial" w:cs="Arial"/>
          <w:b/>
          <w:sz w:val="20"/>
        </w:rPr>
        <w:lastRenderedPageBreak/>
        <w:t>Příloha č. 1 – Položkový rozpočet</w:t>
      </w:r>
    </w:p>
    <w:p w:rsidR="00FD3B3F" w:rsidRDefault="00FD3B3F" w:rsidP="00FD3B3F">
      <w:pPr>
        <w:pStyle w:val="Textvbloku"/>
        <w:rPr>
          <w:rFonts w:ascii="Arial" w:hAnsi="Arial" w:cs="Arial"/>
          <w:b/>
          <w:sz w:val="20"/>
        </w:rPr>
      </w:pPr>
    </w:p>
    <w:tbl>
      <w:tblPr>
        <w:tblW w:w="8920" w:type="dxa"/>
        <w:tblCellMar>
          <w:left w:w="70" w:type="dxa"/>
          <w:right w:w="70" w:type="dxa"/>
        </w:tblCellMar>
        <w:tblLook w:val="04A0" w:firstRow="1" w:lastRow="0" w:firstColumn="1" w:lastColumn="0" w:noHBand="0" w:noVBand="1"/>
      </w:tblPr>
      <w:tblGrid>
        <w:gridCol w:w="6560"/>
        <w:gridCol w:w="1060"/>
        <w:gridCol w:w="1300"/>
      </w:tblGrid>
      <w:tr w:rsidR="009F430B" w:rsidRPr="009F430B" w:rsidTr="009F430B">
        <w:trPr>
          <w:trHeight w:val="300"/>
        </w:trPr>
        <w:tc>
          <w:tcPr>
            <w:tcW w:w="6560" w:type="dxa"/>
            <w:tcBorders>
              <w:top w:val="single" w:sz="4" w:space="0" w:color="auto"/>
              <w:left w:val="single" w:sz="4" w:space="0" w:color="auto"/>
              <w:bottom w:val="single" w:sz="4" w:space="0" w:color="auto"/>
              <w:right w:val="single" w:sz="4" w:space="0" w:color="auto"/>
            </w:tcBorders>
            <w:shd w:val="clear" w:color="000000" w:fill="F0F0F0"/>
            <w:noWrap/>
            <w:vAlign w:val="bottom"/>
            <w:hideMark/>
          </w:tcPr>
          <w:p w:rsidR="009F430B" w:rsidRPr="009F430B" w:rsidRDefault="009F430B" w:rsidP="009F430B">
            <w:pPr>
              <w:rPr>
                <w:rFonts w:ascii="Arial" w:hAnsi="Arial" w:cs="Arial"/>
                <w:color w:val="000000"/>
                <w:sz w:val="14"/>
                <w:szCs w:val="14"/>
              </w:rPr>
            </w:pPr>
            <w:bookmarkStart w:id="9" w:name="RANGE!A1:C36"/>
            <w:r w:rsidRPr="009F430B">
              <w:rPr>
                <w:rFonts w:ascii="Arial" w:hAnsi="Arial" w:cs="Arial"/>
                <w:color w:val="000000"/>
                <w:sz w:val="14"/>
                <w:szCs w:val="14"/>
              </w:rPr>
              <w:t>Název</w:t>
            </w:r>
            <w:bookmarkEnd w:id="9"/>
          </w:p>
        </w:tc>
        <w:tc>
          <w:tcPr>
            <w:tcW w:w="1060" w:type="dxa"/>
            <w:tcBorders>
              <w:top w:val="single" w:sz="4" w:space="0" w:color="auto"/>
              <w:left w:val="nil"/>
              <w:bottom w:val="single" w:sz="4" w:space="0" w:color="auto"/>
              <w:right w:val="single" w:sz="4" w:space="0" w:color="auto"/>
            </w:tcBorders>
            <w:shd w:val="clear" w:color="000000" w:fill="F0F0F0"/>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Hodnota A</w:t>
            </w:r>
          </w:p>
        </w:tc>
        <w:tc>
          <w:tcPr>
            <w:tcW w:w="1300" w:type="dxa"/>
            <w:tcBorders>
              <w:top w:val="single" w:sz="4" w:space="0" w:color="auto"/>
              <w:left w:val="nil"/>
              <w:bottom w:val="single" w:sz="4" w:space="0" w:color="auto"/>
              <w:right w:val="single" w:sz="4" w:space="0" w:color="auto"/>
            </w:tcBorders>
            <w:shd w:val="clear" w:color="000000" w:fill="F0F0F0"/>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Hodnota B</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E0FEE0"/>
            <w:noWrap/>
            <w:vAlign w:val="bottom"/>
            <w:hideMark/>
          </w:tcPr>
          <w:p w:rsidR="009F430B" w:rsidRPr="009F430B" w:rsidRDefault="009F430B" w:rsidP="009F430B">
            <w:pPr>
              <w:rPr>
                <w:rFonts w:ascii="Arial" w:hAnsi="Arial" w:cs="Arial"/>
                <w:b/>
                <w:bCs/>
                <w:color w:val="000000"/>
                <w:sz w:val="16"/>
                <w:szCs w:val="16"/>
              </w:rPr>
            </w:pPr>
            <w:r w:rsidRPr="009F430B">
              <w:rPr>
                <w:rFonts w:ascii="Arial" w:hAnsi="Arial" w:cs="Arial"/>
                <w:b/>
                <w:bCs/>
                <w:color w:val="000000"/>
                <w:sz w:val="16"/>
                <w:szCs w:val="16"/>
              </w:rPr>
              <w:t>Základní náklady</w:t>
            </w:r>
          </w:p>
        </w:tc>
        <w:tc>
          <w:tcPr>
            <w:tcW w:w="106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 </w:t>
            </w:r>
          </w:p>
        </w:tc>
        <w:tc>
          <w:tcPr>
            <w:tcW w:w="130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 </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Dodávka</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Doprava 3,60%, Přesun 1,00%</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Montáž - materiál</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1 278 359,82</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Montáž - práce</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589 497,60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EAFF"/>
            <w:noWrap/>
            <w:vAlign w:val="bottom"/>
            <w:hideMark/>
          </w:tcPr>
          <w:p w:rsidR="009F430B" w:rsidRPr="009F430B" w:rsidRDefault="009F430B" w:rsidP="009F430B">
            <w:pPr>
              <w:rPr>
                <w:rFonts w:ascii="Arial" w:hAnsi="Arial" w:cs="Arial"/>
                <w:b/>
                <w:bCs/>
                <w:color w:val="000000"/>
                <w:sz w:val="14"/>
                <w:szCs w:val="14"/>
              </w:rPr>
            </w:pPr>
            <w:r w:rsidRPr="009F430B">
              <w:rPr>
                <w:rFonts w:ascii="Arial" w:hAnsi="Arial" w:cs="Arial"/>
                <w:b/>
                <w:bCs/>
                <w:color w:val="000000"/>
                <w:sz w:val="14"/>
                <w:szCs w:val="14"/>
              </w:rPr>
              <w:t>Mezisoučet 1</w:t>
            </w:r>
          </w:p>
        </w:tc>
        <w:tc>
          <w:tcPr>
            <w:tcW w:w="1060" w:type="dxa"/>
            <w:tcBorders>
              <w:top w:val="nil"/>
              <w:left w:val="nil"/>
              <w:bottom w:val="single" w:sz="4" w:space="0" w:color="auto"/>
              <w:right w:val="single" w:sz="4" w:space="0" w:color="auto"/>
            </w:tcBorders>
            <w:shd w:val="clear" w:color="000000" w:fill="FFEAFF"/>
            <w:noWrap/>
            <w:vAlign w:val="bottom"/>
            <w:hideMark/>
          </w:tcPr>
          <w:p w:rsidR="009F430B" w:rsidRPr="009F430B" w:rsidRDefault="009F430B" w:rsidP="009F430B">
            <w:pPr>
              <w:jc w:val="right"/>
              <w:rPr>
                <w:rFonts w:ascii="Arial" w:hAnsi="Arial" w:cs="Arial"/>
                <w:b/>
                <w:bCs/>
                <w:color w:val="000000"/>
                <w:sz w:val="14"/>
                <w:szCs w:val="14"/>
              </w:rPr>
            </w:pPr>
            <w:r w:rsidRPr="009F430B">
              <w:rPr>
                <w:rFonts w:ascii="Arial" w:hAnsi="Arial" w:cs="Arial"/>
                <w:b/>
                <w:bCs/>
                <w:color w:val="000000"/>
                <w:sz w:val="14"/>
                <w:szCs w:val="14"/>
              </w:rPr>
              <w:t>0,00</w:t>
            </w:r>
          </w:p>
        </w:tc>
        <w:tc>
          <w:tcPr>
            <w:tcW w:w="1300" w:type="dxa"/>
            <w:tcBorders>
              <w:top w:val="nil"/>
              <w:left w:val="nil"/>
              <w:bottom w:val="single" w:sz="4" w:space="0" w:color="auto"/>
              <w:right w:val="single" w:sz="4" w:space="0" w:color="auto"/>
            </w:tcBorders>
            <w:shd w:val="clear" w:color="000000" w:fill="FFEAFF"/>
            <w:noWrap/>
            <w:vAlign w:val="bottom"/>
            <w:hideMark/>
          </w:tcPr>
          <w:p w:rsidR="009F430B" w:rsidRPr="009F430B" w:rsidRDefault="009F430B" w:rsidP="009F430B">
            <w:pPr>
              <w:jc w:val="right"/>
              <w:rPr>
                <w:rFonts w:ascii="Arial" w:hAnsi="Arial" w:cs="Arial"/>
                <w:b/>
                <w:bCs/>
                <w:color w:val="000000"/>
                <w:sz w:val="14"/>
                <w:szCs w:val="14"/>
              </w:rPr>
            </w:pPr>
            <w:r w:rsidRPr="009F430B">
              <w:rPr>
                <w:rFonts w:ascii="Arial" w:hAnsi="Arial" w:cs="Arial"/>
                <w:b/>
                <w:bCs/>
                <w:color w:val="000000"/>
                <w:sz w:val="14"/>
                <w:szCs w:val="14"/>
              </w:rPr>
              <w:t>1 867 857,42</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PPV 6,00% z montáže: materiál + práce</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112 071,45</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Nátěry</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Zemní práce</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PPV 0,00% z nátěrů a zemních prací</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EAFF"/>
            <w:noWrap/>
            <w:vAlign w:val="bottom"/>
            <w:hideMark/>
          </w:tcPr>
          <w:p w:rsidR="009F430B" w:rsidRPr="009F430B" w:rsidRDefault="009F430B" w:rsidP="009F430B">
            <w:pPr>
              <w:rPr>
                <w:rFonts w:ascii="Arial" w:hAnsi="Arial" w:cs="Arial"/>
                <w:b/>
                <w:bCs/>
                <w:color w:val="000000"/>
                <w:sz w:val="14"/>
                <w:szCs w:val="14"/>
              </w:rPr>
            </w:pPr>
            <w:r w:rsidRPr="009F430B">
              <w:rPr>
                <w:rFonts w:ascii="Arial" w:hAnsi="Arial" w:cs="Arial"/>
                <w:b/>
                <w:bCs/>
                <w:color w:val="000000"/>
                <w:sz w:val="14"/>
                <w:szCs w:val="14"/>
              </w:rPr>
              <w:t>Mezisoučet 2</w:t>
            </w:r>
          </w:p>
        </w:tc>
        <w:tc>
          <w:tcPr>
            <w:tcW w:w="1060" w:type="dxa"/>
            <w:tcBorders>
              <w:top w:val="nil"/>
              <w:left w:val="nil"/>
              <w:bottom w:val="single" w:sz="4" w:space="0" w:color="auto"/>
              <w:right w:val="single" w:sz="4" w:space="0" w:color="auto"/>
            </w:tcBorders>
            <w:shd w:val="clear" w:color="000000" w:fill="FFEAFF"/>
            <w:noWrap/>
            <w:vAlign w:val="bottom"/>
            <w:hideMark/>
          </w:tcPr>
          <w:p w:rsidR="009F430B" w:rsidRPr="009F430B" w:rsidRDefault="009F430B" w:rsidP="009F430B">
            <w:pPr>
              <w:jc w:val="right"/>
              <w:rPr>
                <w:rFonts w:ascii="Arial" w:hAnsi="Arial" w:cs="Arial"/>
                <w:b/>
                <w:bCs/>
                <w:color w:val="000000"/>
                <w:sz w:val="14"/>
                <w:szCs w:val="14"/>
              </w:rPr>
            </w:pPr>
            <w:r w:rsidRPr="009F430B">
              <w:rPr>
                <w:rFonts w:ascii="Arial" w:hAnsi="Arial" w:cs="Arial"/>
                <w:b/>
                <w:bCs/>
                <w:color w:val="000000"/>
                <w:sz w:val="14"/>
                <w:szCs w:val="14"/>
              </w:rPr>
              <w:t>0,00</w:t>
            </w:r>
          </w:p>
        </w:tc>
        <w:tc>
          <w:tcPr>
            <w:tcW w:w="1300" w:type="dxa"/>
            <w:tcBorders>
              <w:top w:val="nil"/>
              <w:left w:val="nil"/>
              <w:bottom w:val="single" w:sz="4" w:space="0" w:color="auto"/>
              <w:right w:val="single" w:sz="4" w:space="0" w:color="auto"/>
            </w:tcBorders>
            <w:shd w:val="clear" w:color="000000" w:fill="FFEAFF"/>
            <w:noWrap/>
            <w:vAlign w:val="bottom"/>
            <w:hideMark/>
          </w:tcPr>
          <w:p w:rsidR="009F430B" w:rsidRPr="009F430B" w:rsidRDefault="009F430B" w:rsidP="009F430B">
            <w:pPr>
              <w:jc w:val="right"/>
              <w:rPr>
                <w:rFonts w:ascii="Arial" w:hAnsi="Arial" w:cs="Arial"/>
                <w:b/>
                <w:bCs/>
                <w:color w:val="000000"/>
                <w:sz w:val="14"/>
                <w:szCs w:val="14"/>
              </w:rPr>
            </w:pPr>
            <w:r w:rsidRPr="009F430B">
              <w:rPr>
                <w:rFonts w:ascii="Arial" w:hAnsi="Arial" w:cs="Arial"/>
                <w:b/>
                <w:bCs/>
                <w:color w:val="000000"/>
                <w:sz w:val="14"/>
                <w:szCs w:val="14"/>
              </w:rPr>
              <w:t>1 979 928,86</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Dodav. dokumentace 0,00% z mezisoučtu 2</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Rizika a pojištění 0,00% z mezisoučtu 2</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Opravy v záruce 0,00% z mezisoučtu 1</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E0FEE0"/>
            <w:noWrap/>
            <w:vAlign w:val="bottom"/>
            <w:hideMark/>
          </w:tcPr>
          <w:p w:rsidR="009F430B" w:rsidRPr="009F430B" w:rsidRDefault="009F430B" w:rsidP="009F430B">
            <w:pPr>
              <w:rPr>
                <w:rFonts w:ascii="Arial" w:hAnsi="Arial" w:cs="Arial"/>
                <w:b/>
                <w:bCs/>
                <w:color w:val="000000"/>
                <w:sz w:val="16"/>
                <w:szCs w:val="16"/>
              </w:rPr>
            </w:pPr>
            <w:r w:rsidRPr="009F430B">
              <w:rPr>
                <w:rFonts w:ascii="Arial" w:hAnsi="Arial" w:cs="Arial"/>
                <w:b/>
                <w:bCs/>
                <w:color w:val="000000"/>
                <w:sz w:val="16"/>
                <w:szCs w:val="16"/>
              </w:rPr>
              <w:t>Základní náklady celkem</w:t>
            </w:r>
          </w:p>
        </w:tc>
        <w:tc>
          <w:tcPr>
            <w:tcW w:w="106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 </w:t>
            </w:r>
          </w:p>
        </w:tc>
        <w:tc>
          <w:tcPr>
            <w:tcW w:w="130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1 979 928,86</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E0FEE0"/>
            <w:noWrap/>
            <w:vAlign w:val="bottom"/>
            <w:hideMark/>
          </w:tcPr>
          <w:p w:rsidR="009F430B" w:rsidRPr="009F430B" w:rsidRDefault="009F430B" w:rsidP="009F430B">
            <w:pPr>
              <w:rPr>
                <w:rFonts w:ascii="Arial" w:hAnsi="Arial" w:cs="Arial"/>
                <w:b/>
                <w:bCs/>
                <w:color w:val="000000"/>
                <w:sz w:val="16"/>
                <w:szCs w:val="16"/>
              </w:rPr>
            </w:pPr>
            <w:r w:rsidRPr="009F430B">
              <w:rPr>
                <w:rFonts w:ascii="Arial" w:hAnsi="Arial" w:cs="Arial"/>
                <w:b/>
                <w:bCs/>
                <w:color w:val="000000"/>
                <w:sz w:val="16"/>
                <w:szCs w:val="16"/>
              </w:rPr>
              <w:t>Vedlejší náklady</w:t>
            </w:r>
          </w:p>
        </w:tc>
        <w:tc>
          <w:tcPr>
            <w:tcW w:w="106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 </w:t>
            </w:r>
          </w:p>
        </w:tc>
        <w:tc>
          <w:tcPr>
            <w:tcW w:w="130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 </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GZS 0,00% z pravé strany mezisoučtu 2</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Provozní vlivy 1,00% z pravé strany mezisoučtu 2</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19 799,29</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E0FEE0"/>
            <w:noWrap/>
            <w:vAlign w:val="bottom"/>
            <w:hideMark/>
          </w:tcPr>
          <w:p w:rsidR="009F430B" w:rsidRPr="009F430B" w:rsidRDefault="009F430B" w:rsidP="009F430B">
            <w:pPr>
              <w:rPr>
                <w:rFonts w:ascii="Arial" w:hAnsi="Arial" w:cs="Arial"/>
                <w:b/>
                <w:bCs/>
                <w:color w:val="000000"/>
                <w:sz w:val="16"/>
                <w:szCs w:val="16"/>
              </w:rPr>
            </w:pPr>
            <w:r w:rsidRPr="009F430B">
              <w:rPr>
                <w:rFonts w:ascii="Arial" w:hAnsi="Arial" w:cs="Arial"/>
                <w:b/>
                <w:bCs/>
                <w:color w:val="000000"/>
                <w:sz w:val="16"/>
                <w:szCs w:val="16"/>
              </w:rPr>
              <w:t>Vedlejší náklady celkem</w:t>
            </w:r>
          </w:p>
        </w:tc>
        <w:tc>
          <w:tcPr>
            <w:tcW w:w="106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 </w:t>
            </w:r>
          </w:p>
        </w:tc>
        <w:tc>
          <w:tcPr>
            <w:tcW w:w="130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right"/>
              <w:rPr>
                <w:rFonts w:ascii="Arial" w:hAnsi="Arial" w:cs="Arial"/>
                <w:b/>
                <w:bCs/>
                <w:color w:val="000000"/>
                <w:sz w:val="16"/>
                <w:szCs w:val="16"/>
              </w:rPr>
            </w:pPr>
            <w:r w:rsidRPr="009F430B">
              <w:rPr>
                <w:rFonts w:ascii="Arial" w:hAnsi="Arial" w:cs="Arial"/>
                <w:b/>
                <w:bCs/>
                <w:color w:val="000000"/>
                <w:sz w:val="16"/>
                <w:szCs w:val="16"/>
              </w:rPr>
              <w:t>19 799,29</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Kompletační činnost</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BFEBFF"/>
            <w:noWrap/>
            <w:vAlign w:val="bottom"/>
            <w:hideMark/>
          </w:tcPr>
          <w:p w:rsidR="009F430B" w:rsidRPr="009F430B" w:rsidRDefault="009F430B" w:rsidP="009F430B">
            <w:pPr>
              <w:rPr>
                <w:rFonts w:ascii="Arial" w:hAnsi="Arial" w:cs="Arial"/>
                <w:b/>
                <w:bCs/>
                <w:color w:val="000000"/>
                <w:sz w:val="18"/>
                <w:szCs w:val="18"/>
              </w:rPr>
            </w:pPr>
            <w:r w:rsidRPr="009F430B">
              <w:rPr>
                <w:rFonts w:ascii="Arial" w:hAnsi="Arial" w:cs="Arial"/>
                <w:b/>
                <w:bCs/>
                <w:color w:val="000000"/>
                <w:sz w:val="18"/>
                <w:szCs w:val="18"/>
              </w:rPr>
              <w:t>Náklady celkem</w:t>
            </w:r>
          </w:p>
        </w:tc>
        <w:tc>
          <w:tcPr>
            <w:tcW w:w="1060" w:type="dxa"/>
            <w:tcBorders>
              <w:top w:val="nil"/>
              <w:left w:val="nil"/>
              <w:bottom w:val="single" w:sz="4" w:space="0" w:color="auto"/>
              <w:right w:val="single" w:sz="4" w:space="0" w:color="auto"/>
            </w:tcBorders>
            <w:shd w:val="clear" w:color="000000" w:fill="BFEBFF"/>
            <w:noWrap/>
            <w:vAlign w:val="bottom"/>
            <w:hideMark/>
          </w:tcPr>
          <w:p w:rsidR="009F430B" w:rsidRPr="009F430B" w:rsidRDefault="009F430B" w:rsidP="009F430B">
            <w:pPr>
              <w:jc w:val="right"/>
              <w:rPr>
                <w:rFonts w:ascii="Arial" w:hAnsi="Arial" w:cs="Arial"/>
                <w:b/>
                <w:bCs/>
                <w:color w:val="000000"/>
                <w:sz w:val="18"/>
                <w:szCs w:val="18"/>
              </w:rPr>
            </w:pPr>
            <w:r w:rsidRPr="009F430B">
              <w:rPr>
                <w:rFonts w:ascii="Arial" w:hAnsi="Arial" w:cs="Arial"/>
                <w:b/>
                <w:bCs/>
                <w:color w:val="000000"/>
                <w:sz w:val="18"/>
                <w:szCs w:val="18"/>
              </w:rPr>
              <w:t> </w:t>
            </w:r>
          </w:p>
        </w:tc>
        <w:tc>
          <w:tcPr>
            <w:tcW w:w="1300" w:type="dxa"/>
            <w:tcBorders>
              <w:top w:val="nil"/>
              <w:left w:val="nil"/>
              <w:bottom w:val="single" w:sz="4" w:space="0" w:color="auto"/>
              <w:right w:val="single" w:sz="4" w:space="0" w:color="auto"/>
            </w:tcBorders>
            <w:shd w:val="clear" w:color="000000" w:fill="BFEBFF"/>
            <w:noWrap/>
            <w:vAlign w:val="bottom"/>
            <w:hideMark/>
          </w:tcPr>
          <w:p w:rsidR="009F430B" w:rsidRPr="009F430B" w:rsidRDefault="009F430B" w:rsidP="009F430B">
            <w:pPr>
              <w:jc w:val="right"/>
              <w:rPr>
                <w:rFonts w:ascii="Arial" w:hAnsi="Arial" w:cs="Arial"/>
                <w:b/>
                <w:bCs/>
                <w:color w:val="000000"/>
                <w:sz w:val="18"/>
                <w:szCs w:val="18"/>
              </w:rPr>
            </w:pPr>
            <w:r w:rsidRPr="009F430B">
              <w:rPr>
                <w:rFonts w:ascii="Arial" w:hAnsi="Arial" w:cs="Arial"/>
                <w:b/>
                <w:bCs/>
                <w:color w:val="000000"/>
                <w:sz w:val="18"/>
                <w:szCs w:val="18"/>
              </w:rPr>
              <w:t>1 999 728,15</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Základ a hodnota DPH 21%</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419 942,91</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BFEBFF"/>
            <w:noWrap/>
            <w:vAlign w:val="bottom"/>
            <w:hideMark/>
          </w:tcPr>
          <w:p w:rsidR="009F430B" w:rsidRPr="009F430B" w:rsidRDefault="009F430B" w:rsidP="009F430B">
            <w:pPr>
              <w:rPr>
                <w:rFonts w:ascii="Arial" w:hAnsi="Arial" w:cs="Arial"/>
                <w:b/>
                <w:bCs/>
                <w:color w:val="000000"/>
                <w:sz w:val="18"/>
                <w:szCs w:val="18"/>
              </w:rPr>
            </w:pPr>
            <w:r w:rsidRPr="009F430B">
              <w:rPr>
                <w:rFonts w:ascii="Arial" w:hAnsi="Arial" w:cs="Arial"/>
                <w:b/>
                <w:bCs/>
                <w:color w:val="000000"/>
                <w:sz w:val="18"/>
                <w:szCs w:val="18"/>
              </w:rPr>
              <w:t>Náklady celkem s DPH</w:t>
            </w:r>
          </w:p>
        </w:tc>
        <w:tc>
          <w:tcPr>
            <w:tcW w:w="1060" w:type="dxa"/>
            <w:tcBorders>
              <w:top w:val="nil"/>
              <w:left w:val="nil"/>
              <w:bottom w:val="single" w:sz="4" w:space="0" w:color="auto"/>
              <w:right w:val="single" w:sz="4" w:space="0" w:color="auto"/>
            </w:tcBorders>
            <w:shd w:val="clear" w:color="000000" w:fill="BFEBFF"/>
            <w:noWrap/>
            <w:vAlign w:val="bottom"/>
            <w:hideMark/>
          </w:tcPr>
          <w:p w:rsidR="009F430B" w:rsidRPr="009F430B" w:rsidRDefault="009F430B" w:rsidP="009F430B">
            <w:pPr>
              <w:jc w:val="right"/>
              <w:rPr>
                <w:rFonts w:ascii="Arial" w:hAnsi="Arial" w:cs="Arial"/>
                <w:b/>
                <w:bCs/>
                <w:color w:val="000000"/>
                <w:sz w:val="18"/>
                <w:szCs w:val="18"/>
              </w:rPr>
            </w:pPr>
            <w:r w:rsidRPr="009F430B">
              <w:rPr>
                <w:rFonts w:ascii="Arial" w:hAnsi="Arial" w:cs="Arial"/>
                <w:b/>
                <w:bCs/>
                <w:color w:val="000000"/>
                <w:sz w:val="18"/>
                <w:szCs w:val="18"/>
              </w:rPr>
              <w:t> </w:t>
            </w:r>
          </w:p>
        </w:tc>
        <w:tc>
          <w:tcPr>
            <w:tcW w:w="1300" w:type="dxa"/>
            <w:tcBorders>
              <w:top w:val="nil"/>
              <w:left w:val="nil"/>
              <w:bottom w:val="single" w:sz="4" w:space="0" w:color="auto"/>
              <w:right w:val="single" w:sz="4" w:space="0" w:color="auto"/>
            </w:tcBorders>
            <w:shd w:val="clear" w:color="000000" w:fill="BFEBFF"/>
            <w:noWrap/>
            <w:vAlign w:val="bottom"/>
            <w:hideMark/>
          </w:tcPr>
          <w:p w:rsidR="009F430B" w:rsidRPr="009F430B" w:rsidRDefault="009F430B" w:rsidP="009F430B">
            <w:pPr>
              <w:jc w:val="right"/>
              <w:rPr>
                <w:rFonts w:ascii="Arial" w:hAnsi="Arial" w:cs="Arial"/>
                <w:b/>
                <w:bCs/>
                <w:color w:val="000000"/>
                <w:sz w:val="18"/>
                <w:szCs w:val="18"/>
              </w:rPr>
            </w:pPr>
            <w:r w:rsidRPr="009F430B">
              <w:rPr>
                <w:rFonts w:ascii="Arial" w:hAnsi="Arial" w:cs="Arial"/>
                <w:b/>
                <w:bCs/>
                <w:color w:val="000000"/>
                <w:sz w:val="18"/>
                <w:szCs w:val="18"/>
              </w:rPr>
              <w:t>2 419 671,06</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 </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Roční nárůst cen 0,00%</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Roční nárůst cen 0,00%</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 </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E0FEE0"/>
            <w:noWrap/>
            <w:vAlign w:val="bottom"/>
            <w:hideMark/>
          </w:tcPr>
          <w:p w:rsidR="009F430B" w:rsidRPr="009F430B" w:rsidRDefault="009F430B" w:rsidP="009F430B">
            <w:pPr>
              <w:rPr>
                <w:rFonts w:ascii="Arial" w:hAnsi="Arial" w:cs="Arial"/>
                <w:b/>
                <w:bCs/>
                <w:color w:val="000000"/>
                <w:sz w:val="16"/>
                <w:szCs w:val="16"/>
              </w:rPr>
            </w:pPr>
            <w:r w:rsidRPr="009F430B">
              <w:rPr>
                <w:rFonts w:ascii="Arial" w:hAnsi="Arial" w:cs="Arial"/>
                <w:b/>
                <w:bCs/>
                <w:color w:val="000000"/>
                <w:sz w:val="16"/>
                <w:szCs w:val="16"/>
              </w:rPr>
              <w:t>Součty odstavců</w:t>
            </w:r>
          </w:p>
        </w:tc>
        <w:tc>
          <w:tcPr>
            <w:tcW w:w="106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center"/>
              <w:rPr>
                <w:rFonts w:ascii="Arial" w:hAnsi="Arial" w:cs="Arial"/>
                <w:b/>
                <w:bCs/>
                <w:color w:val="000000"/>
                <w:sz w:val="16"/>
                <w:szCs w:val="16"/>
              </w:rPr>
            </w:pPr>
            <w:r w:rsidRPr="009F430B">
              <w:rPr>
                <w:rFonts w:ascii="Arial" w:hAnsi="Arial" w:cs="Arial"/>
                <w:b/>
                <w:bCs/>
                <w:color w:val="000000"/>
                <w:sz w:val="16"/>
                <w:szCs w:val="16"/>
              </w:rPr>
              <w:t>Materiál</w:t>
            </w:r>
          </w:p>
        </w:tc>
        <w:tc>
          <w:tcPr>
            <w:tcW w:w="1300" w:type="dxa"/>
            <w:tcBorders>
              <w:top w:val="nil"/>
              <w:left w:val="nil"/>
              <w:bottom w:val="single" w:sz="4" w:space="0" w:color="auto"/>
              <w:right w:val="single" w:sz="4" w:space="0" w:color="auto"/>
            </w:tcBorders>
            <w:shd w:val="clear" w:color="000000" w:fill="E0FEE0"/>
            <w:noWrap/>
            <w:vAlign w:val="bottom"/>
            <w:hideMark/>
          </w:tcPr>
          <w:p w:rsidR="009F430B" w:rsidRPr="009F430B" w:rsidRDefault="009F430B" w:rsidP="009F430B">
            <w:pPr>
              <w:jc w:val="center"/>
              <w:rPr>
                <w:rFonts w:ascii="Arial" w:hAnsi="Arial" w:cs="Arial"/>
                <w:b/>
                <w:bCs/>
                <w:color w:val="000000"/>
                <w:sz w:val="16"/>
                <w:szCs w:val="16"/>
              </w:rPr>
            </w:pPr>
            <w:r w:rsidRPr="009F430B">
              <w:rPr>
                <w:rFonts w:ascii="Arial" w:hAnsi="Arial" w:cs="Arial"/>
                <w:b/>
                <w:bCs/>
                <w:color w:val="000000"/>
                <w:sz w:val="16"/>
                <w:szCs w:val="16"/>
              </w:rPr>
              <w:t>Montáž</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Dodávky rozvaděčů a UPS</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907 611,07</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41 035,00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Stavební práce a přípomoce</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43 867,90</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7 870,60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Úprava stávajících výtahů pro napájení z dieselagregátu vč. softwarových úprav</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137 634,00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Úprava rozvaděčů DMR1.1 a DMR1.1M pro monitoring spotřeby energií a výpadku napájení</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9 281,65</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34 098,00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Montážní materiál a práce</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306 849,20</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72 200,00</w:t>
            </w:r>
          </w:p>
        </w:tc>
      </w:tr>
      <w:tr w:rsidR="009F430B" w:rsidRPr="009F430B" w:rsidTr="009F430B">
        <w:trPr>
          <w:trHeight w:val="300"/>
        </w:trPr>
        <w:tc>
          <w:tcPr>
            <w:tcW w:w="6560" w:type="dxa"/>
            <w:tcBorders>
              <w:top w:val="nil"/>
              <w:left w:val="single" w:sz="4" w:space="0" w:color="auto"/>
              <w:bottom w:val="single" w:sz="4" w:space="0" w:color="auto"/>
              <w:right w:val="single" w:sz="4" w:space="0" w:color="auto"/>
            </w:tcBorders>
            <w:shd w:val="clear" w:color="000000" w:fill="FFFFFF"/>
            <w:noWrap/>
            <w:vAlign w:val="bottom"/>
            <w:hideMark/>
          </w:tcPr>
          <w:p w:rsidR="009F430B" w:rsidRPr="009F430B" w:rsidRDefault="009F430B" w:rsidP="009F430B">
            <w:pPr>
              <w:rPr>
                <w:rFonts w:ascii="Arial" w:hAnsi="Arial" w:cs="Arial"/>
                <w:color w:val="000000"/>
                <w:sz w:val="14"/>
                <w:szCs w:val="14"/>
              </w:rPr>
            </w:pPr>
            <w:r w:rsidRPr="009F430B">
              <w:rPr>
                <w:rFonts w:ascii="Arial" w:hAnsi="Arial" w:cs="Arial"/>
                <w:color w:val="000000"/>
                <w:sz w:val="14"/>
                <w:szCs w:val="14"/>
              </w:rPr>
              <w:t>Přepojení stávajících kabelů do RN1 a RN2</w:t>
            </w:r>
          </w:p>
        </w:tc>
        <w:tc>
          <w:tcPr>
            <w:tcW w:w="106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0,00</w:t>
            </w:r>
          </w:p>
        </w:tc>
        <w:tc>
          <w:tcPr>
            <w:tcW w:w="1300" w:type="dxa"/>
            <w:tcBorders>
              <w:top w:val="nil"/>
              <w:left w:val="nil"/>
              <w:bottom w:val="single" w:sz="4" w:space="0" w:color="auto"/>
              <w:right w:val="single" w:sz="4" w:space="0" w:color="auto"/>
            </w:tcBorders>
            <w:shd w:val="clear" w:color="000000" w:fill="FFFFFF"/>
            <w:noWrap/>
            <w:vAlign w:val="bottom"/>
            <w:hideMark/>
          </w:tcPr>
          <w:p w:rsidR="009F430B" w:rsidRPr="009F430B" w:rsidRDefault="009F430B" w:rsidP="009F430B">
            <w:pPr>
              <w:jc w:val="right"/>
              <w:rPr>
                <w:rFonts w:ascii="Arial" w:hAnsi="Arial" w:cs="Arial"/>
                <w:color w:val="000000"/>
                <w:sz w:val="14"/>
                <w:szCs w:val="14"/>
              </w:rPr>
            </w:pPr>
            <w:r w:rsidRPr="009F430B">
              <w:rPr>
                <w:rFonts w:ascii="Arial" w:hAnsi="Arial" w:cs="Arial"/>
                <w:color w:val="000000"/>
                <w:sz w:val="14"/>
                <w:szCs w:val="14"/>
              </w:rPr>
              <w:t>71 580,00</w:t>
            </w:r>
          </w:p>
        </w:tc>
      </w:tr>
    </w:tbl>
    <w:p w:rsidR="00FD3B3F" w:rsidRDefault="00FD3B3F" w:rsidP="00FD3B3F">
      <w:pPr>
        <w:pStyle w:val="Textvbloku"/>
        <w:rPr>
          <w:rFonts w:ascii="Arial" w:hAnsi="Arial" w:cs="Arial"/>
          <w:b/>
          <w:sz w:val="20"/>
        </w:rPr>
      </w:pPr>
    </w:p>
    <w:p w:rsidR="00FD3B3F" w:rsidRDefault="00FD3B3F" w:rsidP="00FD3B3F">
      <w:pPr>
        <w:pStyle w:val="Textvbloku"/>
        <w:jc w:val="left"/>
        <w:rPr>
          <w:rFonts w:ascii="Arial" w:hAnsi="Arial" w:cs="Arial"/>
          <w:b/>
          <w:sz w:val="20"/>
        </w:rPr>
      </w:pPr>
    </w:p>
    <w:p w:rsidR="00FD3B3F" w:rsidRDefault="00FD3B3F" w:rsidP="00FD3B3F">
      <w:pPr>
        <w:pStyle w:val="Textvbloku"/>
        <w:rPr>
          <w:rFonts w:ascii="Arial" w:hAnsi="Arial" w:cs="Arial"/>
          <w:b/>
          <w:sz w:val="20"/>
        </w:rPr>
      </w:pPr>
    </w:p>
    <w:p w:rsidR="00692ED7" w:rsidRDefault="00692ED7" w:rsidP="00FD3B3F">
      <w:pPr>
        <w:pStyle w:val="Textvbloku"/>
        <w:rPr>
          <w:rFonts w:ascii="Arial" w:hAnsi="Arial" w:cs="Arial"/>
          <w:b/>
          <w:sz w:val="20"/>
        </w:rPr>
      </w:pPr>
    </w:p>
    <w:p w:rsidR="00692ED7" w:rsidRDefault="00692ED7" w:rsidP="00692ED7">
      <w:pPr>
        <w:pStyle w:val="Textvbloku"/>
        <w:rPr>
          <w:rFonts w:ascii="Arial" w:hAnsi="Arial" w:cs="Arial"/>
          <w:b/>
          <w:sz w:val="20"/>
        </w:rPr>
      </w:pPr>
    </w:p>
    <w:p w:rsidR="00692ED7" w:rsidRDefault="00692ED7" w:rsidP="00692ED7">
      <w:pPr>
        <w:pStyle w:val="Textvbloku"/>
        <w:rPr>
          <w:rFonts w:ascii="Arial" w:hAnsi="Arial" w:cs="Arial"/>
          <w:b/>
          <w:sz w:val="20"/>
        </w:rPr>
        <w:sectPr w:rsidR="00692ED7" w:rsidSect="005E5BB4">
          <w:pgSz w:w="12240" w:h="15840"/>
          <w:pgMar w:top="1247" w:right="1418" w:bottom="1247" w:left="1418" w:header="709" w:footer="442" w:gutter="0"/>
          <w:pgNumType w:start="0"/>
          <w:cols w:space="708"/>
          <w:titlePg/>
          <w:docGrid w:linePitch="272"/>
        </w:sectPr>
      </w:pPr>
    </w:p>
    <w:tbl>
      <w:tblPr>
        <w:tblW w:w="12753" w:type="dxa"/>
        <w:tblLayout w:type="fixed"/>
        <w:tblCellMar>
          <w:left w:w="70" w:type="dxa"/>
          <w:right w:w="70" w:type="dxa"/>
        </w:tblCellMar>
        <w:tblLook w:val="04A0" w:firstRow="1" w:lastRow="0" w:firstColumn="1" w:lastColumn="0" w:noHBand="0" w:noVBand="1"/>
      </w:tblPr>
      <w:tblGrid>
        <w:gridCol w:w="561"/>
        <w:gridCol w:w="3147"/>
        <w:gridCol w:w="374"/>
        <w:gridCol w:w="569"/>
        <w:gridCol w:w="1016"/>
        <w:gridCol w:w="1132"/>
        <w:gridCol w:w="851"/>
        <w:gridCol w:w="850"/>
        <w:gridCol w:w="1134"/>
        <w:gridCol w:w="977"/>
        <w:gridCol w:w="1150"/>
        <w:gridCol w:w="992"/>
      </w:tblGrid>
      <w:tr w:rsidR="008A3D38" w:rsidRPr="008A3D38" w:rsidTr="009745F2">
        <w:trPr>
          <w:trHeight w:val="2961"/>
        </w:trPr>
        <w:tc>
          <w:tcPr>
            <w:tcW w:w="561"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A3D38" w:rsidRPr="008A3D38" w:rsidRDefault="008A3D38" w:rsidP="008A3D38">
            <w:pPr>
              <w:rPr>
                <w:rFonts w:ascii="Calibri" w:hAnsi="Calibri"/>
                <w:color w:val="000000"/>
                <w:sz w:val="22"/>
                <w:szCs w:val="22"/>
              </w:rPr>
            </w:pPr>
          </w:p>
        </w:tc>
        <w:tc>
          <w:tcPr>
            <w:tcW w:w="12192" w:type="dxa"/>
            <w:gridSpan w:val="11"/>
            <w:tcBorders>
              <w:top w:val="single" w:sz="4" w:space="0" w:color="auto"/>
              <w:left w:val="nil"/>
              <w:bottom w:val="single" w:sz="4" w:space="0" w:color="auto"/>
              <w:right w:val="single" w:sz="4" w:space="0" w:color="auto"/>
            </w:tcBorders>
            <w:shd w:val="clear" w:color="000000" w:fill="FFFFFF"/>
            <w:hideMark/>
          </w:tcPr>
          <w:p w:rsidR="008A3D38" w:rsidRPr="008A3D38" w:rsidRDefault="008A3D38" w:rsidP="009745F2">
            <w:pPr>
              <w:spacing w:after="240"/>
              <w:rPr>
                <w:rFonts w:ascii="Arial" w:hAnsi="Arial" w:cs="Arial"/>
                <w:color w:val="000000"/>
                <w:sz w:val="16"/>
                <w:szCs w:val="16"/>
              </w:rPr>
            </w:pPr>
            <w:r w:rsidRPr="008A3D38">
              <w:rPr>
                <w:rFonts w:ascii="Arial" w:hAnsi="Arial" w:cs="Arial"/>
                <w:color w:val="000000"/>
                <w:sz w:val="16"/>
                <w:szCs w:val="16"/>
              </w:rPr>
              <w:t>Pokud je v dalším textu uváděna dodávka kabelů a vodičů, myslí se tím včetně montáže. Montáž kabelů musí být provedena dle ČSN. Kabely budou uloženy pod omítkou,  v konstrukci příček , pevně na příchytkách a roštech v podhledu , pokud není v textu uvedeno jinak. Cena kabelů se rozumí včetně podružného materiálu, spojek, pomocných odbočných krabic, stavebních prací a ukončení kabelů v rozváděčích a na svorkách přístrojů, kompletační činnost, včetně součinnosti s ostatními profesemi. Délky kabelů a vodičů jsou uvedeny pouze orientačně.  Nabídková cena bude uchazečem stanovena oceněním výkazu výměr, jež je nedílnou součástí zadávací dokumentace. Pro vyloučení všech pochybností zadavatel uvádí, že v nabídkové ceně za předmět plnění zakázky musí být zahrnuty veškeré náklady uchazeče, které při plnění díla nebo v souvisoloti s jeho plněním vynaloží, i náklady, které zde uvedeny výslovně sice nejsou a ani ze zadávacích podmínek zjevně nevyplývají, ale jejichž vynaložení musí uchazeč ze svého titulu odbornosti předpokládat, a to i na základě zkušeností s plněním obdobných děl. Nabídka bude na celý funkční systém. Pokud některá z položek nebude vyplněna, má se za to, že je obsažena v celkové ceně díla. Nabízející může uvést odlišnosti své nabídky odpovídajícím způsobem ve zvláštním dokumentu.</w:t>
            </w:r>
            <w:r w:rsidRPr="008A3D38">
              <w:rPr>
                <w:rFonts w:ascii="Arial" w:hAnsi="Arial" w:cs="Arial"/>
                <w:color w:val="000000"/>
                <w:sz w:val="16"/>
                <w:szCs w:val="16"/>
              </w:rPr>
              <w:br/>
            </w:r>
            <w:r w:rsidRPr="008A3D38">
              <w:rPr>
                <w:rFonts w:ascii="Arial" w:hAnsi="Arial" w:cs="Arial"/>
                <w:color w:val="000000"/>
                <w:sz w:val="16"/>
                <w:szCs w:val="16"/>
              </w:rPr>
              <w:br/>
              <w:t xml:space="preserve">Informace a údaje uvedené v jednotlivých částech této dokumentace a v přílohách dokumentace vymezují závazné požadavky zadavatele na plnění zakázky. Tyto požadavky je dodavatel povinen plně a bezvýhradně respektovat při zpracování své nabídky. V případě, že zadávací podmínky obsahují odkazy na obchodní firmy, názvy nebo jména a příjmení, specifická označení zboží a služeb, které platí pro určitou osobu, popřípadě její organizační složku za příznačné, patenty na vynálezy, užitné vzory, průmyslové vzory, ochranné známky nebo označení původu, umožňuje zadavatel výslovně použití i jiných, kvalitativně a technicky obdobných řešení, které naplní zadavatelem požadovanou či odborníkovi zřejmou funkcionalitu (byť jiným způsobem), avšak uchazeči vždy musí nabídnout zcela kompatibilní řešení při respektování principu ochrany zadavatelem provedených investic do HW a SW technologií. </w:t>
            </w:r>
          </w:p>
        </w:tc>
      </w:tr>
      <w:tr w:rsidR="008A3D38" w:rsidRPr="008A3D38" w:rsidTr="009745F2">
        <w:trPr>
          <w:trHeight w:val="2655"/>
        </w:trPr>
        <w:tc>
          <w:tcPr>
            <w:tcW w:w="561" w:type="dxa"/>
            <w:tcBorders>
              <w:top w:val="nil"/>
              <w:left w:val="single" w:sz="4" w:space="0" w:color="auto"/>
              <w:bottom w:val="single" w:sz="4" w:space="0" w:color="auto"/>
              <w:right w:val="single" w:sz="4" w:space="0" w:color="auto"/>
            </w:tcBorders>
            <w:shd w:val="clear" w:color="auto" w:fill="auto"/>
            <w:vAlign w:val="bottom"/>
            <w:hideMark/>
          </w:tcPr>
          <w:p w:rsidR="008A3D38" w:rsidRPr="008A3D38" w:rsidRDefault="008A3D38" w:rsidP="008A3D38">
            <w:pPr>
              <w:rPr>
                <w:rFonts w:ascii="Calibri" w:hAnsi="Calibri"/>
                <w:color w:val="000000"/>
                <w:sz w:val="22"/>
                <w:szCs w:val="22"/>
              </w:rPr>
            </w:pPr>
            <w:r w:rsidRPr="008A3D38">
              <w:rPr>
                <w:rFonts w:ascii="Calibri" w:hAnsi="Calibri"/>
                <w:color w:val="000000"/>
                <w:sz w:val="22"/>
                <w:szCs w:val="22"/>
              </w:rPr>
              <w:t> </w:t>
            </w:r>
          </w:p>
        </w:tc>
        <w:tc>
          <w:tcPr>
            <w:tcW w:w="12192" w:type="dxa"/>
            <w:gridSpan w:val="11"/>
            <w:tcBorders>
              <w:top w:val="single" w:sz="4" w:space="0" w:color="auto"/>
              <w:left w:val="nil"/>
              <w:bottom w:val="single" w:sz="4" w:space="0" w:color="auto"/>
              <w:right w:val="single" w:sz="4" w:space="0" w:color="auto"/>
            </w:tcBorders>
            <w:shd w:val="clear" w:color="000000" w:fill="FFFFFF"/>
            <w:hideMark/>
          </w:tcPr>
          <w:p w:rsidR="008A3D38" w:rsidRPr="008A3D38" w:rsidRDefault="008A3D38" w:rsidP="008A3D38">
            <w:pPr>
              <w:rPr>
                <w:rFonts w:ascii="Arial" w:hAnsi="Arial" w:cs="Arial"/>
                <w:color w:val="000000"/>
                <w:sz w:val="16"/>
                <w:szCs w:val="16"/>
              </w:rPr>
            </w:pPr>
            <w:r w:rsidRPr="008A3D38">
              <w:rPr>
                <w:rFonts w:ascii="Arial" w:hAnsi="Arial" w:cs="Arial"/>
                <w:color w:val="000000"/>
                <w:sz w:val="16"/>
                <w:szCs w:val="16"/>
              </w:rPr>
              <w:t>a) veškeré položky na přípomoce, lešení, přesuny hmot a suti, uložení suti na skládku, dopravu, montáž, zpevněné montážní plochy, atd... jsou zahrnuty v jednotlivých jednotkových cenách</w:t>
            </w:r>
            <w:r w:rsidRPr="008A3D38">
              <w:rPr>
                <w:rFonts w:ascii="Arial" w:hAnsi="Arial" w:cs="Arial"/>
                <w:color w:val="000000"/>
                <w:sz w:val="16"/>
                <w:szCs w:val="16"/>
              </w:rPr>
              <w:br/>
              <w:t>b) součásti prací jsou veškeré zkoušky, potřebná měření, inspekce, uvedení zařízení do provozu, zaškolení obsluhy, provozní řády, manuály a revize v Českém jazyce. Za komplexní vyzkoušení se považuje bezporuchový provoz po dobu minimálně 96 hod.</w:t>
            </w:r>
            <w:r w:rsidRPr="008A3D38">
              <w:rPr>
                <w:rFonts w:ascii="Arial" w:hAnsi="Arial" w:cs="Arial"/>
                <w:color w:val="000000"/>
                <w:sz w:val="16"/>
                <w:szCs w:val="16"/>
              </w:rPr>
              <w:br/>
              <w:t>c) součástí dodávky je zpracování veškeré dílenské dokumentace a podkladů pro dokumentaci skutečného provedení</w:t>
            </w:r>
            <w:r w:rsidRPr="008A3D38">
              <w:rPr>
                <w:rFonts w:ascii="Arial" w:hAnsi="Arial" w:cs="Arial"/>
                <w:color w:val="000000"/>
                <w:sz w:val="16"/>
                <w:szCs w:val="16"/>
              </w:rPr>
              <w:br/>
              <w:t>d) součástí dodávky je kompletní dokladová část díla nutná k získání kolaudačního souhlasu stavby</w:t>
            </w:r>
            <w:r w:rsidRPr="008A3D38">
              <w:rPr>
                <w:rFonts w:ascii="Arial" w:hAnsi="Arial" w:cs="Arial"/>
                <w:color w:val="000000"/>
                <w:sz w:val="16"/>
                <w:szCs w:val="16"/>
              </w:rPr>
              <w:br/>
              <w:t>e) v rozsahu prací zhotovitele jsou rovněž jakékoliv prvky, zařízení, práce a pomocné materiály, neuvedené v tomto soupisu výkonů, které jsou ale nezbytně nutné k dodání, instalaci, dokončení a provozování díla (např. požární ucpávky, štítky pro řádné a trvalé značení komponent, zařízení a potrubní  závěsy, nátěry, pomocné konstrukce, montážní materiály, materiály a práce nezbytné z důvodu koordinace s ostatními profesemi, speciální nářadí a nástroje, speciální opatření při provádění prací, první náplně atd.) které je provedeno řádně a je plně funkční a je v souladu se zákony a předpisy platnými v České republice.</w:t>
            </w:r>
            <w:r w:rsidRPr="008A3D38">
              <w:rPr>
                <w:rFonts w:ascii="Arial" w:hAnsi="Arial" w:cs="Arial"/>
                <w:color w:val="000000"/>
                <w:sz w:val="16"/>
                <w:szCs w:val="16"/>
              </w:rPr>
              <w:br/>
              <w:t>f) součástí dodávky jsou veškerá geodetická měření jako například vytyčení konstrukcí, kontrolní měření, zaměření skutečného stavu apod.</w:t>
            </w:r>
            <w:r w:rsidRPr="008A3D38">
              <w:rPr>
                <w:rFonts w:ascii="Arial" w:hAnsi="Arial" w:cs="Arial"/>
                <w:color w:val="000000"/>
                <w:sz w:val="16"/>
                <w:szCs w:val="16"/>
              </w:rPr>
              <w:br/>
              <w:t>g) součástí dodávky jsou i náklady na případně  opatření související s ochranou stávajících sítí, komunikací či staveb</w:t>
            </w:r>
            <w:r w:rsidRPr="008A3D38">
              <w:rPr>
                <w:rFonts w:ascii="Arial" w:hAnsi="Arial" w:cs="Arial"/>
                <w:color w:val="000000"/>
                <w:sz w:val="16"/>
                <w:szCs w:val="16"/>
              </w:rPr>
              <w:br/>
              <w:t>h) součástí jednotkových cen jsou i vícenáklady související s výstavbou v zimním období, průběžný úklid staveniště a přilehlých komunikací, likvidaci odpadů, dočasná dopravní omezení atd.</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Pozice</w:t>
            </w:r>
          </w:p>
        </w:tc>
        <w:tc>
          <w:tcPr>
            <w:tcW w:w="3147"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Název</w:t>
            </w:r>
          </w:p>
        </w:tc>
        <w:tc>
          <w:tcPr>
            <w:tcW w:w="374"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Mj</w:t>
            </w:r>
          </w:p>
        </w:tc>
        <w:tc>
          <w:tcPr>
            <w:tcW w:w="569"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Počet</w:t>
            </w:r>
          </w:p>
        </w:tc>
        <w:tc>
          <w:tcPr>
            <w:tcW w:w="1016"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Materiál</w:t>
            </w:r>
          </w:p>
        </w:tc>
        <w:tc>
          <w:tcPr>
            <w:tcW w:w="1132"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Materiál celkem</w:t>
            </w:r>
          </w:p>
        </w:tc>
        <w:tc>
          <w:tcPr>
            <w:tcW w:w="851"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Montážní položka</w:t>
            </w:r>
          </w:p>
        </w:tc>
        <w:tc>
          <w:tcPr>
            <w:tcW w:w="850"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Montáž</w:t>
            </w:r>
          </w:p>
        </w:tc>
        <w:tc>
          <w:tcPr>
            <w:tcW w:w="1134"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Montáž celkem</w:t>
            </w:r>
          </w:p>
        </w:tc>
        <w:tc>
          <w:tcPr>
            <w:tcW w:w="977"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Cena</w:t>
            </w:r>
          </w:p>
        </w:tc>
        <w:tc>
          <w:tcPr>
            <w:tcW w:w="1150"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Cena celkem</w:t>
            </w:r>
          </w:p>
        </w:tc>
        <w:tc>
          <w:tcPr>
            <w:tcW w:w="992" w:type="dxa"/>
            <w:tcBorders>
              <w:top w:val="nil"/>
              <w:left w:val="nil"/>
              <w:bottom w:val="single" w:sz="4" w:space="0" w:color="auto"/>
              <w:right w:val="single" w:sz="4" w:space="0" w:color="auto"/>
            </w:tcBorders>
            <w:shd w:val="clear" w:color="000000" w:fill="F0F0F0"/>
            <w:vAlign w:val="center"/>
            <w:hideMark/>
          </w:tcPr>
          <w:p w:rsidR="008A3D38" w:rsidRPr="008A3D38" w:rsidRDefault="008A3D38" w:rsidP="008A3D38">
            <w:pPr>
              <w:jc w:val="center"/>
              <w:rPr>
                <w:rFonts w:ascii="Arial" w:hAnsi="Arial" w:cs="Arial"/>
                <w:color w:val="000000"/>
                <w:sz w:val="14"/>
                <w:szCs w:val="14"/>
              </w:rPr>
            </w:pPr>
            <w:r w:rsidRPr="008A3D38">
              <w:rPr>
                <w:rFonts w:ascii="Arial" w:hAnsi="Arial" w:cs="Arial"/>
                <w:color w:val="000000"/>
                <w:sz w:val="14"/>
                <w:szCs w:val="14"/>
              </w:rPr>
              <w:t>Poznámka 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Dodávky rozvaděčů a UPS</w:t>
            </w:r>
          </w:p>
        </w:tc>
        <w:tc>
          <w:tcPr>
            <w:tcW w:w="37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Rozvaděč RH3</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134539,65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134 539,65</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141 039,65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141 039,65</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Rozvaděč RN1</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126324,05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126 324,05</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132 824,05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132 824,05</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Rozvaděč RN2</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299931,5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299 931,50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306 431,50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306 431,50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Rozaděč MX-UPS-NO2</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9257,5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9 257,50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4 800,00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4 800,00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14 057,50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14 057,50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Rozvaděč RH-UPS-NO2</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52129,5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52 129,50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58 629,50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58 629,50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3f UPS 30kVA s externím bateriovým blokem pro zálohu nouzového osvětlení - 15kW/60min,</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271561</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271 561,00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10 235,00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10 235,00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281 796,00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281 796,00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Podružný materiál</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13 867,87</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13 867,87</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lastRenderedPageBreak/>
              <w:t> </w:t>
            </w:r>
          </w:p>
        </w:tc>
        <w:tc>
          <w:tcPr>
            <w:tcW w:w="314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Dodávky rozvaděčů a UPS - celkem</w:t>
            </w:r>
          </w:p>
        </w:tc>
        <w:tc>
          <w:tcPr>
            <w:tcW w:w="37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907 611,07</w:t>
            </w:r>
          </w:p>
        </w:tc>
        <w:tc>
          <w:tcPr>
            <w:tcW w:w="851"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41 035,00</w:t>
            </w:r>
          </w:p>
        </w:tc>
        <w:tc>
          <w:tcPr>
            <w:tcW w:w="97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948 646,07</w:t>
            </w:r>
          </w:p>
        </w:tc>
        <w:tc>
          <w:tcPr>
            <w:tcW w:w="99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Stavební práce a přípomoce</w:t>
            </w:r>
          </w:p>
        </w:tc>
        <w:tc>
          <w:tcPr>
            <w:tcW w:w="37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58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montáž SDK stěny protipožární tl.150 mm - opláštěná 2*RF 15mm + izolace skelnou vatou tl.80mm včetně malby bílou akrylátovou barvou</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m2</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21,84</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1207,5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26 371,80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230,00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5 023,20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1 437,50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31 395,00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montáž + dodání protipožárních dveří s obložkovou zárubní dle PD</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15812,5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15 812,50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1 725,00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1 725,00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17 537,50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17 537,50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Výmalba m.č. 119, malba stěny válečkem - 2.vrstvy, malba stropu</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m2</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13,8</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1 683,60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9,20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1 122,40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23,00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2 806,00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8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Stavební práce a přípomoce - celkem</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43 867,90</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7 870,60</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51 738,50</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735"/>
        </w:trPr>
        <w:tc>
          <w:tcPr>
            <w:tcW w:w="561" w:type="dxa"/>
            <w:tcBorders>
              <w:top w:val="nil"/>
              <w:left w:val="single" w:sz="4" w:space="0" w:color="auto"/>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Úprava stávajících výtahů pro napájení z dieselagregátu vč. softwarových úprav</w:t>
            </w:r>
          </w:p>
        </w:tc>
        <w:tc>
          <w:tcPr>
            <w:tcW w:w="37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bottom"/>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253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Dodávka a montáž kabelu pro signalizaci chodu dieselagregátu do strojoven výtahů včetně zapojení do řídící jednotky výtahu, doplnění každého výtahu TRIPLEX o pomocné relé pro ovládání, přeprogramování nových SW pro PLC FX1N ve stávajících výtazích, doplnění přídavných modulů FX2N-8ER-ES/UL pro postupné spouštění výtahů TRIPLEX při přechodu na napájení z DA, nastavení souvisejících parametrů řídících jednotek vč. odzkoušení. Práce budou zajištěny specializovanou firmou provádějící servis výtahů.</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set</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137 634,00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137 634,00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137 634,00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137 634,00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72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Úprava stávajících výtahů pro napájení z dieselagregátu vč. softwarových úprav - celkem</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0,00</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137 634,00</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137 634,00</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72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Úprava rozvaděčů DMR1.1 a DMR1.1M pro monitoring spotřeby energií a výpadku napájení</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78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Zajištění úpravy rozvaděče DMR1.1 - doplnění 2ks karet digitálních vstupů (min. 8xDI) ke stávajícímu CPU, softwarové úpravy, funkční zkoušky a test vizualizace</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8085,65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8 085,65</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8 050,00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8 050,00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16 135,65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16 135,65</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Ukončení a popis vodičů sběrnic Mbus v rozvaděči DMR1.1M</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149,5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1 196,00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403,00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3 224,00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552,50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4 420,00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Parametrizace, nastavení a oživení Mbus komunikačních sběrnic</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kpl</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1 268,00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10 144,00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1 268,00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10 144,00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Konfigurace centrály vizualizace a vyenerování dynamických obrázků</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kpl</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1 268,00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12 680,00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1 268,00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12 680,00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72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lastRenderedPageBreak/>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Úprava rozvaděčů DMR1.1 a DMR1.1M pro monitoring potřeby energií a výpadku napájení - celkem</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9 281,65</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34 098,00</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43 379,65</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Montážní materiál a práce</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KABEL SILOVÝ,IZOLACE PVC</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CYKY-J 3x1.5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9,6945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290,84</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31,69</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950,84</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CYKY-J 3x2.5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15,824</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474,72</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37,82</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1 134,72</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58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Svítidlo průmyslové zářivkové, 2xT26/58W/840, IP65, 6989lm, Ra&gt;80 s integrovanou baterií pro nouzový provoz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1769,16</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3 538,32</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640,00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2 089,16</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4 178,32</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Svítidlo nouzové se značkou úniku, TL-S 11W</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791,2</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1 582,40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640,00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1 111,20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2 222,40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5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SPÍNAČ DO VLHKA V IZOL. IP44 "PRAKTIK"</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3553-01929 1-pólový vypínač</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58,788</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117,58</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210,00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420,00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268,79</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537,58</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ZÁSUVKA NASTĚNNÁ IP44 (PRAKTIK)</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5518-2969 S 2p+PE, šedá</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73,1055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146,21</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190,00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168,11</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336,21</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LHD20x20 hranatá</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12,0405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240,81</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26,00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38,04</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760,81</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Tlačítko nouzové vypínací 1NC+1NO v červeném krytu se sklíčkem, montáž na povrch</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862,5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1 725,00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1 112,50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2 225,00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5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TRUBKA OHEBNÁ, NÍZKÁ MECHANICKÁ ODOLNOST</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1420 d 20   mm</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2,806</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42,09</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26,81</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402,09</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5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TRUBKA TUHÁ STŘEDNÍ MECHANICKÁ ODOLNOST ŠEDÁ</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4050 LA d 50   mm,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51,98</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779,70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75,98</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1 139,70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5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TRUBKA TUHÁ STŘEDNÍ MECHANICKÁ ODOLNOST ŠEDÁ</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4020 LA d 20   mm,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11,937</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716,22</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1 440,00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35,94</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2 156,22</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9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KABELOVÁ LÁVKA ZINKOVANÁ (VRSTVA Zn 60 MIKRONŮ), ROZTEČ PŘÍČEK 300mm, VČETNĚ DÍLŮ VÝLOŽNÍKŮ A PŘÍSLUŠENSTVÍ</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Rz 30/300 šíře 300 mm s funkční schopností při požáru</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408,25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20 412,50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6 750,00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543,25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27 162,50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Rz 60/300 šíře 600 mm</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524,4</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22 024,80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5 670,00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659,40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27 694,80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29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Pomocná ocelová konstrukce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kg</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180,00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63,25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11 385,00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6 300,00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98,25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17 685,00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lastRenderedPageBreak/>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KABEL SE SNÍŽENOU HOŘLAVOSTÍ,</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S FUNKČ.SCHOPNOSTÍ PŘI POŽÁRU</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1-CHKE-V-J 3x70+35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669,76</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16 074,24</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1 320,00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724,76</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17 394,24</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1-CHKE-V-J 3x70+35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669,76</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113 859,20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9 350,00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724,76</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123 209,20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WL2/32</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1-CXKH-V-O  3x1.5 mm2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160,00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20,217</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3 234,72</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8 800,00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75,22</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12 034,72</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požární příchytka kovová</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3,45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931,50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3 240,00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15,45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4 171,50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1-CHKE-V-J 3x120+70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54,00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1127,828</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60 902,71</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3 780,00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1 197,83</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64 682,71</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9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KABEL SE SNÍŽENOU HOŘLAVOSTÍ, S FUNKČ.SCHOPNOSTÍ PŘI POŽÁRU, TŘÍDA REAKCE NA OHEŇ - B2 ca, s1, d0</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1-CXKH-V-J 5x16 mm2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224,894</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2 698,73</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420,00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259,89</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3 118,73</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1-CXKH-V-J 5x25 mm2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358,317</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3 583,17</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403,32</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4 033,17</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1-CXKH-V-J 4x25 mm2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64,00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287,3965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18 393,38</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2 240,00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322,40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20 633,38</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1-CXKH-V-J 5x6 mm2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22,00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91,2525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2 007,56</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123,25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2 711,56</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WL2/57</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39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1-CXKH-V-J 5x6 mm2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38,00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91,2525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3 467,60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1 216,00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123,25</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4 683,60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WL2/55</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KABEL STÍNĚNÝ</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JYTY-O 14x1 mm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29,992</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2 399,36</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2 560,00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61,99</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4 959,36</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JYTY-O 4x1 mm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9,729</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972,90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2 200,00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31,73</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3 172,90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JYTY-O 19x1 mm , pevně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25,00</w:t>
            </w:r>
          </w:p>
        </w:tc>
        <w:tc>
          <w:tcPr>
            <w:tcW w:w="1016" w:type="dxa"/>
            <w:tcBorders>
              <w:top w:val="nil"/>
              <w:left w:val="nil"/>
              <w:bottom w:val="single" w:sz="4" w:space="0" w:color="auto"/>
              <w:right w:val="single" w:sz="4" w:space="0" w:color="auto"/>
            </w:tcBorders>
            <w:shd w:val="clear" w:color="auto" w:fill="auto"/>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39,2035</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980,09</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71,20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1 780,09</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UKONČENÍ  VODIČŮ V ROZVADĚČÍCH</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do 2,5 mm2</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10 010,00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65,00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10 010,00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Podružný materiál</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13 867,87</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13 867,87</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Montážní materiál a práce - celkem</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306 849,20</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72 200,00</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379 049,20</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48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Přepojení stávajících kabelů do RN1 a RN2</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1575"/>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lastRenderedPageBreak/>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ODPOJENÍ A VYTAŽENÍ KABELU ZE STÁVAJÍCÍHO ROZVADĚČE, DEMONTÁŽ - VYTAŽENÍ ZE STÁVAJÍCÍ TRASY A POLOŽENÍ DO NOVÉ TRASY K ROZVADĚČŮM RN1/RN2 VČETNĚ UKONČENÍ V ROZVADĚČI A OZNAČENÍ ŠTÍTKEM</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4x35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WL1/10</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4x35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WL1/11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4x35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WL1/12</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WL2/30</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49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WL2/33</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WL2/24</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WL2/25</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WL2/26</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WL2/27</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WL2/25a</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WL2/25b</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WL2/29a</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WL2/29b</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5x16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CO KRYT</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59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5x16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CO KRYT</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WL2/22</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WL2/23</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WL2/37</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WL2/38</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WL2/39</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WL2/40</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WL2/41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CYKY-J 5x2,5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TELEST</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69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5x6 (RH-UPS &gt; RMS1.1)</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16,00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832,00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832,00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WL2/57</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lastRenderedPageBreak/>
              <w:t>70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5x6 (RH-UPS &gt; RMS3.1)</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1 560,00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1 560,00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WL2/55</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3x70+35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170,00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13 600,00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13 600,00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WL2/32</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WL2/34</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WL2/35</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WL2/28</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1 404,00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WL2/29</w:t>
            </w:r>
          </w:p>
        </w:tc>
      </w:tr>
      <w:tr w:rsidR="008A3D38" w:rsidRPr="008A3D38" w:rsidTr="008A3D38">
        <w:trPr>
          <w:trHeight w:val="9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POLOŽENÍ DEMONTOVANÝCH KABELŮ DO NOVÉ TRASY K ROZVADĚČŮM RN1/RN2 VČETNĚ UKONČENÍ V ROZVADĚČI A OZNAČENÍ ŠTÍTKEM</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4x35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WL1/10</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4x35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WL1/11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79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4x35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WL1/12</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WL2/30</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WL2/33</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WL2/24</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WL2/25</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WL2/26</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WL2/27</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WL2/25a</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WL2/25b</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WL2/29a</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89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3x35+16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WL2/29b</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5x16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CO KRYT</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 5x16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CO KRYT</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WL2/22</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WL2/23</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WL2/37</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lastRenderedPageBreak/>
              <w:t>96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WL2/38</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WL2/39</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WL2/40</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99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WL2/41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CYKY-J 5x2,5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468,00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TELEST</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WL2/31</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WL2/34</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4x16</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WL2/35</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WL2/28</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CXKH-V 4x25</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728,00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WL2/29</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8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Přepojení stávajících kabelů do RN1 a RN2 - celkem</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0,00</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71 580,00</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71 580,00</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Ostatní</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HODINOVE ZUCTOVACI SAZBY</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Uprava stavajiciho zarizeni</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14 500,00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Uprava stavajiciho rozvadece</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4 060,00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4 060,00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Vyhledani pripojovaciho mista</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4 350,00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4 350,00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109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Napojeni na stavajici zarizeni, zajištění provizoria během přepojování</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23 200,00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23 200,00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78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Koordinace s pracovníky technologického dispečinku, specialisty provozu IT služeb, výtahů V1 až V5 při jejich vypínání, přepojení a opětovém uvedení do provozu</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95,00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27 550,00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27 550,00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Priprava ke komplexni zkousce</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14 500,00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14 500,00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Zkusebni provoz</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2 320,00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2 320,00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Zauceni obsluhy</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870,00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870,00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Úklidové práce</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92,00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13 800,00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92,00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13 800,00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Zabezpeceni pracoviště</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15,00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3 750,00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3 750,00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58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116</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Demontaz stavajiciho zarizeni (rozvaděč RH2, pole 10 a 11 a všech kabelů monitoringu do DMR1.1 a DMR1.1M)</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120,00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30 000,00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250,00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30 000,00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lastRenderedPageBreak/>
              <w:t>117</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Úprava zapojení osvětlení v m.č. 119 - demontáž svítidla a ukončení vodičů v krabici</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1 050,00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350,00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1 050,00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45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PROSTUPY POŽÁRNĚ DĚLÍCÍ KONSTRUKCÍ</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58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118</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Provedení / oprava požárních ucpávek porušených při montářních pracech - požární ucpávka s odolností do EI60</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m2</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575,00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5 750,00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575,00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5 750,00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1 150,00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11 500,00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SPOLUPRACE S DODAVATELEM PRI</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119</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zapojovani a zkouskach</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6 960,00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6 960,00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KOORDINACE POSTUPU PRACI</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120</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S ostatnimi profesemi</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24,00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6 960,00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6 960,00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PROVEDENI REVIZNICH ZKOUSEK</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DLE CSN 331500</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121</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Revizni technik</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60,00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23 400,00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390,00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23 400,00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122</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xml:space="preserve"> Spoluprace s reviz.technikem</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hod</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20,00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5 800,00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290,00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5 800,00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4"/>
                <w:szCs w:val="14"/>
              </w:rPr>
            </w:pPr>
            <w:r w:rsidRPr="008A3D38">
              <w:rPr>
                <w:rFonts w:ascii="Arial" w:hAnsi="Arial" w:cs="Arial"/>
                <w:i/>
                <w:iCs/>
                <w:color w:val="000000"/>
                <w:sz w:val="14"/>
                <w:szCs w:val="14"/>
              </w:rPr>
              <w:t> </w:t>
            </w:r>
          </w:p>
        </w:tc>
        <w:tc>
          <w:tcPr>
            <w:tcW w:w="314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PROJEKČNÍ PRÁCE</w:t>
            </w:r>
          </w:p>
        </w:tc>
        <w:tc>
          <w:tcPr>
            <w:tcW w:w="37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569"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016"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851"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c>
          <w:tcPr>
            <w:tcW w:w="8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34"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77"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1150"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jc w:val="right"/>
              <w:rPr>
                <w:rFonts w:ascii="Arial" w:hAnsi="Arial" w:cs="Arial"/>
                <w:i/>
                <w:iCs/>
                <w:color w:val="000000"/>
                <w:sz w:val="16"/>
                <w:szCs w:val="16"/>
              </w:rPr>
            </w:pPr>
            <w:r w:rsidRPr="008A3D38">
              <w:rPr>
                <w:rFonts w:ascii="Arial" w:hAnsi="Arial" w:cs="Arial"/>
                <w:i/>
                <w:iCs/>
                <w:color w:val="000000"/>
                <w:sz w:val="16"/>
                <w:szCs w:val="16"/>
              </w:rPr>
              <w:t> </w:t>
            </w:r>
          </w:p>
        </w:tc>
        <w:tc>
          <w:tcPr>
            <w:tcW w:w="992" w:type="dxa"/>
            <w:tcBorders>
              <w:top w:val="nil"/>
              <w:left w:val="nil"/>
              <w:bottom w:val="single" w:sz="4" w:space="0" w:color="auto"/>
              <w:right w:val="single" w:sz="4" w:space="0" w:color="auto"/>
            </w:tcBorders>
            <w:shd w:val="clear" w:color="000000" w:fill="FFFFE0"/>
            <w:vAlign w:val="center"/>
            <w:hideMark/>
          </w:tcPr>
          <w:p w:rsidR="008A3D38" w:rsidRPr="008A3D38" w:rsidRDefault="008A3D38" w:rsidP="008A3D38">
            <w:pPr>
              <w:rPr>
                <w:rFonts w:ascii="Arial" w:hAnsi="Arial" w:cs="Arial"/>
                <w:i/>
                <w:iCs/>
                <w:color w:val="000000"/>
                <w:sz w:val="16"/>
                <w:szCs w:val="16"/>
              </w:rPr>
            </w:pPr>
            <w:r w:rsidRPr="008A3D38">
              <w:rPr>
                <w:rFonts w:ascii="Arial" w:hAnsi="Arial" w:cs="Arial"/>
                <w:i/>
                <w:iCs/>
                <w:color w:val="000000"/>
                <w:sz w:val="16"/>
                <w:szCs w:val="16"/>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123</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Realizační dokumentace stavby - 6 paré</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21 300,00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21 300,00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21 300,00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21 300,00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9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124</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Dokumentace skutečného provedení stavby - 6 paré</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ks</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14 960,00</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14 960,00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14 960,00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14 960,00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975"/>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125</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Jiné materiály, montáž, atd., neuvedené výše, ale které je nutné zahrnout do celkového rozsahu prací podle výkresů a praxe dodavatele. Prosím, uveďte podrobný technický popis a cenovou kalkulaci.</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kpl</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1,00</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5 000,00</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5 000,00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4"/>
                <w:szCs w:val="14"/>
              </w:rPr>
            </w:pPr>
            <w:r w:rsidRPr="008A3D38">
              <w:rPr>
                <w:rFonts w:ascii="Arial" w:hAnsi="Arial" w:cs="Arial"/>
                <w:b/>
                <w:bCs/>
                <w:color w:val="000000"/>
                <w:sz w:val="14"/>
                <w:szCs w:val="14"/>
              </w:rPr>
              <w:t> </w:t>
            </w:r>
          </w:p>
        </w:tc>
        <w:tc>
          <w:tcPr>
            <w:tcW w:w="314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Ostatní - celkem</w:t>
            </w:r>
          </w:p>
        </w:tc>
        <w:tc>
          <w:tcPr>
            <w:tcW w:w="37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569"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016"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6"/>
                <w:szCs w:val="16"/>
              </w:rPr>
            </w:pPr>
            <w:r w:rsidRPr="008A3D38">
              <w:rPr>
                <w:rFonts w:ascii="Arial" w:hAnsi="Arial" w:cs="Arial"/>
                <w:b/>
                <w:bCs/>
                <w:color w:val="000000"/>
                <w:sz w:val="16"/>
                <w:szCs w:val="16"/>
              </w:rPr>
              <w:t> </w:t>
            </w:r>
          </w:p>
        </w:tc>
        <w:tc>
          <w:tcPr>
            <w:tcW w:w="113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10 750,00</w:t>
            </w:r>
          </w:p>
        </w:tc>
        <w:tc>
          <w:tcPr>
            <w:tcW w:w="851"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c>
          <w:tcPr>
            <w:tcW w:w="8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34"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225 080,00</w:t>
            </w:r>
          </w:p>
        </w:tc>
        <w:tc>
          <w:tcPr>
            <w:tcW w:w="977"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 </w:t>
            </w:r>
          </w:p>
        </w:tc>
        <w:tc>
          <w:tcPr>
            <w:tcW w:w="1150"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jc w:val="right"/>
              <w:rPr>
                <w:rFonts w:ascii="Arial" w:hAnsi="Arial" w:cs="Arial"/>
                <w:b/>
                <w:bCs/>
                <w:color w:val="000000"/>
                <w:sz w:val="18"/>
                <w:szCs w:val="18"/>
              </w:rPr>
            </w:pPr>
            <w:r w:rsidRPr="008A3D38">
              <w:rPr>
                <w:rFonts w:ascii="Arial" w:hAnsi="Arial" w:cs="Arial"/>
                <w:b/>
                <w:bCs/>
                <w:color w:val="000000"/>
                <w:sz w:val="18"/>
                <w:szCs w:val="18"/>
              </w:rPr>
              <w:t>235 830,00</w:t>
            </w:r>
          </w:p>
        </w:tc>
        <w:tc>
          <w:tcPr>
            <w:tcW w:w="992" w:type="dxa"/>
            <w:tcBorders>
              <w:top w:val="nil"/>
              <w:left w:val="nil"/>
              <w:bottom w:val="single" w:sz="4" w:space="0" w:color="auto"/>
              <w:right w:val="single" w:sz="4" w:space="0" w:color="auto"/>
            </w:tcBorders>
            <w:shd w:val="clear" w:color="000000" w:fill="BFEBFF"/>
            <w:vAlign w:val="center"/>
            <w:hideMark/>
          </w:tcPr>
          <w:p w:rsidR="008A3D38" w:rsidRPr="008A3D38" w:rsidRDefault="008A3D38" w:rsidP="008A3D38">
            <w:pPr>
              <w:rPr>
                <w:rFonts w:ascii="Arial" w:hAnsi="Arial" w:cs="Arial"/>
                <w:b/>
                <w:bCs/>
                <w:color w:val="000000"/>
                <w:sz w:val="18"/>
                <w:szCs w:val="18"/>
              </w:rPr>
            </w:pPr>
            <w:r w:rsidRPr="008A3D38">
              <w:rPr>
                <w:rFonts w:ascii="Arial" w:hAnsi="Arial" w:cs="Arial"/>
                <w:b/>
                <w:bCs/>
                <w:color w:val="000000"/>
                <w:sz w:val="18"/>
                <w:szCs w:val="18"/>
              </w:rPr>
              <w:t> </w:t>
            </w:r>
          </w:p>
        </w:tc>
      </w:tr>
      <w:tr w:rsidR="008A3D38" w:rsidRPr="008A3D38" w:rsidTr="008A3D38">
        <w:trPr>
          <w:trHeight w:val="300"/>
        </w:trPr>
        <w:tc>
          <w:tcPr>
            <w:tcW w:w="561" w:type="dxa"/>
            <w:tcBorders>
              <w:top w:val="nil"/>
              <w:left w:val="single" w:sz="4" w:space="0" w:color="auto"/>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14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37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569"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016"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6"/>
                <w:szCs w:val="16"/>
              </w:rPr>
            </w:pPr>
            <w:r w:rsidRPr="008A3D38">
              <w:rPr>
                <w:rFonts w:ascii="Arial" w:hAnsi="Arial" w:cs="Arial"/>
                <w:color w:val="000000"/>
                <w:sz w:val="16"/>
                <w:szCs w:val="16"/>
              </w:rPr>
              <w:t> </w:t>
            </w:r>
          </w:p>
        </w:tc>
        <w:tc>
          <w:tcPr>
            <w:tcW w:w="113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851"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c>
          <w:tcPr>
            <w:tcW w:w="8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1134"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 </w:t>
            </w:r>
          </w:p>
        </w:tc>
        <w:tc>
          <w:tcPr>
            <w:tcW w:w="977"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1150"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jc w:val="right"/>
              <w:rPr>
                <w:rFonts w:ascii="Arial" w:hAnsi="Arial" w:cs="Arial"/>
                <w:color w:val="000000"/>
                <w:sz w:val="14"/>
                <w:szCs w:val="14"/>
              </w:rPr>
            </w:pPr>
            <w:r w:rsidRPr="008A3D38">
              <w:rPr>
                <w:rFonts w:ascii="Arial" w:hAnsi="Arial" w:cs="Arial"/>
                <w:color w:val="000000"/>
                <w:sz w:val="14"/>
                <w:szCs w:val="14"/>
              </w:rPr>
              <w:t>0,00</w:t>
            </w:r>
          </w:p>
        </w:tc>
        <w:tc>
          <w:tcPr>
            <w:tcW w:w="992" w:type="dxa"/>
            <w:tcBorders>
              <w:top w:val="nil"/>
              <w:left w:val="nil"/>
              <w:bottom w:val="single" w:sz="4" w:space="0" w:color="auto"/>
              <w:right w:val="single" w:sz="4" w:space="0" w:color="auto"/>
            </w:tcBorders>
            <w:shd w:val="clear" w:color="000000" w:fill="FFFFFF"/>
            <w:vAlign w:val="center"/>
            <w:hideMark/>
          </w:tcPr>
          <w:p w:rsidR="008A3D38" w:rsidRPr="008A3D38" w:rsidRDefault="008A3D38" w:rsidP="008A3D38">
            <w:pPr>
              <w:rPr>
                <w:rFonts w:ascii="Arial" w:hAnsi="Arial" w:cs="Arial"/>
                <w:color w:val="000000"/>
                <w:sz w:val="14"/>
                <w:szCs w:val="14"/>
              </w:rPr>
            </w:pPr>
            <w:r w:rsidRPr="008A3D38">
              <w:rPr>
                <w:rFonts w:ascii="Arial" w:hAnsi="Arial" w:cs="Arial"/>
                <w:color w:val="000000"/>
                <w:sz w:val="14"/>
                <w:szCs w:val="14"/>
              </w:rPr>
              <w:t> </w:t>
            </w:r>
          </w:p>
        </w:tc>
      </w:tr>
    </w:tbl>
    <w:p w:rsidR="00FD3B3F" w:rsidRDefault="00FD3B3F" w:rsidP="00692ED7">
      <w:pPr>
        <w:pStyle w:val="Textvbloku"/>
        <w:rPr>
          <w:rFonts w:ascii="Arial" w:hAnsi="Arial" w:cs="Arial"/>
          <w:b/>
          <w:sz w:val="20"/>
        </w:rPr>
      </w:pPr>
      <w:r>
        <w:rPr>
          <w:rFonts w:ascii="Arial" w:hAnsi="Arial" w:cs="Arial"/>
          <w:b/>
          <w:sz w:val="20"/>
        </w:rPr>
        <w:br w:type="page"/>
      </w:r>
    </w:p>
    <w:p w:rsidR="00692ED7" w:rsidRDefault="00692ED7" w:rsidP="00FD3B3F">
      <w:pPr>
        <w:pStyle w:val="Textvbloku"/>
        <w:rPr>
          <w:rFonts w:ascii="Arial" w:hAnsi="Arial" w:cs="Arial"/>
          <w:b/>
          <w:sz w:val="20"/>
        </w:rPr>
        <w:sectPr w:rsidR="00692ED7" w:rsidSect="00692ED7">
          <w:pgSz w:w="15840" w:h="12240" w:orient="landscape"/>
          <w:pgMar w:top="1418" w:right="1247" w:bottom="1418" w:left="1247" w:header="709" w:footer="442" w:gutter="0"/>
          <w:pgNumType w:start="0"/>
          <w:cols w:space="708"/>
          <w:titlePg/>
          <w:docGrid w:linePitch="272"/>
        </w:sectPr>
      </w:pPr>
    </w:p>
    <w:p w:rsidR="00D3238C" w:rsidRPr="00ED1A64" w:rsidRDefault="00D3238C" w:rsidP="00FD3B3F">
      <w:pPr>
        <w:pStyle w:val="Textvbloku"/>
        <w:rPr>
          <w:rFonts w:ascii="Arial" w:hAnsi="Arial" w:cs="Arial"/>
          <w:b/>
          <w:sz w:val="20"/>
        </w:rPr>
      </w:pPr>
      <w:r w:rsidRPr="00ED1A64">
        <w:rPr>
          <w:rFonts w:ascii="Arial" w:hAnsi="Arial" w:cs="Arial"/>
          <w:b/>
          <w:sz w:val="20"/>
        </w:rPr>
        <w:lastRenderedPageBreak/>
        <w:t>Příloha č. 2 – Seznam techniků</w:t>
      </w:r>
    </w:p>
    <w:p w:rsidR="00D3238C" w:rsidRDefault="00D3238C" w:rsidP="00D3238C">
      <w:pPr>
        <w:pStyle w:val="Textvbloku"/>
        <w:rPr>
          <w:rFonts w:ascii="Arial" w:hAnsi="Arial" w:cs="Arial"/>
          <w:sz w:val="20"/>
        </w:rPr>
      </w:pPr>
    </w:p>
    <w:p w:rsidR="00D3238C" w:rsidRDefault="00D3238C" w:rsidP="00D3238C">
      <w:pPr>
        <w:pStyle w:val="Textvbloku"/>
        <w:rPr>
          <w:rFonts w:ascii="Arial" w:hAnsi="Arial" w:cs="Arial"/>
          <w:sz w:val="20"/>
        </w:rPr>
      </w:pPr>
    </w:p>
    <w:p w:rsidR="00D3238C" w:rsidRPr="00944463" w:rsidRDefault="00D3238C" w:rsidP="00D3238C">
      <w:pPr>
        <w:pStyle w:val="Textvbloku"/>
        <w:rPr>
          <w:rFonts w:ascii="Arial" w:hAnsi="Arial" w:cs="Arial"/>
          <w:b/>
          <w:sz w:val="20"/>
          <w:u w:val="single"/>
        </w:rPr>
      </w:pPr>
      <w:r w:rsidRPr="00944463">
        <w:rPr>
          <w:rFonts w:ascii="Arial" w:hAnsi="Arial" w:cs="Arial"/>
          <w:b/>
          <w:sz w:val="20"/>
          <w:u w:val="single"/>
        </w:rPr>
        <w:t>Hlavní manažer zakázky:</w:t>
      </w:r>
    </w:p>
    <w:p w:rsidR="00D3238C" w:rsidRPr="00944463" w:rsidRDefault="00D3238C" w:rsidP="00D3238C">
      <w:pPr>
        <w:pStyle w:val="Textvbloku"/>
        <w:rPr>
          <w:rFonts w:ascii="Arial" w:hAnsi="Arial" w:cs="Arial"/>
          <w:sz w:val="20"/>
        </w:rPr>
      </w:pPr>
      <w:r w:rsidRPr="00944463">
        <w:rPr>
          <w:rFonts w:ascii="Arial" w:hAnsi="Arial" w:cs="Arial"/>
          <w:sz w:val="20"/>
        </w:rPr>
        <w:t>Jméno a příjmení:</w:t>
      </w:r>
      <w:r>
        <w:rPr>
          <w:rFonts w:ascii="Arial" w:hAnsi="Arial" w:cs="Arial"/>
          <w:sz w:val="20"/>
        </w:rPr>
        <w:tab/>
      </w:r>
      <w:r>
        <w:rPr>
          <w:rFonts w:ascii="Arial" w:hAnsi="Arial" w:cs="Arial"/>
          <w:sz w:val="20"/>
        </w:rPr>
        <w:tab/>
        <w:t>Milan Zlámal</w:t>
      </w:r>
    </w:p>
    <w:p w:rsidR="00D3238C" w:rsidRPr="00944463" w:rsidRDefault="00D3238C" w:rsidP="00D3238C">
      <w:pPr>
        <w:pStyle w:val="Textvbloku"/>
        <w:rPr>
          <w:rFonts w:ascii="Arial" w:hAnsi="Arial" w:cs="Arial"/>
          <w:sz w:val="20"/>
        </w:rPr>
      </w:pPr>
      <w:r w:rsidRPr="00944463">
        <w:rPr>
          <w:rFonts w:ascii="Arial" w:hAnsi="Arial" w:cs="Arial"/>
          <w:sz w:val="20"/>
        </w:rPr>
        <w:t>Tel.: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724 816 878</w:t>
      </w:r>
    </w:p>
    <w:p w:rsidR="00D3238C" w:rsidRDefault="00D3238C" w:rsidP="00D3238C">
      <w:pPr>
        <w:pStyle w:val="Textvbloku"/>
        <w:rPr>
          <w:rFonts w:ascii="Arial" w:hAnsi="Arial" w:cs="Arial"/>
          <w:sz w:val="20"/>
        </w:rPr>
      </w:pPr>
      <w:r w:rsidRPr="00944463">
        <w:rPr>
          <w:rFonts w:ascii="Arial" w:hAnsi="Arial" w:cs="Arial"/>
          <w:sz w:val="20"/>
        </w:rPr>
        <w:t>E-mail: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zlamal@fmib.cz</w:t>
      </w:r>
    </w:p>
    <w:p w:rsidR="00D3238C" w:rsidRDefault="00D3238C" w:rsidP="00D3238C">
      <w:pPr>
        <w:pStyle w:val="Textvbloku"/>
        <w:rPr>
          <w:rFonts w:ascii="Arial" w:hAnsi="Arial" w:cs="Arial"/>
          <w:sz w:val="20"/>
        </w:rPr>
      </w:pPr>
    </w:p>
    <w:p w:rsidR="00D3238C" w:rsidRDefault="00D3238C" w:rsidP="00D3238C">
      <w:pPr>
        <w:pStyle w:val="Textvbloku"/>
        <w:rPr>
          <w:rFonts w:ascii="Arial" w:hAnsi="Arial" w:cs="Arial"/>
          <w:sz w:val="20"/>
        </w:rPr>
      </w:pPr>
    </w:p>
    <w:p w:rsidR="00D3238C" w:rsidRPr="00944463" w:rsidRDefault="00D3238C" w:rsidP="00D3238C">
      <w:pPr>
        <w:pStyle w:val="Textvbloku"/>
        <w:rPr>
          <w:rFonts w:ascii="Arial" w:hAnsi="Arial" w:cs="Arial"/>
          <w:sz w:val="20"/>
        </w:rPr>
      </w:pPr>
      <w:r w:rsidRPr="00944463">
        <w:rPr>
          <w:rFonts w:ascii="Arial" w:hAnsi="Arial" w:cs="Arial"/>
          <w:b/>
          <w:sz w:val="20"/>
          <w:u w:val="single"/>
        </w:rPr>
        <w:t>Zástupce hlavního manažera zakázky</w:t>
      </w:r>
    </w:p>
    <w:p w:rsidR="00D3238C" w:rsidRPr="00944463" w:rsidRDefault="00D3238C" w:rsidP="00D3238C">
      <w:pPr>
        <w:pStyle w:val="Textvbloku"/>
        <w:rPr>
          <w:rFonts w:ascii="Arial" w:hAnsi="Arial" w:cs="Arial"/>
          <w:sz w:val="20"/>
        </w:rPr>
      </w:pPr>
      <w:r w:rsidRPr="00944463">
        <w:rPr>
          <w:rFonts w:ascii="Arial" w:hAnsi="Arial" w:cs="Arial"/>
          <w:sz w:val="20"/>
        </w:rPr>
        <w:t>Jméno a příjmení:</w:t>
      </w:r>
      <w:r>
        <w:rPr>
          <w:rFonts w:ascii="Arial" w:hAnsi="Arial" w:cs="Arial"/>
          <w:sz w:val="20"/>
        </w:rPr>
        <w:tab/>
      </w:r>
      <w:r>
        <w:rPr>
          <w:rFonts w:ascii="Arial" w:hAnsi="Arial" w:cs="Arial"/>
          <w:sz w:val="20"/>
        </w:rPr>
        <w:tab/>
        <w:t>Roman Hárych</w:t>
      </w:r>
    </w:p>
    <w:p w:rsidR="00D3238C" w:rsidRPr="00944463" w:rsidRDefault="00D3238C" w:rsidP="00D3238C">
      <w:pPr>
        <w:pStyle w:val="Textvbloku"/>
        <w:rPr>
          <w:rFonts w:ascii="Arial" w:hAnsi="Arial" w:cs="Arial"/>
          <w:sz w:val="20"/>
        </w:rPr>
      </w:pPr>
      <w:r w:rsidRPr="00944463">
        <w:rPr>
          <w:rFonts w:ascii="Arial" w:hAnsi="Arial" w:cs="Arial"/>
          <w:sz w:val="20"/>
        </w:rPr>
        <w:t>Tel.: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596 718 930</w:t>
      </w:r>
    </w:p>
    <w:p w:rsidR="00D3238C" w:rsidRDefault="00D3238C" w:rsidP="00D3238C">
      <w:pPr>
        <w:pStyle w:val="Textvbloku"/>
        <w:rPr>
          <w:rFonts w:ascii="Arial" w:hAnsi="Arial" w:cs="Arial"/>
          <w:sz w:val="20"/>
        </w:rPr>
      </w:pPr>
      <w:r w:rsidRPr="00944463">
        <w:rPr>
          <w:rFonts w:ascii="Arial" w:hAnsi="Arial" w:cs="Arial"/>
          <w:sz w:val="20"/>
        </w:rPr>
        <w:t>E-mail: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harych@fmib.cz</w:t>
      </w:r>
    </w:p>
    <w:p w:rsidR="00D3238C" w:rsidRDefault="00D3238C" w:rsidP="00D3238C">
      <w:pPr>
        <w:pStyle w:val="Textvbloku"/>
      </w:pPr>
    </w:p>
    <w:p w:rsidR="00D3238C" w:rsidRDefault="00D3238C" w:rsidP="00D3238C">
      <w:pPr>
        <w:pStyle w:val="Textvbloku"/>
      </w:pPr>
    </w:p>
    <w:p w:rsidR="00D3238C" w:rsidRDefault="00D3238C" w:rsidP="00D3238C">
      <w:pPr>
        <w:pStyle w:val="Textvbloku"/>
        <w:rPr>
          <w:rFonts w:ascii="Arial" w:hAnsi="Arial" w:cs="Arial"/>
          <w:b/>
          <w:sz w:val="20"/>
          <w:u w:val="single"/>
        </w:rPr>
      </w:pPr>
      <w:r w:rsidRPr="00944463">
        <w:rPr>
          <w:rFonts w:ascii="Arial" w:hAnsi="Arial" w:cs="Arial"/>
          <w:b/>
          <w:sz w:val="20"/>
          <w:u w:val="single"/>
        </w:rPr>
        <w:t>Technik</w:t>
      </w:r>
    </w:p>
    <w:p w:rsidR="00D3238C" w:rsidRPr="00944463" w:rsidRDefault="00D3238C" w:rsidP="00D3238C">
      <w:pPr>
        <w:pStyle w:val="Textvbloku"/>
        <w:rPr>
          <w:rFonts w:ascii="Arial" w:hAnsi="Arial" w:cs="Arial"/>
          <w:sz w:val="20"/>
        </w:rPr>
      </w:pPr>
      <w:r w:rsidRPr="00944463">
        <w:rPr>
          <w:rFonts w:ascii="Arial" w:hAnsi="Arial" w:cs="Arial"/>
          <w:sz w:val="20"/>
        </w:rPr>
        <w:t>Jméno a příjmení:</w:t>
      </w:r>
      <w:r>
        <w:rPr>
          <w:rFonts w:ascii="Arial" w:hAnsi="Arial" w:cs="Arial"/>
          <w:sz w:val="20"/>
        </w:rPr>
        <w:tab/>
      </w:r>
      <w:r>
        <w:rPr>
          <w:rFonts w:ascii="Arial" w:hAnsi="Arial" w:cs="Arial"/>
          <w:sz w:val="20"/>
        </w:rPr>
        <w:tab/>
        <w:t>Stanislav Gajzler</w:t>
      </w:r>
    </w:p>
    <w:p w:rsidR="00D3238C" w:rsidRPr="00944463" w:rsidRDefault="00D3238C" w:rsidP="00D3238C">
      <w:pPr>
        <w:pStyle w:val="Textvbloku"/>
        <w:rPr>
          <w:rFonts w:ascii="Arial" w:hAnsi="Arial" w:cs="Arial"/>
          <w:sz w:val="20"/>
        </w:rPr>
      </w:pPr>
      <w:r w:rsidRPr="00944463">
        <w:rPr>
          <w:rFonts w:ascii="Arial" w:hAnsi="Arial" w:cs="Arial"/>
          <w:sz w:val="20"/>
        </w:rPr>
        <w:t>Tel.: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596 718 930</w:t>
      </w:r>
    </w:p>
    <w:p w:rsidR="00D3238C" w:rsidRDefault="00D3238C" w:rsidP="00D3238C">
      <w:pPr>
        <w:pStyle w:val="Textvbloku"/>
        <w:rPr>
          <w:rFonts w:ascii="Arial" w:hAnsi="Arial" w:cs="Arial"/>
          <w:sz w:val="20"/>
        </w:rPr>
      </w:pPr>
      <w:r w:rsidRPr="00944463">
        <w:rPr>
          <w:rFonts w:ascii="Arial" w:hAnsi="Arial" w:cs="Arial"/>
          <w:sz w:val="20"/>
        </w:rPr>
        <w:t>E-mail:</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gajzler@fmib.cz</w:t>
      </w:r>
    </w:p>
    <w:p w:rsidR="00D3238C" w:rsidRDefault="00D3238C" w:rsidP="00B65D99">
      <w:pPr>
        <w:pStyle w:val="Textvbloku"/>
        <w:rPr>
          <w:rFonts w:ascii="Arial" w:hAnsi="Arial" w:cs="Arial"/>
          <w:sz w:val="20"/>
        </w:rPr>
      </w:pPr>
    </w:p>
    <w:sectPr w:rsidR="00D3238C" w:rsidSect="00692ED7">
      <w:pgSz w:w="12240" w:h="15840"/>
      <w:pgMar w:top="1247" w:right="1418" w:bottom="1247" w:left="1418" w:header="709" w:footer="442" w:gutter="0"/>
      <w:pgNumType w:start="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57FE" w:rsidRDefault="00A457FE">
      <w:r>
        <w:separator/>
      </w:r>
    </w:p>
  </w:endnote>
  <w:endnote w:type="continuationSeparator" w:id="0">
    <w:p w:rsidR="00A457FE" w:rsidRDefault="00A45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57FE" w:rsidRDefault="00A457FE">
      <w:r>
        <w:separator/>
      </w:r>
    </w:p>
  </w:footnote>
  <w:footnote w:type="continuationSeparator" w:id="0">
    <w:p w:rsidR="00A457FE" w:rsidRDefault="00A457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E4D14"/>
    <w:multiLevelType w:val="multilevel"/>
    <w:tmpl w:val="6774245A"/>
    <w:lvl w:ilvl="0">
      <w:start w:val="2"/>
      <w:numFmt w:val="decimal"/>
      <w:lvlText w:val="%1."/>
      <w:lvlJc w:val="left"/>
      <w:pPr>
        <w:tabs>
          <w:tab w:val="num" w:pos="567"/>
        </w:tabs>
        <w:ind w:left="567" w:hanging="567"/>
      </w:pPr>
      <w:rPr>
        <w:rFonts w:hint="default"/>
        <w:sz w:val="20"/>
        <w:szCs w:val="20"/>
      </w:rPr>
    </w:lvl>
    <w:lvl w:ilvl="1">
      <w:start w:val="8"/>
      <w:numFmt w:val="decimal"/>
      <w:lvlText w:val="%1.%2."/>
      <w:lvlJc w:val="left"/>
      <w:pPr>
        <w:tabs>
          <w:tab w:val="num" w:pos="454"/>
        </w:tabs>
        <w:ind w:left="454" w:hanging="454"/>
      </w:pPr>
      <w:rPr>
        <w:rFonts w:ascii="Arial" w:hAnsi="Arial" w:cs="Arial" w:hint="default"/>
        <w:b w:val="0"/>
        <w:bCs w:val="0"/>
        <w:i w:val="0"/>
        <w:iCs w:val="0"/>
        <w:sz w:val="20"/>
        <w:szCs w:val="20"/>
      </w:rPr>
    </w:lvl>
    <w:lvl w:ilvl="2">
      <w:start w:val="1"/>
      <w:numFmt w:val="decimal"/>
      <w:lvlText w:val="%1.%2.%3."/>
      <w:lvlJc w:val="left"/>
      <w:pPr>
        <w:tabs>
          <w:tab w:val="num" w:pos="788"/>
        </w:tabs>
        <w:ind w:left="788" w:hanging="504"/>
      </w:pPr>
      <w:rPr>
        <w:rFonts w:ascii="Arial" w:hAnsi="Arial" w:cs="Arial" w:hint="default"/>
        <w:b w:val="0"/>
        <w:bCs w:val="0"/>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35D3BEE"/>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 w15:restartNumberingAfterBreak="0">
    <w:nsid w:val="04461871"/>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17A2887"/>
    <w:multiLevelType w:val="hybridMultilevel"/>
    <w:tmpl w:val="F3386376"/>
    <w:lvl w:ilvl="0" w:tplc="D80A9F2E">
      <w:start w:val="1"/>
      <w:numFmt w:val="none"/>
      <w:lvlText w:val="22.7."/>
      <w:lvlJc w:val="left"/>
      <w:pPr>
        <w:tabs>
          <w:tab w:val="num" w:pos="720"/>
        </w:tabs>
        <w:ind w:left="170" w:hanging="17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17E437A2"/>
    <w:multiLevelType w:val="hybridMultilevel"/>
    <w:tmpl w:val="6032F75A"/>
    <w:lvl w:ilvl="0" w:tplc="5DCE16A0">
      <w:numFmt w:val="bullet"/>
      <w:lvlText w:val="-"/>
      <w:lvlJc w:val="left"/>
      <w:pPr>
        <w:tabs>
          <w:tab w:val="num" w:pos="765"/>
        </w:tabs>
        <w:ind w:left="765" w:hanging="360"/>
      </w:pPr>
      <w:rPr>
        <w:rFonts w:ascii="Arial" w:eastAsia="Times New Roman" w:hAnsi="Arial" w:cs="Arial" w:hint="default"/>
      </w:rPr>
    </w:lvl>
    <w:lvl w:ilvl="1" w:tplc="04050003" w:tentative="1">
      <w:start w:val="1"/>
      <w:numFmt w:val="bullet"/>
      <w:lvlText w:val="o"/>
      <w:lvlJc w:val="left"/>
      <w:pPr>
        <w:tabs>
          <w:tab w:val="num" w:pos="1485"/>
        </w:tabs>
        <w:ind w:left="1485" w:hanging="360"/>
      </w:pPr>
      <w:rPr>
        <w:rFonts w:ascii="Courier New" w:hAnsi="Courier New" w:cs="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cs="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cs="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1A6728F6"/>
    <w:multiLevelType w:val="hybridMultilevel"/>
    <w:tmpl w:val="05A60CE6"/>
    <w:lvl w:ilvl="0" w:tplc="3558C2A2">
      <w:start w:val="1"/>
      <w:numFmt w:val="none"/>
      <w:lvlText w:val="5.4."/>
      <w:lvlJc w:val="left"/>
      <w:pPr>
        <w:tabs>
          <w:tab w:val="num" w:pos="1620"/>
        </w:tabs>
        <w:ind w:left="143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C186DA5A">
      <w:start w:val="1"/>
      <w:numFmt w:val="lowerLetter"/>
      <w:lvlText w:val="%3)"/>
      <w:lvlJc w:val="left"/>
      <w:pPr>
        <w:tabs>
          <w:tab w:val="num" w:pos="2150"/>
        </w:tabs>
        <w:ind w:left="2320" w:hanging="340"/>
      </w:pPr>
      <w:rPr>
        <w:rFonts w:hint="default"/>
        <w:b w:val="0"/>
        <w:i w:val="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1E8A460A"/>
    <w:multiLevelType w:val="hybridMultilevel"/>
    <w:tmpl w:val="779E76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F2657E"/>
    <w:multiLevelType w:val="hybridMultilevel"/>
    <w:tmpl w:val="2A020F8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6D56957"/>
    <w:multiLevelType w:val="hybridMultilevel"/>
    <w:tmpl w:val="DBF4A098"/>
    <w:lvl w:ilvl="0" w:tplc="A3429AD4">
      <w:start w:val="1"/>
      <w:numFmt w:val="none"/>
      <w:lvlText w:val="13.9."/>
      <w:lvlJc w:val="left"/>
      <w:pPr>
        <w:tabs>
          <w:tab w:val="num" w:pos="720"/>
        </w:tabs>
        <w:ind w:left="170" w:hanging="170"/>
      </w:pPr>
      <w:rPr>
        <w:rFonts w:hint="default"/>
        <w:b w:val="0"/>
        <w:i w:val="0"/>
      </w:rPr>
    </w:lvl>
    <w:lvl w:ilvl="1" w:tplc="FFFFFFFF">
      <w:start w:val="65535"/>
      <w:numFmt w:val="bullet"/>
      <w:lvlText w:val="-"/>
      <w:legacy w:legacy="1" w:legacySpace="0" w:legacyIndent="346"/>
      <w:lvlJc w:val="left"/>
      <w:rPr>
        <w:rFonts w:ascii="Arial" w:hAnsi="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7907790"/>
    <w:multiLevelType w:val="hybridMultilevel"/>
    <w:tmpl w:val="AB88EDE0"/>
    <w:lvl w:ilvl="0" w:tplc="17046D6C">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85D26C5"/>
    <w:multiLevelType w:val="multilevel"/>
    <w:tmpl w:val="D95E8E86"/>
    <w:lvl w:ilvl="0">
      <w:start w:val="9"/>
      <w:numFmt w:val="upperRoman"/>
      <w:pStyle w:val="Nadpis6"/>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2A3277A4"/>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BB86131"/>
    <w:multiLevelType w:val="hybridMultilevel"/>
    <w:tmpl w:val="7F348E56"/>
    <w:lvl w:ilvl="0" w:tplc="E266F05C">
      <w:numFmt w:val="bullet"/>
      <w:lvlText w:val="-"/>
      <w:lvlJc w:val="left"/>
      <w:pPr>
        <w:ind w:left="814" w:hanging="360"/>
      </w:pPr>
      <w:rPr>
        <w:rFonts w:ascii="Arial" w:eastAsia="Times New Roman" w:hAnsi="Arial" w:cs="Arial" w:hint="default"/>
      </w:rPr>
    </w:lvl>
    <w:lvl w:ilvl="1" w:tplc="04050003" w:tentative="1">
      <w:start w:val="1"/>
      <w:numFmt w:val="bullet"/>
      <w:lvlText w:val="o"/>
      <w:lvlJc w:val="left"/>
      <w:pPr>
        <w:ind w:left="1534" w:hanging="360"/>
      </w:pPr>
      <w:rPr>
        <w:rFonts w:ascii="Courier New" w:hAnsi="Courier New" w:cs="Courier New" w:hint="default"/>
      </w:rPr>
    </w:lvl>
    <w:lvl w:ilvl="2" w:tplc="04050005" w:tentative="1">
      <w:start w:val="1"/>
      <w:numFmt w:val="bullet"/>
      <w:lvlText w:val=""/>
      <w:lvlJc w:val="left"/>
      <w:pPr>
        <w:ind w:left="2254" w:hanging="360"/>
      </w:pPr>
      <w:rPr>
        <w:rFonts w:ascii="Wingdings" w:hAnsi="Wingdings"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3" w15:restartNumberingAfterBreak="0">
    <w:nsid w:val="2C7700F6"/>
    <w:multiLevelType w:val="multilevel"/>
    <w:tmpl w:val="A7B2FC70"/>
    <w:lvl w:ilvl="0">
      <w:start w:val="3"/>
      <w:numFmt w:val="decimal"/>
      <w:lvlText w:val="%1."/>
      <w:lvlJc w:val="left"/>
      <w:pPr>
        <w:tabs>
          <w:tab w:val="num" w:pos="567"/>
        </w:tabs>
        <w:ind w:left="567" w:hanging="567"/>
      </w:pPr>
      <w:rPr>
        <w:rFonts w:hint="default"/>
      </w:rPr>
    </w:lvl>
    <w:lvl w:ilvl="1">
      <w:start w:val="1"/>
      <w:numFmt w:val="decimal"/>
      <w:lvlText w:val="%1.%2."/>
      <w:lvlJc w:val="left"/>
      <w:pPr>
        <w:tabs>
          <w:tab w:val="num" w:pos="880"/>
        </w:tabs>
        <w:ind w:left="880"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i w:val="0"/>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FD71223"/>
    <w:multiLevelType w:val="hybridMultilevel"/>
    <w:tmpl w:val="0010B5DE"/>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325F2B2D"/>
    <w:multiLevelType w:val="multilevel"/>
    <w:tmpl w:val="9DDEE662"/>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strike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6" w15:restartNumberingAfterBreak="0">
    <w:nsid w:val="37B738AF"/>
    <w:multiLevelType w:val="multilevel"/>
    <w:tmpl w:val="DF8474B0"/>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8"/>
        </w:tabs>
        <w:ind w:left="738"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399F44D8"/>
    <w:multiLevelType w:val="hybridMultilevel"/>
    <w:tmpl w:val="8ABE1780"/>
    <w:lvl w:ilvl="0" w:tplc="055855FE">
      <w:start w:val="1"/>
      <w:numFmt w:val="decimal"/>
      <w:lvlText w:val="%1."/>
      <w:lvlJc w:val="left"/>
      <w:pPr>
        <w:ind w:left="2487" w:hanging="360"/>
      </w:pPr>
      <w:rPr>
        <w:rFonts w:ascii="Arial" w:eastAsia="Times New Roman" w:hAnsi="Arial" w:cs="Arial"/>
      </w:rPr>
    </w:lvl>
    <w:lvl w:ilvl="1" w:tplc="04050019" w:tentative="1">
      <w:start w:val="1"/>
      <w:numFmt w:val="lowerLetter"/>
      <w:lvlText w:val="%2."/>
      <w:lvlJc w:val="left"/>
      <w:pPr>
        <w:ind w:left="3490" w:hanging="360"/>
      </w:pPr>
    </w:lvl>
    <w:lvl w:ilvl="2" w:tplc="0405001B" w:tentative="1">
      <w:start w:val="1"/>
      <w:numFmt w:val="lowerRoman"/>
      <w:lvlText w:val="%3."/>
      <w:lvlJc w:val="right"/>
      <w:pPr>
        <w:ind w:left="4210" w:hanging="180"/>
      </w:pPr>
    </w:lvl>
    <w:lvl w:ilvl="3" w:tplc="0405000F" w:tentative="1">
      <w:start w:val="1"/>
      <w:numFmt w:val="decimal"/>
      <w:lvlText w:val="%4."/>
      <w:lvlJc w:val="left"/>
      <w:pPr>
        <w:ind w:left="4930" w:hanging="360"/>
      </w:pPr>
    </w:lvl>
    <w:lvl w:ilvl="4" w:tplc="04050019" w:tentative="1">
      <w:start w:val="1"/>
      <w:numFmt w:val="lowerLetter"/>
      <w:lvlText w:val="%5."/>
      <w:lvlJc w:val="left"/>
      <w:pPr>
        <w:ind w:left="5650" w:hanging="360"/>
      </w:pPr>
    </w:lvl>
    <w:lvl w:ilvl="5" w:tplc="0405001B" w:tentative="1">
      <w:start w:val="1"/>
      <w:numFmt w:val="lowerRoman"/>
      <w:lvlText w:val="%6."/>
      <w:lvlJc w:val="right"/>
      <w:pPr>
        <w:ind w:left="6370" w:hanging="180"/>
      </w:pPr>
    </w:lvl>
    <w:lvl w:ilvl="6" w:tplc="0405000F" w:tentative="1">
      <w:start w:val="1"/>
      <w:numFmt w:val="decimal"/>
      <w:lvlText w:val="%7."/>
      <w:lvlJc w:val="left"/>
      <w:pPr>
        <w:ind w:left="7090" w:hanging="360"/>
      </w:pPr>
    </w:lvl>
    <w:lvl w:ilvl="7" w:tplc="04050019" w:tentative="1">
      <w:start w:val="1"/>
      <w:numFmt w:val="lowerLetter"/>
      <w:lvlText w:val="%8."/>
      <w:lvlJc w:val="left"/>
      <w:pPr>
        <w:ind w:left="7810" w:hanging="360"/>
      </w:pPr>
    </w:lvl>
    <w:lvl w:ilvl="8" w:tplc="0405001B" w:tentative="1">
      <w:start w:val="1"/>
      <w:numFmt w:val="lowerRoman"/>
      <w:lvlText w:val="%9."/>
      <w:lvlJc w:val="right"/>
      <w:pPr>
        <w:ind w:left="8530" w:hanging="180"/>
      </w:pPr>
    </w:lvl>
  </w:abstractNum>
  <w:abstractNum w:abstractNumId="18" w15:restartNumberingAfterBreak="0">
    <w:nsid w:val="3EFE6548"/>
    <w:multiLevelType w:val="hybridMultilevel"/>
    <w:tmpl w:val="7534A93E"/>
    <w:lvl w:ilvl="0" w:tplc="1902E3D8">
      <w:start w:val="11"/>
      <w:numFmt w:val="ordinal"/>
      <w:lvlText w:val="%12.3."/>
      <w:lvlJc w:val="left"/>
      <w:pPr>
        <w:tabs>
          <w:tab w:val="num" w:pos="2444"/>
        </w:tabs>
        <w:ind w:left="1534" w:hanging="170"/>
      </w:pPr>
      <w:rPr>
        <w:rFonts w:hint="default"/>
        <w:b w:val="0"/>
        <w:i w:val="0"/>
      </w:rPr>
    </w:lvl>
    <w:lvl w:ilvl="1" w:tplc="40FC5C3E">
      <w:start w:val="11"/>
      <w:numFmt w:val="ordinal"/>
      <w:lvlText w:val="%22.4."/>
      <w:lvlJc w:val="left"/>
      <w:pPr>
        <w:tabs>
          <w:tab w:val="num" w:pos="2160"/>
        </w:tabs>
        <w:ind w:left="1250" w:hanging="170"/>
      </w:pPr>
      <w:rPr>
        <w:rFonts w:hint="default"/>
        <w:b w:val="0"/>
        <w:i w:val="0"/>
      </w:rPr>
    </w:lvl>
    <w:lvl w:ilvl="2" w:tplc="0136C08A">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2D23EEE"/>
    <w:multiLevelType w:val="multilevel"/>
    <w:tmpl w:val="3CC26EF6"/>
    <w:lvl w:ilvl="0">
      <w:start w:val="1"/>
      <w:numFmt w:val="none"/>
      <w:lvlText w:val="5.4."/>
      <w:lvlJc w:val="left"/>
      <w:pPr>
        <w:tabs>
          <w:tab w:val="num" w:pos="1620"/>
        </w:tabs>
        <w:ind w:left="1430" w:hanging="170"/>
      </w:pPr>
      <w:rPr>
        <w:rFonts w:hint="default"/>
        <w:b w:val="0"/>
        <w:i w:val="0"/>
      </w:rPr>
    </w:lvl>
    <w:lvl w:ilvl="1">
      <w:start w:val="65535"/>
      <w:numFmt w:val="bullet"/>
      <w:lvlText w:val="-"/>
      <w:legacy w:legacy="1" w:legacySpace="0" w:legacyIndent="346"/>
      <w:lvlJc w:val="left"/>
      <w:rPr>
        <w:rFonts w:ascii="Arial" w:hAnsi="Aria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4AF3F6C"/>
    <w:multiLevelType w:val="hybridMultilevel"/>
    <w:tmpl w:val="9238F370"/>
    <w:lvl w:ilvl="0" w:tplc="C4AC9752">
      <w:start w:val="1"/>
      <w:numFmt w:val="lowerLetter"/>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59402E1"/>
    <w:multiLevelType w:val="hybridMultilevel"/>
    <w:tmpl w:val="90C8CD12"/>
    <w:lvl w:ilvl="0" w:tplc="8D84AD8A">
      <w:start w:val="2"/>
      <w:numFmt w:val="lowerLetter"/>
      <w:lvlText w:val="%1)"/>
      <w:lvlJc w:val="left"/>
      <w:pPr>
        <w:tabs>
          <w:tab w:val="num" w:pos="644"/>
        </w:tabs>
        <w:ind w:left="644" w:hanging="360"/>
      </w:pPr>
      <w:rPr>
        <w:rFonts w:hint="default"/>
      </w:rPr>
    </w:lvl>
    <w:lvl w:ilvl="1" w:tplc="155244D4">
      <w:start w:val="2"/>
      <w:numFmt w:val="decimal"/>
      <w:lvlText w:val="%2."/>
      <w:lvlJc w:val="left"/>
      <w:pPr>
        <w:tabs>
          <w:tab w:val="num" w:pos="1364"/>
        </w:tabs>
        <w:ind w:left="1364" w:hanging="360"/>
      </w:pPr>
      <w:rPr>
        <w:rFonts w:hint="default"/>
        <w:b/>
      </w:rPr>
    </w:lvl>
    <w:lvl w:ilvl="2" w:tplc="74F67784">
      <w:start w:val="3"/>
      <w:numFmt w:val="lowerLetter"/>
      <w:lvlText w:val="%3)"/>
      <w:lvlJc w:val="left"/>
      <w:pPr>
        <w:tabs>
          <w:tab w:val="num" w:pos="2264"/>
        </w:tabs>
        <w:ind w:left="2264" w:hanging="360"/>
      </w:pPr>
      <w:rPr>
        <w:rFonts w:hint="default"/>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22" w15:restartNumberingAfterBreak="0">
    <w:nsid w:val="49092074"/>
    <w:multiLevelType w:val="hybridMultilevel"/>
    <w:tmpl w:val="DA64D1DA"/>
    <w:lvl w:ilvl="0" w:tplc="55283806">
      <w:start w:val="1"/>
      <w:numFmt w:val="lowerLetter"/>
      <w:lvlText w:val="%1)"/>
      <w:lvlJc w:val="left"/>
      <w:pPr>
        <w:tabs>
          <w:tab w:val="num" w:pos="720"/>
        </w:tabs>
        <w:ind w:left="720" w:hanging="360"/>
      </w:pPr>
      <w:rPr>
        <w:rFonts w:hint="default"/>
        <w:b w:val="0"/>
        <w:i w:val="0"/>
      </w:rPr>
    </w:lvl>
    <w:lvl w:ilvl="1" w:tplc="2AEAAF7A">
      <w:start w:val="6"/>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D8B2065"/>
    <w:multiLevelType w:val="hybridMultilevel"/>
    <w:tmpl w:val="3F8E8B82"/>
    <w:lvl w:ilvl="0" w:tplc="4C6E916C">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E7530DC"/>
    <w:multiLevelType w:val="hybridMultilevel"/>
    <w:tmpl w:val="5EF07748"/>
    <w:lvl w:ilvl="0" w:tplc="36A81C72">
      <w:start w:val="2"/>
      <w:numFmt w:val="none"/>
      <w:lvlText w:val="4.6."/>
      <w:lvlJc w:val="left"/>
      <w:pPr>
        <w:tabs>
          <w:tab w:val="num" w:pos="1364"/>
        </w:tabs>
        <w:ind w:left="1154" w:hanging="150"/>
      </w:pPr>
      <w:rPr>
        <w:rFonts w:hint="default"/>
        <w:b w:val="0"/>
        <w:i w:val="0"/>
      </w:rPr>
    </w:lvl>
    <w:lvl w:ilvl="1" w:tplc="657E1F6A">
      <w:start w:val="2"/>
      <w:numFmt w:val="none"/>
      <w:lvlText w:val="4.7."/>
      <w:lvlJc w:val="left"/>
      <w:pPr>
        <w:tabs>
          <w:tab w:val="num" w:pos="1440"/>
        </w:tabs>
        <w:ind w:left="1230" w:hanging="150"/>
      </w:pPr>
      <w:rPr>
        <w:rFonts w:hint="default"/>
        <w:b w:val="0"/>
        <w:i w:val="0"/>
      </w:rPr>
    </w:lvl>
    <w:lvl w:ilvl="2" w:tplc="FFFFFFFF">
      <w:start w:val="65535"/>
      <w:numFmt w:val="bullet"/>
      <w:lvlText w:val="-"/>
      <w:legacy w:legacy="1" w:legacySpace="0" w:legacyIndent="346"/>
      <w:lvlJc w:val="left"/>
      <w:rPr>
        <w:rFonts w:ascii="Arial" w:hAnsi="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F11087B"/>
    <w:multiLevelType w:val="hybridMultilevel"/>
    <w:tmpl w:val="75E081D0"/>
    <w:lvl w:ilvl="0" w:tplc="0EECB50A">
      <w:start w:val="1"/>
      <w:numFmt w:val="lowerLetter"/>
      <w:lvlText w:val="%1)"/>
      <w:lvlJc w:val="left"/>
      <w:pPr>
        <w:tabs>
          <w:tab w:val="num" w:pos="1215"/>
        </w:tabs>
        <w:ind w:left="1215" w:hanging="360"/>
      </w:pPr>
      <w:rPr>
        <w:rFonts w:ascii="Arial" w:hAnsi="Arial" w:hint="default"/>
        <w:b w:val="0"/>
        <w:i w:val="0"/>
        <w:sz w:val="20"/>
      </w:rPr>
    </w:lvl>
    <w:lvl w:ilvl="1" w:tplc="7C8223D4">
      <w:start w:val="1"/>
      <w:numFmt w:val="none"/>
      <w:lvlText w:val="16.6."/>
      <w:lvlJc w:val="left"/>
      <w:pPr>
        <w:tabs>
          <w:tab w:val="num" w:pos="2295"/>
        </w:tabs>
        <w:ind w:left="1745" w:hanging="170"/>
      </w:pPr>
      <w:rPr>
        <w:rFonts w:hint="default"/>
        <w:b w:val="0"/>
        <w:i w:val="0"/>
      </w:rPr>
    </w:lvl>
    <w:lvl w:ilvl="2" w:tplc="0405001B" w:tentative="1">
      <w:start w:val="1"/>
      <w:numFmt w:val="lowerRoman"/>
      <w:lvlText w:val="%3."/>
      <w:lvlJc w:val="right"/>
      <w:pPr>
        <w:tabs>
          <w:tab w:val="num" w:pos="2655"/>
        </w:tabs>
        <w:ind w:left="2655" w:hanging="180"/>
      </w:pPr>
    </w:lvl>
    <w:lvl w:ilvl="3" w:tplc="0405000F" w:tentative="1">
      <w:start w:val="1"/>
      <w:numFmt w:val="decimal"/>
      <w:lvlText w:val="%4."/>
      <w:lvlJc w:val="left"/>
      <w:pPr>
        <w:tabs>
          <w:tab w:val="num" w:pos="3375"/>
        </w:tabs>
        <w:ind w:left="3375" w:hanging="360"/>
      </w:pPr>
    </w:lvl>
    <w:lvl w:ilvl="4" w:tplc="04050019" w:tentative="1">
      <w:start w:val="1"/>
      <w:numFmt w:val="lowerLetter"/>
      <w:lvlText w:val="%5."/>
      <w:lvlJc w:val="left"/>
      <w:pPr>
        <w:tabs>
          <w:tab w:val="num" w:pos="4095"/>
        </w:tabs>
        <w:ind w:left="4095" w:hanging="360"/>
      </w:pPr>
    </w:lvl>
    <w:lvl w:ilvl="5" w:tplc="0405001B" w:tentative="1">
      <w:start w:val="1"/>
      <w:numFmt w:val="lowerRoman"/>
      <w:lvlText w:val="%6."/>
      <w:lvlJc w:val="right"/>
      <w:pPr>
        <w:tabs>
          <w:tab w:val="num" w:pos="4815"/>
        </w:tabs>
        <w:ind w:left="4815" w:hanging="180"/>
      </w:pPr>
    </w:lvl>
    <w:lvl w:ilvl="6" w:tplc="0405000F" w:tentative="1">
      <w:start w:val="1"/>
      <w:numFmt w:val="decimal"/>
      <w:lvlText w:val="%7."/>
      <w:lvlJc w:val="left"/>
      <w:pPr>
        <w:tabs>
          <w:tab w:val="num" w:pos="5535"/>
        </w:tabs>
        <w:ind w:left="5535" w:hanging="360"/>
      </w:pPr>
    </w:lvl>
    <w:lvl w:ilvl="7" w:tplc="04050019" w:tentative="1">
      <w:start w:val="1"/>
      <w:numFmt w:val="lowerLetter"/>
      <w:lvlText w:val="%8."/>
      <w:lvlJc w:val="left"/>
      <w:pPr>
        <w:tabs>
          <w:tab w:val="num" w:pos="6255"/>
        </w:tabs>
        <w:ind w:left="6255" w:hanging="360"/>
      </w:pPr>
    </w:lvl>
    <w:lvl w:ilvl="8" w:tplc="0405001B" w:tentative="1">
      <w:start w:val="1"/>
      <w:numFmt w:val="lowerRoman"/>
      <w:lvlText w:val="%9."/>
      <w:lvlJc w:val="right"/>
      <w:pPr>
        <w:tabs>
          <w:tab w:val="num" w:pos="6975"/>
        </w:tabs>
        <w:ind w:left="6975" w:hanging="180"/>
      </w:pPr>
    </w:lvl>
  </w:abstractNum>
  <w:abstractNum w:abstractNumId="26" w15:restartNumberingAfterBreak="0">
    <w:nsid w:val="53B63E58"/>
    <w:multiLevelType w:val="multilevel"/>
    <w:tmpl w:val="E24AB2E4"/>
    <w:lvl w:ilvl="0">
      <w:start w:val="16"/>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72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49E73BF"/>
    <w:multiLevelType w:val="multilevel"/>
    <w:tmpl w:val="CCBA873E"/>
    <w:lvl w:ilvl="0">
      <w:start w:val="2"/>
      <w:numFmt w:val="decimal"/>
      <w:lvlText w:val="%1."/>
      <w:lvlJc w:val="left"/>
      <w:pPr>
        <w:tabs>
          <w:tab w:val="num" w:pos="567"/>
        </w:tabs>
        <w:ind w:left="567" w:hanging="567"/>
      </w:pPr>
      <w:rPr>
        <w:rFonts w:hint="default"/>
      </w:rPr>
    </w:lvl>
    <w:lvl w:ilvl="1">
      <w:start w:val="4"/>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55376529"/>
    <w:multiLevelType w:val="multilevel"/>
    <w:tmpl w:val="676E69BE"/>
    <w:lvl w:ilvl="0">
      <w:start w:val="6"/>
      <w:numFmt w:val="decimal"/>
      <w:lvlText w:val="%1)"/>
      <w:lvlJc w:val="left"/>
      <w:pPr>
        <w:tabs>
          <w:tab w:val="num" w:pos="927"/>
        </w:tabs>
        <w:ind w:left="927" w:hanging="360"/>
      </w:pPr>
      <w:rPr>
        <w:rFonts w:hint="default"/>
      </w:rPr>
    </w:lvl>
    <w:lvl w:ilvl="1">
      <w:start w:val="1"/>
      <w:numFmt w:val="lowerLetter"/>
      <w:lvlText w:val="%2)"/>
      <w:lvlJc w:val="left"/>
      <w:pPr>
        <w:tabs>
          <w:tab w:val="num" w:pos="1287"/>
        </w:tabs>
        <w:ind w:left="1287" w:hanging="360"/>
      </w:pPr>
      <w:rPr>
        <w:rFonts w:ascii="Arial" w:hAnsi="Arial" w:hint="default"/>
        <w:b w:val="0"/>
        <w:i w:val="0"/>
        <w:sz w:val="20"/>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15:restartNumberingAfterBreak="0">
    <w:nsid w:val="5AF93C3D"/>
    <w:multiLevelType w:val="hybridMultilevel"/>
    <w:tmpl w:val="8D98A97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B5810E9"/>
    <w:multiLevelType w:val="singleLevel"/>
    <w:tmpl w:val="C12AEF0C"/>
    <w:lvl w:ilvl="0">
      <w:start w:val="1"/>
      <w:numFmt w:val="lowerLetter"/>
      <w:lvlText w:val="%1)"/>
      <w:lvlJc w:val="left"/>
      <w:pPr>
        <w:tabs>
          <w:tab w:val="num" w:pos="360"/>
        </w:tabs>
        <w:ind w:left="360" w:hanging="360"/>
      </w:pPr>
      <w:rPr>
        <w:rFonts w:ascii="Arial" w:hAnsi="Arial" w:hint="default"/>
        <w:b w:val="0"/>
        <w:i w:val="0"/>
        <w:sz w:val="20"/>
      </w:rPr>
    </w:lvl>
  </w:abstractNum>
  <w:abstractNum w:abstractNumId="31" w15:restartNumberingAfterBreak="0">
    <w:nsid w:val="5E6513DB"/>
    <w:multiLevelType w:val="hybridMultilevel"/>
    <w:tmpl w:val="DD00DA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913B51"/>
    <w:multiLevelType w:val="multilevel"/>
    <w:tmpl w:val="53D2F112"/>
    <w:lvl w:ilvl="0">
      <w:start w:val="1"/>
      <w:numFmt w:val="decimal"/>
      <w:lvlText w:val="%1."/>
      <w:lvlJc w:val="left"/>
      <w:pPr>
        <w:tabs>
          <w:tab w:val="num" w:pos="720"/>
        </w:tabs>
        <w:ind w:left="720" w:hanging="360"/>
      </w:pPr>
    </w:lvl>
    <w:lvl w:ilvl="1">
      <w:start w:val="1"/>
      <w:numFmt w:val="decimal"/>
      <w:isLgl/>
      <w:lvlText w:val="%1.%2."/>
      <w:lvlJc w:val="left"/>
      <w:pPr>
        <w:tabs>
          <w:tab w:val="num" w:pos="1428"/>
        </w:tabs>
        <w:ind w:left="1428" w:hanging="720"/>
      </w:pPr>
    </w:lvl>
    <w:lvl w:ilvl="2">
      <w:start w:val="1"/>
      <w:numFmt w:val="decimal"/>
      <w:isLgl/>
      <w:lvlText w:val="%1.%2.%3."/>
      <w:lvlJc w:val="left"/>
      <w:pPr>
        <w:tabs>
          <w:tab w:val="num" w:pos="1776"/>
        </w:tabs>
        <w:ind w:left="1776" w:hanging="720"/>
      </w:pPr>
    </w:lvl>
    <w:lvl w:ilvl="3">
      <w:start w:val="1"/>
      <w:numFmt w:val="decimal"/>
      <w:isLgl/>
      <w:lvlText w:val="%1.%2.%3.%4."/>
      <w:lvlJc w:val="left"/>
      <w:pPr>
        <w:tabs>
          <w:tab w:val="num" w:pos="2484"/>
        </w:tabs>
        <w:ind w:left="2484" w:hanging="1080"/>
      </w:pPr>
    </w:lvl>
    <w:lvl w:ilvl="4">
      <w:start w:val="1"/>
      <w:numFmt w:val="decimal"/>
      <w:isLgl/>
      <w:lvlText w:val="%1.%2.%3.%4.%5."/>
      <w:lvlJc w:val="left"/>
      <w:pPr>
        <w:tabs>
          <w:tab w:val="num" w:pos="2832"/>
        </w:tabs>
        <w:ind w:left="2832" w:hanging="1080"/>
      </w:pPr>
    </w:lvl>
    <w:lvl w:ilvl="5">
      <w:start w:val="1"/>
      <w:numFmt w:val="decimal"/>
      <w:isLgl/>
      <w:lvlText w:val="%1.%2.%3.%4.%5.%6."/>
      <w:lvlJc w:val="left"/>
      <w:pPr>
        <w:tabs>
          <w:tab w:val="num" w:pos="3540"/>
        </w:tabs>
        <w:ind w:left="3540" w:hanging="1440"/>
      </w:pPr>
    </w:lvl>
    <w:lvl w:ilvl="6">
      <w:start w:val="1"/>
      <w:numFmt w:val="decimal"/>
      <w:isLgl/>
      <w:lvlText w:val="%1.%2.%3.%4.%5.%6.%7."/>
      <w:lvlJc w:val="left"/>
      <w:pPr>
        <w:tabs>
          <w:tab w:val="num" w:pos="3888"/>
        </w:tabs>
        <w:ind w:left="3888" w:hanging="1440"/>
      </w:pPr>
    </w:lvl>
    <w:lvl w:ilvl="7">
      <w:start w:val="1"/>
      <w:numFmt w:val="decimal"/>
      <w:isLgl/>
      <w:lvlText w:val="%1.%2.%3.%4.%5.%6.%7.%8."/>
      <w:lvlJc w:val="left"/>
      <w:pPr>
        <w:tabs>
          <w:tab w:val="num" w:pos="4596"/>
        </w:tabs>
        <w:ind w:left="4596" w:hanging="1800"/>
      </w:pPr>
    </w:lvl>
    <w:lvl w:ilvl="8">
      <w:start w:val="1"/>
      <w:numFmt w:val="decimal"/>
      <w:isLgl/>
      <w:lvlText w:val="%1.%2.%3.%4.%5.%6.%7.%8.%9."/>
      <w:lvlJc w:val="left"/>
      <w:pPr>
        <w:tabs>
          <w:tab w:val="num" w:pos="5304"/>
        </w:tabs>
        <w:ind w:left="5304" w:hanging="2160"/>
      </w:pPr>
    </w:lvl>
  </w:abstractNum>
  <w:abstractNum w:abstractNumId="33" w15:restartNumberingAfterBreak="0">
    <w:nsid w:val="6DF81E77"/>
    <w:multiLevelType w:val="hybridMultilevel"/>
    <w:tmpl w:val="183871C4"/>
    <w:lvl w:ilvl="0" w:tplc="0405000F">
      <w:start w:val="1"/>
      <w:numFmt w:val="decimal"/>
      <w:lvlText w:val="%1."/>
      <w:lvlJc w:val="left"/>
      <w:pPr>
        <w:ind w:left="720" w:hanging="360"/>
      </w:pPr>
      <w:rPr>
        <w:rFonts w:eastAsia="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2934BB4"/>
    <w:multiLevelType w:val="hybridMultilevel"/>
    <w:tmpl w:val="CBD40E42"/>
    <w:lvl w:ilvl="0" w:tplc="4426BFE0">
      <w:start w:val="1"/>
      <w:numFmt w:val="lowerLetter"/>
      <w:lvlText w:val="%1)"/>
      <w:lvlJc w:val="left"/>
      <w:pPr>
        <w:tabs>
          <w:tab w:val="num" w:pos="644"/>
        </w:tabs>
        <w:ind w:left="644" w:hanging="360"/>
      </w:pPr>
      <w:rPr>
        <w:rFonts w:hint="default"/>
      </w:rPr>
    </w:lvl>
    <w:lvl w:ilvl="1" w:tplc="DFDCB3CA">
      <w:start w:val="9"/>
      <w:numFmt w:val="decimal"/>
      <w:lvlText w:val="%2."/>
      <w:lvlJc w:val="left"/>
      <w:pPr>
        <w:tabs>
          <w:tab w:val="num" w:pos="1364"/>
        </w:tabs>
        <w:ind w:left="1364" w:hanging="360"/>
      </w:pPr>
      <w:rPr>
        <w:rFonts w:hint="default"/>
      </w:rPr>
    </w:lvl>
    <w:lvl w:ilvl="2" w:tplc="0405001B" w:tentative="1">
      <w:start w:val="1"/>
      <w:numFmt w:val="lowerRoman"/>
      <w:lvlText w:val="%3."/>
      <w:lvlJc w:val="right"/>
      <w:pPr>
        <w:tabs>
          <w:tab w:val="num" w:pos="2084"/>
        </w:tabs>
        <w:ind w:left="2084" w:hanging="180"/>
      </w:p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5" w15:restartNumberingAfterBreak="0">
    <w:nsid w:val="73560216"/>
    <w:multiLevelType w:val="hybridMultilevel"/>
    <w:tmpl w:val="0854B852"/>
    <w:lvl w:ilvl="0" w:tplc="B4C0A5EC">
      <w:start w:val="1"/>
      <w:numFmt w:val="decimal"/>
      <w:lvlText w:val="%1."/>
      <w:lvlJc w:val="left"/>
      <w:pPr>
        <w:tabs>
          <w:tab w:val="num" w:pos="360"/>
        </w:tabs>
        <w:ind w:left="360" w:hanging="360"/>
      </w:pPr>
      <w:rPr>
        <w:rFonts w:hint="default"/>
      </w:rPr>
    </w:lvl>
    <w:lvl w:ilvl="1" w:tplc="F07C444E">
      <w:start w:val="10"/>
      <w:numFmt w:val="bullet"/>
      <w:lvlText w:val="-"/>
      <w:lvlJc w:val="left"/>
      <w:pPr>
        <w:tabs>
          <w:tab w:val="num" w:pos="1470"/>
        </w:tabs>
        <w:ind w:left="1470" w:hanging="390"/>
      </w:pPr>
      <w:rPr>
        <w:rFonts w:ascii="Times New Roman" w:eastAsia="Times New Roman" w:hAnsi="Times New Roman" w:cs="Times New Roman" w:hint="default"/>
      </w:rPr>
    </w:lvl>
    <w:lvl w:ilvl="2" w:tplc="1BD2CE80">
      <w:start w:val="1"/>
      <w:numFmt w:val="lowerLetter"/>
      <w:lvlText w:val="%3)"/>
      <w:lvlJc w:val="left"/>
      <w:pPr>
        <w:tabs>
          <w:tab w:val="num" w:pos="2340"/>
        </w:tabs>
        <w:ind w:left="2340" w:hanging="360"/>
      </w:pPr>
      <w:rPr>
        <w:rFonts w:hint="default"/>
      </w:rPr>
    </w:lvl>
    <w:lvl w:ilvl="3" w:tplc="E8547AD2">
      <w:start w:val="1"/>
      <w:numFmt w:val="lowerLetter"/>
      <w:lvlText w:val="%4)"/>
      <w:lvlJc w:val="left"/>
      <w:pPr>
        <w:tabs>
          <w:tab w:val="num" w:pos="2880"/>
        </w:tabs>
        <w:ind w:left="2880" w:hanging="360"/>
      </w:pPr>
      <w:rPr>
        <w:rFonts w:hint="default"/>
      </w:rPr>
    </w:lvl>
    <w:lvl w:ilvl="4" w:tplc="A596F4F6">
      <w:start w:val="1"/>
      <w:numFmt w:val="none"/>
      <w:lvlText w:val="10.2."/>
      <w:lvlJc w:val="left"/>
      <w:pPr>
        <w:tabs>
          <w:tab w:val="num" w:pos="3960"/>
        </w:tabs>
        <w:ind w:left="3410" w:hanging="170"/>
      </w:pPr>
      <w:rPr>
        <w:rFonts w:hint="default"/>
        <w:b w:val="0"/>
        <w:i w:val="0"/>
      </w:rPr>
    </w:lvl>
    <w:lvl w:ilvl="5" w:tplc="9F6425F6">
      <w:start w:val="11"/>
      <w:numFmt w:val="upperRoman"/>
      <w:lvlText w:val="%6."/>
      <w:lvlJc w:val="left"/>
      <w:pPr>
        <w:tabs>
          <w:tab w:val="num" w:pos="4860"/>
        </w:tabs>
        <w:ind w:left="4860" w:hanging="720"/>
      </w:pPr>
      <w:rPr>
        <w:rFonts w:hint="default"/>
      </w:r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DD0A76"/>
    <w:multiLevelType w:val="multilevel"/>
    <w:tmpl w:val="5F9407F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799641CC"/>
    <w:multiLevelType w:val="hybridMultilevel"/>
    <w:tmpl w:val="93A6AD82"/>
    <w:lvl w:ilvl="0" w:tplc="F3A6DA7C">
      <w:start w:val="1"/>
      <w:numFmt w:val="lowerLetter"/>
      <w:lvlText w:val="%1)"/>
      <w:lvlJc w:val="left"/>
      <w:pPr>
        <w:tabs>
          <w:tab w:val="num" w:pos="644"/>
        </w:tabs>
        <w:ind w:left="644" w:hanging="360"/>
      </w:pPr>
      <w:rPr>
        <w:rFonts w:ascii="Arial" w:hAnsi="Arial" w:hint="default"/>
        <w:b w:val="0"/>
        <w:i w:val="0"/>
        <w:sz w:val="20"/>
      </w:rPr>
    </w:lvl>
    <w:lvl w:ilvl="1" w:tplc="04050019">
      <w:start w:val="1"/>
      <w:numFmt w:val="lowerLetter"/>
      <w:lvlText w:val="%2."/>
      <w:lvlJc w:val="left"/>
      <w:pPr>
        <w:tabs>
          <w:tab w:val="num" w:pos="1364"/>
        </w:tabs>
        <w:ind w:left="1364" w:hanging="360"/>
      </w:pPr>
    </w:lvl>
    <w:lvl w:ilvl="2" w:tplc="5374FCFC">
      <w:start w:val="1"/>
      <w:numFmt w:val="none"/>
      <w:lvlText w:val="5.8."/>
      <w:lvlJc w:val="left"/>
      <w:pPr>
        <w:tabs>
          <w:tab w:val="num" w:pos="2264"/>
        </w:tabs>
        <w:ind w:left="2074" w:hanging="170"/>
      </w:pPr>
      <w:rPr>
        <w:rFonts w:hint="default"/>
        <w:b w:val="0"/>
        <w:i w:val="0"/>
      </w:rPr>
    </w:lvl>
    <w:lvl w:ilvl="3" w:tplc="0405000F" w:tentative="1">
      <w:start w:val="1"/>
      <w:numFmt w:val="decimal"/>
      <w:lvlText w:val="%4."/>
      <w:lvlJc w:val="left"/>
      <w:pPr>
        <w:tabs>
          <w:tab w:val="num" w:pos="2804"/>
        </w:tabs>
        <w:ind w:left="2804" w:hanging="360"/>
      </w:pPr>
    </w:lvl>
    <w:lvl w:ilvl="4" w:tplc="04050019" w:tentative="1">
      <w:start w:val="1"/>
      <w:numFmt w:val="lowerLetter"/>
      <w:lvlText w:val="%5."/>
      <w:lvlJc w:val="left"/>
      <w:pPr>
        <w:tabs>
          <w:tab w:val="num" w:pos="3524"/>
        </w:tabs>
        <w:ind w:left="3524" w:hanging="360"/>
      </w:pPr>
    </w:lvl>
    <w:lvl w:ilvl="5" w:tplc="0405001B" w:tentative="1">
      <w:start w:val="1"/>
      <w:numFmt w:val="lowerRoman"/>
      <w:lvlText w:val="%6."/>
      <w:lvlJc w:val="right"/>
      <w:pPr>
        <w:tabs>
          <w:tab w:val="num" w:pos="4244"/>
        </w:tabs>
        <w:ind w:left="4244" w:hanging="180"/>
      </w:pPr>
    </w:lvl>
    <w:lvl w:ilvl="6" w:tplc="0405000F" w:tentative="1">
      <w:start w:val="1"/>
      <w:numFmt w:val="decimal"/>
      <w:lvlText w:val="%7."/>
      <w:lvlJc w:val="left"/>
      <w:pPr>
        <w:tabs>
          <w:tab w:val="num" w:pos="4964"/>
        </w:tabs>
        <w:ind w:left="4964" w:hanging="360"/>
      </w:pPr>
    </w:lvl>
    <w:lvl w:ilvl="7" w:tplc="04050019" w:tentative="1">
      <w:start w:val="1"/>
      <w:numFmt w:val="lowerLetter"/>
      <w:lvlText w:val="%8."/>
      <w:lvlJc w:val="left"/>
      <w:pPr>
        <w:tabs>
          <w:tab w:val="num" w:pos="5684"/>
        </w:tabs>
        <w:ind w:left="5684" w:hanging="360"/>
      </w:pPr>
    </w:lvl>
    <w:lvl w:ilvl="8" w:tplc="0405001B" w:tentative="1">
      <w:start w:val="1"/>
      <w:numFmt w:val="lowerRoman"/>
      <w:lvlText w:val="%9."/>
      <w:lvlJc w:val="right"/>
      <w:pPr>
        <w:tabs>
          <w:tab w:val="num" w:pos="6404"/>
        </w:tabs>
        <w:ind w:left="6404" w:hanging="180"/>
      </w:pPr>
    </w:lvl>
  </w:abstractNum>
  <w:abstractNum w:abstractNumId="38" w15:restartNumberingAfterBreak="0">
    <w:nsid w:val="7B694288"/>
    <w:multiLevelType w:val="multilevel"/>
    <w:tmpl w:val="52F8615A"/>
    <w:lvl w:ilvl="0">
      <w:start w:val="5"/>
      <w:numFmt w:val="decimal"/>
      <w:lvlText w:val="%1."/>
      <w:lvlJc w:val="left"/>
      <w:pPr>
        <w:ind w:left="360" w:hanging="360"/>
      </w:pPr>
      <w:rPr>
        <w:rFonts w:eastAsia="Calibri"/>
        <w:b w:val="0"/>
      </w:rPr>
    </w:lvl>
    <w:lvl w:ilvl="1">
      <w:start w:val="8"/>
      <w:numFmt w:val="decimal"/>
      <w:lvlText w:val="%1.%2."/>
      <w:lvlJc w:val="left"/>
      <w:pPr>
        <w:ind w:left="360" w:hanging="360"/>
      </w:pPr>
      <w:rPr>
        <w:rFonts w:eastAsia="Calibri"/>
        <w:b w:val="0"/>
      </w:rPr>
    </w:lvl>
    <w:lvl w:ilvl="2">
      <w:start w:val="1"/>
      <w:numFmt w:val="decimal"/>
      <w:lvlText w:val="%1.%2.%3."/>
      <w:lvlJc w:val="left"/>
      <w:pPr>
        <w:ind w:left="720" w:hanging="720"/>
      </w:pPr>
      <w:rPr>
        <w:rFonts w:eastAsia="Calibri"/>
        <w:b w:val="0"/>
      </w:rPr>
    </w:lvl>
    <w:lvl w:ilvl="3">
      <w:start w:val="1"/>
      <w:numFmt w:val="decimal"/>
      <w:lvlText w:val="%1.%2.%3.%4."/>
      <w:lvlJc w:val="left"/>
      <w:pPr>
        <w:ind w:left="720" w:hanging="720"/>
      </w:pPr>
      <w:rPr>
        <w:rFonts w:eastAsia="Calibri"/>
        <w:b w:val="0"/>
      </w:rPr>
    </w:lvl>
    <w:lvl w:ilvl="4">
      <w:start w:val="1"/>
      <w:numFmt w:val="decimal"/>
      <w:lvlText w:val="%1.%2.%3.%4.%5."/>
      <w:lvlJc w:val="left"/>
      <w:pPr>
        <w:ind w:left="1080" w:hanging="1080"/>
      </w:pPr>
      <w:rPr>
        <w:rFonts w:eastAsia="Calibri"/>
        <w:b w:val="0"/>
      </w:rPr>
    </w:lvl>
    <w:lvl w:ilvl="5">
      <w:start w:val="1"/>
      <w:numFmt w:val="decimal"/>
      <w:lvlText w:val="%1.%2.%3.%4.%5.%6."/>
      <w:lvlJc w:val="left"/>
      <w:pPr>
        <w:ind w:left="1080" w:hanging="1080"/>
      </w:pPr>
      <w:rPr>
        <w:rFonts w:eastAsia="Calibri"/>
        <w:b w:val="0"/>
      </w:rPr>
    </w:lvl>
    <w:lvl w:ilvl="6">
      <w:start w:val="1"/>
      <w:numFmt w:val="decimal"/>
      <w:lvlText w:val="%1.%2.%3.%4.%5.%6.%7."/>
      <w:lvlJc w:val="left"/>
      <w:pPr>
        <w:ind w:left="1440" w:hanging="1440"/>
      </w:pPr>
      <w:rPr>
        <w:rFonts w:eastAsia="Calibri"/>
        <w:b w:val="0"/>
      </w:rPr>
    </w:lvl>
    <w:lvl w:ilvl="7">
      <w:start w:val="1"/>
      <w:numFmt w:val="decimal"/>
      <w:lvlText w:val="%1.%2.%3.%4.%5.%6.%7.%8."/>
      <w:lvlJc w:val="left"/>
      <w:pPr>
        <w:ind w:left="1440" w:hanging="1440"/>
      </w:pPr>
      <w:rPr>
        <w:rFonts w:eastAsia="Calibri"/>
        <w:b w:val="0"/>
      </w:rPr>
    </w:lvl>
    <w:lvl w:ilvl="8">
      <w:start w:val="1"/>
      <w:numFmt w:val="decimal"/>
      <w:lvlText w:val="%1.%2.%3.%4.%5.%6.%7.%8.%9."/>
      <w:lvlJc w:val="left"/>
      <w:pPr>
        <w:ind w:left="1800" w:hanging="1800"/>
      </w:pPr>
      <w:rPr>
        <w:rFonts w:eastAsia="Calibri"/>
        <w:b w:val="0"/>
      </w:rPr>
    </w:lvl>
  </w:abstractNum>
  <w:abstractNum w:abstractNumId="39" w15:restartNumberingAfterBreak="0">
    <w:nsid w:val="7D4A4CAB"/>
    <w:multiLevelType w:val="multilevel"/>
    <w:tmpl w:val="13B0B394"/>
    <w:lvl w:ilvl="0">
      <w:start w:val="2"/>
      <w:numFmt w:val="decimal"/>
      <w:lvlText w:val="%1."/>
      <w:lvlJc w:val="left"/>
      <w:pPr>
        <w:tabs>
          <w:tab w:val="num" w:pos="567"/>
        </w:tabs>
        <w:ind w:left="567" w:hanging="567"/>
      </w:pPr>
      <w:rPr>
        <w:rFonts w:hint="default"/>
      </w:rPr>
    </w:lvl>
    <w:lvl w:ilvl="1">
      <w:start w:val="3"/>
      <w:numFmt w:val="decimal"/>
      <w:lvlText w:val="%1.%2."/>
      <w:lvlJc w:val="left"/>
      <w:pPr>
        <w:tabs>
          <w:tab w:val="num" w:pos="454"/>
        </w:tabs>
        <w:ind w:left="454" w:hanging="454"/>
      </w:pPr>
      <w:rPr>
        <w:rFonts w:ascii="Arial" w:hAnsi="Arial" w:hint="default"/>
        <w:b w:val="0"/>
        <w:i w:val="0"/>
        <w:sz w:val="20"/>
      </w:rPr>
    </w:lvl>
    <w:lvl w:ilvl="2">
      <w:start w:val="1"/>
      <w:numFmt w:val="decimal"/>
      <w:lvlText w:val="%1.%2.%3."/>
      <w:lvlJc w:val="left"/>
      <w:pPr>
        <w:tabs>
          <w:tab w:val="num" w:pos="1072"/>
        </w:tabs>
        <w:ind w:left="1072" w:hanging="504"/>
      </w:pPr>
      <w:rPr>
        <w:rFonts w:ascii="Arial" w:hAnsi="Arial" w:hint="default"/>
        <w:b w:val="0"/>
        <w:i w:val="0"/>
        <w:sz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7F3865C7"/>
    <w:multiLevelType w:val="hybridMultilevel"/>
    <w:tmpl w:val="E048A55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0"/>
  </w:num>
  <w:num w:numId="2">
    <w:abstractNumId w:val="10"/>
  </w:num>
  <w:num w:numId="3">
    <w:abstractNumId w:val="35"/>
  </w:num>
  <w:num w:numId="4">
    <w:abstractNumId w:val="22"/>
  </w:num>
  <w:num w:numId="5">
    <w:abstractNumId w:val="1"/>
  </w:num>
  <w:num w:numId="6">
    <w:abstractNumId w:val="21"/>
  </w:num>
  <w:num w:numId="7">
    <w:abstractNumId w:val="37"/>
  </w:num>
  <w:num w:numId="8">
    <w:abstractNumId w:val="25"/>
  </w:num>
  <w:num w:numId="9">
    <w:abstractNumId w:val="34"/>
  </w:num>
  <w:num w:numId="10">
    <w:abstractNumId w:val="16"/>
  </w:num>
  <w:num w:numId="11">
    <w:abstractNumId w:val="24"/>
  </w:num>
  <w:num w:numId="12">
    <w:abstractNumId w:val="5"/>
  </w:num>
  <w:num w:numId="13">
    <w:abstractNumId w:val="18"/>
  </w:num>
  <w:num w:numId="14">
    <w:abstractNumId w:val="8"/>
  </w:num>
  <w:num w:numId="15">
    <w:abstractNumId w:val="3"/>
  </w:num>
  <w:num w:numId="16">
    <w:abstractNumId w:val="28"/>
  </w:num>
  <w:num w:numId="17">
    <w:abstractNumId w:val="4"/>
  </w:num>
  <w:num w:numId="18">
    <w:abstractNumId w:val="36"/>
  </w:num>
  <w:num w:numId="19">
    <w:abstractNumId w:val="2"/>
  </w:num>
  <w:num w:numId="20">
    <w:abstractNumId w:val="11"/>
  </w:num>
  <w:num w:numId="21">
    <w:abstractNumId w:val="27"/>
  </w:num>
  <w:num w:numId="22">
    <w:abstractNumId w:val="13"/>
  </w:num>
  <w:num w:numId="23">
    <w:abstractNumId w:val="19"/>
  </w:num>
  <w:num w:numId="24">
    <w:abstractNumId w:val="7"/>
  </w:num>
  <w:num w:numId="25">
    <w:abstractNumId w:val="39"/>
  </w:num>
  <w:num w:numId="26">
    <w:abstractNumId w:val="40"/>
  </w:num>
  <w:num w:numId="27">
    <w:abstractNumId w:val="6"/>
  </w:num>
  <w:num w:numId="28">
    <w:abstractNumId w:val="31"/>
  </w:num>
  <w:num w:numId="29">
    <w:abstractNumId w:val="20"/>
  </w:num>
  <w:num w:numId="30">
    <w:abstractNumId w:val="29"/>
  </w:num>
  <w:num w:numId="31">
    <w:abstractNumId w:val="14"/>
  </w:num>
  <w:num w:numId="32">
    <w:abstractNumId w:val="33"/>
  </w:num>
  <w:num w:numId="33">
    <w:abstractNumId w:val="38"/>
    <w:lvlOverride w:ilvl="0">
      <w:startOverride w:val="5"/>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2"/>
  </w:num>
  <w:num w:numId="35">
    <w:abstractNumId w:val="0"/>
  </w:num>
  <w:num w:numId="36">
    <w:abstractNumId w:val="15"/>
  </w:num>
  <w:num w:numId="37">
    <w:abstractNumId w:val="17"/>
  </w:num>
  <w:num w:numId="38">
    <w:abstractNumId w:val="23"/>
  </w:num>
  <w:num w:numId="39">
    <w:abstractNumId w:val="9"/>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524"/>
    <w:rsid w:val="0000415D"/>
    <w:rsid w:val="00004F04"/>
    <w:rsid w:val="00005F5C"/>
    <w:rsid w:val="000107DB"/>
    <w:rsid w:val="00010998"/>
    <w:rsid w:val="000130D4"/>
    <w:rsid w:val="00013871"/>
    <w:rsid w:val="0001410D"/>
    <w:rsid w:val="0001425A"/>
    <w:rsid w:val="0001646D"/>
    <w:rsid w:val="00016AFB"/>
    <w:rsid w:val="00024DD6"/>
    <w:rsid w:val="0002754C"/>
    <w:rsid w:val="00030CDD"/>
    <w:rsid w:val="0003310F"/>
    <w:rsid w:val="00036743"/>
    <w:rsid w:val="00037198"/>
    <w:rsid w:val="00042888"/>
    <w:rsid w:val="000431EE"/>
    <w:rsid w:val="000434E8"/>
    <w:rsid w:val="000501F7"/>
    <w:rsid w:val="00057BF0"/>
    <w:rsid w:val="00061C54"/>
    <w:rsid w:val="0006526A"/>
    <w:rsid w:val="00066E00"/>
    <w:rsid w:val="000719CF"/>
    <w:rsid w:val="000727B4"/>
    <w:rsid w:val="0007652B"/>
    <w:rsid w:val="0007701C"/>
    <w:rsid w:val="00080217"/>
    <w:rsid w:val="00084525"/>
    <w:rsid w:val="00085896"/>
    <w:rsid w:val="0009273A"/>
    <w:rsid w:val="00094389"/>
    <w:rsid w:val="000947F2"/>
    <w:rsid w:val="000A0B32"/>
    <w:rsid w:val="000A2F25"/>
    <w:rsid w:val="000A68B5"/>
    <w:rsid w:val="000A7402"/>
    <w:rsid w:val="000A7944"/>
    <w:rsid w:val="000B0E04"/>
    <w:rsid w:val="000B3436"/>
    <w:rsid w:val="000B3E39"/>
    <w:rsid w:val="000B4462"/>
    <w:rsid w:val="000B6484"/>
    <w:rsid w:val="000B6565"/>
    <w:rsid w:val="000B7863"/>
    <w:rsid w:val="000C0D78"/>
    <w:rsid w:val="000C26F8"/>
    <w:rsid w:val="000C4796"/>
    <w:rsid w:val="000D033C"/>
    <w:rsid w:val="000D2627"/>
    <w:rsid w:val="000D26BF"/>
    <w:rsid w:val="000D27C8"/>
    <w:rsid w:val="000D2BE8"/>
    <w:rsid w:val="000D2CC0"/>
    <w:rsid w:val="000D2EDE"/>
    <w:rsid w:val="000D490C"/>
    <w:rsid w:val="000D76C5"/>
    <w:rsid w:val="000E1755"/>
    <w:rsid w:val="000E5BF8"/>
    <w:rsid w:val="000E7D0E"/>
    <w:rsid w:val="000F2672"/>
    <w:rsid w:val="000F2BC1"/>
    <w:rsid w:val="000F4280"/>
    <w:rsid w:val="000F6792"/>
    <w:rsid w:val="000F7FB3"/>
    <w:rsid w:val="00100F06"/>
    <w:rsid w:val="00102A19"/>
    <w:rsid w:val="001047EC"/>
    <w:rsid w:val="00104BEF"/>
    <w:rsid w:val="00106BF4"/>
    <w:rsid w:val="0010798F"/>
    <w:rsid w:val="00110A29"/>
    <w:rsid w:val="001129D9"/>
    <w:rsid w:val="00113093"/>
    <w:rsid w:val="001143BF"/>
    <w:rsid w:val="00114E54"/>
    <w:rsid w:val="001209FE"/>
    <w:rsid w:val="001255BC"/>
    <w:rsid w:val="00125AC6"/>
    <w:rsid w:val="00126CD4"/>
    <w:rsid w:val="00126DF1"/>
    <w:rsid w:val="00136357"/>
    <w:rsid w:val="00136ECA"/>
    <w:rsid w:val="00141F6C"/>
    <w:rsid w:val="00142AA8"/>
    <w:rsid w:val="0014740C"/>
    <w:rsid w:val="0015353D"/>
    <w:rsid w:val="00157BFB"/>
    <w:rsid w:val="00160768"/>
    <w:rsid w:val="00161CE3"/>
    <w:rsid w:val="00161E1F"/>
    <w:rsid w:val="00164033"/>
    <w:rsid w:val="00164381"/>
    <w:rsid w:val="00164972"/>
    <w:rsid w:val="00166A27"/>
    <w:rsid w:val="00167086"/>
    <w:rsid w:val="00167737"/>
    <w:rsid w:val="00171650"/>
    <w:rsid w:val="00172E36"/>
    <w:rsid w:val="001737ED"/>
    <w:rsid w:val="00173C71"/>
    <w:rsid w:val="00175B54"/>
    <w:rsid w:val="001776B2"/>
    <w:rsid w:val="0018697A"/>
    <w:rsid w:val="001922CB"/>
    <w:rsid w:val="001934D1"/>
    <w:rsid w:val="00194650"/>
    <w:rsid w:val="00194DC2"/>
    <w:rsid w:val="00195267"/>
    <w:rsid w:val="00195C09"/>
    <w:rsid w:val="0019615A"/>
    <w:rsid w:val="001A2348"/>
    <w:rsid w:val="001A49ED"/>
    <w:rsid w:val="001B0F46"/>
    <w:rsid w:val="001B1D2B"/>
    <w:rsid w:val="001B26D8"/>
    <w:rsid w:val="001B3F61"/>
    <w:rsid w:val="001B4AC6"/>
    <w:rsid w:val="001C1B35"/>
    <w:rsid w:val="001C34A0"/>
    <w:rsid w:val="001D50DA"/>
    <w:rsid w:val="001D7C2A"/>
    <w:rsid w:val="001E2452"/>
    <w:rsid w:val="001E251B"/>
    <w:rsid w:val="001E3537"/>
    <w:rsid w:val="001E3EC5"/>
    <w:rsid w:val="001E7EA3"/>
    <w:rsid w:val="001F2566"/>
    <w:rsid w:val="001F2BD8"/>
    <w:rsid w:val="001F7BCB"/>
    <w:rsid w:val="00202709"/>
    <w:rsid w:val="00202727"/>
    <w:rsid w:val="00202D82"/>
    <w:rsid w:val="0020498B"/>
    <w:rsid w:val="00204A5C"/>
    <w:rsid w:val="00205AD2"/>
    <w:rsid w:val="002114FE"/>
    <w:rsid w:val="00212521"/>
    <w:rsid w:val="002139FD"/>
    <w:rsid w:val="00213DF6"/>
    <w:rsid w:val="00213FEF"/>
    <w:rsid w:val="00215FF1"/>
    <w:rsid w:val="002167BB"/>
    <w:rsid w:val="00220400"/>
    <w:rsid w:val="002220C8"/>
    <w:rsid w:val="002225B6"/>
    <w:rsid w:val="0022310F"/>
    <w:rsid w:val="00223BDA"/>
    <w:rsid w:val="00224B35"/>
    <w:rsid w:val="002253B8"/>
    <w:rsid w:val="00233ACA"/>
    <w:rsid w:val="00237A53"/>
    <w:rsid w:val="00243A82"/>
    <w:rsid w:val="00246658"/>
    <w:rsid w:val="0024736D"/>
    <w:rsid w:val="002507B7"/>
    <w:rsid w:val="002514ED"/>
    <w:rsid w:val="00251AB5"/>
    <w:rsid w:val="0025255F"/>
    <w:rsid w:val="0025420F"/>
    <w:rsid w:val="002561F8"/>
    <w:rsid w:val="002578DD"/>
    <w:rsid w:val="00257BE2"/>
    <w:rsid w:val="002609F2"/>
    <w:rsid w:val="002610D6"/>
    <w:rsid w:val="00265433"/>
    <w:rsid w:val="00266423"/>
    <w:rsid w:val="00270849"/>
    <w:rsid w:val="00270CDD"/>
    <w:rsid w:val="00271068"/>
    <w:rsid w:val="002713B3"/>
    <w:rsid w:val="0027359D"/>
    <w:rsid w:val="00276112"/>
    <w:rsid w:val="00287100"/>
    <w:rsid w:val="00296856"/>
    <w:rsid w:val="002A0C6A"/>
    <w:rsid w:val="002A29F0"/>
    <w:rsid w:val="002A35B6"/>
    <w:rsid w:val="002A4067"/>
    <w:rsid w:val="002A4E24"/>
    <w:rsid w:val="002A5BBF"/>
    <w:rsid w:val="002A787C"/>
    <w:rsid w:val="002A79C5"/>
    <w:rsid w:val="002A7C22"/>
    <w:rsid w:val="002C1B57"/>
    <w:rsid w:val="002C2ABF"/>
    <w:rsid w:val="002C33BB"/>
    <w:rsid w:val="002D0098"/>
    <w:rsid w:val="002D2575"/>
    <w:rsid w:val="002D2CE3"/>
    <w:rsid w:val="002D3EA6"/>
    <w:rsid w:val="002D70D5"/>
    <w:rsid w:val="002D7746"/>
    <w:rsid w:val="002E1B76"/>
    <w:rsid w:val="002E1D13"/>
    <w:rsid w:val="002E240C"/>
    <w:rsid w:val="002E2769"/>
    <w:rsid w:val="002E4314"/>
    <w:rsid w:val="002E5840"/>
    <w:rsid w:val="002E5DED"/>
    <w:rsid w:val="002E7403"/>
    <w:rsid w:val="002F1D8F"/>
    <w:rsid w:val="002F2A06"/>
    <w:rsid w:val="002F44A6"/>
    <w:rsid w:val="002F460B"/>
    <w:rsid w:val="002F64A3"/>
    <w:rsid w:val="002F6922"/>
    <w:rsid w:val="002F6A5D"/>
    <w:rsid w:val="002F6D92"/>
    <w:rsid w:val="00300034"/>
    <w:rsid w:val="00303CEE"/>
    <w:rsid w:val="003043C8"/>
    <w:rsid w:val="003048E1"/>
    <w:rsid w:val="00305914"/>
    <w:rsid w:val="00307C14"/>
    <w:rsid w:val="00310986"/>
    <w:rsid w:val="00311319"/>
    <w:rsid w:val="00312D0B"/>
    <w:rsid w:val="003133CF"/>
    <w:rsid w:val="003139E1"/>
    <w:rsid w:val="003249BF"/>
    <w:rsid w:val="0032607F"/>
    <w:rsid w:val="0032681B"/>
    <w:rsid w:val="00326CC5"/>
    <w:rsid w:val="00326F54"/>
    <w:rsid w:val="00331EDD"/>
    <w:rsid w:val="0033491E"/>
    <w:rsid w:val="00334B6A"/>
    <w:rsid w:val="00334D4A"/>
    <w:rsid w:val="00335766"/>
    <w:rsid w:val="0033618C"/>
    <w:rsid w:val="00337055"/>
    <w:rsid w:val="00337C15"/>
    <w:rsid w:val="0034006B"/>
    <w:rsid w:val="00340259"/>
    <w:rsid w:val="00342DB0"/>
    <w:rsid w:val="00346479"/>
    <w:rsid w:val="0034753F"/>
    <w:rsid w:val="0035123D"/>
    <w:rsid w:val="00352319"/>
    <w:rsid w:val="00353844"/>
    <w:rsid w:val="00353CF4"/>
    <w:rsid w:val="00353E82"/>
    <w:rsid w:val="00354093"/>
    <w:rsid w:val="0035506C"/>
    <w:rsid w:val="003554B4"/>
    <w:rsid w:val="003628BF"/>
    <w:rsid w:val="00363FD8"/>
    <w:rsid w:val="00366F02"/>
    <w:rsid w:val="003756F2"/>
    <w:rsid w:val="00376CD5"/>
    <w:rsid w:val="00384FE0"/>
    <w:rsid w:val="003860EF"/>
    <w:rsid w:val="00387EC5"/>
    <w:rsid w:val="003905E3"/>
    <w:rsid w:val="00394038"/>
    <w:rsid w:val="003A4A16"/>
    <w:rsid w:val="003A5A78"/>
    <w:rsid w:val="003A6333"/>
    <w:rsid w:val="003A6546"/>
    <w:rsid w:val="003A6A0E"/>
    <w:rsid w:val="003B76CE"/>
    <w:rsid w:val="003C1820"/>
    <w:rsid w:val="003C2F3D"/>
    <w:rsid w:val="003C37BF"/>
    <w:rsid w:val="003C6AE8"/>
    <w:rsid w:val="003C755D"/>
    <w:rsid w:val="003C7707"/>
    <w:rsid w:val="003D104F"/>
    <w:rsid w:val="003D2488"/>
    <w:rsid w:val="003D2772"/>
    <w:rsid w:val="003D2805"/>
    <w:rsid w:val="003D7C3B"/>
    <w:rsid w:val="003E16CC"/>
    <w:rsid w:val="003E42CF"/>
    <w:rsid w:val="003E55DA"/>
    <w:rsid w:val="003E5979"/>
    <w:rsid w:val="003E76C8"/>
    <w:rsid w:val="003F0EF5"/>
    <w:rsid w:val="003F1AF1"/>
    <w:rsid w:val="003F2C84"/>
    <w:rsid w:val="003F2D5F"/>
    <w:rsid w:val="003F41A5"/>
    <w:rsid w:val="003F57A0"/>
    <w:rsid w:val="003F66DB"/>
    <w:rsid w:val="00400849"/>
    <w:rsid w:val="004009A9"/>
    <w:rsid w:val="004059C9"/>
    <w:rsid w:val="0040783C"/>
    <w:rsid w:val="00410191"/>
    <w:rsid w:val="00410BD7"/>
    <w:rsid w:val="004110B1"/>
    <w:rsid w:val="00413425"/>
    <w:rsid w:val="004139FF"/>
    <w:rsid w:val="00414A43"/>
    <w:rsid w:val="00415DC7"/>
    <w:rsid w:val="0042039B"/>
    <w:rsid w:val="004206DA"/>
    <w:rsid w:val="004213CC"/>
    <w:rsid w:val="00424A72"/>
    <w:rsid w:val="00431953"/>
    <w:rsid w:val="0043199A"/>
    <w:rsid w:val="00431AF7"/>
    <w:rsid w:val="00434901"/>
    <w:rsid w:val="00435F20"/>
    <w:rsid w:val="004379E9"/>
    <w:rsid w:val="0044163C"/>
    <w:rsid w:val="004418C0"/>
    <w:rsid w:val="00444B6C"/>
    <w:rsid w:val="00450D64"/>
    <w:rsid w:val="00451492"/>
    <w:rsid w:val="004550FD"/>
    <w:rsid w:val="00455EED"/>
    <w:rsid w:val="00457906"/>
    <w:rsid w:val="00460CF8"/>
    <w:rsid w:val="00461ACD"/>
    <w:rsid w:val="00462E3B"/>
    <w:rsid w:val="00463017"/>
    <w:rsid w:val="00463290"/>
    <w:rsid w:val="00465EBE"/>
    <w:rsid w:val="00470F66"/>
    <w:rsid w:val="0047141D"/>
    <w:rsid w:val="00473090"/>
    <w:rsid w:val="00474619"/>
    <w:rsid w:val="004750B2"/>
    <w:rsid w:val="004755AC"/>
    <w:rsid w:val="00475660"/>
    <w:rsid w:val="00475DDB"/>
    <w:rsid w:val="004764D7"/>
    <w:rsid w:val="00476A9C"/>
    <w:rsid w:val="00482048"/>
    <w:rsid w:val="004A048B"/>
    <w:rsid w:val="004A143B"/>
    <w:rsid w:val="004A235A"/>
    <w:rsid w:val="004A274B"/>
    <w:rsid w:val="004A6F93"/>
    <w:rsid w:val="004B1A3D"/>
    <w:rsid w:val="004B2524"/>
    <w:rsid w:val="004B2E34"/>
    <w:rsid w:val="004B51E4"/>
    <w:rsid w:val="004C172F"/>
    <w:rsid w:val="004C5783"/>
    <w:rsid w:val="004C771B"/>
    <w:rsid w:val="004C7F8F"/>
    <w:rsid w:val="004D085E"/>
    <w:rsid w:val="004D0F24"/>
    <w:rsid w:val="004D1FAE"/>
    <w:rsid w:val="004D208D"/>
    <w:rsid w:val="004D42F5"/>
    <w:rsid w:val="004D5E96"/>
    <w:rsid w:val="004D67E2"/>
    <w:rsid w:val="004E12A2"/>
    <w:rsid w:val="004E4036"/>
    <w:rsid w:val="004E5220"/>
    <w:rsid w:val="004E525F"/>
    <w:rsid w:val="004E7080"/>
    <w:rsid w:val="004F2B01"/>
    <w:rsid w:val="004F40E9"/>
    <w:rsid w:val="004F5242"/>
    <w:rsid w:val="004F76EC"/>
    <w:rsid w:val="004F7AC6"/>
    <w:rsid w:val="0050123C"/>
    <w:rsid w:val="00505BD0"/>
    <w:rsid w:val="0051281A"/>
    <w:rsid w:val="00513B19"/>
    <w:rsid w:val="005168C7"/>
    <w:rsid w:val="00517B22"/>
    <w:rsid w:val="00522E5F"/>
    <w:rsid w:val="00524C9A"/>
    <w:rsid w:val="0053242D"/>
    <w:rsid w:val="00534D33"/>
    <w:rsid w:val="005428FB"/>
    <w:rsid w:val="00544C0D"/>
    <w:rsid w:val="00547C38"/>
    <w:rsid w:val="005503D7"/>
    <w:rsid w:val="00551BE7"/>
    <w:rsid w:val="00552F50"/>
    <w:rsid w:val="005531D4"/>
    <w:rsid w:val="005543E1"/>
    <w:rsid w:val="00554C85"/>
    <w:rsid w:val="0055640C"/>
    <w:rsid w:val="00557601"/>
    <w:rsid w:val="00565EF4"/>
    <w:rsid w:val="00566DE5"/>
    <w:rsid w:val="005703EC"/>
    <w:rsid w:val="00571E02"/>
    <w:rsid w:val="00573E2E"/>
    <w:rsid w:val="00574258"/>
    <w:rsid w:val="005747E2"/>
    <w:rsid w:val="00574F40"/>
    <w:rsid w:val="0057586D"/>
    <w:rsid w:val="005763DC"/>
    <w:rsid w:val="00576AD7"/>
    <w:rsid w:val="00580174"/>
    <w:rsid w:val="005834B1"/>
    <w:rsid w:val="00591CDC"/>
    <w:rsid w:val="00593505"/>
    <w:rsid w:val="00594CAC"/>
    <w:rsid w:val="00595C18"/>
    <w:rsid w:val="00597EA5"/>
    <w:rsid w:val="005A3739"/>
    <w:rsid w:val="005A3E77"/>
    <w:rsid w:val="005A4282"/>
    <w:rsid w:val="005A6CCD"/>
    <w:rsid w:val="005A7200"/>
    <w:rsid w:val="005A7B0E"/>
    <w:rsid w:val="005B0069"/>
    <w:rsid w:val="005B009C"/>
    <w:rsid w:val="005B0C04"/>
    <w:rsid w:val="005B21C5"/>
    <w:rsid w:val="005B22EC"/>
    <w:rsid w:val="005B39C6"/>
    <w:rsid w:val="005B511F"/>
    <w:rsid w:val="005B57F9"/>
    <w:rsid w:val="005B6DF7"/>
    <w:rsid w:val="005C3E39"/>
    <w:rsid w:val="005C4536"/>
    <w:rsid w:val="005D071E"/>
    <w:rsid w:val="005D1C33"/>
    <w:rsid w:val="005D1E5A"/>
    <w:rsid w:val="005D1EF5"/>
    <w:rsid w:val="005D2212"/>
    <w:rsid w:val="005D3ECF"/>
    <w:rsid w:val="005D5DA5"/>
    <w:rsid w:val="005E10AC"/>
    <w:rsid w:val="005E19AD"/>
    <w:rsid w:val="005E225C"/>
    <w:rsid w:val="005E319A"/>
    <w:rsid w:val="005E4900"/>
    <w:rsid w:val="005E4CA7"/>
    <w:rsid w:val="005E5BB4"/>
    <w:rsid w:val="005E6DEE"/>
    <w:rsid w:val="005F3EB7"/>
    <w:rsid w:val="005F4ABE"/>
    <w:rsid w:val="005F6CDA"/>
    <w:rsid w:val="00604DDA"/>
    <w:rsid w:val="0060699F"/>
    <w:rsid w:val="006075DE"/>
    <w:rsid w:val="00610BB6"/>
    <w:rsid w:val="00611257"/>
    <w:rsid w:val="00613518"/>
    <w:rsid w:val="006203BF"/>
    <w:rsid w:val="00621025"/>
    <w:rsid w:val="006269AB"/>
    <w:rsid w:val="006314CC"/>
    <w:rsid w:val="00631D72"/>
    <w:rsid w:val="00634290"/>
    <w:rsid w:val="00641518"/>
    <w:rsid w:val="00643C54"/>
    <w:rsid w:val="00644064"/>
    <w:rsid w:val="00645AA5"/>
    <w:rsid w:val="00650F4E"/>
    <w:rsid w:val="006521D4"/>
    <w:rsid w:val="0065318F"/>
    <w:rsid w:val="00653E56"/>
    <w:rsid w:val="006547DE"/>
    <w:rsid w:val="00654EA4"/>
    <w:rsid w:val="00656159"/>
    <w:rsid w:val="00660EE3"/>
    <w:rsid w:val="00661A13"/>
    <w:rsid w:val="00661CCD"/>
    <w:rsid w:val="0066232B"/>
    <w:rsid w:val="00664D35"/>
    <w:rsid w:val="0066559C"/>
    <w:rsid w:val="00666CDA"/>
    <w:rsid w:val="00674A87"/>
    <w:rsid w:val="00675266"/>
    <w:rsid w:val="00675A90"/>
    <w:rsid w:val="00677588"/>
    <w:rsid w:val="00680D15"/>
    <w:rsid w:val="00681267"/>
    <w:rsid w:val="006818F3"/>
    <w:rsid w:val="00683D9B"/>
    <w:rsid w:val="0068472F"/>
    <w:rsid w:val="00685D64"/>
    <w:rsid w:val="006927E0"/>
    <w:rsid w:val="00692ED7"/>
    <w:rsid w:val="00694A09"/>
    <w:rsid w:val="00694CF9"/>
    <w:rsid w:val="00695932"/>
    <w:rsid w:val="006961BE"/>
    <w:rsid w:val="00697A2B"/>
    <w:rsid w:val="006A0A07"/>
    <w:rsid w:val="006B0A46"/>
    <w:rsid w:val="006B16A5"/>
    <w:rsid w:val="006B1F6B"/>
    <w:rsid w:val="006B22F8"/>
    <w:rsid w:val="006B3976"/>
    <w:rsid w:val="006B406A"/>
    <w:rsid w:val="006B4AC0"/>
    <w:rsid w:val="006B7AF9"/>
    <w:rsid w:val="006C182E"/>
    <w:rsid w:val="006C7100"/>
    <w:rsid w:val="006D198C"/>
    <w:rsid w:val="006D2A84"/>
    <w:rsid w:val="006D4355"/>
    <w:rsid w:val="006D5429"/>
    <w:rsid w:val="006D69DF"/>
    <w:rsid w:val="006E0F29"/>
    <w:rsid w:val="006E1FE7"/>
    <w:rsid w:val="006E31A8"/>
    <w:rsid w:val="006E5DE4"/>
    <w:rsid w:val="006E67D5"/>
    <w:rsid w:val="006E7AC2"/>
    <w:rsid w:val="006F1A72"/>
    <w:rsid w:val="006F28DF"/>
    <w:rsid w:val="006F2C3D"/>
    <w:rsid w:val="006F3728"/>
    <w:rsid w:val="00700C4B"/>
    <w:rsid w:val="00704CF4"/>
    <w:rsid w:val="00706693"/>
    <w:rsid w:val="00706FBB"/>
    <w:rsid w:val="007071C4"/>
    <w:rsid w:val="007076FF"/>
    <w:rsid w:val="00710D22"/>
    <w:rsid w:val="007140D5"/>
    <w:rsid w:val="00720BE0"/>
    <w:rsid w:val="00727B2E"/>
    <w:rsid w:val="00732B79"/>
    <w:rsid w:val="00733A9F"/>
    <w:rsid w:val="0073459C"/>
    <w:rsid w:val="00735195"/>
    <w:rsid w:val="007357DE"/>
    <w:rsid w:val="00735DF1"/>
    <w:rsid w:val="00736323"/>
    <w:rsid w:val="00741663"/>
    <w:rsid w:val="0074346A"/>
    <w:rsid w:val="00743EA2"/>
    <w:rsid w:val="00745407"/>
    <w:rsid w:val="00751B2D"/>
    <w:rsid w:val="00754E2B"/>
    <w:rsid w:val="00757ED0"/>
    <w:rsid w:val="00761332"/>
    <w:rsid w:val="00761DE8"/>
    <w:rsid w:val="00762CCC"/>
    <w:rsid w:val="007634B9"/>
    <w:rsid w:val="00766D7F"/>
    <w:rsid w:val="00767B25"/>
    <w:rsid w:val="00770826"/>
    <w:rsid w:val="00770D6B"/>
    <w:rsid w:val="00772C11"/>
    <w:rsid w:val="007731F3"/>
    <w:rsid w:val="00775D7D"/>
    <w:rsid w:val="00776D22"/>
    <w:rsid w:val="00777018"/>
    <w:rsid w:val="0078002C"/>
    <w:rsid w:val="0078081B"/>
    <w:rsid w:val="00780826"/>
    <w:rsid w:val="00783096"/>
    <w:rsid w:val="00783E18"/>
    <w:rsid w:val="00784CB4"/>
    <w:rsid w:val="0078507F"/>
    <w:rsid w:val="00785634"/>
    <w:rsid w:val="00785A15"/>
    <w:rsid w:val="00786FA2"/>
    <w:rsid w:val="007904F1"/>
    <w:rsid w:val="00790951"/>
    <w:rsid w:val="00790DEE"/>
    <w:rsid w:val="007A107A"/>
    <w:rsid w:val="007A1996"/>
    <w:rsid w:val="007A5D53"/>
    <w:rsid w:val="007A5DDC"/>
    <w:rsid w:val="007A609D"/>
    <w:rsid w:val="007B0A01"/>
    <w:rsid w:val="007B267C"/>
    <w:rsid w:val="007B32C7"/>
    <w:rsid w:val="007B6FF8"/>
    <w:rsid w:val="007C0176"/>
    <w:rsid w:val="007C19E5"/>
    <w:rsid w:val="007C4EE2"/>
    <w:rsid w:val="007C57E1"/>
    <w:rsid w:val="007C60F5"/>
    <w:rsid w:val="007C630C"/>
    <w:rsid w:val="007C6949"/>
    <w:rsid w:val="007C6D20"/>
    <w:rsid w:val="007D1DA7"/>
    <w:rsid w:val="007D361B"/>
    <w:rsid w:val="007D71E9"/>
    <w:rsid w:val="007E03F1"/>
    <w:rsid w:val="007E1227"/>
    <w:rsid w:val="007E20BC"/>
    <w:rsid w:val="007E35E2"/>
    <w:rsid w:val="007E430B"/>
    <w:rsid w:val="007E5619"/>
    <w:rsid w:val="007F0903"/>
    <w:rsid w:val="007F1CDF"/>
    <w:rsid w:val="007F2FC8"/>
    <w:rsid w:val="007F4BEB"/>
    <w:rsid w:val="007F764A"/>
    <w:rsid w:val="007F789D"/>
    <w:rsid w:val="00802662"/>
    <w:rsid w:val="008041CD"/>
    <w:rsid w:val="00805C20"/>
    <w:rsid w:val="00806163"/>
    <w:rsid w:val="00807136"/>
    <w:rsid w:val="0081005F"/>
    <w:rsid w:val="00814B1B"/>
    <w:rsid w:val="00815500"/>
    <w:rsid w:val="00815B05"/>
    <w:rsid w:val="00815C64"/>
    <w:rsid w:val="00822B2A"/>
    <w:rsid w:val="00822EDF"/>
    <w:rsid w:val="00823F09"/>
    <w:rsid w:val="00826125"/>
    <w:rsid w:val="00826A10"/>
    <w:rsid w:val="00826E97"/>
    <w:rsid w:val="00830B77"/>
    <w:rsid w:val="00830E88"/>
    <w:rsid w:val="00831870"/>
    <w:rsid w:val="008336D3"/>
    <w:rsid w:val="0084000B"/>
    <w:rsid w:val="008401FD"/>
    <w:rsid w:val="00840997"/>
    <w:rsid w:val="00840D11"/>
    <w:rsid w:val="008419A8"/>
    <w:rsid w:val="00843828"/>
    <w:rsid w:val="00845BE0"/>
    <w:rsid w:val="00847895"/>
    <w:rsid w:val="0085250F"/>
    <w:rsid w:val="00852A9E"/>
    <w:rsid w:val="00853953"/>
    <w:rsid w:val="0086004B"/>
    <w:rsid w:val="008603E4"/>
    <w:rsid w:val="00862BEF"/>
    <w:rsid w:val="00863AE1"/>
    <w:rsid w:val="00865E1C"/>
    <w:rsid w:val="008665E2"/>
    <w:rsid w:val="00873DF3"/>
    <w:rsid w:val="00873F3A"/>
    <w:rsid w:val="00875506"/>
    <w:rsid w:val="0087575D"/>
    <w:rsid w:val="008778BB"/>
    <w:rsid w:val="00877D11"/>
    <w:rsid w:val="008809E5"/>
    <w:rsid w:val="008913F4"/>
    <w:rsid w:val="0089246C"/>
    <w:rsid w:val="00892BD7"/>
    <w:rsid w:val="00893C41"/>
    <w:rsid w:val="008A02EA"/>
    <w:rsid w:val="008A06F9"/>
    <w:rsid w:val="008A3D38"/>
    <w:rsid w:val="008A4F73"/>
    <w:rsid w:val="008A632E"/>
    <w:rsid w:val="008A6CE3"/>
    <w:rsid w:val="008B2257"/>
    <w:rsid w:val="008B5428"/>
    <w:rsid w:val="008B7865"/>
    <w:rsid w:val="008C1CD8"/>
    <w:rsid w:val="008C3981"/>
    <w:rsid w:val="008C3B59"/>
    <w:rsid w:val="008C4C5C"/>
    <w:rsid w:val="008C5615"/>
    <w:rsid w:val="008C6267"/>
    <w:rsid w:val="008D1D7C"/>
    <w:rsid w:val="008D219E"/>
    <w:rsid w:val="008D2836"/>
    <w:rsid w:val="008E1C82"/>
    <w:rsid w:val="008E27C2"/>
    <w:rsid w:val="008E2E77"/>
    <w:rsid w:val="008F459D"/>
    <w:rsid w:val="0090091C"/>
    <w:rsid w:val="00901D70"/>
    <w:rsid w:val="00902446"/>
    <w:rsid w:val="00903FE0"/>
    <w:rsid w:val="00905BFE"/>
    <w:rsid w:val="00905D73"/>
    <w:rsid w:val="0090607A"/>
    <w:rsid w:val="009074CF"/>
    <w:rsid w:val="00907E46"/>
    <w:rsid w:val="00910A52"/>
    <w:rsid w:val="00915E5C"/>
    <w:rsid w:val="009211CA"/>
    <w:rsid w:val="0092339D"/>
    <w:rsid w:val="009236D0"/>
    <w:rsid w:val="00926F29"/>
    <w:rsid w:val="009272DF"/>
    <w:rsid w:val="00932D87"/>
    <w:rsid w:val="00935FC5"/>
    <w:rsid w:val="0093784E"/>
    <w:rsid w:val="00940401"/>
    <w:rsid w:val="00943468"/>
    <w:rsid w:val="00944463"/>
    <w:rsid w:val="00947CCE"/>
    <w:rsid w:val="009520B2"/>
    <w:rsid w:val="009535D7"/>
    <w:rsid w:val="00954AF6"/>
    <w:rsid w:val="0095654F"/>
    <w:rsid w:val="009625D5"/>
    <w:rsid w:val="009647DB"/>
    <w:rsid w:val="00965F67"/>
    <w:rsid w:val="00966B9F"/>
    <w:rsid w:val="00966BCD"/>
    <w:rsid w:val="00967366"/>
    <w:rsid w:val="0097114C"/>
    <w:rsid w:val="009736F8"/>
    <w:rsid w:val="009745F2"/>
    <w:rsid w:val="009767A0"/>
    <w:rsid w:val="0097682F"/>
    <w:rsid w:val="009772E5"/>
    <w:rsid w:val="009805EB"/>
    <w:rsid w:val="0098166A"/>
    <w:rsid w:val="00981A93"/>
    <w:rsid w:val="00991D64"/>
    <w:rsid w:val="00994106"/>
    <w:rsid w:val="009976AC"/>
    <w:rsid w:val="009976D8"/>
    <w:rsid w:val="009A0093"/>
    <w:rsid w:val="009A03BF"/>
    <w:rsid w:val="009A0720"/>
    <w:rsid w:val="009A2A1A"/>
    <w:rsid w:val="009A2A3B"/>
    <w:rsid w:val="009A300B"/>
    <w:rsid w:val="009A636E"/>
    <w:rsid w:val="009B09C1"/>
    <w:rsid w:val="009B0D13"/>
    <w:rsid w:val="009B2F03"/>
    <w:rsid w:val="009B3324"/>
    <w:rsid w:val="009C7AFB"/>
    <w:rsid w:val="009D1346"/>
    <w:rsid w:val="009D206F"/>
    <w:rsid w:val="009D510E"/>
    <w:rsid w:val="009D5908"/>
    <w:rsid w:val="009D5EF1"/>
    <w:rsid w:val="009E0323"/>
    <w:rsid w:val="009E1B8A"/>
    <w:rsid w:val="009E4085"/>
    <w:rsid w:val="009F0756"/>
    <w:rsid w:val="009F129C"/>
    <w:rsid w:val="009F430B"/>
    <w:rsid w:val="009F7D20"/>
    <w:rsid w:val="00A037D0"/>
    <w:rsid w:val="00A04674"/>
    <w:rsid w:val="00A05061"/>
    <w:rsid w:val="00A06395"/>
    <w:rsid w:val="00A0682B"/>
    <w:rsid w:val="00A12CA8"/>
    <w:rsid w:val="00A134E6"/>
    <w:rsid w:val="00A14FC6"/>
    <w:rsid w:val="00A166E9"/>
    <w:rsid w:val="00A16D9D"/>
    <w:rsid w:val="00A2099E"/>
    <w:rsid w:val="00A20C17"/>
    <w:rsid w:val="00A238DB"/>
    <w:rsid w:val="00A25141"/>
    <w:rsid w:val="00A25897"/>
    <w:rsid w:val="00A316F3"/>
    <w:rsid w:val="00A344A8"/>
    <w:rsid w:val="00A344FB"/>
    <w:rsid w:val="00A3673A"/>
    <w:rsid w:val="00A424EB"/>
    <w:rsid w:val="00A43A8E"/>
    <w:rsid w:val="00A457FE"/>
    <w:rsid w:val="00A46C5F"/>
    <w:rsid w:val="00A46D47"/>
    <w:rsid w:val="00A53278"/>
    <w:rsid w:val="00A54A4B"/>
    <w:rsid w:val="00A55099"/>
    <w:rsid w:val="00A56AB5"/>
    <w:rsid w:val="00A60AC7"/>
    <w:rsid w:val="00A612FC"/>
    <w:rsid w:val="00A6243E"/>
    <w:rsid w:val="00A6252F"/>
    <w:rsid w:val="00A637A4"/>
    <w:rsid w:val="00A63C06"/>
    <w:rsid w:val="00A64909"/>
    <w:rsid w:val="00A65F61"/>
    <w:rsid w:val="00A66330"/>
    <w:rsid w:val="00A71510"/>
    <w:rsid w:val="00A72F1A"/>
    <w:rsid w:val="00A753B1"/>
    <w:rsid w:val="00A75B30"/>
    <w:rsid w:val="00A76C7B"/>
    <w:rsid w:val="00A8278D"/>
    <w:rsid w:val="00A828C0"/>
    <w:rsid w:val="00A847FE"/>
    <w:rsid w:val="00A85CF9"/>
    <w:rsid w:val="00A86723"/>
    <w:rsid w:val="00A87F7C"/>
    <w:rsid w:val="00A903C6"/>
    <w:rsid w:val="00A919D8"/>
    <w:rsid w:val="00A922D8"/>
    <w:rsid w:val="00A96629"/>
    <w:rsid w:val="00AA186E"/>
    <w:rsid w:val="00AA1AFE"/>
    <w:rsid w:val="00AA3990"/>
    <w:rsid w:val="00AA5F4F"/>
    <w:rsid w:val="00AA6BFD"/>
    <w:rsid w:val="00AA6D37"/>
    <w:rsid w:val="00AA74D2"/>
    <w:rsid w:val="00AB2CB6"/>
    <w:rsid w:val="00AB4DCF"/>
    <w:rsid w:val="00AC18C5"/>
    <w:rsid w:val="00AC2A21"/>
    <w:rsid w:val="00AC3A7A"/>
    <w:rsid w:val="00AC5461"/>
    <w:rsid w:val="00AD0F66"/>
    <w:rsid w:val="00AD13C7"/>
    <w:rsid w:val="00AD4E18"/>
    <w:rsid w:val="00AD6973"/>
    <w:rsid w:val="00AD6C55"/>
    <w:rsid w:val="00AD6E4E"/>
    <w:rsid w:val="00AE0A41"/>
    <w:rsid w:val="00AE0D39"/>
    <w:rsid w:val="00AE51FF"/>
    <w:rsid w:val="00AF1ED2"/>
    <w:rsid w:val="00AF53D6"/>
    <w:rsid w:val="00B01479"/>
    <w:rsid w:val="00B01ECC"/>
    <w:rsid w:val="00B03B7B"/>
    <w:rsid w:val="00B03CD0"/>
    <w:rsid w:val="00B04303"/>
    <w:rsid w:val="00B06105"/>
    <w:rsid w:val="00B10E31"/>
    <w:rsid w:val="00B13709"/>
    <w:rsid w:val="00B220D7"/>
    <w:rsid w:val="00B23715"/>
    <w:rsid w:val="00B32B6B"/>
    <w:rsid w:val="00B331C9"/>
    <w:rsid w:val="00B331D5"/>
    <w:rsid w:val="00B33F4F"/>
    <w:rsid w:val="00B344B6"/>
    <w:rsid w:val="00B3472D"/>
    <w:rsid w:val="00B41879"/>
    <w:rsid w:val="00B44561"/>
    <w:rsid w:val="00B47262"/>
    <w:rsid w:val="00B47989"/>
    <w:rsid w:val="00B51EC4"/>
    <w:rsid w:val="00B56BA1"/>
    <w:rsid w:val="00B62B9D"/>
    <w:rsid w:val="00B62F74"/>
    <w:rsid w:val="00B64241"/>
    <w:rsid w:val="00B657F6"/>
    <w:rsid w:val="00B65D99"/>
    <w:rsid w:val="00B71254"/>
    <w:rsid w:val="00B71DCF"/>
    <w:rsid w:val="00B71EC7"/>
    <w:rsid w:val="00B723A8"/>
    <w:rsid w:val="00B741DB"/>
    <w:rsid w:val="00B803E1"/>
    <w:rsid w:val="00B83DE9"/>
    <w:rsid w:val="00B90370"/>
    <w:rsid w:val="00B95050"/>
    <w:rsid w:val="00BA06E7"/>
    <w:rsid w:val="00BA11DE"/>
    <w:rsid w:val="00BB0806"/>
    <w:rsid w:val="00BB11BE"/>
    <w:rsid w:val="00BB4500"/>
    <w:rsid w:val="00BB4C54"/>
    <w:rsid w:val="00BB7E23"/>
    <w:rsid w:val="00BC1080"/>
    <w:rsid w:val="00BC15E5"/>
    <w:rsid w:val="00BC23B4"/>
    <w:rsid w:val="00BC34DE"/>
    <w:rsid w:val="00BC5F37"/>
    <w:rsid w:val="00BC70C8"/>
    <w:rsid w:val="00BD7245"/>
    <w:rsid w:val="00BE036F"/>
    <w:rsid w:val="00BE0539"/>
    <w:rsid w:val="00BE1293"/>
    <w:rsid w:val="00BE200D"/>
    <w:rsid w:val="00BE2830"/>
    <w:rsid w:val="00BE38F0"/>
    <w:rsid w:val="00BF0627"/>
    <w:rsid w:val="00C01627"/>
    <w:rsid w:val="00C05CEB"/>
    <w:rsid w:val="00C0646A"/>
    <w:rsid w:val="00C11C60"/>
    <w:rsid w:val="00C12B92"/>
    <w:rsid w:val="00C13A37"/>
    <w:rsid w:val="00C15A27"/>
    <w:rsid w:val="00C16150"/>
    <w:rsid w:val="00C2447C"/>
    <w:rsid w:val="00C30DF6"/>
    <w:rsid w:val="00C327F2"/>
    <w:rsid w:val="00C34351"/>
    <w:rsid w:val="00C357D0"/>
    <w:rsid w:val="00C37153"/>
    <w:rsid w:val="00C42755"/>
    <w:rsid w:val="00C42AB4"/>
    <w:rsid w:val="00C44630"/>
    <w:rsid w:val="00C47209"/>
    <w:rsid w:val="00C47694"/>
    <w:rsid w:val="00C50E9C"/>
    <w:rsid w:val="00C53716"/>
    <w:rsid w:val="00C556F0"/>
    <w:rsid w:val="00C62B6B"/>
    <w:rsid w:val="00C63446"/>
    <w:rsid w:val="00C643C1"/>
    <w:rsid w:val="00C6476D"/>
    <w:rsid w:val="00C70405"/>
    <w:rsid w:val="00C74459"/>
    <w:rsid w:val="00C75013"/>
    <w:rsid w:val="00C75821"/>
    <w:rsid w:val="00C76C92"/>
    <w:rsid w:val="00C77EF5"/>
    <w:rsid w:val="00C80524"/>
    <w:rsid w:val="00C8165D"/>
    <w:rsid w:val="00C81D86"/>
    <w:rsid w:val="00C83555"/>
    <w:rsid w:val="00C84017"/>
    <w:rsid w:val="00C85174"/>
    <w:rsid w:val="00C85670"/>
    <w:rsid w:val="00C8627B"/>
    <w:rsid w:val="00C9085D"/>
    <w:rsid w:val="00C92BFD"/>
    <w:rsid w:val="00C93F50"/>
    <w:rsid w:val="00C95B93"/>
    <w:rsid w:val="00CA3A3B"/>
    <w:rsid w:val="00CA4A70"/>
    <w:rsid w:val="00CA5EC4"/>
    <w:rsid w:val="00CA7B90"/>
    <w:rsid w:val="00CB589B"/>
    <w:rsid w:val="00CC1308"/>
    <w:rsid w:val="00CC6A8F"/>
    <w:rsid w:val="00CD0BA7"/>
    <w:rsid w:val="00CD193F"/>
    <w:rsid w:val="00CD3D52"/>
    <w:rsid w:val="00CD56F3"/>
    <w:rsid w:val="00CD5F23"/>
    <w:rsid w:val="00CE06EC"/>
    <w:rsid w:val="00CE6477"/>
    <w:rsid w:val="00CE7215"/>
    <w:rsid w:val="00CE747E"/>
    <w:rsid w:val="00CF3DE3"/>
    <w:rsid w:val="00CF6903"/>
    <w:rsid w:val="00CF78E3"/>
    <w:rsid w:val="00D03EDA"/>
    <w:rsid w:val="00D04CE4"/>
    <w:rsid w:val="00D05024"/>
    <w:rsid w:val="00D11F99"/>
    <w:rsid w:val="00D15C5B"/>
    <w:rsid w:val="00D177A7"/>
    <w:rsid w:val="00D23420"/>
    <w:rsid w:val="00D234B8"/>
    <w:rsid w:val="00D247C1"/>
    <w:rsid w:val="00D24C0A"/>
    <w:rsid w:val="00D3238C"/>
    <w:rsid w:val="00D32B0A"/>
    <w:rsid w:val="00D3378E"/>
    <w:rsid w:val="00D354E5"/>
    <w:rsid w:val="00D3736C"/>
    <w:rsid w:val="00D37A03"/>
    <w:rsid w:val="00D37A43"/>
    <w:rsid w:val="00D42AF0"/>
    <w:rsid w:val="00D43132"/>
    <w:rsid w:val="00D43C68"/>
    <w:rsid w:val="00D44BFA"/>
    <w:rsid w:val="00D44EDE"/>
    <w:rsid w:val="00D502CF"/>
    <w:rsid w:val="00D50769"/>
    <w:rsid w:val="00D5131D"/>
    <w:rsid w:val="00D52921"/>
    <w:rsid w:val="00D56708"/>
    <w:rsid w:val="00D63FB7"/>
    <w:rsid w:val="00D658B6"/>
    <w:rsid w:val="00D67912"/>
    <w:rsid w:val="00D737E3"/>
    <w:rsid w:val="00D73E21"/>
    <w:rsid w:val="00D75EE0"/>
    <w:rsid w:val="00D81023"/>
    <w:rsid w:val="00D87D35"/>
    <w:rsid w:val="00D87FF2"/>
    <w:rsid w:val="00D914FD"/>
    <w:rsid w:val="00D96592"/>
    <w:rsid w:val="00DA2E9A"/>
    <w:rsid w:val="00DA4722"/>
    <w:rsid w:val="00DA4A8B"/>
    <w:rsid w:val="00DA51AD"/>
    <w:rsid w:val="00DA64B2"/>
    <w:rsid w:val="00DA6998"/>
    <w:rsid w:val="00DA70A9"/>
    <w:rsid w:val="00DB1364"/>
    <w:rsid w:val="00DB191F"/>
    <w:rsid w:val="00DC1073"/>
    <w:rsid w:val="00DC30F9"/>
    <w:rsid w:val="00DC3563"/>
    <w:rsid w:val="00DC3A59"/>
    <w:rsid w:val="00DC4106"/>
    <w:rsid w:val="00DC512E"/>
    <w:rsid w:val="00DC671D"/>
    <w:rsid w:val="00DC681C"/>
    <w:rsid w:val="00DC78CA"/>
    <w:rsid w:val="00DC7CB3"/>
    <w:rsid w:val="00DD129B"/>
    <w:rsid w:val="00DD2016"/>
    <w:rsid w:val="00DD31A8"/>
    <w:rsid w:val="00DD4EC6"/>
    <w:rsid w:val="00DD5EEA"/>
    <w:rsid w:val="00DD694C"/>
    <w:rsid w:val="00DD6BFB"/>
    <w:rsid w:val="00DE12B7"/>
    <w:rsid w:val="00DE223E"/>
    <w:rsid w:val="00DE6A1D"/>
    <w:rsid w:val="00DE71E5"/>
    <w:rsid w:val="00DE7F28"/>
    <w:rsid w:val="00DF01C9"/>
    <w:rsid w:val="00DF04F6"/>
    <w:rsid w:val="00DF1FB6"/>
    <w:rsid w:val="00DF617E"/>
    <w:rsid w:val="00E02445"/>
    <w:rsid w:val="00E03AE8"/>
    <w:rsid w:val="00E06FB4"/>
    <w:rsid w:val="00E10D43"/>
    <w:rsid w:val="00E14069"/>
    <w:rsid w:val="00E14BCC"/>
    <w:rsid w:val="00E14C9A"/>
    <w:rsid w:val="00E16CE0"/>
    <w:rsid w:val="00E174A6"/>
    <w:rsid w:val="00E223A4"/>
    <w:rsid w:val="00E24573"/>
    <w:rsid w:val="00E262E0"/>
    <w:rsid w:val="00E26C0B"/>
    <w:rsid w:val="00E2786D"/>
    <w:rsid w:val="00E31082"/>
    <w:rsid w:val="00E3121D"/>
    <w:rsid w:val="00E32B7B"/>
    <w:rsid w:val="00E33BE9"/>
    <w:rsid w:val="00E36619"/>
    <w:rsid w:val="00E36D55"/>
    <w:rsid w:val="00E40567"/>
    <w:rsid w:val="00E411BE"/>
    <w:rsid w:val="00E4244E"/>
    <w:rsid w:val="00E4294F"/>
    <w:rsid w:val="00E432FB"/>
    <w:rsid w:val="00E50919"/>
    <w:rsid w:val="00E50A95"/>
    <w:rsid w:val="00E52746"/>
    <w:rsid w:val="00E56222"/>
    <w:rsid w:val="00E60C18"/>
    <w:rsid w:val="00E60E06"/>
    <w:rsid w:val="00E62A80"/>
    <w:rsid w:val="00E64A18"/>
    <w:rsid w:val="00E64FDF"/>
    <w:rsid w:val="00E65913"/>
    <w:rsid w:val="00E703CE"/>
    <w:rsid w:val="00E732DC"/>
    <w:rsid w:val="00E739F9"/>
    <w:rsid w:val="00E73E44"/>
    <w:rsid w:val="00E77501"/>
    <w:rsid w:val="00E808D2"/>
    <w:rsid w:val="00E87546"/>
    <w:rsid w:val="00E90296"/>
    <w:rsid w:val="00E9761C"/>
    <w:rsid w:val="00E976F1"/>
    <w:rsid w:val="00EA0CF9"/>
    <w:rsid w:val="00EA11FF"/>
    <w:rsid w:val="00EA1569"/>
    <w:rsid w:val="00EA7C77"/>
    <w:rsid w:val="00EB11FC"/>
    <w:rsid w:val="00EB2DD1"/>
    <w:rsid w:val="00EB3781"/>
    <w:rsid w:val="00EB659A"/>
    <w:rsid w:val="00EB6F60"/>
    <w:rsid w:val="00EB729C"/>
    <w:rsid w:val="00EC2E74"/>
    <w:rsid w:val="00EC6AE0"/>
    <w:rsid w:val="00ED1A64"/>
    <w:rsid w:val="00ED3623"/>
    <w:rsid w:val="00ED6CC4"/>
    <w:rsid w:val="00EE1257"/>
    <w:rsid w:val="00EE25CF"/>
    <w:rsid w:val="00EE3DFF"/>
    <w:rsid w:val="00EE3F74"/>
    <w:rsid w:val="00EE4374"/>
    <w:rsid w:val="00EE58DE"/>
    <w:rsid w:val="00EE5EE1"/>
    <w:rsid w:val="00EE66E3"/>
    <w:rsid w:val="00EF1539"/>
    <w:rsid w:val="00EF3BFE"/>
    <w:rsid w:val="00EF5B6B"/>
    <w:rsid w:val="00F00A94"/>
    <w:rsid w:val="00F03049"/>
    <w:rsid w:val="00F03B4F"/>
    <w:rsid w:val="00F10D20"/>
    <w:rsid w:val="00F12614"/>
    <w:rsid w:val="00F20AAB"/>
    <w:rsid w:val="00F25507"/>
    <w:rsid w:val="00F25A8A"/>
    <w:rsid w:val="00F26784"/>
    <w:rsid w:val="00F26A67"/>
    <w:rsid w:val="00F26DC5"/>
    <w:rsid w:val="00F31062"/>
    <w:rsid w:val="00F31347"/>
    <w:rsid w:val="00F33033"/>
    <w:rsid w:val="00F350F1"/>
    <w:rsid w:val="00F35813"/>
    <w:rsid w:val="00F36241"/>
    <w:rsid w:val="00F36858"/>
    <w:rsid w:val="00F368F3"/>
    <w:rsid w:val="00F405A2"/>
    <w:rsid w:val="00F4389C"/>
    <w:rsid w:val="00F445AD"/>
    <w:rsid w:val="00F44C90"/>
    <w:rsid w:val="00F45027"/>
    <w:rsid w:val="00F47A99"/>
    <w:rsid w:val="00F50834"/>
    <w:rsid w:val="00F54282"/>
    <w:rsid w:val="00F55BD9"/>
    <w:rsid w:val="00F61E26"/>
    <w:rsid w:val="00F62006"/>
    <w:rsid w:val="00F642B2"/>
    <w:rsid w:val="00F64E6A"/>
    <w:rsid w:val="00F659FA"/>
    <w:rsid w:val="00F67FB7"/>
    <w:rsid w:val="00F74659"/>
    <w:rsid w:val="00F765D4"/>
    <w:rsid w:val="00F767AD"/>
    <w:rsid w:val="00F8038A"/>
    <w:rsid w:val="00F81A2B"/>
    <w:rsid w:val="00F84F0B"/>
    <w:rsid w:val="00F85076"/>
    <w:rsid w:val="00F872E3"/>
    <w:rsid w:val="00FA164E"/>
    <w:rsid w:val="00FA175F"/>
    <w:rsid w:val="00FA3E80"/>
    <w:rsid w:val="00FB29ED"/>
    <w:rsid w:val="00FB2E2E"/>
    <w:rsid w:val="00FB2EA7"/>
    <w:rsid w:val="00FB31A7"/>
    <w:rsid w:val="00FB3583"/>
    <w:rsid w:val="00FB3D76"/>
    <w:rsid w:val="00FB3D85"/>
    <w:rsid w:val="00FB5118"/>
    <w:rsid w:val="00FB5A34"/>
    <w:rsid w:val="00FB7346"/>
    <w:rsid w:val="00FC31DB"/>
    <w:rsid w:val="00FC597C"/>
    <w:rsid w:val="00FC6A03"/>
    <w:rsid w:val="00FD040A"/>
    <w:rsid w:val="00FD0F90"/>
    <w:rsid w:val="00FD36F2"/>
    <w:rsid w:val="00FD3B3F"/>
    <w:rsid w:val="00FD444A"/>
    <w:rsid w:val="00FE0D91"/>
    <w:rsid w:val="00FE31CE"/>
    <w:rsid w:val="00FE324A"/>
    <w:rsid w:val="00FE765D"/>
    <w:rsid w:val="00FE773E"/>
    <w:rsid w:val="00FF4FD5"/>
    <w:rsid w:val="00FF5905"/>
    <w:rsid w:val="00FF6C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4E8173ED-B2C3-4F04-AAD1-D84C622FC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D6BFB"/>
    <w:rPr>
      <w:rFonts w:ascii="Times New Roman" w:eastAsia="Times New Roman" w:hAnsi="Times New Roman"/>
    </w:rPr>
  </w:style>
  <w:style w:type="paragraph" w:styleId="Nadpis1">
    <w:name w:val="heading 1"/>
    <w:basedOn w:val="Normln"/>
    <w:next w:val="Normln"/>
    <w:link w:val="Nadpis1Char"/>
    <w:qFormat/>
    <w:rsid w:val="004B2524"/>
    <w:pPr>
      <w:keepNext/>
      <w:jc w:val="center"/>
      <w:outlineLvl w:val="0"/>
    </w:pPr>
    <w:rPr>
      <w:sz w:val="36"/>
      <w:lang w:val="x-none"/>
    </w:rPr>
  </w:style>
  <w:style w:type="paragraph" w:styleId="Nadpis2">
    <w:name w:val="heading 2"/>
    <w:basedOn w:val="Normln"/>
    <w:next w:val="Normln"/>
    <w:link w:val="Nadpis2Char"/>
    <w:qFormat/>
    <w:rsid w:val="004B2524"/>
    <w:pPr>
      <w:keepNext/>
      <w:jc w:val="both"/>
      <w:outlineLvl w:val="1"/>
    </w:pPr>
    <w:rPr>
      <w:sz w:val="24"/>
      <w:lang w:val="x-none"/>
    </w:rPr>
  </w:style>
  <w:style w:type="paragraph" w:styleId="Nadpis3">
    <w:name w:val="heading 3"/>
    <w:basedOn w:val="Normln"/>
    <w:next w:val="Normln"/>
    <w:link w:val="Nadpis3Char"/>
    <w:qFormat/>
    <w:rsid w:val="004B2524"/>
    <w:pPr>
      <w:keepNext/>
      <w:ind w:left="426"/>
      <w:outlineLvl w:val="2"/>
    </w:pPr>
    <w:rPr>
      <w:sz w:val="24"/>
      <w:lang w:val="x-none"/>
    </w:rPr>
  </w:style>
  <w:style w:type="paragraph" w:styleId="Nadpis4">
    <w:name w:val="heading 4"/>
    <w:basedOn w:val="Normln"/>
    <w:next w:val="Normln"/>
    <w:link w:val="Nadpis4Char"/>
    <w:qFormat/>
    <w:rsid w:val="004B2524"/>
    <w:pPr>
      <w:keepNext/>
      <w:jc w:val="both"/>
      <w:outlineLvl w:val="3"/>
    </w:pPr>
    <w:rPr>
      <w:b/>
      <w:sz w:val="40"/>
      <w:lang w:val="x-none"/>
    </w:rPr>
  </w:style>
  <w:style w:type="paragraph" w:styleId="Nadpis5">
    <w:name w:val="heading 5"/>
    <w:basedOn w:val="Normln"/>
    <w:next w:val="Normln"/>
    <w:link w:val="Nadpis5Char"/>
    <w:qFormat/>
    <w:rsid w:val="004B2524"/>
    <w:pPr>
      <w:keepNext/>
      <w:ind w:left="851" w:hanging="851"/>
      <w:jc w:val="both"/>
      <w:outlineLvl w:val="4"/>
    </w:pPr>
    <w:rPr>
      <w:b/>
      <w:sz w:val="28"/>
      <w:lang w:val="x-none"/>
    </w:rPr>
  </w:style>
  <w:style w:type="paragraph" w:styleId="Nadpis6">
    <w:name w:val="heading 6"/>
    <w:basedOn w:val="Normln"/>
    <w:next w:val="Normln"/>
    <w:link w:val="Nadpis6Char"/>
    <w:qFormat/>
    <w:rsid w:val="004B2524"/>
    <w:pPr>
      <w:keepNext/>
      <w:numPr>
        <w:numId w:val="2"/>
      </w:numPr>
      <w:spacing w:before="360"/>
      <w:jc w:val="both"/>
      <w:outlineLvl w:val="5"/>
    </w:pPr>
    <w:rPr>
      <w:b/>
      <w:sz w:val="24"/>
      <w:lang w:val="x-none"/>
    </w:rPr>
  </w:style>
  <w:style w:type="paragraph" w:styleId="Nadpis7">
    <w:name w:val="heading 7"/>
    <w:basedOn w:val="Normln"/>
    <w:next w:val="Normln"/>
    <w:link w:val="Nadpis7Char"/>
    <w:qFormat/>
    <w:rsid w:val="004B2524"/>
    <w:pPr>
      <w:keepNext/>
      <w:spacing w:line="360" w:lineRule="auto"/>
      <w:ind w:left="720"/>
      <w:outlineLvl w:val="6"/>
    </w:pPr>
    <w:rPr>
      <w:sz w:val="24"/>
      <w:szCs w:val="24"/>
      <w:lang w:val="x-none"/>
    </w:rPr>
  </w:style>
  <w:style w:type="paragraph" w:styleId="Nadpis8">
    <w:name w:val="heading 8"/>
    <w:basedOn w:val="Normln"/>
    <w:next w:val="Normln"/>
    <w:link w:val="Nadpis8Char"/>
    <w:qFormat/>
    <w:rsid w:val="004B2524"/>
    <w:pPr>
      <w:keepNext/>
      <w:tabs>
        <w:tab w:val="left" w:pos="5670"/>
      </w:tabs>
      <w:spacing w:before="60"/>
      <w:ind w:left="284"/>
      <w:outlineLvl w:val="7"/>
    </w:pPr>
    <w:rPr>
      <w:sz w:val="24"/>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4B2524"/>
    <w:rPr>
      <w:rFonts w:ascii="Times New Roman" w:eastAsia="Times New Roman" w:hAnsi="Times New Roman" w:cs="Times New Roman"/>
      <w:sz w:val="36"/>
      <w:szCs w:val="20"/>
      <w:lang w:eastAsia="cs-CZ"/>
    </w:rPr>
  </w:style>
  <w:style w:type="character" w:customStyle="1" w:styleId="Nadpis2Char">
    <w:name w:val="Nadpis 2 Char"/>
    <w:link w:val="Nadpis2"/>
    <w:rsid w:val="004B2524"/>
    <w:rPr>
      <w:rFonts w:ascii="Times New Roman" w:eastAsia="Times New Roman" w:hAnsi="Times New Roman" w:cs="Times New Roman"/>
      <w:sz w:val="24"/>
      <w:szCs w:val="20"/>
      <w:lang w:eastAsia="cs-CZ"/>
    </w:rPr>
  </w:style>
  <w:style w:type="character" w:customStyle="1" w:styleId="Nadpis3Char">
    <w:name w:val="Nadpis 3 Char"/>
    <w:link w:val="Nadpis3"/>
    <w:rsid w:val="004B2524"/>
    <w:rPr>
      <w:rFonts w:ascii="Times New Roman" w:eastAsia="Times New Roman" w:hAnsi="Times New Roman" w:cs="Times New Roman"/>
      <w:sz w:val="24"/>
      <w:szCs w:val="20"/>
      <w:lang w:eastAsia="cs-CZ"/>
    </w:rPr>
  </w:style>
  <w:style w:type="character" w:customStyle="1" w:styleId="Nadpis4Char">
    <w:name w:val="Nadpis 4 Char"/>
    <w:link w:val="Nadpis4"/>
    <w:rsid w:val="004B2524"/>
    <w:rPr>
      <w:rFonts w:ascii="Times New Roman" w:eastAsia="Times New Roman" w:hAnsi="Times New Roman" w:cs="Times New Roman"/>
      <w:b/>
      <w:sz w:val="40"/>
      <w:szCs w:val="20"/>
      <w:lang w:eastAsia="cs-CZ"/>
    </w:rPr>
  </w:style>
  <w:style w:type="character" w:customStyle="1" w:styleId="Nadpis5Char">
    <w:name w:val="Nadpis 5 Char"/>
    <w:link w:val="Nadpis5"/>
    <w:rsid w:val="004B2524"/>
    <w:rPr>
      <w:rFonts w:ascii="Times New Roman" w:eastAsia="Times New Roman" w:hAnsi="Times New Roman" w:cs="Times New Roman"/>
      <w:b/>
      <w:sz w:val="28"/>
      <w:szCs w:val="20"/>
      <w:lang w:eastAsia="cs-CZ"/>
    </w:rPr>
  </w:style>
  <w:style w:type="character" w:customStyle="1" w:styleId="Nadpis6Char">
    <w:name w:val="Nadpis 6 Char"/>
    <w:link w:val="Nadpis6"/>
    <w:rsid w:val="004B2524"/>
    <w:rPr>
      <w:rFonts w:ascii="Times New Roman" w:eastAsia="Times New Roman" w:hAnsi="Times New Roman" w:cs="Times New Roman"/>
      <w:b/>
      <w:sz w:val="24"/>
      <w:szCs w:val="20"/>
      <w:lang w:eastAsia="cs-CZ"/>
    </w:rPr>
  </w:style>
  <w:style w:type="character" w:customStyle="1" w:styleId="Nadpis7Char">
    <w:name w:val="Nadpis 7 Char"/>
    <w:link w:val="Nadpis7"/>
    <w:rsid w:val="004B2524"/>
    <w:rPr>
      <w:rFonts w:ascii="Times New Roman" w:eastAsia="Times New Roman" w:hAnsi="Times New Roman" w:cs="Times New Roman"/>
      <w:sz w:val="24"/>
      <w:szCs w:val="24"/>
      <w:lang w:eastAsia="cs-CZ"/>
    </w:rPr>
  </w:style>
  <w:style w:type="character" w:customStyle="1" w:styleId="Nadpis8Char">
    <w:name w:val="Nadpis 8 Char"/>
    <w:link w:val="Nadpis8"/>
    <w:rsid w:val="004B2524"/>
    <w:rPr>
      <w:rFonts w:ascii="Times New Roman" w:eastAsia="Times New Roman" w:hAnsi="Times New Roman" w:cs="Times New Roman"/>
      <w:sz w:val="24"/>
      <w:szCs w:val="20"/>
      <w:lang w:eastAsia="cs-CZ"/>
    </w:rPr>
  </w:style>
  <w:style w:type="paragraph" w:styleId="Textvbloku">
    <w:name w:val="Block Text"/>
    <w:basedOn w:val="Normln"/>
    <w:rsid w:val="004B2524"/>
    <w:pPr>
      <w:widowControl w:val="0"/>
      <w:ind w:right="-92"/>
      <w:jc w:val="both"/>
    </w:pPr>
    <w:rPr>
      <w:sz w:val="24"/>
    </w:rPr>
  </w:style>
  <w:style w:type="paragraph" w:styleId="Zkladntextodsazen">
    <w:name w:val="Body Text Indent"/>
    <w:basedOn w:val="Normln"/>
    <w:link w:val="ZkladntextodsazenChar"/>
    <w:rsid w:val="004B2524"/>
    <w:pPr>
      <w:jc w:val="both"/>
    </w:pPr>
    <w:rPr>
      <w:i/>
      <w:lang w:val="x-none"/>
    </w:rPr>
  </w:style>
  <w:style w:type="character" w:customStyle="1" w:styleId="ZkladntextodsazenChar">
    <w:name w:val="Základní text odsazený Char"/>
    <w:link w:val="Zkladntextodsazen"/>
    <w:rsid w:val="004B2524"/>
    <w:rPr>
      <w:rFonts w:ascii="Times New Roman" w:eastAsia="Times New Roman" w:hAnsi="Times New Roman" w:cs="Times New Roman"/>
      <w:i/>
      <w:szCs w:val="20"/>
      <w:lang w:eastAsia="cs-CZ"/>
    </w:rPr>
  </w:style>
  <w:style w:type="paragraph" w:customStyle="1" w:styleId="Odsazen">
    <w:name w:val="Odsazený"/>
    <w:basedOn w:val="Normln"/>
    <w:rsid w:val="004B2524"/>
    <w:pPr>
      <w:widowControl w:val="0"/>
      <w:spacing w:after="60"/>
      <w:ind w:left="851"/>
      <w:jc w:val="both"/>
    </w:pPr>
    <w:rPr>
      <w:snapToGrid w:val="0"/>
      <w:sz w:val="22"/>
    </w:rPr>
  </w:style>
  <w:style w:type="paragraph" w:customStyle="1" w:styleId="BodyTextIndent21">
    <w:name w:val="Body Text Indent 21"/>
    <w:basedOn w:val="Normln"/>
    <w:rsid w:val="004B2524"/>
    <w:pPr>
      <w:widowControl w:val="0"/>
      <w:ind w:left="851"/>
      <w:jc w:val="both"/>
    </w:pPr>
    <w:rPr>
      <w:snapToGrid w:val="0"/>
      <w:sz w:val="24"/>
    </w:rPr>
  </w:style>
  <w:style w:type="paragraph" w:styleId="Zkladntextodsazen2">
    <w:name w:val="Body Text Indent 2"/>
    <w:basedOn w:val="Normln"/>
    <w:link w:val="Zkladntextodsazen2Char"/>
    <w:rsid w:val="004B2524"/>
    <w:pPr>
      <w:widowControl w:val="0"/>
      <w:ind w:left="1560" w:hanging="709"/>
      <w:jc w:val="both"/>
    </w:pPr>
    <w:rPr>
      <w:snapToGrid w:val="0"/>
      <w:sz w:val="24"/>
      <w:lang w:val="x-none"/>
    </w:rPr>
  </w:style>
  <w:style w:type="character" w:customStyle="1" w:styleId="Zkladntextodsazen2Char">
    <w:name w:val="Základní text odsazený 2 Char"/>
    <w:link w:val="Zkladntextodsazen2"/>
    <w:rsid w:val="004B2524"/>
    <w:rPr>
      <w:rFonts w:ascii="Times New Roman" w:eastAsia="Times New Roman" w:hAnsi="Times New Roman" w:cs="Times New Roman"/>
      <w:snapToGrid w:val="0"/>
      <w:sz w:val="24"/>
      <w:szCs w:val="20"/>
      <w:lang w:eastAsia="cs-CZ"/>
    </w:rPr>
  </w:style>
  <w:style w:type="paragraph" w:styleId="Zpat">
    <w:name w:val="footer"/>
    <w:basedOn w:val="Normln"/>
    <w:link w:val="ZpatChar"/>
    <w:uiPriority w:val="99"/>
    <w:rsid w:val="004B2524"/>
    <w:pPr>
      <w:tabs>
        <w:tab w:val="center" w:pos="4536"/>
        <w:tab w:val="right" w:pos="9072"/>
      </w:tabs>
      <w:jc w:val="both"/>
    </w:pPr>
    <w:rPr>
      <w:sz w:val="24"/>
      <w:lang w:val="x-none"/>
    </w:rPr>
  </w:style>
  <w:style w:type="character" w:customStyle="1" w:styleId="ZpatChar">
    <w:name w:val="Zápatí Char"/>
    <w:link w:val="Zpat"/>
    <w:uiPriority w:val="99"/>
    <w:rsid w:val="004B2524"/>
    <w:rPr>
      <w:rFonts w:ascii="Times New Roman" w:eastAsia="Times New Roman" w:hAnsi="Times New Roman" w:cs="Times New Roman"/>
      <w:sz w:val="24"/>
      <w:szCs w:val="20"/>
      <w:lang w:eastAsia="cs-CZ"/>
    </w:rPr>
  </w:style>
  <w:style w:type="paragraph" w:styleId="Zhlav">
    <w:name w:val="header"/>
    <w:basedOn w:val="Normln"/>
    <w:link w:val="ZhlavChar"/>
    <w:uiPriority w:val="99"/>
    <w:rsid w:val="004B2524"/>
    <w:pPr>
      <w:tabs>
        <w:tab w:val="center" w:pos="4536"/>
        <w:tab w:val="right" w:pos="9072"/>
      </w:tabs>
      <w:jc w:val="both"/>
    </w:pPr>
    <w:rPr>
      <w:sz w:val="24"/>
      <w:lang w:val="x-none"/>
    </w:rPr>
  </w:style>
  <w:style w:type="character" w:customStyle="1" w:styleId="ZhlavChar">
    <w:name w:val="Záhlaví Char"/>
    <w:link w:val="Zhlav"/>
    <w:uiPriority w:val="99"/>
    <w:rsid w:val="004B2524"/>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rsid w:val="004B2524"/>
    <w:pPr>
      <w:widowControl w:val="0"/>
      <w:ind w:left="1701" w:hanging="850"/>
      <w:jc w:val="both"/>
    </w:pPr>
    <w:rPr>
      <w:snapToGrid w:val="0"/>
      <w:sz w:val="24"/>
      <w:lang w:val="x-none"/>
    </w:rPr>
  </w:style>
  <w:style w:type="character" w:customStyle="1" w:styleId="Zkladntextodsazen3Char">
    <w:name w:val="Základní text odsazený 3 Char"/>
    <w:link w:val="Zkladntextodsazen3"/>
    <w:rsid w:val="004B2524"/>
    <w:rPr>
      <w:rFonts w:ascii="Times New Roman" w:eastAsia="Times New Roman" w:hAnsi="Times New Roman" w:cs="Times New Roman"/>
      <w:snapToGrid w:val="0"/>
      <w:sz w:val="24"/>
      <w:szCs w:val="20"/>
      <w:lang w:eastAsia="cs-CZ"/>
    </w:rPr>
  </w:style>
  <w:style w:type="character" w:styleId="slostrnky">
    <w:name w:val="page number"/>
    <w:basedOn w:val="Standardnpsmoodstavce"/>
    <w:rsid w:val="004B2524"/>
  </w:style>
  <w:style w:type="paragraph" w:styleId="Zkladntext">
    <w:name w:val="Body Text"/>
    <w:basedOn w:val="Normln"/>
    <w:link w:val="ZkladntextChar"/>
    <w:rsid w:val="004B2524"/>
    <w:pPr>
      <w:spacing w:before="100"/>
    </w:pPr>
    <w:rPr>
      <w:sz w:val="24"/>
      <w:lang w:val="x-none"/>
    </w:rPr>
  </w:style>
  <w:style w:type="character" w:customStyle="1" w:styleId="ZkladntextChar">
    <w:name w:val="Základní text Char"/>
    <w:link w:val="Zkladntext"/>
    <w:rsid w:val="004B2524"/>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4B2524"/>
    <w:pPr>
      <w:jc w:val="both"/>
    </w:pPr>
    <w:rPr>
      <w:snapToGrid w:val="0"/>
      <w:sz w:val="24"/>
      <w:lang w:val="x-none"/>
    </w:rPr>
  </w:style>
  <w:style w:type="character" w:customStyle="1" w:styleId="Zkladntext2Char">
    <w:name w:val="Základní text 2 Char"/>
    <w:link w:val="Zkladntext2"/>
    <w:rsid w:val="004B2524"/>
    <w:rPr>
      <w:rFonts w:ascii="Times New Roman" w:eastAsia="Times New Roman" w:hAnsi="Times New Roman" w:cs="Times New Roman"/>
      <w:snapToGrid w:val="0"/>
      <w:sz w:val="24"/>
      <w:szCs w:val="20"/>
      <w:lang w:eastAsia="cs-CZ"/>
    </w:rPr>
  </w:style>
  <w:style w:type="character" w:styleId="Hypertextovodkaz">
    <w:name w:val="Hyperlink"/>
    <w:uiPriority w:val="99"/>
    <w:rsid w:val="004B2524"/>
    <w:rPr>
      <w:color w:val="0000FF"/>
      <w:u w:val="single"/>
    </w:rPr>
  </w:style>
  <w:style w:type="character" w:customStyle="1" w:styleId="Zkladntext3Char">
    <w:name w:val="Základní text 3 Char"/>
    <w:link w:val="Zkladntext3"/>
    <w:rsid w:val="004B2524"/>
    <w:rPr>
      <w:rFonts w:ascii="Times New Roman" w:eastAsia="Times New Roman" w:hAnsi="Times New Roman" w:cs="Times New Roman"/>
      <w:szCs w:val="20"/>
      <w:lang w:eastAsia="cs-CZ"/>
    </w:rPr>
  </w:style>
  <w:style w:type="paragraph" w:styleId="Zkladntext3">
    <w:name w:val="Body Text 3"/>
    <w:basedOn w:val="Normln"/>
    <w:link w:val="Zkladntext3Char"/>
    <w:rsid w:val="004B2524"/>
    <w:pPr>
      <w:jc w:val="both"/>
    </w:pPr>
    <w:rPr>
      <w:lang w:val="x-none"/>
    </w:rPr>
  </w:style>
  <w:style w:type="character" w:customStyle="1" w:styleId="TextbublinyChar">
    <w:name w:val="Text bubliny Char"/>
    <w:link w:val="Textbubliny"/>
    <w:semiHidden/>
    <w:rsid w:val="004B2524"/>
    <w:rPr>
      <w:rFonts w:ascii="Tahoma" w:eastAsia="Times New Roman" w:hAnsi="Tahoma" w:cs="Tahoma"/>
      <w:sz w:val="16"/>
      <w:szCs w:val="16"/>
      <w:lang w:eastAsia="cs-CZ"/>
    </w:rPr>
  </w:style>
  <w:style w:type="paragraph" w:styleId="Textbubliny">
    <w:name w:val="Balloon Text"/>
    <w:basedOn w:val="Normln"/>
    <w:link w:val="TextbublinyChar"/>
    <w:semiHidden/>
    <w:rsid w:val="004B2524"/>
    <w:rPr>
      <w:rFonts w:ascii="Tahoma" w:hAnsi="Tahoma"/>
      <w:sz w:val="16"/>
      <w:szCs w:val="16"/>
      <w:lang w:val="x-none"/>
    </w:rPr>
  </w:style>
  <w:style w:type="paragraph" w:styleId="Textkomente">
    <w:name w:val="annotation text"/>
    <w:basedOn w:val="Normln"/>
    <w:link w:val="TextkomenteChar"/>
    <w:semiHidden/>
    <w:rsid w:val="004B2524"/>
    <w:rPr>
      <w:lang w:val="x-none"/>
    </w:rPr>
  </w:style>
  <w:style w:type="character" w:customStyle="1" w:styleId="TextkomenteChar">
    <w:name w:val="Text komentáře Char"/>
    <w:link w:val="Textkomente"/>
    <w:semiHidden/>
    <w:rsid w:val="004B2524"/>
    <w:rPr>
      <w:rFonts w:ascii="Times New Roman" w:eastAsia="Times New Roman" w:hAnsi="Times New Roman" w:cs="Times New Roman"/>
      <w:sz w:val="20"/>
      <w:szCs w:val="20"/>
      <w:lang w:eastAsia="cs-CZ"/>
    </w:rPr>
  </w:style>
  <w:style w:type="character" w:customStyle="1" w:styleId="PedmtkomenteChar">
    <w:name w:val="Předmět komentáře Char"/>
    <w:link w:val="Pedmtkomente"/>
    <w:semiHidden/>
    <w:rsid w:val="004B2524"/>
    <w:rPr>
      <w:rFonts w:ascii="Times New Roman" w:eastAsia="Times New Roman" w:hAnsi="Times New Roman" w:cs="Times New Roman"/>
      <w:b/>
      <w:bCs/>
      <w:sz w:val="20"/>
      <w:szCs w:val="20"/>
      <w:lang w:eastAsia="cs-CZ"/>
    </w:rPr>
  </w:style>
  <w:style w:type="paragraph" w:styleId="Pedmtkomente">
    <w:name w:val="annotation subject"/>
    <w:basedOn w:val="Textkomente"/>
    <w:next w:val="Textkomente"/>
    <w:link w:val="PedmtkomenteChar"/>
    <w:semiHidden/>
    <w:rsid w:val="004B2524"/>
    <w:rPr>
      <w:b/>
      <w:bCs/>
    </w:rPr>
  </w:style>
  <w:style w:type="paragraph" w:styleId="Nzev">
    <w:name w:val="Title"/>
    <w:basedOn w:val="Normln"/>
    <w:link w:val="NzevChar"/>
    <w:qFormat/>
    <w:rsid w:val="004B2524"/>
    <w:pPr>
      <w:widowControl w:val="0"/>
      <w:spacing w:before="120" w:after="120"/>
      <w:jc w:val="center"/>
    </w:pPr>
    <w:rPr>
      <w:b/>
      <w:caps/>
      <w:snapToGrid w:val="0"/>
      <w:kern w:val="28"/>
      <w:sz w:val="40"/>
      <w:lang w:val="x-none"/>
    </w:rPr>
  </w:style>
  <w:style w:type="character" w:customStyle="1" w:styleId="NzevChar">
    <w:name w:val="Název Char"/>
    <w:link w:val="Nzev"/>
    <w:rsid w:val="004B2524"/>
    <w:rPr>
      <w:rFonts w:ascii="Times New Roman" w:eastAsia="Times New Roman" w:hAnsi="Times New Roman" w:cs="Times New Roman"/>
      <w:b/>
      <w:caps/>
      <w:snapToGrid w:val="0"/>
      <w:kern w:val="28"/>
      <w:sz w:val="40"/>
      <w:szCs w:val="20"/>
      <w:lang w:eastAsia="cs-CZ"/>
    </w:rPr>
  </w:style>
  <w:style w:type="character" w:customStyle="1" w:styleId="RozvrendokumentuChar">
    <w:name w:val="Rozvržení dokumentu Char"/>
    <w:link w:val="Rozvrendokumentu"/>
    <w:semiHidden/>
    <w:rsid w:val="004B2524"/>
    <w:rPr>
      <w:rFonts w:ascii="Tahoma" w:eastAsia="Times New Roman" w:hAnsi="Tahoma" w:cs="Tahoma"/>
      <w:sz w:val="20"/>
      <w:szCs w:val="20"/>
      <w:shd w:val="clear" w:color="auto" w:fill="000080"/>
      <w:lang w:eastAsia="cs-CZ"/>
    </w:rPr>
  </w:style>
  <w:style w:type="paragraph" w:customStyle="1" w:styleId="Rozvrendokumentu">
    <w:name w:val="Rozvržení dokumentu"/>
    <w:basedOn w:val="Normln"/>
    <w:link w:val="RozvrendokumentuChar"/>
    <w:semiHidden/>
    <w:rsid w:val="004B2524"/>
    <w:pPr>
      <w:shd w:val="clear" w:color="auto" w:fill="000080"/>
    </w:pPr>
    <w:rPr>
      <w:rFonts w:ascii="Tahoma" w:hAnsi="Tahoma"/>
      <w:lang w:val="x-none"/>
    </w:rPr>
  </w:style>
  <w:style w:type="paragraph" w:styleId="Odstavecseseznamem">
    <w:name w:val="List Paragraph"/>
    <w:basedOn w:val="Normln"/>
    <w:uiPriority w:val="34"/>
    <w:qFormat/>
    <w:rsid w:val="00DD31A8"/>
    <w:pPr>
      <w:ind w:left="720"/>
      <w:contextualSpacing/>
    </w:pPr>
  </w:style>
  <w:style w:type="character" w:styleId="Odkaznakoment">
    <w:name w:val="annotation reference"/>
    <w:semiHidden/>
    <w:unhideWhenUsed/>
    <w:rsid w:val="005E6DEE"/>
    <w:rPr>
      <w:sz w:val="16"/>
      <w:szCs w:val="16"/>
    </w:rPr>
  </w:style>
  <w:style w:type="character" w:styleId="Sledovanodkaz">
    <w:name w:val="FollowedHyperlink"/>
    <w:basedOn w:val="Standardnpsmoodstavce"/>
    <w:uiPriority w:val="99"/>
    <w:semiHidden/>
    <w:unhideWhenUsed/>
    <w:rsid w:val="008A3D38"/>
    <w:rPr>
      <w:color w:val="954F72"/>
      <w:u w:val="single"/>
    </w:rPr>
  </w:style>
  <w:style w:type="paragraph" w:customStyle="1" w:styleId="xl65">
    <w:name w:val="xl65"/>
    <w:basedOn w:val="Normln"/>
    <w:rsid w:val="008A3D38"/>
    <w:pPr>
      <w:spacing w:before="100" w:beforeAutospacing="1" w:after="100" w:afterAutospacing="1"/>
    </w:pPr>
    <w:rPr>
      <w:sz w:val="24"/>
      <w:szCs w:val="24"/>
    </w:rPr>
  </w:style>
  <w:style w:type="paragraph" w:customStyle="1" w:styleId="xl66">
    <w:name w:val="xl66"/>
    <w:basedOn w:val="Normln"/>
    <w:rsid w:val="008A3D38"/>
    <w:pPr>
      <w:spacing w:before="100" w:beforeAutospacing="1" w:after="100" w:afterAutospacing="1"/>
    </w:pPr>
    <w:rPr>
      <w:sz w:val="24"/>
      <w:szCs w:val="24"/>
    </w:rPr>
  </w:style>
  <w:style w:type="paragraph" w:customStyle="1" w:styleId="xl67">
    <w:name w:val="xl67"/>
    <w:basedOn w:val="Normln"/>
    <w:rsid w:val="008A3D38"/>
    <w:pPr>
      <w:spacing w:before="100" w:beforeAutospacing="1" w:after="100" w:afterAutospacing="1"/>
    </w:pPr>
    <w:rPr>
      <w:sz w:val="24"/>
      <w:szCs w:val="24"/>
    </w:rPr>
  </w:style>
  <w:style w:type="paragraph" w:customStyle="1" w:styleId="xl68">
    <w:name w:val="xl68"/>
    <w:basedOn w:val="Normln"/>
    <w:rsid w:val="008A3D3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9">
    <w:name w:val="xl69"/>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pPr>
    <w:rPr>
      <w:rFonts w:ascii="Arial" w:hAnsi="Arial" w:cs="Arial"/>
      <w:b/>
      <w:bCs/>
      <w:color w:val="000000"/>
      <w:sz w:val="14"/>
      <w:szCs w:val="14"/>
    </w:rPr>
  </w:style>
  <w:style w:type="paragraph" w:customStyle="1" w:styleId="xl70">
    <w:name w:val="xl70"/>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pPr>
    <w:rPr>
      <w:rFonts w:ascii="Arial" w:hAnsi="Arial" w:cs="Arial"/>
      <w:b/>
      <w:bCs/>
      <w:color w:val="000000"/>
      <w:sz w:val="18"/>
      <w:szCs w:val="18"/>
    </w:rPr>
  </w:style>
  <w:style w:type="paragraph" w:customStyle="1" w:styleId="xl71">
    <w:name w:val="xl71"/>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jc w:val="right"/>
    </w:pPr>
    <w:rPr>
      <w:rFonts w:ascii="Arial" w:hAnsi="Arial" w:cs="Arial"/>
      <w:b/>
      <w:bCs/>
      <w:color w:val="000000"/>
      <w:sz w:val="18"/>
      <w:szCs w:val="18"/>
    </w:rPr>
  </w:style>
  <w:style w:type="paragraph" w:customStyle="1" w:styleId="xl72">
    <w:name w:val="xl72"/>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jc w:val="right"/>
    </w:pPr>
    <w:rPr>
      <w:rFonts w:ascii="Arial" w:hAnsi="Arial" w:cs="Arial"/>
      <w:b/>
      <w:bCs/>
      <w:color w:val="000000"/>
      <w:sz w:val="16"/>
      <w:szCs w:val="16"/>
    </w:rPr>
  </w:style>
  <w:style w:type="paragraph" w:customStyle="1" w:styleId="xl73">
    <w:name w:val="xl73"/>
    <w:basedOn w:val="Normln"/>
    <w:rsid w:val="008A3D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hAnsi="Arial" w:cs="Arial"/>
      <w:color w:val="000000"/>
      <w:sz w:val="14"/>
      <w:szCs w:val="14"/>
    </w:rPr>
  </w:style>
  <w:style w:type="paragraph" w:customStyle="1" w:styleId="xl74">
    <w:name w:val="xl74"/>
    <w:basedOn w:val="Normln"/>
    <w:rsid w:val="008A3D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4"/>
      <w:szCs w:val="14"/>
    </w:rPr>
  </w:style>
  <w:style w:type="paragraph" w:customStyle="1" w:styleId="xl75">
    <w:name w:val="xl75"/>
    <w:basedOn w:val="Normln"/>
    <w:rsid w:val="008A3D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4"/>
      <w:szCs w:val="14"/>
    </w:rPr>
  </w:style>
  <w:style w:type="paragraph" w:customStyle="1" w:styleId="xl76">
    <w:name w:val="xl76"/>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textAlignment w:val="center"/>
    </w:pPr>
    <w:rPr>
      <w:rFonts w:ascii="Arial" w:hAnsi="Arial" w:cs="Arial"/>
      <w:b/>
      <w:bCs/>
      <w:color w:val="000000"/>
      <w:sz w:val="14"/>
      <w:szCs w:val="14"/>
    </w:rPr>
  </w:style>
  <w:style w:type="paragraph" w:customStyle="1" w:styleId="xl77">
    <w:name w:val="xl77"/>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textAlignment w:val="center"/>
    </w:pPr>
    <w:rPr>
      <w:rFonts w:ascii="Arial" w:hAnsi="Arial" w:cs="Arial"/>
      <w:b/>
      <w:bCs/>
      <w:color w:val="000000"/>
      <w:sz w:val="18"/>
      <w:szCs w:val="18"/>
    </w:rPr>
  </w:style>
  <w:style w:type="paragraph" w:customStyle="1" w:styleId="xl78">
    <w:name w:val="xl78"/>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jc w:val="right"/>
      <w:textAlignment w:val="center"/>
    </w:pPr>
    <w:rPr>
      <w:rFonts w:ascii="Arial" w:hAnsi="Arial" w:cs="Arial"/>
      <w:b/>
      <w:bCs/>
      <w:color w:val="000000"/>
      <w:sz w:val="18"/>
      <w:szCs w:val="18"/>
    </w:rPr>
  </w:style>
  <w:style w:type="paragraph" w:customStyle="1" w:styleId="xl79">
    <w:name w:val="xl79"/>
    <w:basedOn w:val="Normln"/>
    <w:rsid w:val="008A3D38"/>
    <w:pPr>
      <w:pBdr>
        <w:top w:val="single" w:sz="4" w:space="0" w:color="auto"/>
        <w:left w:val="single" w:sz="4" w:space="0" w:color="auto"/>
        <w:bottom w:val="single" w:sz="4" w:space="0" w:color="auto"/>
        <w:right w:val="single" w:sz="4" w:space="0" w:color="auto"/>
      </w:pBdr>
      <w:shd w:val="clear" w:color="000000" w:fill="BFEBFF"/>
      <w:spacing w:before="100" w:beforeAutospacing="1" w:after="100" w:afterAutospacing="1"/>
      <w:jc w:val="right"/>
      <w:textAlignment w:val="center"/>
    </w:pPr>
    <w:rPr>
      <w:rFonts w:ascii="Arial" w:hAnsi="Arial" w:cs="Arial"/>
      <w:b/>
      <w:bCs/>
      <w:color w:val="000000"/>
      <w:sz w:val="16"/>
      <w:szCs w:val="16"/>
    </w:rPr>
  </w:style>
  <w:style w:type="paragraph" w:customStyle="1" w:styleId="xl80">
    <w:name w:val="xl80"/>
    <w:basedOn w:val="Normln"/>
    <w:rsid w:val="008A3D38"/>
    <w:pPr>
      <w:pBdr>
        <w:top w:val="single" w:sz="4" w:space="0" w:color="auto"/>
        <w:left w:val="single" w:sz="4" w:space="0" w:color="auto"/>
        <w:bottom w:val="single" w:sz="4" w:space="0" w:color="auto"/>
        <w:right w:val="single" w:sz="4" w:space="0" w:color="auto"/>
      </w:pBdr>
      <w:shd w:val="clear" w:color="000000" w:fill="FFFFE0"/>
      <w:spacing w:before="100" w:beforeAutospacing="1" w:after="100" w:afterAutospacing="1"/>
      <w:textAlignment w:val="center"/>
    </w:pPr>
    <w:rPr>
      <w:rFonts w:ascii="Arial" w:hAnsi="Arial" w:cs="Arial"/>
      <w:i/>
      <w:iCs/>
      <w:color w:val="000000"/>
      <w:sz w:val="14"/>
      <w:szCs w:val="14"/>
    </w:rPr>
  </w:style>
  <w:style w:type="paragraph" w:customStyle="1" w:styleId="xl81">
    <w:name w:val="xl81"/>
    <w:basedOn w:val="Normln"/>
    <w:rsid w:val="008A3D38"/>
    <w:pPr>
      <w:pBdr>
        <w:top w:val="single" w:sz="4" w:space="0" w:color="auto"/>
        <w:left w:val="single" w:sz="4" w:space="0" w:color="auto"/>
        <w:bottom w:val="single" w:sz="4" w:space="0" w:color="auto"/>
        <w:right w:val="single" w:sz="4" w:space="0" w:color="auto"/>
      </w:pBdr>
      <w:shd w:val="clear" w:color="000000" w:fill="FFFFE0"/>
      <w:spacing w:before="100" w:beforeAutospacing="1" w:after="100" w:afterAutospacing="1"/>
      <w:textAlignment w:val="center"/>
    </w:pPr>
    <w:rPr>
      <w:rFonts w:ascii="Arial" w:hAnsi="Arial" w:cs="Arial"/>
      <w:i/>
      <w:iCs/>
      <w:color w:val="000000"/>
      <w:sz w:val="16"/>
      <w:szCs w:val="16"/>
    </w:rPr>
  </w:style>
  <w:style w:type="paragraph" w:customStyle="1" w:styleId="xl82">
    <w:name w:val="xl82"/>
    <w:basedOn w:val="Normln"/>
    <w:rsid w:val="008A3D38"/>
    <w:pPr>
      <w:pBdr>
        <w:top w:val="single" w:sz="4" w:space="0" w:color="auto"/>
        <w:left w:val="single" w:sz="4" w:space="0" w:color="auto"/>
        <w:bottom w:val="single" w:sz="4" w:space="0" w:color="auto"/>
        <w:right w:val="single" w:sz="4" w:space="0" w:color="auto"/>
      </w:pBdr>
      <w:shd w:val="clear" w:color="000000" w:fill="FFFFE0"/>
      <w:spacing w:before="100" w:beforeAutospacing="1" w:after="100" w:afterAutospacing="1"/>
      <w:jc w:val="right"/>
      <w:textAlignment w:val="center"/>
    </w:pPr>
    <w:rPr>
      <w:rFonts w:ascii="Arial" w:hAnsi="Arial" w:cs="Arial"/>
      <w:i/>
      <w:iCs/>
      <w:color w:val="000000"/>
      <w:sz w:val="16"/>
      <w:szCs w:val="16"/>
    </w:rPr>
  </w:style>
  <w:style w:type="paragraph" w:customStyle="1" w:styleId="xl83">
    <w:name w:val="xl83"/>
    <w:basedOn w:val="Normln"/>
    <w:rsid w:val="008A3D3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rPr>
  </w:style>
  <w:style w:type="paragraph" w:customStyle="1" w:styleId="xl84">
    <w:name w:val="xl84"/>
    <w:basedOn w:val="Normln"/>
    <w:rsid w:val="008A3D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Arial" w:hAnsi="Arial" w:cs="Arial"/>
      <w:color w:val="000000"/>
      <w:sz w:val="16"/>
      <w:szCs w:val="16"/>
    </w:rPr>
  </w:style>
  <w:style w:type="paragraph" w:customStyle="1" w:styleId="xl85">
    <w:name w:val="xl85"/>
    <w:basedOn w:val="Normln"/>
    <w:rsid w:val="008A3D38"/>
    <w:pPr>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center"/>
      <w:textAlignment w:val="center"/>
    </w:pPr>
    <w:rPr>
      <w:rFonts w:ascii="Arial" w:hAnsi="Arial" w:cs="Arial"/>
      <w:color w:val="000000"/>
      <w:sz w:val="14"/>
      <w:szCs w:val="14"/>
    </w:rPr>
  </w:style>
  <w:style w:type="paragraph" w:customStyle="1" w:styleId="xl86">
    <w:name w:val="xl86"/>
    <w:basedOn w:val="Normln"/>
    <w:rsid w:val="008A3D38"/>
    <w:pPr>
      <w:pBdr>
        <w:top w:val="single" w:sz="4" w:space="0" w:color="auto"/>
        <w:left w:val="single" w:sz="4" w:space="0" w:color="auto"/>
        <w:bottom w:val="single" w:sz="4" w:space="0" w:color="auto"/>
        <w:right w:val="single" w:sz="4" w:space="0" w:color="auto"/>
      </w:pBdr>
      <w:shd w:val="clear" w:color="000000" w:fill="F0F0F0"/>
      <w:spacing w:before="100" w:beforeAutospacing="1" w:after="100" w:afterAutospacing="1"/>
      <w:jc w:val="center"/>
      <w:textAlignment w:val="center"/>
    </w:pPr>
    <w:rPr>
      <w:rFonts w:ascii="Arial" w:hAnsi="Arial" w:cs="Arial"/>
      <w:color w:val="000000"/>
      <w:sz w:val="14"/>
      <w:szCs w:val="14"/>
    </w:rPr>
  </w:style>
  <w:style w:type="paragraph" w:customStyle="1" w:styleId="xl87">
    <w:name w:val="xl87"/>
    <w:basedOn w:val="Normln"/>
    <w:rsid w:val="008A3D3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Arial" w:hAnsi="Arial" w:cs="Arial"/>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9880">
      <w:bodyDiv w:val="1"/>
      <w:marLeft w:val="0"/>
      <w:marRight w:val="0"/>
      <w:marTop w:val="0"/>
      <w:marBottom w:val="0"/>
      <w:divBdr>
        <w:top w:val="none" w:sz="0" w:space="0" w:color="auto"/>
        <w:left w:val="none" w:sz="0" w:space="0" w:color="auto"/>
        <w:bottom w:val="none" w:sz="0" w:space="0" w:color="auto"/>
        <w:right w:val="none" w:sz="0" w:space="0" w:color="auto"/>
      </w:divBdr>
    </w:div>
    <w:div w:id="378745635">
      <w:bodyDiv w:val="1"/>
      <w:marLeft w:val="0"/>
      <w:marRight w:val="0"/>
      <w:marTop w:val="0"/>
      <w:marBottom w:val="0"/>
      <w:divBdr>
        <w:top w:val="none" w:sz="0" w:space="0" w:color="auto"/>
        <w:left w:val="none" w:sz="0" w:space="0" w:color="auto"/>
        <w:bottom w:val="none" w:sz="0" w:space="0" w:color="auto"/>
        <w:right w:val="none" w:sz="0" w:space="0" w:color="auto"/>
      </w:divBdr>
    </w:div>
    <w:div w:id="442385608">
      <w:bodyDiv w:val="1"/>
      <w:marLeft w:val="0"/>
      <w:marRight w:val="0"/>
      <w:marTop w:val="0"/>
      <w:marBottom w:val="0"/>
      <w:divBdr>
        <w:top w:val="none" w:sz="0" w:space="0" w:color="auto"/>
        <w:left w:val="none" w:sz="0" w:space="0" w:color="auto"/>
        <w:bottom w:val="none" w:sz="0" w:space="0" w:color="auto"/>
        <w:right w:val="none" w:sz="0" w:space="0" w:color="auto"/>
      </w:divBdr>
    </w:div>
    <w:div w:id="503862569">
      <w:bodyDiv w:val="1"/>
      <w:marLeft w:val="0"/>
      <w:marRight w:val="0"/>
      <w:marTop w:val="0"/>
      <w:marBottom w:val="0"/>
      <w:divBdr>
        <w:top w:val="none" w:sz="0" w:space="0" w:color="auto"/>
        <w:left w:val="none" w:sz="0" w:space="0" w:color="auto"/>
        <w:bottom w:val="none" w:sz="0" w:space="0" w:color="auto"/>
        <w:right w:val="none" w:sz="0" w:space="0" w:color="auto"/>
      </w:divBdr>
    </w:div>
    <w:div w:id="631403526">
      <w:bodyDiv w:val="1"/>
      <w:marLeft w:val="0"/>
      <w:marRight w:val="0"/>
      <w:marTop w:val="0"/>
      <w:marBottom w:val="0"/>
      <w:divBdr>
        <w:top w:val="none" w:sz="0" w:space="0" w:color="auto"/>
        <w:left w:val="none" w:sz="0" w:space="0" w:color="auto"/>
        <w:bottom w:val="none" w:sz="0" w:space="0" w:color="auto"/>
        <w:right w:val="none" w:sz="0" w:space="0" w:color="auto"/>
      </w:divBdr>
    </w:div>
    <w:div w:id="705448106">
      <w:bodyDiv w:val="1"/>
      <w:marLeft w:val="0"/>
      <w:marRight w:val="0"/>
      <w:marTop w:val="0"/>
      <w:marBottom w:val="0"/>
      <w:divBdr>
        <w:top w:val="none" w:sz="0" w:space="0" w:color="auto"/>
        <w:left w:val="none" w:sz="0" w:space="0" w:color="auto"/>
        <w:bottom w:val="none" w:sz="0" w:space="0" w:color="auto"/>
        <w:right w:val="none" w:sz="0" w:space="0" w:color="auto"/>
      </w:divBdr>
    </w:div>
    <w:div w:id="1079058126">
      <w:bodyDiv w:val="1"/>
      <w:marLeft w:val="0"/>
      <w:marRight w:val="0"/>
      <w:marTop w:val="0"/>
      <w:marBottom w:val="0"/>
      <w:divBdr>
        <w:top w:val="none" w:sz="0" w:space="0" w:color="auto"/>
        <w:left w:val="none" w:sz="0" w:space="0" w:color="auto"/>
        <w:bottom w:val="none" w:sz="0" w:space="0" w:color="auto"/>
        <w:right w:val="none" w:sz="0" w:space="0" w:color="auto"/>
      </w:divBdr>
    </w:div>
    <w:div w:id="1283683366">
      <w:bodyDiv w:val="1"/>
      <w:marLeft w:val="0"/>
      <w:marRight w:val="0"/>
      <w:marTop w:val="0"/>
      <w:marBottom w:val="0"/>
      <w:divBdr>
        <w:top w:val="none" w:sz="0" w:space="0" w:color="auto"/>
        <w:left w:val="none" w:sz="0" w:space="0" w:color="auto"/>
        <w:bottom w:val="none" w:sz="0" w:space="0" w:color="auto"/>
        <w:right w:val="none" w:sz="0" w:space="0" w:color="auto"/>
      </w:divBdr>
    </w:div>
    <w:div w:id="1454520047">
      <w:bodyDiv w:val="1"/>
      <w:marLeft w:val="0"/>
      <w:marRight w:val="0"/>
      <w:marTop w:val="0"/>
      <w:marBottom w:val="0"/>
      <w:divBdr>
        <w:top w:val="none" w:sz="0" w:space="0" w:color="auto"/>
        <w:left w:val="none" w:sz="0" w:space="0" w:color="auto"/>
        <w:bottom w:val="none" w:sz="0" w:space="0" w:color="auto"/>
        <w:right w:val="none" w:sz="0" w:space="0" w:color="auto"/>
      </w:divBdr>
    </w:div>
    <w:div w:id="1917588635">
      <w:bodyDiv w:val="1"/>
      <w:marLeft w:val="0"/>
      <w:marRight w:val="0"/>
      <w:marTop w:val="0"/>
      <w:marBottom w:val="0"/>
      <w:divBdr>
        <w:top w:val="none" w:sz="0" w:space="0" w:color="auto"/>
        <w:left w:val="none" w:sz="0" w:space="0" w:color="auto"/>
        <w:bottom w:val="none" w:sz="0" w:space="0" w:color="auto"/>
        <w:right w:val="none" w:sz="0" w:space="0" w:color="auto"/>
      </w:divBdr>
    </w:div>
    <w:div w:id="2057314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udec@kr-zlinsky.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CC5FFA-63FB-41FB-9438-56F772091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13566</Words>
  <Characters>80046</Characters>
  <Application>Microsoft Office Word</Application>
  <DocSecurity>0</DocSecurity>
  <Lines>667</Lines>
  <Paragraphs>186</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93426</CharactersWithSpaces>
  <SharedDoc>false</SharedDoc>
  <HLinks>
    <vt:vector size="6" baseType="variant">
      <vt:variant>
        <vt:i4>1638452</vt:i4>
      </vt:variant>
      <vt:variant>
        <vt:i4>0</vt:i4>
      </vt:variant>
      <vt:variant>
        <vt:i4>0</vt:i4>
      </vt:variant>
      <vt:variant>
        <vt:i4>5</vt:i4>
      </vt:variant>
      <vt:variant>
        <vt:lpwstr>mailto:milan.hudec@kr-zlinsky.cz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haramijova</dc:creator>
  <cp:keywords/>
  <cp:lastModifiedBy>Lancevská Marina</cp:lastModifiedBy>
  <cp:revision>3</cp:revision>
  <cp:lastPrinted>2018-01-09T16:33:00Z</cp:lastPrinted>
  <dcterms:created xsi:type="dcterms:W3CDTF">2018-01-09T17:12:00Z</dcterms:created>
  <dcterms:modified xsi:type="dcterms:W3CDTF">2018-01-09T17:12:00Z</dcterms:modified>
</cp:coreProperties>
</file>