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89" w:rsidRDefault="00BB2689">
      <w:pPr>
        <w:rPr>
          <w:sz w:val="24"/>
          <w:szCs w:val="24"/>
        </w:rPr>
      </w:pPr>
    </w:p>
    <w:p w:rsidR="00BB2689" w:rsidRDefault="00601109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SMLOUVA  </w:t>
      </w:r>
    </w:p>
    <w:p w:rsidR="00BB2689" w:rsidRDefault="00601109">
      <w:pPr>
        <w:keepNext/>
        <w:pBdr>
          <w:bottom w:val="single" w:sz="6" w:space="1" w:color="000000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poskytnutí ubytovacích a stravovacích služeb</w:t>
      </w:r>
    </w:p>
    <w:p w:rsidR="00BB2689" w:rsidRDefault="00601109">
      <w:pPr>
        <w:keepNext/>
        <w:pBdr>
          <w:bottom w:val="single" w:sz="6" w:space="1" w:color="000000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 organizovaný pobyt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žáků  nebo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pro LVVZ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Číslo </w:t>
      </w:r>
      <w:proofErr w:type="gramStart"/>
      <w:r>
        <w:rPr>
          <w:rFonts w:ascii="Arial" w:eastAsia="Arial" w:hAnsi="Arial" w:cs="Arial"/>
          <w:sz w:val="24"/>
          <w:szCs w:val="24"/>
        </w:rPr>
        <w:t>jednací : ZSSTAN/EK/2017/37/12</w:t>
      </w:r>
      <w:proofErr w:type="gramEnd"/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strany:</w:t>
      </w:r>
    </w:p>
    <w:p w:rsidR="00BB2689" w:rsidRDefault="00BB2689">
      <w:pPr>
        <w:rPr>
          <w:rFonts w:ascii="Arial" w:eastAsia="Arial" w:hAnsi="Arial" w:cs="Arial"/>
          <w:sz w:val="22"/>
          <w:szCs w:val="22"/>
        </w:rPr>
      </w:pPr>
    </w:p>
    <w:p w:rsidR="00BB2689" w:rsidRDefault="00601109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Poskytovatel</w:t>
      </w:r>
    </w:p>
    <w:p w:rsidR="00BB2689" w:rsidRDefault="00BB2689">
      <w:pPr>
        <w:rPr>
          <w:rFonts w:ascii="Arial" w:eastAsia="Arial" w:hAnsi="Arial" w:cs="Arial"/>
          <w:sz w:val="22"/>
          <w:szCs w:val="22"/>
        </w:rPr>
      </w:pPr>
    </w:p>
    <w:p w:rsidR="00BB2689" w:rsidRDefault="0060110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MART v.o.s.</w:t>
      </w:r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Svojšice 96, </w:t>
      </w:r>
      <w:proofErr w:type="gramStart"/>
      <w:r>
        <w:rPr>
          <w:rFonts w:ascii="Arial" w:eastAsia="Arial" w:hAnsi="Arial" w:cs="Arial"/>
          <w:sz w:val="22"/>
          <w:szCs w:val="22"/>
        </w:rPr>
        <w:t>533 62  Svojšice</w:t>
      </w:r>
      <w:proofErr w:type="gramEnd"/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13583964</w:t>
      </w:r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CZ13583964</w:t>
      </w:r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zastoupení panem Vladislavem Ondráčkem - jednatel společnosti</w:t>
      </w:r>
    </w:p>
    <w:p w:rsidR="00BB2689" w:rsidRDefault="00BB2689">
      <w:pPr>
        <w:rPr>
          <w:rFonts w:ascii="Arial" w:eastAsia="Arial" w:hAnsi="Arial" w:cs="Arial"/>
          <w:color w:val="0000FF"/>
          <w:sz w:val="22"/>
          <w:szCs w:val="22"/>
        </w:rPr>
      </w:pPr>
    </w:p>
    <w:p w:rsidR="00BB2689" w:rsidRDefault="0060110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2) Objednavatel</w:t>
      </w:r>
    </w:p>
    <w:p w:rsidR="00BB2689" w:rsidRDefault="00BB2689">
      <w:pPr>
        <w:rPr>
          <w:rFonts w:ascii="Arial" w:eastAsia="Arial" w:hAnsi="Arial" w:cs="Arial"/>
          <w:b/>
          <w:sz w:val="22"/>
          <w:szCs w:val="22"/>
        </w:rPr>
      </w:pPr>
    </w:p>
    <w:p w:rsidR="00BB2689" w:rsidRDefault="006011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Základní škola Pardubice, Staňkova 128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sídlo: Staňkova ulice, 128, PARDUBICE 530 02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zastoupená ředitelkou paní Giselou Kosteleckou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IČO: 48161306 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/ dále jen Základní škola /</w:t>
      </w:r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uzavírají</w:t>
      </w:r>
    </w:p>
    <w:p w:rsidR="00BB2689" w:rsidRDefault="00BB2689">
      <w:pPr>
        <w:rPr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podle obchodního zákoníku a v souladu se zákonem č. 258/2000 Sb. o ochraně veřejného zdraví v platném znění a příslušnými prováděcími právními předpisy tuto smlouvu o zabezpečení pobytu žáků v zařízení poskytovatele:  </w:t>
      </w:r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místo pobytu: penzion Chata pod sjezdovkou, Čenkovice 40, Čenkovice 561 64 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termín: 27.1. – 1.2.2018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počet žáků: 39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Počet pedagogického doprovod</w:t>
      </w:r>
      <w:r w:rsidR="000F3D4E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: 4 + 2 děti Pp</w:t>
      </w:r>
    </w:p>
    <w:p w:rsidR="00BB2689" w:rsidRDefault="00BB2689">
      <w:pPr>
        <w:rPr>
          <w:sz w:val="24"/>
          <w:szCs w:val="24"/>
        </w:rPr>
      </w:pPr>
    </w:p>
    <w:p w:rsidR="00BB2689" w:rsidRDefault="00601109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BB2689" w:rsidRDefault="00601109">
      <w:pPr>
        <w:keepNext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Předmět smlouvy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Předmětem smlouvy je poskytnutí stravovacích a ubytovacích služeb pro ZŠ Pardubice Staňkova 128. Stravování bude prováděno formou plné penze a dvou svačin denně včetně celodenního pitného režimu.</w:t>
      </w:r>
    </w:p>
    <w:p w:rsidR="00BB2689" w:rsidRDefault="00BB2689">
      <w:pPr>
        <w:rPr>
          <w:sz w:val="24"/>
          <w:szCs w:val="24"/>
        </w:rPr>
      </w:pPr>
    </w:p>
    <w:p w:rsidR="00BB2689" w:rsidRDefault="00601109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BB2689" w:rsidRDefault="00601109">
      <w:pPr>
        <w:keepNext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Povinnosti smluvních stran</w:t>
      </w:r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Poskytovatel se zavazuje poskytovat služby, </w:t>
      </w:r>
      <w:proofErr w:type="gramStart"/>
      <w:r>
        <w:rPr>
          <w:rFonts w:ascii="Arial" w:eastAsia="Arial" w:hAnsi="Arial" w:cs="Arial"/>
          <w:sz w:val="24"/>
          <w:szCs w:val="24"/>
        </w:rPr>
        <w:t>jenž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jsou předmětem smlouvy – tzn. </w:t>
      </w:r>
      <w:r>
        <w:rPr>
          <w:rFonts w:ascii="Arial" w:eastAsia="Arial" w:hAnsi="Arial" w:cs="Arial"/>
          <w:b/>
          <w:sz w:val="24"/>
          <w:szCs w:val="24"/>
        </w:rPr>
        <w:t>ubytovací a stravovací služby -</w:t>
      </w:r>
      <w:r>
        <w:rPr>
          <w:rFonts w:ascii="Arial" w:eastAsia="Arial" w:hAnsi="Arial" w:cs="Arial"/>
          <w:sz w:val="24"/>
          <w:szCs w:val="24"/>
        </w:rPr>
        <w:t xml:space="preserve"> za podmínek a  v rozsahu stanoveném zákonem č. 258/2000 </w:t>
      </w:r>
      <w:proofErr w:type="spellStart"/>
      <w:r>
        <w:rPr>
          <w:rFonts w:ascii="Arial" w:eastAsia="Arial" w:hAnsi="Arial" w:cs="Arial"/>
          <w:sz w:val="24"/>
          <w:szCs w:val="24"/>
        </w:rPr>
        <w:t>Sb.v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platném znění příslušných právních předpisů, zejména vyhlášky č. 106/2001 Sb., vyhlášky č. 107/2005 </w:t>
      </w:r>
      <w:proofErr w:type="spellStart"/>
      <w:r>
        <w:rPr>
          <w:rFonts w:ascii="Arial" w:eastAsia="Arial" w:hAnsi="Arial" w:cs="Arial"/>
          <w:sz w:val="24"/>
          <w:szCs w:val="24"/>
        </w:rPr>
        <w:t>Sb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vyhlášky č.410/2005 Sb. v platném znění a vyhlášky č. 137/2004 </w:t>
      </w:r>
      <w:proofErr w:type="spellStart"/>
      <w:r>
        <w:rPr>
          <w:rFonts w:ascii="Arial" w:eastAsia="Arial" w:hAnsi="Arial" w:cs="Arial"/>
          <w:sz w:val="24"/>
          <w:szCs w:val="24"/>
        </w:rPr>
        <w:t>Sb.v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platném znění.</w:t>
      </w:r>
    </w:p>
    <w:p w:rsidR="00BB2689" w:rsidRDefault="0060110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Poskytovatel zajistí hygienicky nezávadný stav zařízení a zásobování akce pitnou vodou v souladu s obecně platnými předpisy.</w:t>
      </w: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Poskytovatel plně odpovídá za poskytované služby, které podle předmětu smlouvy a odst. 2) splňují požadavky právních předpisů platných pro poskytované služby, především předpisy uvedené v odstavci 1).</w:t>
      </w:r>
    </w:p>
    <w:p w:rsidR="00BB2689" w:rsidRDefault="00BB2689">
      <w:pPr>
        <w:rPr>
          <w:sz w:val="24"/>
          <w:szCs w:val="24"/>
        </w:rPr>
      </w:pP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Základní škola se zavazuje opatřit písemný souhlas zákonného zástupce k zařazení žáka na organizovaný pobyt a písemné prohlášení rodičů podle § 9 odst. 1 písmeno b) c) zákona 258/2000 </w:t>
      </w:r>
      <w:proofErr w:type="spellStart"/>
      <w:r>
        <w:rPr>
          <w:rFonts w:ascii="Arial" w:eastAsia="Arial" w:hAnsi="Arial" w:cs="Arial"/>
          <w:sz w:val="24"/>
          <w:szCs w:val="24"/>
        </w:rPr>
        <w:t>Sb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 platném znění.</w:t>
      </w: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Základní škola se zavazuje vyslat se žáky odpovídající počet pedagogicky a zdravotně způsobilého doprovodu tak, aby byl zajištěn řádný dozor nad žáky.</w:t>
      </w:r>
    </w:p>
    <w:p w:rsidR="00BB2689" w:rsidRDefault="00BB2689">
      <w:pPr>
        <w:jc w:val="both"/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Poskytovatel se zavazuje po konzultaci se základní školou o nezbytném počtu pracovníků </w:t>
      </w:r>
      <w:proofErr w:type="gramStart"/>
      <w:r>
        <w:rPr>
          <w:rFonts w:ascii="Arial" w:eastAsia="Arial" w:hAnsi="Arial" w:cs="Arial"/>
          <w:sz w:val="24"/>
          <w:szCs w:val="24"/>
        </w:rPr>
        <w:t>činných  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organizovaném pobytu, že bude pobyt těmto pracovníkům poskytnut zdarma.</w:t>
      </w: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Poskytovatel se zavazuje zajistit po celou dobu organizovaného pobytu dodržování platných  právních  a technických </w:t>
      </w:r>
      <w:proofErr w:type="gramStart"/>
      <w:r>
        <w:rPr>
          <w:rFonts w:ascii="Arial" w:eastAsia="Arial" w:hAnsi="Arial" w:cs="Arial"/>
          <w:sz w:val="24"/>
          <w:szCs w:val="24"/>
        </w:rPr>
        <w:t>předpisů  v oblasti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 a BOZP a odpovídá za plnění  těchto předpisů v úrovni poskytovaných služeb.</w:t>
      </w: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Poskytovatel odpovídá za kvalifikační i zdravotní způsobilost svých zaměstnanců k smluvně poskytovaným službám.</w:t>
      </w:r>
    </w:p>
    <w:p w:rsidR="00BB2689" w:rsidRDefault="00601109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objednávka, písemně akceptovaná dodavatelem, je smlouvou.</w:t>
      </w:r>
    </w:p>
    <w:p w:rsidR="00BB2689" w:rsidRDefault="00601109">
      <w:pPr>
        <w:numPr>
          <w:ilvl w:val="0"/>
          <w:numId w:val="1"/>
        </w:numPr>
        <w:spacing w:before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Smluvní strany se dohodly, že škola bezodkladně po uzavření této </w:t>
      </w:r>
      <w:proofErr w:type="gramStart"/>
      <w:r>
        <w:rPr>
          <w:rFonts w:ascii="Arial" w:eastAsia="Arial" w:hAnsi="Arial" w:cs="Arial"/>
          <w:sz w:val="24"/>
          <w:szCs w:val="24"/>
        </w:rPr>
        <w:t>smlouvy  odešle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BB2689" w:rsidRDefault="0060110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Smluvní strany berou na vědomí, že nebude-li smlouva zveřejněna ani devadesátý den od jejího uzavření, je následujícím dnem zrušena od počátku s účinky případného bezdůvodného obohacení. (</w:t>
      </w:r>
      <w:r>
        <w:rPr>
          <w:rFonts w:ascii="Arial" w:eastAsia="Arial" w:hAnsi="Arial" w:cs="Arial"/>
          <w:i/>
          <w:sz w:val="24"/>
          <w:szCs w:val="24"/>
        </w:rPr>
        <w:t>účinné až od 1. 7. 2017</w:t>
      </w:r>
      <w:r>
        <w:rPr>
          <w:rFonts w:ascii="Arial" w:eastAsia="Arial" w:hAnsi="Arial" w:cs="Arial"/>
          <w:sz w:val="24"/>
          <w:szCs w:val="24"/>
        </w:rPr>
        <w:t>)</w:t>
      </w:r>
    </w:p>
    <w:p w:rsidR="00BB2689" w:rsidRDefault="0060110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BB2689" w:rsidRDefault="00601109">
      <w:pPr>
        <w:numPr>
          <w:ilvl w:val="0"/>
          <w:numId w:val="1"/>
        </w:numPr>
        <w:spacing w:after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Dodavatel svým potvrzením akceptace smlouvy elektronickou formou a následně podpisem tištěné formy smlouvy stvrzuje akceptaci smlouvy včetně výše uvedených podmínek.</w:t>
      </w:r>
    </w:p>
    <w:p w:rsidR="00BB2689" w:rsidRDefault="00BB268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BB2689" w:rsidRDefault="00BB2689">
      <w:pPr>
        <w:jc w:val="both"/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keepNext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ČL.III</w:t>
      </w:r>
    </w:p>
    <w:p w:rsidR="00BB2689" w:rsidRDefault="00601109">
      <w:pPr>
        <w:keepNext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Náklady na organizovaný pobyt dětí</w:t>
      </w:r>
    </w:p>
    <w:p w:rsidR="00BB2689" w:rsidRDefault="00BB2689">
      <w:pPr>
        <w:rPr>
          <w:rFonts w:ascii="Arial" w:eastAsia="Arial" w:hAnsi="Arial" w:cs="Arial"/>
          <w:color w:val="0000FF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 za poskytované služby na 1 osobu činí včetně DPH = 450,- Kč/žák/den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Pedagogický doprovod – 4 osoby zcela zdarma (na 10 žáků 1 dospělá osoba zcela zdarma dle skutečného počtu žáků při příjezdu) 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 zahrnuje: ubytování, stravu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Strava začíná v den příjezdu  </w:t>
      </w:r>
      <w:proofErr w:type="gramStart"/>
      <w:r>
        <w:rPr>
          <w:rFonts w:ascii="Arial" w:eastAsia="Arial" w:hAnsi="Arial" w:cs="Arial"/>
          <w:sz w:val="24"/>
          <w:szCs w:val="24"/>
        </w:rPr>
        <w:t>27.1.2018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obědem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Strava končí v den odjezdu 1.2.2018 snídaní + balíček na cestu (náhrada za dopolední svačinu) </w:t>
      </w:r>
    </w:p>
    <w:p w:rsidR="00BB2689" w:rsidRDefault="00BB2689">
      <w:pPr>
        <w:rPr>
          <w:rFonts w:ascii="Arial" w:eastAsia="Arial" w:hAnsi="Arial" w:cs="Arial"/>
          <w:color w:val="0000FF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 je podepsáním oběma smluvními stranami závazná. Všechny další požadavky řeší Základní škola s poskytovatelem pouze písemně.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ceně není zahrnuta doprava (pokud není dohodnuto jinak). Autobus zajistí škola.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Celkovou částku uhradí základní škola po skončení pobytu, a to po vystavení (předání) faktury do </w:t>
      </w:r>
      <w:proofErr w:type="gramStart"/>
      <w:r>
        <w:rPr>
          <w:rFonts w:ascii="Arial" w:eastAsia="Arial" w:hAnsi="Arial" w:cs="Arial"/>
          <w:sz w:val="24"/>
          <w:szCs w:val="24"/>
        </w:rPr>
        <w:t>5ti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pracovních dnů.</w:t>
      </w:r>
    </w:p>
    <w:p w:rsidR="00BB2689" w:rsidRDefault="00601109">
      <w:pPr>
        <w:keepNext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ČL.IV</w:t>
      </w:r>
    </w:p>
    <w:p w:rsidR="00BB2689" w:rsidRDefault="00601109">
      <w:pPr>
        <w:keepNext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Závěrečné ujednání</w:t>
      </w:r>
    </w:p>
    <w:p w:rsidR="00BB2689" w:rsidRDefault="00BB2689">
      <w:pPr>
        <w:jc w:val="center"/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Smluvní strany si smlouvu přečetly, jednotlivá ujednání odpovídají jejich svobodné vůli a na důkaz toho ji podepisují.</w:t>
      </w:r>
    </w:p>
    <w:p w:rsidR="00BB2689" w:rsidRDefault="0060110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Veškeré </w:t>
      </w:r>
      <w:proofErr w:type="gramStart"/>
      <w:r>
        <w:rPr>
          <w:rFonts w:ascii="Arial" w:eastAsia="Arial" w:hAnsi="Arial" w:cs="Arial"/>
          <w:sz w:val="24"/>
          <w:szCs w:val="24"/>
        </w:rPr>
        <w:t>dodatky  k této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smlouvě jsou platné pouze tehdy, jsou-li oběma stranami písemně potvrzeny.</w:t>
      </w:r>
    </w:p>
    <w:p w:rsidR="00BB2689" w:rsidRDefault="00601109">
      <w:pPr>
        <w:numPr>
          <w:ilvl w:val="0"/>
          <w:numId w:val="2"/>
        </w:num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smlouva se uzavírá na dobu určitou ode dne podpisu smlouvy do 1.2.2018</w:t>
      </w:r>
    </w:p>
    <w:p w:rsidR="00BB2689" w:rsidRDefault="00601109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Smlouva nabývá účinnosti a platnosti podpisem dnem podpisu oběma smluvními stranami.</w:t>
      </w:r>
    </w:p>
    <w:p w:rsidR="00BB2689" w:rsidRDefault="0060110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smlouva byla vyhotovena ve dvou výtiscích, z nichž každá ze smluvních stran obdrží po jednom výtisku.</w:t>
      </w:r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AD1A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Pardubicích, dne: 9.1.2018</w:t>
      </w:r>
      <w:bookmarkStart w:id="0" w:name="_GoBack"/>
      <w:bookmarkEnd w:id="0"/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BB2689">
      <w:pPr>
        <w:rPr>
          <w:rFonts w:ascii="Arial" w:eastAsia="Arial" w:hAnsi="Arial" w:cs="Arial"/>
          <w:sz w:val="24"/>
          <w:szCs w:val="24"/>
        </w:rPr>
      </w:pP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Poskytovatel                                                                                           Základní škola</w:t>
      </w:r>
    </w:p>
    <w:p w:rsidR="00BB2689" w:rsidRDefault="006011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…………….                                                                                             ……………….</w:t>
      </w:r>
    </w:p>
    <w:sectPr w:rsidR="00BB26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576"/>
    <w:multiLevelType w:val="multilevel"/>
    <w:tmpl w:val="165C20D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FC81943"/>
    <w:multiLevelType w:val="multilevel"/>
    <w:tmpl w:val="B1B29FF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D231AD2"/>
    <w:multiLevelType w:val="multilevel"/>
    <w:tmpl w:val="39D4DBE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2689"/>
    <w:rsid w:val="000F3D4E"/>
    <w:rsid w:val="00601109"/>
    <w:rsid w:val="00AD1AFA"/>
    <w:rsid w:val="00B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Gisela Kostelecká</cp:lastModifiedBy>
  <cp:revision>5</cp:revision>
  <dcterms:created xsi:type="dcterms:W3CDTF">2017-12-06T09:09:00Z</dcterms:created>
  <dcterms:modified xsi:type="dcterms:W3CDTF">2018-01-15T16:58:00Z</dcterms:modified>
</cp:coreProperties>
</file>