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6F" w:rsidRDefault="00BA2D47">
      <w:pPr>
        <w:spacing w:after="670"/>
        <w:ind w:left="-54"/>
      </w:pPr>
      <w:r>
        <w:rPr>
          <w:noProof/>
        </w:rPr>
        <w:drawing>
          <wp:inline distT="0" distB="0" distL="0" distR="0">
            <wp:extent cx="6845809" cy="2749296"/>
            <wp:effectExtent l="0" t="0" r="0" b="0"/>
            <wp:docPr id="2259" name="Picture 2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" name="Picture 22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809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F6F" w:rsidRDefault="00BA2D47">
      <w:pPr>
        <w:spacing w:after="43"/>
        <w:ind w:left="-44"/>
      </w:pPr>
      <w:r>
        <w:rPr>
          <w:noProof/>
        </w:rPr>
        <mc:AlternateContent>
          <mc:Choice Requires="wpg">
            <w:drawing>
              <wp:inline distT="0" distB="0" distL="0" distR="0">
                <wp:extent cx="6839712" cy="359664"/>
                <wp:effectExtent l="0" t="0" r="0" b="0"/>
                <wp:docPr id="1904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359664"/>
                          <a:chOff x="0" y="0"/>
                          <a:chExt cx="6839712" cy="35966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8397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2" h="359664">
                                <a:moveTo>
                                  <a:pt x="0" y="0"/>
                                </a:moveTo>
                                <a:lnTo>
                                  <a:pt x="6839712" y="0"/>
                                </a:lnTo>
                                <a:lnTo>
                                  <a:pt x="682752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347472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8397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2" h="359664">
                                <a:moveTo>
                                  <a:pt x="6839712" y="0"/>
                                </a:moveTo>
                                <a:lnTo>
                                  <a:pt x="6839712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12192" y="347472"/>
                                </a:lnTo>
                                <a:lnTo>
                                  <a:pt x="6827520" y="347472"/>
                                </a:lnTo>
                                <a:lnTo>
                                  <a:pt x="6827520" y="12192"/>
                                </a:lnTo>
                                <a:lnTo>
                                  <a:pt x="6839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28194" y="79884"/>
                            <a:ext cx="230548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091198" y="79884"/>
                            <a:ext cx="887254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Název produktu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330701" y="79884"/>
                            <a:ext cx="321211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Počet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3793222" y="79884"/>
                            <a:ext cx="486496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Cena/MJ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58232" y="79885"/>
                            <a:ext cx="32964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92651" y="176945"/>
                            <a:ext cx="619377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bez poplatků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158232" y="176945"/>
                            <a:ext cx="2817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49623" y="262289"/>
                            <a:ext cx="410655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274056" y="79884"/>
                            <a:ext cx="302064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Měna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757151" y="79884"/>
                            <a:ext cx="164200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RP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80608" y="79885"/>
                            <a:ext cx="32964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663438" y="178945"/>
                            <a:ext cx="288872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za 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35878" y="79885"/>
                            <a:ext cx="164200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259321" y="79885"/>
                            <a:ext cx="32964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036818" y="178945"/>
                            <a:ext cx="296388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za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mj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89446" y="79885"/>
                            <a:ext cx="486495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Cena/MJ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854443" y="79885"/>
                            <a:ext cx="32964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477254" y="176945"/>
                            <a:ext cx="501293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s poplatky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854443" y="176945"/>
                            <a:ext cx="2817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545072" y="262289"/>
                            <a:ext cx="410655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5901688" y="79884"/>
                            <a:ext cx="405359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DPH%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6495243" y="79884"/>
                            <a:ext cx="420547" cy="111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F6F" w:rsidRDefault="00BA2D47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04" o:spid="_x0000_s1026" style="width:538.55pt;height:28.3pt;mso-position-horizontal-relative:char;mso-position-vertical-relative:line" coordsize="68397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7i2/QUAAI0yAAAOAAAAZHJzL2Uyb0RvYy54bWzsW11vpDYUfa/U/4B4b8YfmI9RJqtqtxtV&#10;qrqr3e0PcBiYQQKMDMlM+ut7bYMZzZAUsmqIluZh4jG2se/xPff4wly/Oxa585DIOhPlxsVXyHWS&#10;MhbbrNxt3L++ffwldJ264eWW56JMNu5jUrvvbn7+6fpQrRMi9iLfJtKBQcp6fag27r5pqvVqVcf7&#10;pOD1laiSEi6mQha8ga9yt9pKfoDRi3xFEPJXByG3lRRxUtdQ+8FcdG/0+GmaxM2nNK2Txsk3Lsyt&#10;0Z9Sf96pz9XNNV/vJK/2WdxOg79gFgXPSripHeoDb7hzL7OLoYoslqIWaXMVi2Il0jSLE70GWA1G&#10;Z6u5leK+0mvZrQ+7ypoJTHtmpxcPG//58Fk62Rawi5DnOiUvACV9Y0fXgIEO1W4N7W5l9bX6LNuK&#10;nfmm1nxMZaH+w2qcozbtozVtcmycGCr9kEYBJq4TwzXKIt/3jO3jPQB00S3e//Z8x1V325WanZ3M&#10;oYJtVPeWqr/PUl/3vEo0ALWyQGupoDOTvuwEaiHqxtDCGqhe12Cr77SOXSRfx/d1c5sIbWf+8Efd&#10;mI277Up835XiY9kVJWz/Zzd+xRvVT01TFZ3DCVB7i5O6XIiH5JvQDZsztGCW/dW8PG1lUe82BLTt&#10;WnT/Kz2eH5KAEfBQaIkJjogy6pOtTYupbakXeMHzA5sJ9PvzyRmYhpo/TtrEuagTM3FlT70Ca2No&#10;d4piXipzwzgxB95Lc95oAimyBggxzwplhwCh/hYwmtplZl/pUvOYJwqSvPySpODE2vlURS13d+9z&#10;6TxwRXv6Tw/O82rP29rWwG3T1tgwjuqfZnluh8S669CQZqVtY9Uv0YxreyLTM25nY2gXyAsW3ZEv&#10;GMV20ncWZWP7lxAy9DRPVquKd2L7qIlIGwT83fjff+74EMsMPxrHD5fo+EMuPcb9R/vUiIa9+49w&#10;6VNmmdj834loyBodsf1PBkp+WWf+0ciAIdbRwRdYJy93eeKoSmBFRVKj1AAJcQSqC4JeEIVhK4k6&#10;zUQoYh5wjpJMGGNCutjVCa5KGlHgqMLGVeHe0HwrEIBcuyaKW/NSfZbiI7B7F10vgkpzvDu2KzA0&#10;6+yF/PsTSPw0FxCwQAfokqtUP9xUXXWd/PcSpBbwetMVZFe46wqyyd8LLcPNNH69b0SaKSGjadzc&#10;rf3yepzOkD8Eoz8JRowijCOAahjIMAwIA5hfHUgj7LulLARPK89P3XKaSKeUogDhp/CkBCIDXJ0H&#10;T80CvQz64f3Tqq5TPKdpLxpEVNHnE/7phb4XAQ3MgyddlH+qHIAR0T2cUDclaHqYhYT2aOqQC+eI&#10;NmNASQTJhZnA1CF8Mc6J6QCYdj+PUkDUj4jPDNXiwI+8MzR9HNEAKF35ZgTB+rU0kA6dVswtInTi&#10;AUELdS91zSE0Qe8GrW++OphW0i0DzAFZi60JxrlmCFGRgIuD6xGfkDBSe6EnWg8jn8GemcU1raBb&#10;BJoMRZdMqyonOScJPMRgXwyfUigiaL7AaQXdMvDEcFY+l0EMKifhGbAAt6FzIH2AfQ+ekM0lhOzW&#10;XASeeMA9oW4SmmGIfNTnEM500Kyqtt+Yi0BTPYc6d06om4Sm71OPGjRxEF7IWhKqpNBczgnJi3Yx&#10;y8ATjhcXeFoTjNJCDFMWBk9657xc25+flwHnwKkTZOoU92SEQUaoT/C9KbK1S1kGmnAevHBOm0YZ&#10;55yI+iF+hmwjn4ZweZ78HraLWQaeA1kEMi2LAE+9Is/rDypn3qnTte2581Wfi5nHKXYty4Bz4HEK&#10;sYfvce4ZMs/zTB5BnVPO4JxX2dqUyDLQBBa8IFt79B6HpheYp5mQRRhK8TGESQRgz5IVwnZnLgJO&#10;OnBQgbpJSujEOYfgnDNjCyF9SccUOnBMgbpJaDKPIXWufIsp2z4hsgjnZOoVgXOyVZWTAI0Q9pV2&#10;Hc7ZQj4X3pebS9n2OZGFADrw7Jr1h+9R4RPeNGDkRAydvfMFKVvmtY87X1/bwon4jRCufq0ffvOg&#10;30tuf5+hflRx+l2/K9b/iuTmHwAAAP//AwBQSwMEFAAGAAgAAAAhAA0B2cDcAAAABQEAAA8AAABk&#10;cnMvZG93bnJldi54bWxMj0FrwkAQhe+F/odlCr3VTSzGkmYjIrYnKVSF0tuYHZNgdjZk1yT++669&#10;6GXg8R7vfZMtRtOInjpXW1YQTyIQxIXVNZcK9ruPlzcQziNrbCyTggs5WOSPDxmm2g78Tf3WlyKU&#10;sEtRQeV9m0rpiooMuoltiYN3tJ1BH2RXSt3hEMpNI6dRlEiDNYeFCltaVVSctmej4HPAYfkar/vN&#10;6bi6/O5mXz+bmJR6fhqX7yA8jf4Whit+QIc8MB3smbUTjYLwiP+/Vy+az2MQBwWzJAGZZ/KePv8D&#10;AAD//wMAUEsBAi0AFAAGAAgAAAAhALaDOJL+AAAA4QEAABMAAAAAAAAAAAAAAAAAAAAAAFtDb250&#10;ZW50X1R5cGVzXS54bWxQSwECLQAUAAYACAAAACEAOP0h/9YAAACUAQAACwAAAAAAAAAAAAAAAAAv&#10;AQAAX3JlbHMvLnJlbHNQSwECLQAUAAYACAAAACEAbPu4tv0FAACNMgAADgAAAAAAAAAAAAAAAAAu&#10;AgAAZHJzL2Uyb0RvYy54bWxQSwECLQAUAAYACAAAACEADQHZwNwAAAAFAQAADwAAAAAAAAAAAAAA&#10;AABXCAAAZHJzL2Rvd25yZXYueG1sUEsFBgAAAAAEAAQA8wAAAGAJAAAAAA==&#10;">
                <v:shape id="Shape 7" o:spid="_x0000_s1027" style="position:absolute;width:68397;height:3596;visibility:visible;mso-wrap-style:square;v-text-anchor:top" coordsize="68397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bF8MA&#10;AADaAAAADwAAAGRycy9kb3ducmV2LnhtbESPwW7CMBBE75X4B2sr9VKBQw8UpRiEkBA9cGnKByzx&#10;NknJroNtSMrX10iVehzNzBvNYjVwq67kQ+PEwHSSgSIpnW2kMnD43I7noEJEsdg6IQM/FGC1HD0s&#10;MLeulw+6FrFSCSIhRwN1jF2udShrYgwT15Ek78t5xpikr7T12Cc4t/oly2aasZG0UGNHm5rKU3Fh&#10;A9gXvLm1291pz+fvgS9Hu372xjw9Dus3UJGG+B/+a79bA69wv5Ju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rbF8MAAADaAAAADwAAAAAAAAAAAAAAAACYAgAAZHJzL2Rv&#10;d25yZXYueG1sUEsFBgAAAAAEAAQA9QAAAIgDAAAAAA==&#10;" path="m,l6839712,r-12192,12192l12192,12192r,335280l,359664,,xe" fillcolor="black" stroked="f" strokeweight="0">
                  <v:stroke miterlimit="83231f" joinstyle="miter"/>
                  <v:path arrowok="t" textboxrect="0,0,6839712,359664"/>
                </v:shape>
                <v:shape id="Shape 8" o:spid="_x0000_s1028" style="position:absolute;width:68397;height:3596;visibility:visible;mso-wrap-style:square;v-text-anchor:top" coordsize="68397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PZb8A&#10;AADaAAAADwAAAGRycy9kb3ducmV2LnhtbERPvW7CMBDeK/EO1iGxVODAgKoUgxASgoGlaR/gGh9J&#10;IHcOtiFpn74ekDp++v5Xm4Fb9SAfGicG5rMMFEnpbCOVga/P/fQNVIgoFlsnZOCHAmzWo5cV5tb1&#10;8kGPIlYqhUjI0UAdY5drHcqaGMPMdSSJOzvPGBP0lbYe+xTOrV5k2VIzNpIaauxoV1N5Le5sAPuC&#10;d7/t/nA98e0y8P3bbl+9MZPxsH0HFWmI/+Kn+2gNpK3pSroB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1U9lvwAAANoAAAAPAAAAAAAAAAAAAAAAAJgCAABkcnMvZG93bnJl&#10;di54bWxQSwUGAAAAAAQABAD1AAAAhAMAAAAA&#10;" path="m6839712,r,359664l,359664,12192,347472r6815328,l6827520,12192,6839712,xe" fillcolor="black" stroked="f" strokeweight="0">
                  <v:stroke miterlimit="83231f" joinstyle="miter"/>
                  <v:path arrowok="t" textboxrect="0,0,6839712,359664"/>
                </v:shape>
                <v:rect id="Rectangle 505" o:spid="_x0000_s1029" style="position:absolute;left:281;top:798;width:2306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Kód</w:t>
                        </w:r>
                      </w:p>
                    </w:txbxContent>
                  </v:textbox>
                </v:rect>
                <v:rect id="Rectangle 506" o:spid="_x0000_s1030" style="position:absolute;left:10911;top:798;width:8873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Název produktu</w:t>
                        </w:r>
                      </w:p>
                    </w:txbxContent>
                  </v:textbox>
                </v:rect>
                <v:rect id="Rectangle 507" o:spid="_x0000_s1031" style="position:absolute;left:33307;top:798;width:3212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Počet</w:t>
                        </w:r>
                      </w:p>
                    </w:txbxContent>
                  </v:textbox>
                </v:rect>
                <v:rect id="Rectangle 508" o:spid="_x0000_s1032" style="position:absolute;left:37932;top:798;width:4865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Cena/MJ</w:t>
                        </w:r>
                      </w:p>
                    </w:txbxContent>
                  </v:textbox>
                </v:rect>
                <v:rect id="Rectangle 12" o:spid="_x0000_s1033" style="position:absolute;left:41582;top:798;width:329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6926;top:1769;width:619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bez poplatků</w:t>
                        </w:r>
                      </w:p>
                    </w:txbxContent>
                  </v:textbox>
                </v:rect>
                <v:rect id="Rectangle 15" o:spid="_x0000_s1035" style="position:absolute;left:41582;top:1769;width:282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38496;top:2622;width:4106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bez DPH</w:t>
                        </w:r>
                      </w:p>
                    </w:txbxContent>
                  </v:textbox>
                </v:rect>
                <v:rect id="Rectangle 509" o:spid="_x0000_s1037" style="position:absolute;left:42740;top:798;width:3021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Měna</w:t>
                        </w:r>
                      </w:p>
                    </w:txbxContent>
                  </v:textbox>
                </v:rect>
                <v:rect id="Rectangle 510" o:spid="_x0000_s1038" style="position:absolute;left:47571;top:798;width:1642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RP</w:t>
                        </w:r>
                      </w:p>
                    </w:txbxContent>
                  </v:textbox>
                </v:rect>
                <v:rect id="Rectangle 19" o:spid="_x0000_s1039" style="position:absolute;left:48806;top:798;width:329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6634;top:1789;width:2889;height:1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za ks</w:t>
                        </w:r>
                      </w:p>
                    </w:txbxContent>
                  </v:textbox>
                </v:rect>
                <v:rect id="Rectangle 21" o:spid="_x0000_s1041" style="position:absolute;left:51358;top:798;width:1642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AP</w:t>
                        </w:r>
                      </w:p>
                    </w:txbxContent>
                  </v:textbox>
                </v:rect>
                <v:rect id="Rectangle 23" o:spid="_x0000_s1042" style="position:absolute;left:52593;top:798;width:329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50368;top:1789;width:2964;height:1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mj</w:t>
                        </w:r>
                        <w:proofErr w:type="spellEnd"/>
                      </w:p>
                    </w:txbxContent>
                  </v:textbox>
                </v:rect>
                <v:rect id="Rectangle 25" o:spid="_x0000_s1044" style="position:absolute;left:54894;top:798;width:4865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Cena/MJ</w:t>
                        </w:r>
                      </w:p>
                    </w:txbxContent>
                  </v:textbox>
                </v:rect>
                <v:rect id="Rectangle 27" o:spid="_x0000_s1045" style="position:absolute;left:58544;top:798;width:330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6" style="position:absolute;left:54772;top:1769;width:5013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s poplatky</w:t>
                        </w:r>
                      </w:p>
                    </w:txbxContent>
                  </v:textbox>
                </v:rect>
                <v:rect id="Rectangle 30" o:spid="_x0000_s1047" style="position:absolute;left:58544;top:1769;width:282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55450;top:2622;width:4107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bez DPH</w:t>
                        </w:r>
                      </w:p>
                    </w:txbxContent>
                  </v:textbox>
                </v:rect>
                <v:rect id="Rectangle 511" o:spid="_x0000_s1049" style="position:absolute;left:59016;top:798;width:4054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DPH%</w:t>
                        </w:r>
                      </w:p>
                    </w:txbxContent>
                  </v:textbox>
                </v:rect>
                <v:rect id="Rectangle 512" o:spid="_x0000_s1050" style="position:absolute;left:64952;top:798;width:4205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295F6F" w:rsidRDefault="00BA2D47"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Celkem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95F6F" w:rsidRDefault="00BA2D47">
      <w:pPr>
        <w:spacing w:after="54"/>
      </w:pPr>
      <w:r>
        <w:rPr>
          <w:rFonts w:ascii="Arial" w:eastAsia="Arial" w:hAnsi="Arial" w:cs="Arial"/>
          <w:sz w:val="14"/>
        </w:rPr>
        <w:t xml:space="preserve"> </w:t>
      </w:r>
    </w:p>
    <w:p w:rsidR="00295F6F" w:rsidRDefault="00BA2D47">
      <w:pPr>
        <w:tabs>
          <w:tab w:val="center" w:pos="3439"/>
          <w:tab w:val="center" w:pos="5489"/>
          <w:tab w:val="center" w:pos="6232"/>
          <w:tab w:val="center" w:pos="6963"/>
          <w:tab w:val="center" w:pos="7466"/>
          <w:tab w:val="center" w:pos="8063"/>
          <w:tab w:val="center" w:pos="8903"/>
          <w:tab w:val="center" w:pos="9560"/>
          <w:tab w:val="right" w:pos="10727"/>
        </w:tabs>
        <w:spacing w:after="43" w:line="265" w:lineRule="auto"/>
        <w:ind w:left="-15"/>
      </w:pPr>
      <w:r>
        <w:rPr>
          <w:rFonts w:ascii="Arial" w:eastAsia="Arial" w:hAnsi="Arial" w:cs="Arial"/>
          <w:sz w:val="14"/>
        </w:rPr>
        <w:t>NOAS01787</w:t>
      </w:r>
      <w:r>
        <w:rPr>
          <w:rFonts w:ascii="Arial" w:eastAsia="Arial" w:hAnsi="Arial" w:cs="Arial"/>
          <w:sz w:val="14"/>
        </w:rPr>
        <w:tab/>
        <w:t>ASUS E203NA-FD029TS 11,6 / N3350 / 32GB / 4G / W1</w:t>
      </w:r>
      <w:r>
        <w:rPr>
          <w:rFonts w:ascii="Arial" w:eastAsia="Arial" w:hAnsi="Arial" w:cs="Arial"/>
          <w:sz w:val="14"/>
        </w:rPr>
        <w:tab/>
        <w:t>12</w:t>
      </w:r>
      <w:r>
        <w:rPr>
          <w:rFonts w:ascii="Arial" w:eastAsia="Arial" w:hAnsi="Arial" w:cs="Arial"/>
          <w:sz w:val="14"/>
        </w:rPr>
        <w:tab/>
        <w:t>5 399.00</w:t>
      </w:r>
      <w:r>
        <w:rPr>
          <w:rFonts w:ascii="Arial" w:eastAsia="Arial" w:hAnsi="Arial" w:cs="Arial"/>
          <w:sz w:val="14"/>
        </w:rPr>
        <w:tab/>
        <w:t>Kč</w:t>
      </w:r>
      <w:r>
        <w:rPr>
          <w:rFonts w:ascii="Arial" w:eastAsia="Arial" w:hAnsi="Arial" w:cs="Arial"/>
          <w:sz w:val="14"/>
        </w:rPr>
        <w:tab/>
        <w:t>14.00</w:t>
      </w:r>
      <w:r>
        <w:rPr>
          <w:rFonts w:ascii="Arial" w:eastAsia="Arial" w:hAnsi="Arial" w:cs="Arial"/>
          <w:sz w:val="14"/>
        </w:rPr>
        <w:tab/>
        <w:t>50.00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b/>
          <w:sz w:val="14"/>
        </w:rPr>
        <w:t>5 463.00</w:t>
      </w: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sz w:val="14"/>
        </w:rPr>
        <w:t>21 %</w:t>
      </w:r>
      <w:r>
        <w:rPr>
          <w:rFonts w:ascii="Arial" w:eastAsia="Arial" w:hAnsi="Arial" w:cs="Arial"/>
          <w:sz w:val="14"/>
        </w:rPr>
        <w:tab/>
        <w:t>79 322.76</w:t>
      </w:r>
    </w:p>
    <w:p w:rsidR="00295F6F" w:rsidRDefault="00BA2D47">
      <w:pPr>
        <w:spacing w:after="55"/>
        <w:ind w:left="1674"/>
      </w:pPr>
      <w:r>
        <w:rPr>
          <w:rFonts w:ascii="Arial" w:eastAsia="Arial" w:hAnsi="Arial" w:cs="Arial"/>
          <w:i/>
          <w:sz w:val="14"/>
        </w:rPr>
        <w:t>RECFEE - 3.3.1 Laptop osobní počítač</w:t>
      </w:r>
    </w:p>
    <w:p w:rsidR="00295F6F" w:rsidRDefault="00BA2D47">
      <w:pPr>
        <w:tabs>
          <w:tab w:val="center" w:pos="2593"/>
          <w:tab w:val="center" w:pos="5489"/>
          <w:tab w:val="center" w:pos="6368"/>
          <w:tab w:val="center" w:pos="6963"/>
          <w:tab w:val="center" w:pos="7505"/>
          <w:tab w:val="center" w:pos="8102"/>
          <w:tab w:val="center" w:pos="9039"/>
          <w:tab w:val="center" w:pos="9560"/>
          <w:tab w:val="right" w:pos="10727"/>
        </w:tabs>
        <w:spacing w:after="5515" w:line="265" w:lineRule="auto"/>
        <w:ind w:left="-15"/>
      </w:pPr>
      <w:r>
        <w:rPr>
          <w:rFonts w:ascii="Arial" w:eastAsia="Arial" w:hAnsi="Arial" w:cs="Arial"/>
          <w:sz w:val="14"/>
        </w:rPr>
        <w:t>DFAT004</w:t>
      </w:r>
      <w:r>
        <w:rPr>
          <w:rFonts w:ascii="Arial" w:eastAsia="Arial" w:hAnsi="Arial" w:cs="Arial"/>
          <w:sz w:val="14"/>
        </w:rPr>
        <w:tab/>
        <w:t xml:space="preserve">ATTACK </w:t>
      </w:r>
      <w:proofErr w:type="spellStart"/>
      <w:r>
        <w:rPr>
          <w:rFonts w:ascii="Arial" w:eastAsia="Arial" w:hAnsi="Arial" w:cs="Arial"/>
          <w:sz w:val="14"/>
        </w:rPr>
        <w:t>Supreme</w:t>
      </w:r>
      <w:proofErr w:type="spellEnd"/>
      <w:r>
        <w:rPr>
          <w:rFonts w:ascii="Arial" w:eastAsia="Arial" w:hAnsi="Arial" w:cs="Arial"/>
          <w:sz w:val="14"/>
        </w:rPr>
        <w:t xml:space="preserve"> Blue 11,6"</w:t>
      </w:r>
      <w:r>
        <w:rPr>
          <w:rFonts w:ascii="Arial" w:eastAsia="Arial" w:hAnsi="Arial" w:cs="Arial"/>
          <w:sz w:val="14"/>
        </w:rPr>
        <w:tab/>
        <w:t>12</w:t>
      </w:r>
      <w:r>
        <w:rPr>
          <w:rFonts w:ascii="Arial" w:eastAsia="Arial" w:hAnsi="Arial" w:cs="Arial"/>
          <w:sz w:val="14"/>
        </w:rPr>
        <w:tab/>
        <w:t>0.00</w:t>
      </w:r>
      <w:r>
        <w:rPr>
          <w:rFonts w:ascii="Arial" w:eastAsia="Arial" w:hAnsi="Arial" w:cs="Arial"/>
          <w:sz w:val="14"/>
        </w:rPr>
        <w:tab/>
        <w:t>Kč</w:t>
      </w:r>
      <w:r>
        <w:rPr>
          <w:rFonts w:ascii="Arial" w:eastAsia="Arial" w:hAnsi="Arial" w:cs="Arial"/>
          <w:sz w:val="14"/>
        </w:rPr>
        <w:tab/>
        <w:t>0.00</w:t>
      </w:r>
      <w:r>
        <w:rPr>
          <w:rFonts w:ascii="Arial" w:eastAsia="Arial" w:hAnsi="Arial" w:cs="Arial"/>
          <w:sz w:val="14"/>
        </w:rPr>
        <w:tab/>
        <w:t>0.00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b/>
          <w:sz w:val="14"/>
        </w:rPr>
        <w:t>0.00</w:t>
      </w: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sz w:val="14"/>
        </w:rPr>
        <w:t>21 %</w:t>
      </w:r>
      <w:r>
        <w:rPr>
          <w:rFonts w:ascii="Arial" w:eastAsia="Arial" w:hAnsi="Arial" w:cs="Arial"/>
          <w:sz w:val="14"/>
        </w:rPr>
        <w:tab/>
        <w:t>0.00</w:t>
      </w:r>
    </w:p>
    <w:p w:rsidR="00295F6F" w:rsidRDefault="00BA2D47">
      <w:pPr>
        <w:tabs>
          <w:tab w:val="center" w:pos="7266"/>
          <w:tab w:val="right" w:pos="10727"/>
        </w:tabs>
        <w:spacing w:after="49"/>
      </w:pPr>
      <w:r>
        <w:rPr>
          <w:rFonts w:ascii="Arial" w:eastAsia="Arial" w:hAnsi="Arial" w:cs="Arial"/>
          <w:b/>
          <w:sz w:val="14"/>
        </w:rPr>
        <w:t>V celkové sumě bez DPH byly zahrnuty následující poplatky:</w:t>
      </w: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b/>
          <w:sz w:val="20"/>
        </w:rPr>
        <w:t xml:space="preserve">Celková hodnota objednávky v Kč: </w:t>
      </w:r>
      <w:r>
        <w:rPr>
          <w:rFonts w:ascii="Arial" w:eastAsia="Arial" w:hAnsi="Arial" w:cs="Arial"/>
          <w:b/>
          <w:sz w:val="20"/>
        </w:rPr>
        <w:tab/>
        <w:t xml:space="preserve">65 556.00 </w:t>
      </w:r>
    </w:p>
    <w:p w:rsidR="00295F6F" w:rsidRDefault="00BA2D47">
      <w:pPr>
        <w:tabs>
          <w:tab w:val="center" w:pos="3317"/>
          <w:tab w:val="center" w:pos="8593"/>
          <w:tab w:val="right" w:pos="10727"/>
        </w:tabs>
        <w:spacing w:after="0" w:line="265" w:lineRule="auto"/>
        <w:ind w:left="-15"/>
      </w:pPr>
      <w:r>
        <w:rPr>
          <w:rFonts w:ascii="Arial" w:eastAsia="Arial" w:hAnsi="Arial" w:cs="Arial"/>
          <w:sz w:val="14"/>
        </w:rPr>
        <w:t xml:space="preserve">Recyklační poplatek: </w:t>
      </w:r>
      <w:r>
        <w:rPr>
          <w:rFonts w:ascii="Arial" w:eastAsia="Arial" w:hAnsi="Arial" w:cs="Arial"/>
          <w:sz w:val="14"/>
        </w:rPr>
        <w:tab/>
        <w:t xml:space="preserve">168.00 Kč 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b/>
          <w:sz w:val="20"/>
        </w:rPr>
        <w:t>s DPH: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79 323.00</w:t>
      </w:r>
    </w:p>
    <w:p w:rsidR="00295F6F" w:rsidRDefault="00BA2D47">
      <w:pPr>
        <w:tabs>
          <w:tab w:val="center" w:pos="3317"/>
        </w:tabs>
        <w:spacing w:after="78" w:line="265" w:lineRule="auto"/>
        <w:ind w:left="-15"/>
      </w:pPr>
      <w:r>
        <w:rPr>
          <w:rFonts w:ascii="Arial" w:eastAsia="Arial" w:hAnsi="Arial" w:cs="Arial"/>
          <w:sz w:val="14"/>
        </w:rPr>
        <w:t xml:space="preserve">Autorská odměna: </w:t>
      </w:r>
      <w:r>
        <w:rPr>
          <w:rFonts w:ascii="Arial" w:eastAsia="Arial" w:hAnsi="Arial" w:cs="Arial"/>
          <w:sz w:val="14"/>
        </w:rPr>
        <w:tab/>
        <w:t xml:space="preserve">600.00 Kč </w:t>
      </w:r>
    </w:p>
    <w:p w:rsidR="00295F6F" w:rsidRDefault="00BA2D47">
      <w:pPr>
        <w:tabs>
          <w:tab w:val="center" w:pos="3317"/>
          <w:tab w:val="center" w:pos="8922"/>
        </w:tabs>
        <w:spacing w:after="0" w:line="265" w:lineRule="auto"/>
        <w:ind w:left="-15"/>
      </w:pPr>
      <w:r>
        <w:rPr>
          <w:rFonts w:ascii="Arial" w:eastAsia="Arial" w:hAnsi="Arial" w:cs="Arial"/>
          <w:sz w:val="14"/>
        </w:rPr>
        <w:t xml:space="preserve">Poplatky celkem: </w:t>
      </w:r>
      <w:r>
        <w:rPr>
          <w:rFonts w:ascii="Arial" w:eastAsia="Arial" w:hAnsi="Arial" w:cs="Arial"/>
          <w:sz w:val="14"/>
        </w:rPr>
        <w:tab/>
        <w:t>768.00 Kč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295F6F" w:rsidRDefault="00BA2D47">
      <w:pPr>
        <w:spacing w:after="450"/>
        <w:ind w:right="1749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295F6F" w:rsidRDefault="00BA2D47">
      <w:pPr>
        <w:tabs>
          <w:tab w:val="right" w:pos="10727"/>
        </w:tabs>
        <w:spacing w:after="0"/>
      </w:pPr>
      <w:bookmarkStart w:id="0" w:name="_GoBack"/>
      <w:bookmarkEnd w:id="0"/>
      <w:r>
        <w:rPr>
          <w:rFonts w:ascii="Arial" w:eastAsia="Arial" w:hAnsi="Arial" w:cs="Arial"/>
          <w:sz w:val="16"/>
        </w:rPr>
        <w:tab/>
        <w:t xml:space="preserve"> </w:t>
      </w:r>
    </w:p>
    <w:p w:rsidR="00295F6F" w:rsidRDefault="00BA2D47">
      <w:pPr>
        <w:spacing w:after="271"/>
      </w:pPr>
      <w:r>
        <w:rPr>
          <w:rFonts w:ascii="Arial" w:eastAsia="Arial" w:hAnsi="Arial" w:cs="Arial"/>
          <w:sz w:val="16"/>
        </w:rPr>
        <w:t xml:space="preserve">Firma je zapsána v obchodním rejstříku, vedeném Městským soudem Praze, oddíl C, vložka 55683.  </w:t>
      </w:r>
    </w:p>
    <w:p w:rsidR="00295F6F" w:rsidRDefault="00BA2D47">
      <w:pPr>
        <w:spacing w:after="0"/>
        <w:ind w:right="44"/>
        <w:jc w:val="center"/>
      </w:pPr>
      <w:r>
        <w:rPr>
          <w:rFonts w:ascii="Arial" w:eastAsia="Arial" w:hAnsi="Arial" w:cs="Arial"/>
          <w:sz w:val="12"/>
        </w:rPr>
        <w:t xml:space="preserve">I6 (c) 2018 </w:t>
      </w:r>
      <w:proofErr w:type="spellStart"/>
      <w:r>
        <w:rPr>
          <w:rFonts w:ascii="Arial" w:eastAsia="Arial" w:hAnsi="Arial" w:cs="Arial"/>
          <w:sz w:val="12"/>
        </w:rPr>
        <w:t>CyberSoft</w:t>
      </w:r>
      <w:proofErr w:type="spellEnd"/>
      <w:r>
        <w:rPr>
          <w:rFonts w:ascii="Arial" w:eastAsia="Arial" w:hAnsi="Arial" w:cs="Arial"/>
          <w:sz w:val="12"/>
        </w:rPr>
        <w:t>, s.r.o.   (VRD - 09.01.2018 14:13:02)</w:t>
      </w:r>
    </w:p>
    <w:sectPr w:rsidR="00295F6F">
      <w:pgSz w:w="11900" w:h="16840"/>
      <w:pgMar w:top="370" w:right="56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6F"/>
    <w:rsid w:val="00295F6F"/>
    <w:rsid w:val="00B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8CAF9-0E49-45B7-A268-39B0422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file://C:\TEMP\PDF\rad3A53B.htm</vt:lpstr>
    </vt:vector>
  </TitlesOfParts>
  <Company>Hewlett-Packard Company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file://C:\TEMP\PDF\rad3A53B.htm</dc:title>
  <dc:subject/>
  <dc:creator>pdfadmin</dc:creator>
  <cp:keywords/>
  <cp:lastModifiedBy>zastupce</cp:lastModifiedBy>
  <cp:revision>2</cp:revision>
  <dcterms:created xsi:type="dcterms:W3CDTF">2018-01-09T14:11:00Z</dcterms:created>
  <dcterms:modified xsi:type="dcterms:W3CDTF">2018-01-09T14:11:00Z</dcterms:modified>
</cp:coreProperties>
</file>