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19" w:rsidRDefault="001B62EE" w:rsidP="001B62EE">
      <w:pPr>
        <w:outlineLvl w:val="3"/>
      </w:pPr>
      <w:bookmarkStart w:id="0" w:name="bookmark1"/>
      <w:r>
        <w:t>DODATEK ČÍSLO 4</w:t>
      </w:r>
      <w:bookmarkEnd w:id="0"/>
    </w:p>
    <w:p w:rsidR="00652319" w:rsidRDefault="001B62EE" w:rsidP="001B62EE">
      <w:r>
        <w:t>ke Smlouvě o vzájemné spolupráci ze dne 1.4. 2014 (dále jen Smlouva) (ev. č. DPMLJ, a. s. 3 013 14 10, č. j. 1130/2014)</w:t>
      </w:r>
    </w:p>
    <w:p w:rsidR="00652319" w:rsidRDefault="001B62EE" w:rsidP="001B62EE">
      <w:r>
        <w:t>(dále jen „Dodatek“)</w:t>
      </w:r>
    </w:p>
    <w:p w:rsidR="001B62EE" w:rsidRDefault="001B62EE" w:rsidP="001B62EE"/>
    <w:p w:rsidR="00652319" w:rsidRDefault="001B62EE" w:rsidP="001B62EE">
      <w:r>
        <w:t>m</w:t>
      </w:r>
      <w:r>
        <w:t>ezi</w:t>
      </w:r>
    </w:p>
    <w:p w:rsidR="001B62EE" w:rsidRDefault="001B62EE" w:rsidP="001B62EE"/>
    <w:p w:rsidR="00652319" w:rsidRDefault="001B62EE" w:rsidP="001B62EE">
      <w:pPr>
        <w:outlineLvl w:val="4"/>
      </w:pPr>
      <w:r>
        <w:t>Obchodní firmou:</w:t>
      </w:r>
      <w:bookmarkStart w:id="1" w:name="bookmark3"/>
      <w:r w:rsidRPr="001B62EE">
        <w:t xml:space="preserve"> </w:t>
      </w:r>
      <w:r>
        <w:t>Zoologická zahrada Liberec, příspěvková organizace</w:t>
      </w:r>
      <w:bookmarkEnd w:id="1"/>
    </w:p>
    <w:p w:rsidR="00652319" w:rsidRDefault="001B62EE" w:rsidP="001B62EE">
      <w:r>
        <w:t>Sídlo:</w:t>
      </w:r>
      <w:r w:rsidRPr="001B62EE">
        <w:t xml:space="preserve"> </w:t>
      </w:r>
      <w:r>
        <w:t>Lidové sady 425/1,460 01 Liberec 1</w:t>
      </w:r>
    </w:p>
    <w:p w:rsidR="00652319" w:rsidRDefault="001B62EE" w:rsidP="001B62EE">
      <w:r>
        <w:t>IČO:</w:t>
      </w:r>
      <w:r w:rsidRPr="001B62EE">
        <w:t xml:space="preserve"> </w:t>
      </w:r>
      <w:r>
        <w:t>00079651</w:t>
      </w:r>
    </w:p>
    <w:p w:rsidR="00652319" w:rsidRDefault="001B62EE" w:rsidP="001B62EE">
      <w:r>
        <w:t>DIČ:</w:t>
      </w:r>
      <w:r w:rsidRPr="001B62EE">
        <w:t xml:space="preserve"> </w:t>
      </w:r>
      <w:r>
        <w:t>CZ00079651</w:t>
      </w:r>
    </w:p>
    <w:p w:rsidR="00652319" w:rsidRDefault="001B62EE" w:rsidP="001B62EE">
      <w:r>
        <w:t>Zastoupena:</w:t>
      </w:r>
      <w:r w:rsidRPr="001B62EE">
        <w:t xml:space="preserve"> </w:t>
      </w:r>
      <w:r>
        <w:t>MVDr. David Nejedlo, ředitel společnosti</w:t>
      </w:r>
    </w:p>
    <w:p w:rsidR="001B62EE" w:rsidRDefault="001B62EE" w:rsidP="001B62EE">
      <w:r>
        <w:t>Č. účtu: xxx</w:t>
      </w:r>
    </w:p>
    <w:p w:rsidR="00652319" w:rsidRDefault="001B62EE" w:rsidP="001B62EE">
      <w:r>
        <w:t xml:space="preserve">Registrace: </w:t>
      </w:r>
      <w:r>
        <w:t>OR u Krajského soudu v Ústí nad Labem, spisová značka Pr623</w:t>
      </w:r>
    </w:p>
    <w:p w:rsidR="00652319" w:rsidRDefault="001B62EE" w:rsidP="001B62EE">
      <w:r>
        <w:t xml:space="preserve">(dále jen </w:t>
      </w:r>
      <w:r>
        <w:t xml:space="preserve">„ZOO </w:t>
      </w:r>
      <w:r>
        <w:t>nebo n</w:t>
      </w:r>
      <w:r>
        <w:t>ájemce")</w:t>
      </w:r>
    </w:p>
    <w:p w:rsidR="001B62EE" w:rsidRDefault="001B62EE" w:rsidP="001B62EE">
      <w:pPr>
        <w:outlineLvl w:val="4"/>
      </w:pPr>
    </w:p>
    <w:p w:rsidR="00652319" w:rsidRDefault="001B62EE" w:rsidP="001B62EE">
      <w:pPr>
        <w:outlineLvl w:val="4"/>
      </w:pPr>
      <w:r>
        <w:t>Obchodní firmou:</w:t>
      </w:r>
      <w:bookmarkStart w:id="2" w:name="bookmark5"/>
      <w:r w:rsidRPr="001B62EE">
        <w:t xml:space="preserve"> </w:t>
      </w:r>
      <w:r>
        <w:t>Dopravní podnik měst Liberce a Jablonce nad Nisou, a.s.</w:t>
      </w:r>
      <w:bookmarkEnd w:id="2"/>
    </w:p>
    <w:p w:rsidR="00652319" w:rsidRDefault="001B62EE" w:rsidP="001B62EE">
      <w:r>
        <w:t xml:space="preserve">Sídlo: </w:t>
      </w:r>
      <w:r>
        <w:t xml:space="preserve">Mrštíkova 3, 461 71 Liberec III </w:t>
      </w:r>
    </w:p>
    <w:p w:rsidR="00652319" w:rsidRDefault="001B62EE" w:rsidP="001B62EE">
      <w:r>
        <w:t>IČO:</w:t>
      </w:r>
      <w:r w:rsidRPr="001B62EE">
        <w:t xml:space="preserve"> </w:t>
      </w:r>
      <w:r>
        <w:t xml:space="preserve">473 11975 </w:t>
      </w:r>
    </w:p>
    <w:p w:rsidR="00652319" w:rsidRDefault="001B62EE" w:rsidP="001B62EE">
      <w:r>
        <w:t>DIČ:</w:t>
      </w:r>
      <w:r w:rsidRPr="001B62EE">
        <w:t xml:space="preserve"> </w:t>
      </w:r>
      <w:r>
        <w:t>CZ47311975</w:t>
      </w:r>
    </w:p>
    <w:p w:rsidR="00652319" w:rsidRDefault="001B62EE" w:rsidP="001B62EE">
      <w:r>
        <w:t>Zastoupena:</w:t>
      </w:r>
      <w:r w:rsidRPr="001B62EE">
        <w:t xml:space="preserve"> </w:t>
      </w:r>
      <w:r>
        <w:t>na základě plné moci Ing. Luboš Wejnar, ředitel společnosti</w:t>
      </w:r>
    </w:p>
    <w:p w:rsidR="00652319" w:rsidRDefault="001B62EE" w:rsidP="001B62EE">
      <w:r>
        <w:t xml:space="preserve">Č účtu: Registrace: </w:t>
      </w:r>
      <w:r>
        <w:t>OR u Krajského soudu v Ústí nad Labem, oddíl B, vložka 372</w:t>
      </w:r>
    </w:p>
    <w:p w:rsidR="00652319" w:rsidRDefault="001B62EE" w:rsidP="001B62EE">
      <w:r>
        <w:t>(dále jen „DPMLJ“nebo“pronajímatel“)</w:t>
      </w:r>
    </w:p>
    <w:p w:rsidR="001B62EE" w:rsidRDefault="001B62EE" w:rsidP="001B62EE"/>
    <w:p w:rsidR="00652319" w:rsidRDefault="001B62EE" w:rsidP="001B62EE">
      <w:r>
        <w:t>uzavírají Dodatek číslo 4 ke Smlouvě o vzájemné spolupráci ze dne 1.4. 2014.</w:t>
      </w:r>
    </w:p>
    <w:p w:rsidR="001B62EE" w:rsidRDefault="001B62EE" w:rsidP="001B62EE"/>
    <w:p w:rsidR="00652319" w:rsidRDefault="001B62EE" w:rsidP="001B62EE">
      <w:pPr>
        <w:tabs>
          <w:tab w:val="left" w:pos="4046"/>
        </w:tabs>
      </w:pPr>
      <w:r>
        <w:t>I.</w:t>
      </w:r>
      <w:r>
        <w:tab/>
        <w:t>Důvod dodatku</w:t>
      </w:r>
    </w:p>
    <w:p w:rsidR="00652319" w:rsidRDefault="001B62EE" w:rsidP="001B62EE">
      <w:r>
        <w:t>Předmětem Dodatk</w:t>
      </w:r>
      <w:r>
        <w:t xml:space="preserve">u je prodloužení trvání a účinnosti Smlouvy o vzájemné spolupráci ze dne </w:t>
      </w:r>
      <w:r>
        <w:t xml:space="preserve">1. </w:t>
      </w:r>
      <w:r>
        <w:t>4. 2017.</w:t>
      </w:r>
    </w:p>
    <w:p w:rsidR="001B62EE" w:rsidRDefault="001B62EE" w:rsidP="001B62EE">
      <w:bookmarkStart w:id="3" w:name="_GoBack"/>
      <w:bookmarkEnd w:id="3"/>
    </w:p>
    <w:p w:rsidR="00652319" w:rsidRDefault="001B62EE" w:rsidP="001B62EE">
      <w:pPr>
        <w:tabs>
          <w:tab w:val="left" w:pos="3973"/>
        </w:tabs>
      </w:pPr>
      <w:r>
        <w:t>II.</w:t>
      </w:r>
      <w:r>
        <w:tab/>
        <w:t>Předmět dodatku</w:t>
      </w:r>
    </w:p>
    <w:p w:rsidR="00652319" w:rsidRDefault="001B62EE" w:rsidP="001B62EE">
      <w:pPr>
        <w:tabs>
          <w:tab w:val="left" w:pos="349"/>
        </w:tabs>
        <w:outlineLvl w:val="4"/>
      </w:pPr>
      <w:bookmarkStart w:id="4" w:name="bookmark6"/>
      <w:r>
        <w:t>1.</w:t>
      </w:r>
      <w:r>
        <w:tab/>
        <w:t>Dodatkem dochází ke změně dohody článku „II. Doba trvání smlouvy“, který nově prodlužuje platnost a účinnost Smlouvy na dobu určitou a to:</w:t>
      </w:r>
      <w:bookmarkEnd w:id="4"/>
    </w:p>
    <w:p w:rsidR="00652319" w:rsidRDefault="001B62EE" w:rsidP="001B62EE">
      <w:r>
        <w:lastRenderedPageBreak/>
        <w:t xml:space="preserve">od: 1. 1. </w:t>
      </w:r>
      <w:r>
        <w:t>2018 do: 31. 12. 2018 (12 měsíců)</w:t>
      </w:r>
    </w:p>
    <w:p w:rsidR="00652319" w:rsidRDefault="001B62EE" w:rsidP="001B62EE">
      <w:pPr>
        <w:tabs>
          <w:tab w:val="left" w:pos="358"/>
        </w:tabs>
        <w:outlineLvl w:val="4"/>
      </w:pPr>
      <w:bookmarkStart w:id="5" w:name="bookmark7"/>
      <w:r>
        <w:t>2.</w:t>
      </w:r>
      <w:r>
        <w:tab/>
        <w:t>Dodatkem dochází ke změně dohody prvního bodu odstavce 3.1. v článku „III. Práva a povinnosti smluvních stran“, který nově stanovuje:</w:t>
      </w:r>
      <w:bookmarkEnd w:id="5"/>
    </w:p>
    <w:p w:rsidR="00652319" w:rsidRDefault="001B62EE" w:rsidP="001B62EE">
      <w:r>
        <w:t>Závazek DPMLJ zajistit ZOO reklamní plochu pro celovozovou reklamu na tramvajovém voz</w:t>
      </w:r>
      <w:r>
        <w:t>idle s evid. č. 53, které je vlastnictvím DPMLJ, na dobu určitou a to:</w:t>
      </w:r>
    </w:p>
    <w:p w:rsidR="00652319" w:rsidRDefault="001B62EE" w:rsidP="001B62EE">
      <w:r>
        <w:t>od: 1.1. 2018 do 31. 12. 2018, v ceně 135 000,- Kč včetně DPH (sazba 21%)</w:t>
      </w:r>
    </w:p>
    <w:p w:rsidR="00652319" w:rsidRDefault="001B62EE" w:rsidP="001B62EE">
      <w:pPr>
        <w:tabs>
          <w:tab w:val="left" w:pos="368"/>
        </w:tabs>
        <w:outlineLvl w:val="4"/>
      </w:pPr>
      <w:bookmarkStart w:id="6" w:name="bookmark8"/>
      <w:r>
        <w:t>3.</w:t>
      </w:r>
      <w:r>
        <w:tab/>
        <w:t>Dodatkem dochází ke změně dohody odstavce 3.2. v článku „III. Práva a povinnosti smluvních stran“, který nov</w:t>
      </w:r>
      <w:r>
        <w:t>ě zní takto:</w:t>
      </w:r>
      <w:bookmarkEnd w:id="6"/>
    </w:p>
    <w:p w:rsidR="00652319" w:rsidRDefault="001B62EE" w:rsidP="001B62EE">
      <w:r>
        <w:t>ZOO se zavazuje pro DPMLJ zajistit spolupráci pro DPMLJ v níže uvedeném rozsahu: Zajištění protihodnoty ve formě prodeje 15 ks Zlatých vstupenek ZOO Liberec (vstupenka s platností 12 měsíců, přenosná, pro 4 osoby).</w:t>
      </w:r>
    </w:p>
    <w:p w:rsidR="00652319" w:rsidRDefault="001B62EE" w:rsidP="001B62EE">
      <w:r>
        <w:t>ZOO Liberec se zavazuje tyto</w:t>
      </w:r>
      <w:r>
        <w:t xml:space="preserve"> vstupenky předat DPMLJ v prvním měsíci daného roku. Zaměstnanci DPMLJ budou při vstupu do ZOO spolu s rodinou vstupenkou povinni předkládat i průkaz zaměstnance DPMLJ. Pokud, tak neučiní, budou nuceni si zakoupit řádné vstupenky. Pro vstup do ZOO bude sta</w:t>
      </w:r>
      <w:r>
        <w:t>čit, aby průkazku předložila jen jedna osoba.</w:t>
      </w:r>
    </w:p>
    <w:p w:rsidR="00652319" w:rsidRDefault="00652319" w:rsidP="001B62EE"/>
    <w:p w:rsidR="00652319" w:rsidRDefault="001B62EE" w:rsidP="001B62EE">
      <w:r>
        <w:t>Dopravní podnik měst Liberec a Jablonce nad Nisou, a. s. vyčerpá v průběhu roku 2018 nákupem rodinných vstupenek finanční částku ve výši 135 000,- Kč včetně DPH.</w:t>
      </w:r>
    </w:p>
    <w:p w:rsidR="00652319" w:rsidRDefault="001B62EE" w:rsidP="001B62EE">
      <w:r>
        <w:t>Soupis čerpání nákupem rodinných vstupenek:</w:t>
      </w:r>
    </w:p>
    <w:p w:rsidR="00652319" w:rsidRDefault="001B62EE" w:rsidP="001B62EE">
      <w:r>
        <w:t>„Zlatá vstupenka ZOO Liberec“ (pro čtyři osoby přenosná, vstupy neomezeny)</w:t>
      </w:r>
    </w:p>
    <w:p w:rsidR="00652319" w:rsidRDefault="001B62EE" w:rsidP="001B62EE">
      <w:r>
        <w:t>Počet: 15 kusů (1 kus v hodnotě 9 000,- Kč, DPH 0%) od 1.1.2018 do 31.12.2018 v ceně 135 000,- Kč včetně DPH (sazba 0%)</w:t>
      </w:r>
    </w:p>
    <w:p w:rsidR="00652319" w:rsidRDefault="001B62EE" w:rsidP="001B62EE">
      <w:pPr>
        <w:tabs>
          <w:tab w:val="left" w:pos="348"/>
        </w:tabs>
        <w:outlineLvl w:val="4"/>
      </w:pPr>
      <w:bookmarkStart w:id="7" w:name="bookmark9"/>
      <w:r>
        <w:t>4.</w:t>
      </w:r>
      <w:r>
        <w:tab/>
        <w:t>Dodatkem dochází ke změně dohody odstavce 4.3. v článku „I</w:t>
      </w:r>
      <w:r>
        <w:t>V. Cenové ujednání“, který nově zní takto:</w:t>
      </w:r>
      <w:bookmarkEnd w:id="7"/>
    </w:p>
    <w:p w:rsidR="00652319" w:rsidRDefault="001B62EE" w:rsidP="001B62EE">
      <w:r>
        <w:t>Smluvní strany se dohodly, že cena poskytnutých plnění za období od 1.1.2018 do 31.12.2018 v hodnotě 135 000,- Kč (slovy: jednostořicetpěttisíc korun českých) včetně DPH bude fakturována jednorázově k 31.12.2018.</w:t>
      </w:r>
    </w:p>
    <w:p w:rsidR="00652319" w:rsidRDefault="001B62EE" w:rsidP="001B62EE">
      <w:pPr>
        <w:tabs>
          <w:tab w:val="left" w:pos="348"/>
        </w:tabs>
        <w:outlineLvl w:val="4"/>
      </w:pPr>
      <w:bookmarkStart w:id="8" w:name="bookmark10"/>
      <w:r>
        <w:t>5.</w:t>
      </w:r>
      <w:r>
        <w:tab/>
        <w:t>Ostatní články, oddíly a odstavce, resp. vlastní ujednání (text) a dodatky Smlouvy zůstávají v platnosti beze změny.</w:t>
      </w:r>
      <w:bookmarkEnd w:id="8"/>
    </w:p>
    <w:p w:rsidR="00652319" w:rsidRDefault="001B62EE" w:rsidP="001B62EE">
      <w:pPr>
        <w:tabs>
          <w:tab w:val="left" w:pos="348"/>
        </w:tabs>
        <w:ind w:left="360" w:hanging="360"/>
      </w:pPr>
      <w:r>
        <w:t>1.</w:t>
      </w:r>
      <w:r>
        <w:tab/>
        <w:t>Dodatek ke smlouvě vstupuje v platnost podpisem zástupců obou smluvních stran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2.</w:t>
      </w:r>
      <w:r>
        <w:tab/>
        <w:t>Vztahy vyplývající z této smlouvy a smlouvou neuprav</w:t>
      </w:r>
      <w:r>
        <w:t xml:space="preserve">ené se řídí ustanovením </w:t>
      </w:r>
      <w:r>
        <w:lastRenderedPageBreak/>
        <w:t>občanského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3.</w:t>
      </w:r>
      <w:r>
        <w:tab/>
        <w:t>Smluvní strany berou na vědomí, že Dodatek bude zveřejněna v registru smluv podle zákona č. 340/2015 Sb., o zvláštních podmínkách účinnosti některých smluv, uveřejňování těchto smluv a o registru smluv (zákon o registr</w:t>
      </w:r>
      <w:r>
        <w:t>u smluv).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4.</w:t>
      </w:r>
      <w:r>
        <w:tab/>
        <w:t>Smluvní strany berou na vědomí, že jsou povinny označit údaje v Dodatku, které jsou chráněny zvláštními zákony (obchodní, bankovní tajemství, osobní údaje, ...) a nemohou být poskytnuty, a to šedou barvou zvýraznění textu. Smluvní strana, kter</w:t>
      </w:r>
      <w:r>
        <w:t>á smlouvu zveřejní, za zveřejnění neoznačených údajů podle předešlé věty nenese žádnou odpovědnost.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5.</w:t>
      </w:r>
      <w:r>
        <w:tab/>
        <w:t>Dodatek nabývá účinnosti nejdříve dnem uveřejnění v registru smluv v souladu s § 6 odst. 1 zákona č. 340/2015 Sb., o zvláštních podmínkách účinnosti někt</w:t>
      </w:r>
      <w:r>
        <w:t>erých smluv, uveřejňování těchto smluv a o registru smluv (zákon o registru smluv).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6.</w:t>
      </w:r>
      <w:r>
        <w:tab/>
        <w:t xml:space="preserve">Smluvní strany berou na vědomí, že plnění podle Dodatku poskytnutá před její účinností jsou plnění bez právního důvodu a strana, která by plnila před účinností Dodatku, </w:t>
      </w:r>
      <w:r>
        <w:t>nese veškerou odpovědnost za případné škody takového plnění bez právního důvodu, a to i v případě, že druhá strana takové plnění přijme a potvrdí jeho přijetí.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7.</w:t>
      </w:r>
      <w:r>
        <w:tab/>
        <w:t>Dodatek je sepsán ve třech (3) vyhotoveních, z nichž jedno obdrží ZOO a dva DPMLJ.</w:t>
      </w:r>
    </w:p>
    <w:p w:rsidR="00652319" w:rsidRDefault="001B62EE" w:rsidP="001B62EE">
      <w:pPr>
        <w:tabs>
          <w:tab w:val="left" w:pos="348"/>
        </w:tabs>
        <w:ind w:left="360" w:hanging="360"/>
      </w:pPr>
      <w:r>
        <w:t>8.</w:t>
      </w:r>
      <w:r>
        <w:tab/>
        <w:t>Smluvní</w:t>
      </w:r>
      <w:r>
        <w:t xml:space="preserve"> strany tohoto dodatku ke smlouvě prohlašují a stvrzují svými podpisy, že tento dodatek ke smlouvě uzavírají ze své vůle, svobodně a vážně, že ho neuzavírají v tísni ani za jinak nápadně nevýhodných podmínek, že si ho před podpisem řádně přečetly a s jeho </w:t>
      </w:r>
      <w:r>
        <w:t>obsahem souhlasí.</w:t>
      </w:r>
    </w:p>
    <w:p w:rsidR="00652319" w:rsidRDefault="001B62EE" w:rsidP="001B62EE">
      <w:pPr>
        <w:tabs>
          <w:tab w:val="left" w:pos="3695"/>
        </w:tabs>
      </w:pPr>
      <w:r>
        <w:t>III.</w:t>
      </w:r>
      <w:r>
        <w:tab/>
        <w:t>Závěrečná ustanovení</w:t>
      </w:r>
    </w:p>
    <w:p w:rsidR="00652319" w:rsidRDefault="001B62EE" w:rsidP="001B62EE">
      <w:r>
        <w:t>zákoníku.</w:t>
      </w:r>
    </w:p>
    <w:p w:rsidR="00652319" w:rsidRDefault="001B62EE" w:rsidP="001B62EE">
      <w:pPr>
        <w:tabs>
          <w:tab w:val="left" w:pos="2059"/>
        </w:tabs>
      </w:pPr>
      <w:r>
        <w:t>V Liberci dne</w:t>
      </w:r>
    </w:p>
    <w:p w:rsidR="00652319" w:rsidRDefault="001B62EE" w:rsidP="001B62EE">
      <w:r>
        <w:t>V Liberci dne</w:t>
      </w:r>
    </w:p>
    <w:p w:rsidR="00652319" w:rsidRDefault="001B62EE" w:rsidP="001B62EE">
      <w:r>
        <w:t>Za Zoologickou zahradu v Liberci,</w:t>
      </w:r>
    </w:p>
    <w:p w:rsidR="00652319" w:rsidRDefault="001B62EE" w:rsidP="001B62EE">
      <w:r>
        <w:t>Za Dopravní podnik měst Liberce a Jablonce nad Nisou, a.s.</w:t>
      </w:r>
    </w:p>
    <w:sectPr w:rsidR="0065231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EE" w:rsidRDefault="001B62EE">
      <w:r>
        <w:separator/>
      </w:r>
    </w:p>
  </w:endnote>
  <w:endnote w:type="continuationSeparator" w:id="0">
    <w:p w:rsidR="001B62EE" w:rsidRDefault="001B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EE" w:rsidRDefault="001B62EE"/>
  </w:footnote>
  <w:footnote w:type="continuationSeparator" w:id="0">
    <w:p w:rsidR="001B62EE" w:rsidRDefault="001B62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9"/>
    <w:rsid w:val="001B62EE"/>
    <w:rsid w:val="006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79ED-2176-4713-B004-CEBDAC2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2018-01-15T13:07:00Z</dcterms:created>
  <dcterms:modified xsi:type="dcterms:W3CDTF">2018-01-15T13:14:00Z</dcterms:modified>
</cp:coreProperties>
</file>