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61" w:rsidRDefault="00042161">
      <w:pPr>
        <w:pStyle w:val="Zhlav"/>
        <w:keepNext w:val="0"/>
        <w:keepLines w:val="0"/>
        <w:tabs>
          <w:tab w:val="clear" w:pos="4536"/>
          <w:tab w:val="clear" w:pos="9072"/>
        </w:tabs>
      </w:pPr>
    </w:p>
    <w:p w:rsidR="00042161" w:rsidRDefault="00042161">
      <w:pPr>
        <w:pStyle w:val="Zhlav"/>
        <w:keepNext w:val="0"/>
        <w:keepLines w:val="0"/>
        <w:tabs>
          <w:tab w:val="clear" w:pos="4536"/>
          <w:tab w:val="clear" w:pos="9072"/>
        </w:tabs>
      </w:pPr>
    </w:p>
    <w:p w:rsidR="00BB6EBD" w:rsidRDefault="008156C0">
      <w:pPr>
        <w:pStyle w:val="Zhlav"/>
        <w:keepNext w:val="0"/>
        <w:keepLines w:val="0"/>
        <w:tabs>
          <w:tab w:val="clear" w:pos="4536"/>
          <w:tab w:val="clear" w:pos="9072"/>
        </w:tabs>
      </w:pPr>
      <w:r>
        <w:rPr>
          <w:noProof/>
        </w:rPr>
        <w:drawing>
          <wp:anchor distT="0" distB="0" distL="114300" distR="114300" simplePos="0" relativeHeight="251657728" behindDoc="1" locked="0" layoutInCell="1" allowOverlap="0">
            <wp:simplePos x="0" y="0"/>
            <wp:positionH relativeFrom="column">
              <wp:posOffset>-542290</wp:posOffset>
            </wp:positionH>
            <wp:positionV relativeFrom="page">
              <wp:posOffset>-383540</wp:posOffset>
            </wp:positionV>
            <wp:extent cx="2779395" cy="1529080"/>
            <wp:effectExtent l="0" t="0" r="1905" b="0"/>
            <wp:wrapNone/>
            <wp:docPr id="5" name="obrázek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t="-27151"/>
                    <a:stretch>
                      <a:fillRect/>
                    </a:stretch>
                  </pic:blipFill>
                  <pic:spPr bwMode="auto">
                    <a:xfrm>
                      <a:off x="0" y="0"/>
                      <a:ext cx="2779395" cy="1529080"/>
                    </a:xfrm>
                    <a:prstGeom prst="rect">
                      <a:avLst/>
                    </a:prstGeom>
                    <a:noFill/>
                  </pic:spPr>
                </pic:pic>
              </a:graphicData>
            </a:graphic>
            <wp14:sizeRelH relativeFrom="page">
              <wp14:pctWidth>0</wp14:pctWidth>
            </wp14:sizeRelH>
            <wp14:sizeRelV relativeFrom="page">
              <wp14:pctHeight>0</wp14:pctHeight>
            </wp14:sizeRelV>
          </wp:anchor>
        </w:drawing>
      </w:r>
    </w:p>
    <w:p w:rsidR="00BB6EBD" w:rsidRDefault="00BB6EBD">
      <w:pPr>
        <w:keepNext w:val="0"/>
        <w:keepLines w:val="0"/>
      </w:pPr>
    </w:p>
    <w:p w:rsidR="002C3605" w:rsidRDefault="002C3605" w:rsidP="00AB363C">
      <w:pPr>
        <w:jc w:val="center"/>
        <w:rPr>
          <w:rFonts w:cs="Arial"/>
          <w:b/>
          <w:sz w:val="28"/>
          <w:szCs w:val="28"/>
        </w:rPr>
      </w:pPr>
      <w:r>
        <w:rPr>
          <w:rFonts w:cs="Arial"/>
          <w:b/>
          <w:sz w:val="28"/>
          <w:szCs w:val="28"/>
        </w:rPr>
        <w:t xml:space="preserve">ZÁVAZEK </w:t>
      </w:r>
    </w:p>
    <w:p w:rsidR="00F234C4" w:rsidRPr="00AB363C" w:rsidRDefault="002C3605" w:rsidP="00AB363C">
      <w:pPr>
        <w:jc w:val="center"/>
        <w:rPr>
          <w:rFonts w:cs="Arial"/>
          <w:b/>
          <w:sz w:val="28"/>
          <w:szCs w:val="28"/>
        </w:rPr>
      </w:pPr>
      <w:r>
        <w:rPr>
          <w:rFonts w:cs="Arial"/>
          <w:b/>
          <w:sz w:val="28"/>
          <w:szCs w:val="28"/>
        </w:rPr>
        <w:t>K OBCHODNÍMU ZVÝHODNĚNÍ</w:t>
      </w:r>
      <w:r w:rsidR="00AB363C">
        <w:rPr>
          <w:rFonts w:cs="Arial"/>
          <w:b/>
          <w:sz w:val="28"/>
          <w:szCs w:val="28"/>
        </w:rPr>
        <w:t xml:space="preserve"> </w:t>
      </w:r>
    </w:p>
    <w:p w:rsidR="00F234C4" w:rsidRPr="00046577" w:rsidRDefault="00F234C4" w:rsidP="00F234C4">
      <w:pPr>
        <w:pStyle w:val="Podtitul"/>
        <w:spacing w:line="240" w:lineRule="auto"/>
        <w:rPr>
          <w:rFonts w:cs="Arial"/>
          <w:sz w:val="20"/>
        </w:rPr>
      </w:pPr>
    </w:p>
    <w:p w:rsidR="00F234C4" w:rsidRPr="00046577" w:rsidRDefault="00F234C4" w:rsidP="00F234C4">
      <w:pPr>
        <w:pStyle w:val="Zkladntext21"/>
        <w:rPr>
          <w:rFonts w:cs="Arial"/>
          <w:b w:val="0"/>
          <w:sz w:val="20"/>
        </w:rPr>
      </w:pPr>
    </w:p>
    <w:p w:rsidR="00F234C4" w:rsidRPr="00046577" w:rsidRDefault="00F234C4" w:rsidP="00F234C4">
      <w:pPr>
        <w:pStyle w:val="Zkladntext21"/>
        <w:rPr>
          <w:rFonts w:cs="Arial"/>
          <w:b w:val="0"/>
          <w:sz w:val="20"/>
        </w:rPr>
      </w:pPr>
    </w:p>
    <w:p w:rsidR="00F234C4" w:rsidRPr="00046577" w:rsidRDefault="00F234C4" w:rsidP="00F234C4">
      <w:pPr>
        <w:jc w:val="center"/>
        <w:rPr>
          <w:rFonts w:cs="Arial"/>
          <w:b/>
          <w:sz w:val="20"/>
        </w:rPr>
      </w:pPr>
      <w:bookmarkStart w:id="0" w:name="OLE_LINK1"/>
      <w:bookmarkStart w:id="1" w:name="OLE_LINK2"/>
      <w:r w:rsidRPr="00046577">
        <w:rPr>
          <w:rFonts w:cs="Arial"/>
          <w:b/>
          <w:sz w:val="20"/>
        </w:rPr>
        <w:t>I.</w:t>
      </w:r>
    </w:p>
    <w:p w:rsidR="00F234C4" w:rsidRPr="00046577" w:rsidRDefault="00F234C4" w:rsidP="00F234C4">
      <w:pPr>
        <w:jc w:val="center"/>
        <w:rPr>
          <w:rFonts w:cs="Arial"/>
          <w:b/>
          <w:sz w:val="20"/>
        </w:rPr>
      </w:pPr>
      <w:r w:rsidRPr="00046577">
        <w:rPr>
          <w:rFonts w:cs="Arial"/>
          <w:b/>
          <w:sz w:val="20"/>
        </w:rPr>
        <w:t>Účastníci</w:t>
      </w:r>
    </w:p>
    <w:p w:rsidR="00F234C4" w:rsidRPr="00046577" w:rsidRDefault="00F234C4" w:rsidP="00F234C4">
      <w:pPr>
        <w:tabs>
          <w:tab w:val="left" w:pos="1560"/>
        </w:tabs>
        <w:rPr>
          <w:rFonts w:cs="Arial"/>
          <w:sz w:val="20"/>
        </w:rPr>
      </w:pPr>
    </w:p>
    <w:p w:rsidR="00F234C4" w:rsidRPr="00046577" w:rsidRDefault="00F234C4" w:rsidP="00F234C4">
      <w:pPr>
        <w:ind w:left="1418" w:hanging="1418"/>
        <w:rPr>
          <w:rFonts w:cs="Arial"/>
          <w:b/>
          <w:sz w:val="20"/>
        </w:rPr>
      </w:pPr>
      <w:proofErr w:type="gramStart"/>
      <w:r w:rsidRPr="00046577">
        <w:rPr>
          <w:rFonts w:cs="Arial"/>
          <w:sz w:val="20"/>
        </w:rPr>
        <w:t>1.Odběratel</w:t>
      </w:r>
      <w:proofErr w:type="gramEnd"/>
      <w:r w:rsidRPr="00046577">
        <w:rPr>
          <w:rFonts w:cs="Arial"/>
          <w:sz w:val="20"/>
        </w:rPr>
        <w:t xml:space="preserve">:     </w:t>
      </w:r>
      <w:r w:rsidRPr="00046577">
        <w:rPr>
          <w:rFonts w:cs="Arial"/>
          <w:b/>
          <w:sz w:val="20"/>
        </w:rPr>
        <w:t>Fakultní nemocnice Brno</w:t>
      </w:r>
    </w:p>
    <w:p w:rsidR="00F234C4" w:rsidRPr="00046577" w:rsidRDefault="00F234C4" w:rsidP="00F234C4">
      <w:pPr>
        <w:rPr>
          <w:rFonts w:cs="Arial"/>
          <w:sz w:val="20"/>
        </w:rPr>
      </w:pPr>
    </w:p>
    <w:p w:rsidR="00F234C4" w:rsidRPr="00596841" w:rsidRDefault="00F234C4" w:rsidP="00F234C4">
      <w:pPr>
        <w:pStyle w:val="Zpat"/>
        <w:tabs>
          <w:tab w:val="clear" w:pos="4536"/>
          <w:tab w:val="clear" w:pos="9072"/>
        </w:tabs>
        <w:rPr>
          <w:rFonts w:cs="Arial"/>
          <w:sz w:val="20"/>
        </w:rPr>
      </w:pPr>
      <w:r w:rsidRPr="00596841">
        <w:rPr>
          <w:rFonts w:cs="Arial"/>
          <w:sz w:val="20"/>
        </w:rPr>
        <w:t>sídlo:</w:t>
      </w:r>
      <w:r w:rsidRPr="00596841">
        <w:rPr>
          <w:rFonts w:cs="Arial"/>
          <w:sz w:val="20"/>
        </w:rPr>
        <w:tab/>
      </w:r>
      <w:r w:rsidRPr="00596841">
        <w:rPr>
          <w:rFonts w:cs="Arial"/>
          <w:sz w:val="20"/>
        </w:rPr>
        <w:tab/>
        <w:t xml:space="preserve">Jihlavská 20, 625 00 Brno                                 </w:t>
      </w:r>
    </w:p>
    <w:p w:rsidR="00F234C4" w:rsidRPr="00596841" w:rsidRDefault="00F234C4" w:rsidP="00F234C4">
      <w:pPr>
        <w:rPr>
          <w:rFonts w:cs="Arial"/>
          <w:sz w:val="20"/>
        </w:rPr>
      </w:pPr>
      <w:r w:rsidRPr="00596841">
        <w:rPr>
          <w:rFonts w:cs="Arial"/>
          <w:sz w:val="20"/>
        </w:rPr>
        <w:t xml:space="preserve">jednající:  </w:t>
      </w:r>
      <w:r w:rsidRPr="00596841">
        <w:rPr>
          <w:rFonts w:cs="Arial"/>
          <w:sz w:val="20"/>
        </w:rPr>
        <w:tab/>
        <w:t>MUDr. Roman Kraus, MBA, ředitel</w:t>
      </w:r>
    </w:p>
    <w:p w:rsidR="00F234C4" w:rsidRPr="00596841" w:rsidRDefault="00F234C4" w:rsidP="00F234C4">
      <w:pPr>
        <w:rPr>
          <w:rFonts w:cs="Arial"/>
          <w:sz w:val="20"/>
        </w:rPr>
      </w:pPr>
      <w:r w:rsidRPr="00596841">
        <w:rPr>
          <w:rFonts w:cs="Arial"/>
          <w:sz w:val="20"/>
        </w:rPr>
        <w:t xml:space="preserve">IČ: </w:t>
      </w:r>
      <w:r w:rsidRPr="00596841">
        <w:rPr>
          <w:rFonts w:cs="Arial"/>
          <w:sz w:val="20"/>
        </w:rPr>
        <w:tab/>
        <w:t xml:space="preserve">    </w:t>
      </w:r>
      <w:r w:rsidRPr="00596841">
        <w:rPr>
          <w:rFonts w:cs="Arial"/>
          <w:sz w:val="20"/>
        </w:rPr>
        <w:tab/>
        <w:t>65269705</w:t>
      </w:r>
    </w:p>
    <w:p w:rsidR="00F234C4" w:rsidRPr="00596841" w:rsidRDefault="00F234C4" w:rsidP="00F234C4">
      <w:pPr>
        <w:rPr>
          <w:rFonts w:cs="Arial"/>
          <w:sz w:val="20"/>
        </w:rPr>
      </w:pPr>
      <w:r w:rsidRPr="00596841">
        <w:rPr>
          <w:rFonts w:cs="Arial"/>
          <w:sz w:val="20"/>
        </w:rPr>
        <w:t xml:space="preserve">DIČ: </w:t>
      </w:r>
      <w:r w:rsidRPr="00596841">
        <w:rPr>
          <w:rFonts w:cs="Arial"/>
          <w:sz w:val="20"/>
        </w:rPr>
        <w:tab/>
      </w:r>
      <w:r w:rsidRPr="00596841">
        <w:rPr>
          <w:rFonts w:cs="Arial"/>
          <w:sz w:val="20"/>
        </w:rPr>
        <w:tab/>
        <w:t xml:space="preserve">CZ65269705 </w:t>
      </w:r>
    </w:p>
    <w:p w:rsidR="00F234C4" w:rsidRPr="00596841" w:rsidRDefault="00F234C4" w:rsidP="00F234C4">
      <w:pPr>
        <w:rPr>
          <w:rFonts w:cs="Arial"/>
          <w:sz w:val="20"/>
        </w:rPr>
      </w:pPr>
      <w:r w:rsidRPr="00596841">
        <w:rPr>
          <w:rFonts w:cs="Arial"/>
          <w:sz w:val="20"/>
        </w:rPr>
        <w:t xml:space="preserve">bank. </w:t>
      </w:r>
      <w:proofErr w:type="gramStart"/>
      <w:r w:rsidRPr="00596841">
        <w:rPr>
          <w:rFonts w:cs="Arial"/>
          <w:sz w:val="20"/>
        </w:rPr>
        <w:t>spojení</w:t>
      </w:r>
      <w:proofErr w:type="gramEnd"/>
      <w:r w:rsidRPr="00596841">
        <w:rPr>
          <w:rFonts w:cs="Arial"/>
          <w:sz w:val="20"/>
        </w:rPr>
        <w:t xml:space="preserve">: </w:t>
      </w:r>
      <w:r w:rsidRPr="00596841">
        <w:rPr>
          <w:rFonts w:cs="Arial"/>
          <w:sz w:val="20"/>
        </w:rPr>
        <w:tab/>
        <w:t>KB Brno - město</w:t>
      </w:r>
    </w:p>
    <w:p w:rsidR="00F234C4" w:rsidRPr="00596841" w:rsidRDefault="00F234C4" w:rsidP="00F234C4">
      <w:pPr>
        <w:rPr>
          <w:rFonts w:cs="Arial"/>
          <w:sz w:val="20"/>
        </w:rPr>
      </w:pPr>
      <w:r w:rsidRPr="00596841">
        <w:rPr>
          <w:rFonts w:cs="Arial"/>
          <w:sz w:val="20"/>
        </w:rPr>
        <w:t>č. účtu:</w:t>
      </w:r>
      <w:r w:rsidRPr="00596841">
        <w:rPr>
          <w:rFonts w:cs="Arial"/>
          <w:sz w:val="20"/>
        </w:rPr>
        <w:tab/>
      </w:r>
      <w:r w:rsidRPr="00596841">
        <w:rPr>
          <w:rFonts w:cs="Arial"/>
          <w:sz w:val="20"/>
        </w:rPr>
        <w:tab/>
        <w:t>71234621/0100</w:t>
      </w:r>
    </w:p>
    <w:p w:rsidR="00F234C4" w:rsidRPr="00596841" w:rsidRDefault="00F234C4" w:rsidP="00F234C4">
      <w:pPr>
        <w:rPr>
          <w:rFonts w:cs="Arial"/>
          <w:sz w:val="20"/>
        </w:rPr>
      </w:pPr>
    </w:p>
    <w:p w:rsidR="00F234C4" w:rsidRPr="00596841" w:rsidRDefault="00F234C4" w:rsidP="00F234C4">
      <w:pPr>
        <w:rPr>
          <w:rFonts w:cs="Arial"/>
          <w:sz w:val="20"/>
        </w:rPr>
      </w:pPr>
      <w:r w:rsidRPr="00596841">
        <w:rPr>
          <w:rFonts w:cs="Arial"/>
          <w:sz w:val="20"/>
        </w:rPr>
        <w:t>Fakultní nemocnice je státní příspěvková organizace zřízená rozhodnutím Ministerstva zdravotnictví. Nem</w:t>
      </w:r>
      <w:r w:rsidR="00090665">
        <w:rPr>
          <w:rFonts w:cs="Arial"/>
          <w:sz w:val="20"/>
        </w:rPr>
        <w:t>á zákonnou povinnost zápisu do o</w:t>
      </w:r>
      <w:r w:rsidRPr="00596841">
        <w:rPr>
          <w:rFonts w:cs="Arial"/>
          <w:sz w:val="20"/>
        </w:rPr>
        <w:t>bchodního rejstříku, je zapsána v</w:t>
      </w:r>
      <w:r w:rsidR="00090665">
        <w:rPr>
          <w:rFonts w:cs="Arial"/>
          <w:sz w:val="20"/>
        </w:rPr>
        <w:t xml:space="preserve"> živnostenském rejstříku vedeném </w:t>
      </w:r>
      <w:r w:rsidRPr="00596841">
        <w:rPr>
          <w:rFonts w:cs="Arial"/>
          <w:sz w:val="20"/>
        </w:rPr>
        <w:t>Živnostenským úřadem města Brna.</w:t>
      </w:r>
    </w:p>
    <w:p w:rsidR="00F234C4" w:rsidRDefault="00F234C4" w:rsidP="00F234C4">
      <w:pPr>
        <w:rPr>
          <w:rFonts w:cs="Arial"/>
          <w:sz w:val="20"/>
        </w:rPr>
      </w:pPr>
    </w:p>
    <w:p w:rsidR="002C3605" w:rsidRPr="00596841" w:rsidRDefault="002C3605" w:rsidP="00F234C4">
      <w:pPr>
        <w:rPr>
          <w:rFonts w:cs="Arial"/>
          <w:sz w:val="20"/>
        </w:rPr>
      </w:pPr>
    </w:p>
    <w:p w:rsidR="00F234C4" w:rsidRPr="00E0125B" w:rsidRDefault="00F234C4" w:rsidP="00F234C4">
      <w:pPr>
        <w:rPr>
          <w:rFonts w:cs="Arial"/>
          <w:b/>
          <w:i/>
          <w:sz w:val="20"/>
        </w:rPr>
      </w:pPr>
      <w:r w:rsidRPr="00596841">
        <w:rPr>
          <w:rFonts w:cs="Arial"/>
          <w:sz w:val="20"/>
        </w:rPr>
        <w:t xml:space="preserve">2. Dodavatel:    </w:t>
      </w:r>
      <w:r w:rsidRPr="00596841">
        <w:rPr>
          <w:rFonts w:cs="Arial"/>
          <w:sz w:val="20"/>
        </w:rPr>
        <w:tab/>
      </w:r>
      <w:proofErr w:type="spellStart"/>
      <w:r w:rsidR="004127F4" w:rsidRPr="00E0125B">
        <w:rPr>
          <w:rFonts w:cs="Arial"/>
          <w:b/>
          <w:sz w:val="20"/>
        </w:rPr>
        <w:t>Olympus</w:t>
      </w:r>
      <w:proofErr w:type="spellEnd"/>
      <w:r w:rsidR="004127F4" w:rsidRPr="00E0125B">
        <w:rPr>
          <w:rFonts w:cs="Arial"/>
          <w:b/>
          <w:sz w:val="20"/>
        </w:rPr>
        <w:t xml:space="preserve"> Czech Group, s.r.o., člen koncernu</w:t>
      </w:r>
    </w:p>
    <w:p w:rsidR="00F234C4" w:rsidRPr="00596841" w:rsidRDefault="00F234C4" w:rsidP="00C87B52">
      <w:pPr>
        <w:ind w:left="1410"/>
        <w:rPr>
          <w:rFonts w:cs="Arial"/>
          <w:sz w:val="20"/>
        </w:rPr>
      </w:pPr>
    </w:p>
    <w:p w:rsidR="00F234C4" w:rsidRPr="00596841" w:rsidRDefault="00F234C4" w:rsidP="00F234C4">
      <w:pPr>
        <w:rPr>
          <w:rFonts w:cs="Arial"/>
          <w:sz w:val="20"/>
        </w:rPr>
      </w:pPr>
      <w:r w:rsidRPr="00596841">
        <w:rPr>
          <w:rFonts w:cs="Arial"/>
          <w:sz w:val="20"/>
        </w:rPr>
        <w:t>sídlo:</w:t>
      </w:r>
      <w:r w:rsidRPr="00596841">
        <w:rPr>
          <w:rFonts w:cs="Arial"/>
          <w:sz w:val="20"/>
        </w:rPr>
        <w:tab/>
      </w:r>
      <w:r w:rsidRPr="00596841">
        <w:rPr>
          <w:rFonts w:cs="Arial"/>
          <w:sz w:val="20"/>
        </w:rPr>
        <w:tab/>
      </w:r>
      <w:r w:rsidR="004127F4">
        <w:rPr>
          <w:rFonts w:cs="Arial"/>
          <w:sz w:val="20"/>
        </w:rPr>
        <w:t xml:space="preserve">Evropská 176, 160 41 Praha </w:t>
      </w:r>
      <w:r w:rsidRPr="00596841">
        <w:rPr>
          <w:rFonts w:cs="Arial"/>
          <w:sz w:val="20"/>
        </w:rPr>
        <w:tab/>
      </w:r>
    </w:p>
    <w:p w:rsidR="00F234C4" w:rsidRPr="00596841" w:rsidRDefault="004127F4" w:rsidP="00F234C4">
      <w:pPr>
        <w:rPr>
          <w:rFonts w:cs="Arial"/>
          <w:sz w:val="20"/>
        </w:rPr>
      </w:pPr>
      <w:r>
        <w:rPr>
          <w:rFonts w:cs="Arial"/>
          <w:sz w:val="20"/>
        </w:rPr>
        <w:t>zastoupená</w:t>
      </w:r>
      <w:r w:rsidR="00F234C4" w:rsidRPr="00596841">
        <w:rPr>
          <w:rFonts w:cs="Arial"/>
          <w:sz w:val="20"/>
        </w:rPr>
        <w:t xml:space="preserve">: </w:t>
      </w:r>
      <w:r w:rsidR="00F234C4" w:rsidRPr="00596841">
        <w:rPr>
          <w:rFonts w:cs="Arial"/>
          <w:sz w:val="20"/>
        </w:rPr>
        <w:tab/>
      </w:r>
      <w:r>
        <w:rPr>
          <w:rFonts w:cs="Arial"/>
          <w:sz w:val="20"/>
        </w:rPr>
        <w:t>Pavel Kasal, prokurista, Ivo Lukeš, prokurista</w:t>
      </w:r>
    </w:p>
    <w:p w:rsidR="00F234C4" w:rsidRPr="00596841" w:rsidRDefault="00F234C4" w:rsidP="00F234C4">
      <w:pPr>
        <w:rPr>
          <w:rFonts w:cs="Arial"/>
          <w:sz w:val="20"/>
        </w:rPr>
      </w:pPr>
      <w:r w:rsidRPr="00596841">
        <w:rPr>
          <w:rFonts w:cs="Arial"/>
          <w:sz w:val="20"/>
        </w:rPr>
        <w:t xml:space="preserve">IČ: </w:t>
      </w:r>
      <w:r w:rsidRPr="00596841">
        <w:rPr>
          <w:rFonts w:cs="Arial"/>
          <w:sz w:val="20"/>
        </w:rPr>
        <w:tab/>
        <w:t xml:space="preserve"> </w:t>
      </w:r>
      <w:r w:rsidRPr="00596841">
        <w:rPr>
          <w:rFonts w:cs="Arial"/>
          <w:sz w:val="20"/>
        </w:rPr>
        <w:tab/>
      </w:r>
      <w:r w:rsidR="004127F4">
        <w:rPr>
          <w:rFonts w:cs="Arial"/>
          <w:sz w:val="20"/>
        </w:rPr>
        <w:t>27068641</w:t>
      </w:r>
    </w:p>
    <w:p w:rsidR="00F234C4" w:rsidRPr="00596841" w:rsidRDefault="00F234C4" w:rsidP="00F234C4">
      <w:pPr>
        <w:rPr>
          <w:rFonts w:cs="Arial"/>
          <w:sz w:val="20"/>
        </w:rPr>
      </w:pPr>
      <w:r w:rsidRPr="00596841">
        <w:rPr>
          <w:rFonts w:cs="Arial"/>
          <w:sz w:val="20"/>
        </w:rPr>
        <w:t xml:space="preserve">DIČ: </w:t>
      </w:r>
      <w:r w:rsidRPr="00596841">
        <w:rPr>
          <w:rFonts w:cs="Arial"/>
          <w:sz w:val="20"/>
        </w:rPr>
        <w:tab/>
        <w:t xml:space="preserve">   </w:t>
      </w:r>
      <w:r w:rsidRPr="00596841">
        <w:rPr>
          <w:rFonts w:cs="Arial"/>
          <w:sz w:val="20"/>
        </w:rPr>
        <w:tab/>
      </w:r>
      <w:r w:rsidR="004127F4">
        <w:rPr>
          <w:rFonts w:cs="Arial"/>
          <w:sz w:val="20"/>
        </w:rPr>
        <w:t>CZ27068641</w:t>
      </w:r>
    </w:p>
    <w:p w:rsidR="00F234C4" w:rsidRPr="00596841" w:rsidRDefault="00F234C4" w:rsidP="00F234C4">
      <w:pPr>
        <w:pStyle w:val="Zkladntext2"/>
        <w:spacing w:line="240" w:lineRule="auto"/>
        <w:rPr>
          <w:rFonts w:cs="Arial"/>
          <w:sz w:val="20"/>
        </w:rPr>
      </w:pPr>
      <w:r w:rsidRPr="00596841">
        <w:rPr>
          <w:rFonts w:cs="Arial"/>
          <w:sz w:val="20"/>
        </w:rPr>
        <w:t xml:space="preserve">bank. </w:t>
      </w:r>
      <w:proofErr w:type="gramStart"/>
      <w:r w:rsidRPr="00596841">
        <w:rPr>
          <w:rFonts w:cs="Arial"/>
          <w:sz w:val="20"/>
        </w:rPr>
        <w:t>spojení</w:t>
      </w:r>
      <w:proofErr w:type="gramEnd"/>
      <w:r w:rsidRPr="00596841">
        <w:rPr>
          <w:rFonts w:cs="Arial"/>
          <w:sz w:val="20"/>
        </w:rPr>
        <w:t xml:space="preserve">: </w:t>
      </w:r>
      <w:r w:rsidRPr="00596841">
        <w:rPr>
          <w:rFonts w:cs="Arial"/>
          <w:sz w:val="20"/>
        </w:rPr>
        <w:tab/>
      </w:r>
      <w:proofErr w:type="spellStart"/>
      <w:r w:rsidR="00D41318" w:rsidRPr="00D41318">
        <w:rPr>
          <w:rFonts w:cs="Arial"/>
          <w:sz w:val="20"/>
        </w:rPr>
        <w:t>UniCredit</w:t>
      </w:r>
      <w:proofErr w:type="spellEnd"/>
      <w:r w:rsidR="00D41318" w:rsidRPr="00D41318">
        <w:rPr>
          <w:rFonts w:cs="Arial"/>
          <w:sz w:val="20"/>
        </w:rPr>
        <w:t xml:space="preserve"> Bank, </w:t>
      </w:r>
      <w:proofErr w:type="spellStart"/>
      <w:proofErr w:type="gramStart"/>
      <w:r w:rsidR="00D41318" w:rsidRPr="00D41318">
        <w:rPr>
          <w:rFonts w:cs="Arial"/>
          <w:sz w:val="20"/>
        </w:rPr>
        <w:t>Nám.Republiky</w:t>
      </w:r>
      <w:proofErr w:type="spellEnd"/>
      <w:proofErr w:type="gramEnd"/>
      <w:r w:rsidR="00D41318" w:rsidRPr="00D41318">
        <w:rPr>
          <w:rFonts w:cs="Arial"/>
          <w:sz w:val="20"/>
        </w:rPr>
        <w:t xml:space="preserve"> 3a, 110 00 Praha 1</w:t>
      </w:r>
    </w:p>
    <w:p w:rsidR="002B0B0D" w:rsidRDefault="00F234C4" w:rsidP="00F234C4">
      <w:pPr>
        <w:rPr>
          <w:rFonts w:cs="Arial"/>
          <w:sz w:val="20"/>
        </w:rPr>
      </w:pPr>
      <w:r w:rsidRPr="00596841">
        <w:rPr>
          <w:rFonts w:cs="Arial"/>
          <w:sz w:val="20"/>
        </w:rPr>
        <w:t xml:space="preserve">č. účtu:  </w:t>
      </w:r>
      <w:r w:rsidR="00D41318">
        <w:rPr>
          <w:rFonts w:cs="Arial"/>
          <w:sz w:val="20"/>
        </w:rPr>
        <w:tab/>
      </w:r>
      <w:r w:rsidR="00D41318" w:rsidRPr="00D41318">
        <w:rPr>
          <w:rFonts w:cs="Arial"/>
          <w:sz w:val="20"/>
        </w:rPr>
        <w:t>2105630382/2700</w:t>
      </w:r>
    </w:p>
    <w:p w:rsidR="002B0B0D" w:rsidRDefault="002B0B0D" w:rsidP="00F234C4">
      <w:pPr>
        <w:rPr>
          <w:rFonts w:cs="Arial"/>
          <w:sz w:val="20"/>
        </w:rPr>
      </w:pPr>
    </w:p>
    <w:p w:rsidR="00F234C4" w:rsidRPr="00596841" w:rsidRDefault="002B0B0D" w:rsidP="00F234C4">
      <w:pPr>
        <w:rPr>
          <w:rFonts w:cs="Arial"/>
          <w:sz w:val="20"/>
        </w:rPr>
      </w:pPr>
      <w:r>
        <w:rPr>
          <w:rFonts w:cs="Arial"/>
          <w:sz w:val="20"/>
        </w:rPr>
        <w:t>Společnost je zapsána v</w:t>
      </w:r>
      <w:r w:rsidR="00D41318">
        <w:rPr>
          <w:rFonts w:cs="Arial"/>
          <w:sz w:val="20"/>
        </w:rPr>
        <w:t> obchodním rejstříku vedeném Městským soudem v Praze, oddíl C, vložka 93921.</w:t>
      </w:r>
    </w:p>
    <w:bookmarkEnd w:id="0"/>
    <w:bookmarkEnd w:id="1"/>
    <w:p w:rsidR="00F234C4" w:rsidRPr="00046577" w:rsidRDefault="00F234C4" w:rsidP="00F234C4">
      <w:pPr>
        <w:rPr>
          <w:rFonts w:cs="Arial"/>
          <w:b/>
          <w:sz w:val="20"/>
        </w:rPr>
      </w:pPr>
    </w:p>
    <w:p w:rsidR="00E0125B" w:rsidRPr="00046577" w:rsidRDefault="00E0125B" w:rsidP="00E0125B">
      <w:pPr>
        <w:jc w:val="center"/>
        <w:rPr>
          <w:rFonts w:cs="Arial"/>
          <w:b/>
          <w:sz w:val="20"/>
        </w:rPr>
      </w:pPr>
      <w:r w:rsidRPr="00046577">
        <w:rPr>
          <w:rFonts w:cs="Arial"/>
          <w:b/>
          <w:sz w:val="20"/>
        </w:rPr>
        <w:t>II.</w:t>
      </w:r>
    </w:p>
    <w:p w:rsidR="00E0125B" w:rsidRPr="00046577" w:rsidRDefault="00E0125B" w:rsidP="00E0125B">
      <w:pPr>
        <w:jc w:val="center"/>
        <w:rPr>
          <w:rFonts w:cs="Arial"/>
          <w:b/>
          <w:sz w:val="20"/>
        </w:rPr>
      </w:pPr>
      <w:r w:rsidRPr="00046577">
        <w:rPr>
          <w:rFonts w:cs="Arial"/>
          <w:b/>
          <w:sz w:val="20"/>
        </w:rPr>
        <w:t>Předmět</w:t>
      </w:r>
    </w:p>
    <w:p w:rsidR="00F234C4" w:rsidRPr="00046577" w:rsidRDefault="00F234C4" w:rsidP="00F234C4">
      <w:pPr>
        <w:jc w:val="center"/>
        <w:rPr>
          <w:rFonts w:cs="Arial"/>
          <w:b/>
          <w:sz w:val="20"/>
        </w:rPr>
      </w:pPr>
    </w:p>
    <w:p w:rsidR="00E0125B" w:rsidRDefault="00E0125B" w:rsidP="00E0125B">
      <w:pPr>
        <w:keepNext w:val="0"/>
        <w:keepLines w:val="0"/>
        <w:numPr>
          <w:ilvl w:val="0"/>
          <w:numId w:val="6"/>
        </w:numPr>
        <w:tabs>
          <w:tab w:val="clear" w:pos="720"/>
          <w:tab w:val="num" w:pos="0"/>
        </w:tabs>
        <w:ind w:left="400" w:right="38"/>
        <w:jc w:val="both"/>
        <w:rPr>
          <w:rFonts w:cs="Arial"/>
          <w:sz w:val="20"/>
        </w:rPr>
      </w:pPr>
      <w:r>
        <w:rPr>
          <w:rFonts w:cs="Arial"/>
          <w:sz w:val="20"/>
        </w:rPr>
        <w:t xml:space="preserve">Předmětem závazku dodavatele je poskytnutí finanční bonifikace (dále jen „bonus“) odběrateli. </w:t>
      </w:r>
    </w:p>
    <w:p w:rsidR="00E0125B" w:rsidRDefault="00E0125B" w:rsidP="00E0125B">
      <w:pPr>
        <w:keepNext w:val="0"/>
        <w:keepLines w:val="0"/>
        <w:ind w:left="400" w:right="38"/>
        <w:jc w:val="both"/>
        <w:rPr>
          <w:rFonts w:cs="Arial"/>
          <w:sz w:val="20"/>
        </w:rPr>
      </w:pPr>
    </w:p>
    <w:p w:rsidR="00E0125B" w:rsidRPr="0042458D" w:rsidRDefault="00E0125B" w:rsidP="00F26322">
      <w:pPr>
        <w:keepNext w:val="0"/>
        <w:keepLines w:val="0"/>
        <w:numPr>
          <w:ilvl w:val="0"/>
          <w:numId w:val="6"/>
        </w:numPr>
        <w:tabs>
          <w:tab w:val="clear" w:pos="720"/>
          <w:tab w:val="num" w:pos="0"/>
        </w:tabs>
        <w:ind w:left="400" w:right="38"/>
        <w:jc w:val="both"/>
        <w:rPr>
          <w:rFonts w:cs="Arial"/>
          <w:sz w:val="20"/>
        </w:rPr>
      </w:pPr>
      <w:r>
        <w:rPr>
          <w:rFonts w:cs="Arial"/>
          <w:sz w:val="20"/>
        </w:rPr>
        <w:t>Závazek dodavatele poskytnout odběra</w:t>
      </w:r>
      <w:r w:rsidR="00F26322">
        <w:rPr>
          <w:rFonts w:cs="Arial"/>
          <w:sz w:val="20"/>
        </w:rPr>
        <w:t xml:space="preserve">teli bonus se vztahuje </w:t>
      </w:r>
      <w:r w:rsidR="00F26322" w:rsidRPr="00F26322">
        <w:rPr>
          <w:rFonts w:cs="Arial"/>
          <w:sz w:val="20"/>
        </w:rPr>
        <w:t xml:space="preserve">na veškeré spotřební zboží dodané v rámci </w:t>
      </w:r>
      <w:proofErr w:type="spellStart"/>
      <w:r w:rsidR="00697501" w:rsidRPr="00697501">
        <w:rPr>
          <w:rFonts w:cs="Arial"/>
          <w:sz w:val="20"/>
        </w:rPr>
        <w:t>EndoTherapy</w:t>
      </w:r>
      <w:proofErr w:type="spellEnd"/>
      <w:r w:rsidR="00F26322" w:rsidRPr="00697501">
        <w:rPr>
          <w:rFonts w:cs="Arial"/>
          <w:sz w:val="20"/>
        </w:rPr>
        <w:t>.</w:t>
      </w:r>
    </w:p>
    <w:p w:rsidR="00E0125B" w:rsidRDefault="00E0125B" w:rsidP="00E0125B">
      <w:pPr>
        <w:keepNext w:val="0"/>
        <w:keepLines w:val="0"/>
        <w:ind w:left="400" w:right="38"/>
        <w:jc w:val="both"/>
        <w:rPr>
          <w:rFonts w:cs="Arial"/>
          <w:sz w:val="20"/>
        </w:rPr>
      </w:pPr>
    </w:p>
    <w:p w:rsidR="00E0125B" w:rsidRPr="002B0B0D" w:rsidRDefault="00E0125B" w:rsidP="00E0125B">
      <w:pPr>
        <w:keepNext w:val="0"/>
        <w:keepLines w:val="0"/>
        <w:numPr>
          <w:ilvl w:val="0"/>
          <w:numId w:val="6"/>
        </w:numPr>
        <w:tabs>
          <w:tab w:val="clear" w:pos="720"/>
          <w:tab w:val="num" w:pos="0"/>
        </w:tabs>
        <w:ind w:left="400" w:right="38"/>
        <w:jc w:val="both"/>
        <w:rPr>
          <w:rFonts w:cs="Arial"/>
          <w:sz w:val="20"/>
        </w:rPr>
      </w:pPr>
      <w:r>
        <w:rPr>
          <w:rFonts w:cs="Arial"/>
          <w:sz w:val="20"/>
        </w:rPr>
        <w:t xml:space="preserve">Nárok na bonus odběrateli vzniká </w:t>
      </w:r>
      <w:r w:rsidRPr="002F7A3B">
        <w:rPr>
          <w:rFonts w:cs="Arial"/>
          <w:sz w:val="20"/>
        </w:rPr>
        <w:t xml:space="preserve">dnem </w:t>
      </w:r>
      <w:r>
        <w:rPr>
          <w:rFonts w:cs="Arial"/>
          <w:sz w:val="20"/>
        </w:rPr>
        <w:t>1.</w:t>
      </w:r>
      <w:r w:rsidR="00F26322">
        <w:rPr>
          <w:rFonts w:cs="Arial"/>
          <w:sz w:val="20"/>
        </w:rPr>
        <w:t xml:space="preserve"> </w:t>
      </w:r>
      <w:r>
        <w:rPr>
          <w:rFonts w:cs="Arial"/>
          <w:sz w:val="20"/>
        </w:rPr>
        <w:t>4.</w:t>
      </w:r>
      <w:r w:rsidR="00F26322">
        <w:rPr>
          <w:rFonts w:cs="Arial"/>
          <w:sz w:val="20"/>
        </w:rPr>
        <w:t xml:space="preserve"> </w:t>
      </w:r>
      <w:r>
        <w:rPr>
          <w:rFonts w:cs="Arial"/>
          <w:sz w:val="20"/>
        </w:rPr>
        <w:t xml:space="preserve">2016 </w:t>
      </w:r>
      <w:r w:rsidRPr="002F7A3B">
        <w:rPr>
          <w:rFonts w:cs="Arial"/>
          <w:sz w:val="20"/>
        </w:rPr>
        <w:t>po</w:t>
      </w:r>
      <w:r w:rsidRPr="002B0B0D">
        <w:rPr>
          <w:rFonts w:cs="Arial"/>
          <w:sz w:val="20"/>
        </w:rPr>
        <w:t xml:space="preserve"> ukončení každého kalendářního čtvrtletí</w:t>
      </w:r>
      <w:r>
        <w:rPr>
          <w:rFonts w:cs="Arial"/>
          <w:sz w:val="20"/>
        </w:rPr>
        <w:t xml:space="preserve">. </w:t>
      </w:r>
      <w:r w:rsidRPr="00F60935">
        <w:rPr>
          <w:rFonts w:cs="Arial"/>
          <w:sz w:val="20"/>
        </w:rPr>
        <w:t>Vý</w:t>
      </w:r>
      <w:r>
        <w:rPr>
          <w:rFonts w:cs="Arial"/>
          <w:sz w:val="20"/>
        </w:rPr>
        <w:t>počet b</w:t>
      </w:r>
      <w:r w:rsidRPr="00F60935">
        <w:rPr>
          <w:rFonts w:cs="Arial"/>
          <w:sz w:val="20"/>
        </w:rPr>
        <w:t xml:space="preserve">onusu je </w:t>
      </w:r>
      <w:r>
        <w:rPr>
          <w:rFonts w:cs="Arial"/>
          <w:sz w:val="20"/>
        </w:rPr>
        <w:t>upraven</w:t>
      </w:r>
      <w:r w:rsidRPr="00F60935">
        <w:rPr>
          <w:rFonts w:cs="Arial"/>
          <w:sz w:val="20"/>
        </w:rPr>
        <w:t xml:space="preserve"> v</w:t>
      </w:r>
      <w:r>
        <w:rPr>
          <w:rFonts w:cs="Arial"/>
          <w:sz w:val="20"/>
        </w:rPr>
        <w:t> </w:t>
      </w:r>
      <w:r w:rsidRPr="00F60935">
        <w:rPr>
          <w:rFonts w:cs="Arial"/>
          <w:sz w:val="20"/>
        </w:rPr>
        <w:t>Příloze</w:t>
      </w:r>
      <w:r>
        <w:rPr>
          <w:rFonts w:cs="Arial"/>
          <w:sz w:val="20"/>
        </w:rPr>
        <w:t xml:space="preserve"> č.</w:t>
      </w:r>
      <w:r w:rsidRPr="00F60935">
        <w:rPr>
          <w:rFonts w:cs="Arial"/>
          <w:sz w:val="20"/>
        </w:rPr>
        <w:t xml:space="preserve"> </w:t>
      </w:r>
      <w:r w:rsidR="00F26322">
        <w:rPr>
          <w:rFonts w:cs="Arial"/>
          <w:sz w:val="20"/>
        </w:rPr>
        <w:t>1</w:t>
      </w:r>
      <w:r>
        <w:rPr>
          <w:rFonts w:cs="Arial"/>
          <w:sz w:val="20"/>
        </w:rPr>
        <w:t xml:space="preserve"> vždy konkrétně pro určité</w:t>
      </w:r>
      <w:r w:rsidRPr="00F60935">
        <w:rPr>
          <w:rFonts w:cs="Arial"/>
          <w:sz w:val="20"/>
        </w:rPr>
        <w:t xml:space="preserve"> </w:t>
      </w:r>
      <w:r>
        <w:rPr>
          <w:rFonts w:cs="Arial"/>
          <w:sz w:val="20"/>
        </w:rPr>
        <w:t>zboží nebo</w:t>
      </w:r>
      <w:r w:rsidRPr="00F60935">
        <w:rPr>
          <w:rFonts w:cs="Arial"/>
          <w:sz w:val="20"/>
        </w:rPr>
        <w:t xml:space="preserve"> skupinu </w:t>
      </w:r>
      <w:r>
        <w:rPr>
          <w:rFonts w:cs="Arial"/>
          <w:sz w:val="20"/>
        </w:rPr>
        <w:t>zboží</w:t>
      </w:r>
      <w:r w:rsidRPr="00F60935">
        <w:rPr>
          <w:rFonts w:cs="Arial"/>
          <w:sz w:val="20"/>
        </w:rPr>
        <w:t xml:space="preserve">, které </w:t>
      </w:r>
      <w:r>
        <w:rPr>
          <w:rFonts w:cs="Arial"/>
          <w:sz w:val="20"/>
        </w:rPr>
        <w:t>Odběratel</w:t>
      </w:r>
      <w:r w:rsidRPr="00F60935">
        <w:rPr>
          <w:rFonts w:cs="Arial"/>
          <w:sz w:val="20"/>
        </w:rPr>
        <w:t xml:space="preserve"> odebere v průběhu daného </w:t>
      </w:r>
      <w:r>
        <w:rPr>
          <w:rFonts w:cs="Arial"/>
          <w:sz w:val="20"/>
        </w:rPr>
        <w:t xml:space="preserve">kalendářního </w:t>
      </w:r>
      <w:r w:rsidR="00697501">
        <w:rPr>
          <w:rFonts w:cs="Arial"/>
          <w:sz w:val="20"/>
        </w:rPr>
        <w:t>roku</w:t>
      </w:r>
      <w:r w:rsidRPr="00F60935">
        <w:rPr>
          <w:rFonts w:cs="Arial"/>
          <w:sz w:val="20"/>
        </w:rPr>
        <w:t>. Pro účely t</w:t>
      </w:r>
      <w:r>
        <w:rPr>
          <w:rFonts w:cs="Arial"/>
          <w:sz w:val="20"/>
        </w:rPr>
        <w:t xml:space="preserve">éto dohody </w:t>
      </w:r>
      <w:r w:rsidRPr="00F60935">
        <w:rPr>
          <w:rFonts w:cs="Arial"/>
          <w:sz w:val="20"/>
        </w:rPr>
        <w:t xml:space="preserve">se za cenu považuje cena </w:t>
      </w:r>
      <w:r>
        <w:rPr>
          <w:rFonts w:cs="Arial"/>
          <w:sz w:val="20"/>
        </w:rPr>
        <w:t>zboží bez</w:t>
      </w:r>
      <w:r w:rsidRPr="00F60935">
        <w:rPr>
          <w:rFonts w:cs="Arial"/>
          <w:sz w:val="20"/>
        </w:rPr>
        <w:t xml:space="preserve"> DPH.</w:t>
      </w:r>
    </w:p>
    <w:p w:rsidR="00E0125B" w:rsidRDefault="00E0125B" w:rsidP="00E0125B">
      <w:pPr>
        <w:keepNext w:val="0"/>
        <w:keepLines w:val="0"/>
        <w:ind w:right="38"/>
        <w:jc w:val="both"/>
        <w:rPr>
          <w:rFonts w:cs="Arial"/>
          <w:sz w:val="20"/>
        </w:rPr>
      </w:pPr>
    </w:p>
    <w:p w:rsidR="00E0125B" w:rsidRDefault="00E0125B" w:rsidP="00E0125B">
      <w:pPr>
        <w:keepNext w:val="0"/>
        <w:keepLines w:val="0"/>
        <w:numPr>
          <w:ilvl w:val="0"/>
          <w:numId w:val="6"/>
        </w:numPr>
        <w:tabs>
          <w:tab w:val="clear" w:pos="720"/>
          <w:tab w:val="left" w:pos="0"/>
          <w:tab w:val="num" w:pos="426"/>
        </w:tabs>
        <w:autoSpaceDE w:val="0"/>
        <w:autoSpaceDN w:val="0"/>
        <w:adjustRightInd w:val="0"/>
        <w:spacing w:line="240" w:lineRule="atLeast"/>
        <w:ind w:left="426" w:hanging="426"/>
        <w:jc w:val="both"/>
        <w:rPr>
          <w:rFonts w:cs="Arial"/>
          <w:color w:val="000000"/>
          <w:sz w:val="20"/>
        </w:rPr>
      </w:pPr>
      <w:r w:rsidRPr="007529A3">
        <w:rPr>
          <w:rFonts w:cs="Arial"/>
          <w:color w:val="000000"/>
          <w:sz w:val="20"/>
        </w:rPr>
        <w:t xml:space="preserve">Dodavatel se zavazuje poskytnout odběrateli bonus dle </w:t>
      </w:r>
      <w:r>
        <w:rPr>
          <w:rFonts w:cs="Arial"/>
          <w:color w:val="000000"/>
          <w:sz w:val="20"/>
        </w:rPr>
        <w:t xml:space="preserve">Přílohy č. </w:t>
      </w:r>
      <w:r w:rsidR="00F26322">
        <w:rPr>
          <w:rFonts w:cs="Arial"/>
          <w:color w:val="000000"/>
          <w:sz w:val="20"/>
        </w:rPr>
        <w:t>1</w:t>
      </w:r>
      <w:r w:rsidRPr="007529A3">
        <w:rPr>
          <w:rFonts w:cs="Arial"/>
          <w:color w:val="000000"/>
          <w:sz w:val="20"/>
        </w:rPr>
        <w:t xml:space="preserve"> v zákonných penězích poukázáním příslušné částky na bankovní účet odběratele nebo vzájemným započtením závazků a pohledávek. Bonus je splatný na základě opravného daňového dokladu vystaveného ke dni vzájemného odsouhlasení, a to nejpozději do posledního kalendářního dne měsíce následujícího po skončení daného kalendářního čtvrtletí se splatností 30 dní od data vystavení. Datem uskutečnění zdanitelného plnění je datum vzájemného odsouhlasení. Opravný daňový doklad musí splňovat veškeré náležitosti dle platné legislativy, především zákona č. 235/2004 Sb. </w:t>
      </w:r>
      <w:r w:rsidRPr="007529A3">
        <w:rPr>
          <w:rFonts w:cs="Arial"/>
          <w:color w:val="000000"/>
          <w:sz w:val="20"/>
        </w:rPr>
        <w:lastRenderedPageBreak/>
        <w:t>v platném znění. K základu daně na opravném daňovém dokladu bude připočtena zákonná sazba DPH odpovídající původnímu plnění. Přílohou opravného daňového dokladu bude seznam původních daňových dokladů, ze kterých se bonus počítá.</w:t>
      </w:r>
      <w:r w:rsidRPr="00B3680C">
        <w:rPr>
          <w:rFonts w:cs="Arial"/>
          <w:color w:val="000000"/>
          <w:sz w:val="20"/>
        </w:rPr>
        <w:t xml:space="preserve"> </w:t>
      </w:r>
      <w:r w:rsidRPr="007529A3">
        <w:rPr>
          <w:rFonts w:cs="Arial"/>
          <w:color w:val="000000"/>
          <w:sz w:val="20"/>
        </w:rPr>
        <w:t>V případě, že doklad nebude splňovat veškeré náležitosti dle platné legislativy, bude vrácen dodavateli k přepracování se lhůtou opravy do 5 pracovních dní od odeslání, splatnost dokladu se v tomto případě ovšem neprodlužuje</w:t>
      </w:r>
    </w:p>
    <w:p w:rsidR="00E0125B" w:rsidRDefault="00E0125B" w:rsidP="00E0125B">
      <w:pPr>
        <w:keepNext w:val="0"/>
        <w:keepLines w:val="0"/>
        <w:tabs>
          <w:tab w:val="left" w:pos="0"/>
        </w:tabs>
        <w:autoSpaceDE w:val="0"/>
        <w:autoSpaceDN w:val="0"/>
        <w:adjustRightInd w:val="0"/>
        <w:spacing w:line="240" w:lineRule="atLeast"/>
        <w:ind w:left="426"/>
        <w:jc w:val="both"/>
        <w:rPr>
          <w:rFonts w:cs="Arial"/>
          <w:color w:val="000000"/>
          <w:sz w:val="20"/>
        </w:rPr>
      </w:pPr>
    </w:p>
    <w:p w:rsidR="00E0125B" w:rsidRPr="00986376" w:rsidRDefault="00E0125B" w:rsidP="00E0125B">
      <w:pPr>
        <w:keepNext w:val="0"/>
        <w:keepLines w:val="0"/>
        <w:numPr>
          <w:ilvl w:val="0"/>
          <w:numId w:val="6"/>
        </w:numPr>
        <w:tabs>
          <w:tab w:val="clear" w:pos="720"/>
          <w:tab w:val="left" w:pos="0"/>
          <w:tab w:val="num" w:pos="426"/>
        </w:tabs>
        <w:autoSpaceDE w:val="0"/>
        <w:autoSpaceDN w:val="0"/>
        <w:adjustRightInd w:val="0"/>
        <w:spacing w:line="240" w:lineRule="atLeast"/>
        <w:ind w:left="426" w:hanging="426"/>
        <w:jc w:val="both"/>
        <w:rPr>
          <w:rFonts w:cs="Arial"/>
          <w:color w:val="000000"/>
          <w:sz w:val="20"/>
        </w:rPr>
      </w:pPr>
      <w:r w:rsidRPr="00986376">
        <w:rPr>
          <w:rFonts w:cs="Arial"/>
          <w:sz w:val="20"/>
        </w:rPr>
        <w:t>Odběratel bere na vědomí, že vznik nároku na bonus je podmíněn skutečností, že odběratel nebude k rozhodnému dni v prodlení se zaplacením vystavených faktur.</w:t>
      </w:r>
    </w:p>
    <w:p w:rsidR="00E0125B" w:rsidRPr="00986376" w:rsidRDefault="00E0125B" w:rsidP="00E0125B">
      <w:pPr>
        <w:keepNext w:val="0"/>
        <w:keepLines w:val="0"/>
        <w:jc w:val="both"/>
        <w:rPr>
          <w:rFonts w:cs="Arial"/>
          <w:b/>
          <w:sz w:val="20"/>
        </w:rPr>
      </w:pPr>
    </w:p>
    <w:p w:rsidR="00E0125B" w:rsidRDefault="00E0125B" w:rsidP="00E0125B">
      <w:pPr>
        <w:keepNext w:val="0"/>
        <w:keepLines w:val="0"/>
        <w:jc w:val="both"/>
        <w:rPr>
          <w:rFonts w:cs="Arial"/>
          <w:sz w:val="20"/>
        </w:rPr>
      </w:pPr>
    </w:p>
    <w:p w:rsidR="00E0125B" w:rsidRPr="00046577" w:rsidRDefault="00E0125B" w:rsidP="00E0125B">
      <w:pPr>
        <w:jc w:val="center"/>
        <w:rPr>
          <w:rFonts w:cs="Arial"/>
          <w:b/>
          <w:sz w:val="20"/>
        </w:rPr>
      </w:pPr>
      <w:r>
        <w:rPr>
          <w:rFonts w:cs="Arial"/>
          <w:b/>
          <w:sz w:val="20"/>
        </w:rPr>
        <w:t>II</w:t>
      </w:r>
      <w:r w:rsidRPr="00046577">
        <w:rPr>
          <w:rFonts w:cs="Arial"/>
          <w:b/>
          <w:sz w:val="20"/>
        </w:rPr>
        <w:t>I.</w:t>
      </w:r>
    </w:p>
    <w:p w:rsidR="00E0125B" w:rsidRDefault="00E0125B" w:rsidP="00E0125B">
      <w:pPr>
        <w:autoSpaceDE w:val="0"/>
        <w:autoSpaceDN w:val="0"/>
        <w:adjustRightInd w:val="0"/>
        <w:jc w:val="center"/>
        <w:rPr>
          <w:rFonts w:cs="Arial"/>
          <w:b/>
          <w:sz w:val="20"/>
        </w:rPr>
      </w:pPr>
      <w:r>
        <w:rPr>
          <w:rFonts w:cs="Arial"/>
          <w:b/>
          <w:sz w:val="20"/>
        </w:rPr>
        <w:t>Závěrečná ustanovení</w:t>
      </w:r>
    </w:p>
    <w:p w:rsidR="00E0125B" w:rsidRDefault="00E0125B" w:rsidP="00E0125B">
      <w:pPr>
        <w:autoSpaceDE w:val="0"/>
        <w:autoSpaceDN w:val="0"/>
        <w:adjustRightInd w:val="0"/>
        <w:jc w:val="center"/>
        <w:rPr>
          <w:rFonts w:cs="Arial"/>
          <w:b/>
          <w:sz w:val="20"/>
        </w:rPr>
      </w:pPr>
    </w:p>
    <w:p w:rsidR="00E0125B" w:rsidRDefault="00E0125B" w:rsidP="00E0125B">
      <w:pPr>
        <w:pStyle w:val="Zkladntextodsazen"/>
        <w:keepNext w:val="0"/>
        <w:keepLines w:val="0"/>
        <w:numPr>
          <w:ilvl w:val="0"/>
          <w:numId w:val="11"/>
        </w:numPr>
        <w:spacing w:after="0"/>
        <w:ind w:left="400"/>
        <w:jc w:val="both"/>
        <w:rPr>
          <w:rFonts w:cs="Arial"/>
          <w:sz w:val="20"/>
        </w:rPr>
      </w:pPr>
      <w:r>
        <w:rPr>
          <w:rFonts w:cs="Arial"/>
          <w:sz w:val="20"/>
        </w:rPr>
        <w:t>Dodavatel</w:t>
      </w:r>
      <w:r w:rsidRPr="00F60935">
        <w:rPr>
          <w:rFonts w:cs="Arial"/>
          <w:sz w:val="20"/>
        </w:rPr>
        <w:t xml:space="preserve"> s ohledem na povinnosti </w:t>
      </w:r>
      <w:r>
        <w:rPr>
          <w:rFonts w:cs="Arial"/>
          <w:sz w:val="20"/>
        </w:rPr>
        <w:t>Odběratele</w:t>
      </w:r>
      <w:r w:rsidRPr="00F60935">
        <w:rPr>
          <w:rFonts w:cs="Arial"/>
          <w:sz w:val="20"/>
        </w:rPr>
        <w:t xml:space="preserve"> vyplývající zejména ze zákona č. 340/2015 Sb., zákon o registru smluv </w:t>
      </w:r>
      <w:r>
        <w:rPr>
          <w:rFonts w:cs="Arial"/>
          <w:sz w:val="20"/>
        </w:rPr>
        <w:t>v platném znění (dále jen „Zákon o registru smluv“)</w:t>
      </w:r>
      <w:r w:rsidRPr="00F60935">
        <w:rPr>
          <w:rFonts w:cs="Arial"/>
          <w:sz w:val="20"/>
        </w:rPr>
        <w:t xml:space="preserve">, souhlasí se zveřejněním veškerých informací týkajících se </w:t>
      </w:r>
      <w:r>
        <w:rPr>
          <w:rFonts w:cs="Arial"/>
          <w:sz w:val="20"/>
        </w:rPr>
        <w:t xml:space="preserve">tohoto závazku, zejména jeho </w:t>
      </w:r>
      <w:r w:rsidRPr="00F60935">
        <w:rPr>
          <w:rFonts w:cs="Arial"/>
          <w:sz w:val="20"/>
        </w:rPr>
        <w:t xml:space="preserve">vlastního obsahu. Zveřejnění provede </w:t>
      </w:r>
      <w:r>
        <w:rPr>
          <w:rFonts w:cs="Arial"/>
          <w:sz w:val="20"/>
        </w:rPr>
        <w:t>Odběratel</w:t>
      </w:r>
      <w:r w:rsidRPr="00F60935">
        <w:rPr>
          <w:rFonts w:cs="Arial"/>
          <w:sz w:val="20"/>
        </w:rPr>
        <w:t xml:space="preserve">. Ustanovení zákona č. 89/2012 Sb., občanský zákoník, v platném znění, o obchodním tajemství, se nepoužije. </w:t>
      </w:r>
    </w:p>
    <w:p w:rsidR="00E0125B" w:rsidRPr="00F60935" w:rsidRDefault="00E0125B" w:rsidP="00E0125B">
      <w:pPr>
        <w:pStyle w:val="Zkladntextodsazen"/>
        <w:keepNext w:val="0"/>
        <w:keepLines w:val="0"/>
        <w:spacing w:after="0"/>
        <w:ind w:left="40"/>
        <w:jc w:val="both"/>
        <w:rPr>
          <w:rFonts w:cs="Arial"/>
          <w:sz w:val="20"/>
        </w:rPr>
      </w:pPr>
    </w:p>
    <w:p w:rsidR="00E0125B" w:rsidRPr="00F60935" w:rsidRDefault="00E0125B" w:rsidP="00E0125B">
      <w:pPr>
        <w:pStyle w:val="Zkladntextodsazen"/>
        <w:keepNext w:val="0"/>
        <w:keepLines w:val="0"/>
        <w:numPr>
          <w:ilvl w:val="0"/>
          <w:numId w:val="11"/>
        </w:numPr>
        <w:spacing w:after="0"/>
        <w:ind w:left="400"/>
        <w:jc w:val="both"/>
        <w:rPr>
          <w:rFonts w:cs="Arial"/>
          <w:sz w:val="20"/>
        </w:rPr>
      </w:pPr>
      <w:r w:rsidRPr="00F60935">
        <w:rPr>
          <w:rFonts w:cs="Arial"/>
          <w:sz w:val="20"/>
        </w:rPr>
        <w:t>Bez ohledu na ustanovení předchozího odstavce se v souvislosti s aplikací Zákon</w:t>
      </w:r>
      <w:r>
        <w:rPr>
          <w:rFonts w:cs="Arial"/>
          <w:sz w:val="20"/>
        </w:rPr>
        <w:t>a</w:t>
      </w:r>
      <w:r w:rsidRPr="00F60935">
        <w:rPr>
          <w:rFonts w:cs="Arial"/>
          <w:sz w:val="20"/>
        </w:rPr>
        <w:t xml:space="preserve"> o registru smluv, se Smluvní strany dohodly na následujícím postupu:</w:t>
      </w:r>
    </w:p>
    <w:p w:rsidR="00E0125B" w:rsidRPr="00F60935" w:rsidRDefault="00E0125B" w:rsidP="00E0125B">
      <w:pPr>
        <w:pStyle w:val="Zkladntextodsazen"/>
        <w:keepNext w:val="0"/>
        <w:keepLines w:val="0"/>
        <w:spacing w:after="0"/>
        <w:ind w:left="40"/>
        <w:jc w:val="both"/>
        <w:rPr>
          <w:rFonts w:cs="Arial"/>
          <w:sz w:val="20"/>
        </w:rPr>
      </w:pPr>
    </w:p>
    <w:p w:rsidR="00E0125B" w:rsidRDefault="00E0125B" w:rsidP="00E0125B">
      <w:pPr>
        <w:pStyle w:val="Zkladntextodsazen"/>
        <w:keepNext w:val="0"/>
        <w:keepLines w:val="0"/>
        <w:spacing w:after="0"/>
        <w:ind w:left="426"/>
        <w:jc w:val="both"/>
        <w:rPr>
          <w:rFonts w:cs="Arial"/>
          <w:sz w:val="20"/>
        </w:rPr>
      </w:pPr>
      <w:r w:rsidRPr="00F60935">
        <w:rPr>
          <w:rFonts w:cs="Arial"/>
          <w:sz w:val="20"/>
        </w:rPr>
        <w:t xml:space="preserve">Protože způsob výpočtu </w:t>
      </w:r>
      <w:r>
        <w:rPr>
          <w:rFonts w:cs="Arial"/>
          <w:sz w:val="20"/>
        </w:rPr>
        <w:t>b</w:t>
      </w:r>
      <w:r w:rsidRPr="00F60935">
        <w:rPr>
          <w:rFonts w:cs="Arial"/>
          <w:sz w:val="20"/>
        </w:rPr>
        <w:t xml:space="preserve">onusu, tj. bonusové schéma dle Přílohy č. </w:t>
      </w:r>
      <w:r w:rsidR="00F26322">
        <w:rPr>
          <w:rFonts w:cs="Arial"/>
          <w:sz w:val="20"/>
        </w:rPr>
        <w:t>1</w:t>
      </w:r>
      <w:r w:rsidRPr="00F60935">
        <w:rPr>
          <w:rFonts w:cs="Arial"/>
          <w:sz w:val="20"/>
        </w:rPr>
        <w:t xml:space="preserve">, je vzorcem a výpočtem, resp. způsobem kalkulace, na které se dle § 3 odst. 2 písm. b) Zákona o registru smluv nevztahuje povinnost uveřejnění, nebude obsah </w:t>
      </w:r>
      <w:r>
        <w:rPr>
          <w:rFonts w:cs="Arial"/>
          <w:sz w:val="20"/>
        </w:rPr>
        <w:t>závazku</w:t>
      </w:r>
      <w:r w:rsidRPr="00F60935">
        <w:rPr>
          <w:rFonts w:cs="Arial"/>
          <w:sz w:val="20"/>
        </w:rPr>
        <w:t xml:space="preserve"> </w:t>
      </w:r>
      <w:proofErr w:type="gramStart"/>
      <w:r w:rsidRPr="00F60935">
        <w:rPr>
          <w:rFonts w:cs="Arial"/>
          <w:sz w:val="20"/>
        </w:rPr>
        <w:t>týkající</w:t>
      </w:r>
      <w:proofErr w:type="gramEnd"/>
      <w:r w:rsidRPr="00F60935">
        <w:rPr>
          <w:rFonts w:cs="Arial"/>
          <w:sz w:val="20"/>
        </w:rPr>
        <w:t xml:space="preserve"> se výpočtu bonusu předmětem uveřejnění, a to nejméně v rozsahu Přílohy č. </w:t>
      </w:r>
      <w:r w:rsidR="00F26322">
        <w:rPr>
          <w:rFonts w:cs="Arial"/>
          <w:sz w:val="20"/>
        </w:rPr>
        <w:t>1</w:t>
      </w:r>
    </w:p>
    <w:p w:rsidR="00E0125B" w:rsidRPr="00F60935" w:rsidRDefault="00E0125B" w:rsidP="00E0125B">
      <w:pPr>
        <w:pStyle w:val="Zkladntextodsazen"/>
        <w:keepNext w:val="0"/>
        <w:keepLines w:val="0"/>
        <w:spacing w:after="0"/>
        <w:ind w:left="426"/>
        <w:jc w:val="both"/>
        <w:rPr>
          <w:rFonts w:cs="Arial"/>
          <w:sz w:val="20"/>
        </w:rPr>
      </w:pPr>
    </w:p>
    <w:p w:rsidR="00E0125B" w:rsidRPr="0042458D" w:rsidRDefault="00E0125B" w:rsidP="00E0125B">
      <w:pPr>
        <w:pStyle w:val="Zkladntextodsazen"/>
        <w:keepNext w:val="0"/>
        <w:keepLines w:val="0"/>
        <w:numPr>
          <w:ilvl w:val="0"/>
          <w:numId w:val="11"/>
        </w:numPr>
        <w:spacing w:after="0"/>
        <w:ind w:left="400"/>
        <w:jc w:val="both"/>
        <w:rPr>
          <w:rFonts w:cs="Arial"/>
          <w:sz w:val="20"/>
        </w:rPr>
      </w:pPr>
      <w:r>
        <w:rPr>
          <w:rFonts w:cs="Arial"/>
          <w:sz w:val="20"/>
        </w:rPr>
        <w:t xml:space="preserve">Závazek je činěn </w:t>
      </w:r>
      <w:r w:rsidRPr="00046577">
        <w:rPr>
          <w:rFonts w:cs="Arial"/>
          <w:sz w:val="20"/>
        </w:rPr>
        <w:t>na dobu neurčitou s</w:t>
      </w:r>
      <w:r>
        <w:rPr>
          <w:rFonts w:cs="Arial"/>
          <w:sz w:val="20"/>
        </w:rPr>
        <w:t> </w:t>
      </w:r>
      <w:r w:rsidRPr="00046577">
        <w:rPr>
          <w:rFonts w:cs="Arial"/>
          <w:sz w:val="20"/>
        </w:rPr>
        <w:t>platností</w:t>
      </w:r>
      <w:r>
        <w:rPr>
          <w:rFonts w:cs="Arial"/>
          <w:sz w:val="20"/>
        </w:rPr>
        <w:t xml:space="preserve"> od 1.</w:t>
      </w:r>
      <w:r w:rsidR="00F26322">
        <w:rPr>
          <w:rFonts w:cs="Arial"/>
          <w:sz w:val="20"/>
        </w:rPr>
        <w:t xml:space="preserve"> </w:t>
      </w:r>
      <w:r>
        <w:rPr>
          <w:rFonts w:cs="Arial"/>
          <w:sz w:val="20"/>
        </w:rPr>
        <w:t>4.</w:t>
      </w:r>
      <w:r w:rsidR="00F26322">
        <w:rPr>
          <w:rFonts w:cs="Arial"/>
          <w:sz w:val="20"/>
        </w:rPr>
        <w:t xml:space="preserve"> </w:t>
      </w:r>
      <w:r>
        <w:rPr>
          <w:rFonts w:cs="Arial"/>
          <w:sz w:val="20"/>
        </w:rPr>
        <w:t>2016</w:t>
      </w:r>
      <w:r w:rsidRPr="00046577">
        <w:rPr>
          <w:rFonts w:cs="Arial"/>
          <w:sz w:val="20"/>
        </w:rPr>
        <w:t xml:space="preserve"> a účinností ode dne</w:t>
      </w:r>
      <w:r>
        <w:rPr>
          <w:rFonts w:cs="Arial"/>
          <w:sz w:val="20"/>
        </w:rPr>
        <w:t xml:space="preserve"> jeho podpisu s možností výpovědi ve tříměsíční výpovědní lhůtě, která počíná plynout prvním dnem kalendářního čtvrtletí následujícího po doručení výpovědi odběrateli</w:t>
      </w:r>
    </w:p>
    <w:p w:rsidR="00E0125B" w:rsidRPr="0042458D" w:rsidRDefault="00E0125B" w:rsidP="00E0125B">
      <w:pPr>
        <w:pStyle w:val="Zkladntextodsazen"/>
        <w:keepNext w:val="0"/>
        <w:keepLines w:val="0"/>
        <w:spacing w:after="0"/>
        <w:jc w:val="both"/>
        <w:rPr>
          <w:rFonts w:cs="Arial"/>
          <w:i/>
          <w:sz w:val="20"/>
        </w:rPr>
      </w:pPr>
    </w:p>
    <w:p w:rsidR="00E0125B" w:rsidRPr="0042458D" w:rsidRDefault="00E0125B" w:rsidP="00E0125B">
      <w:pPr>
        <w:pStyle w:val="Zkladntextodsazen"/>
        <w:keepNext w:val="0"/>
        <w:keepLines w:val="0"/>
        <w:spacing w:after="0"/>
        <w:ind w:left="-320"/>
        <w:jc w:val="both"/>
        <w:rPr>
          <w:rFonts w:cs="Arial"/>
          <w:sz w:val="20"/>
        </w:rPr>
      </w:pPr>
    </w:p>
    <w:p w:rsidR="00E0125B" w:rsidRDefault="00E0125B" w:rsidP="00E0125B">
      <w:pPr>
        <w:pStyle w:val="Zkladntextodsazen"/>
        <w:keepNext w:val="0"/>
        <w:keepLines w:val="0"/>
        <w:numPr>
          <w:ilvl w:val="0"/>
          <w:numId w:val="11"/>
        </w:numPr>
        <w:spacing w:after="0"/>
        <w:ind w:left="400"/>
        <w:jc w:val="both"/>
        <w:rPr>
          <w:rFonts w:cs="Arial"/>
          <w:sz w:val="20"/>
        </w:rPr>
      </w:pPr>
      <w:r>
        <w:rPr>
          <w:rFonts w:cs="Arial"/>
          <w:sz w:val="20"/>
        </w:rPr>
        <w:t>Tento dokument</w:t>
      </w:r>
      <w:r w:rsidRPr="00046577">
        <w:rPr>
          <w:rFonts w:cs="Arial"/>
          <w:sz w:val="20"/>
        </w:rPr>
        <w:t xml:space="preserve"> j</w:t>
      </w:r>
      <w:r>
        <w:rPr>
          <w:rFonts w:cs="Arial"/>
          <w:sz w:val="20"/>
        </w:rPr>
        <w:t>e</w:t>
      </w:r>
      <w:r w:rsidRPr="00046577">
        <w:rPr>
          <w:rFonts w:cs="Arial"/>
          <w:sz w:val="20"/>
        </w:rPr>
        <w:t xml:space="preserve"> vypracován ve 2 vyhotoveních s platností originálu, z nichž každý účastník obdrží </w:t>
      </w:r>
      <w:r>
        <w:rPr>
          <w:rFonts w:cs="Arial"/>
          <w:sz w:val="20"/>
        </w:rPr>
        <w:t>po jednom.</w:t>
      </w:r>
    </w:p>
    <w:p w:rsidR="00E0125B" w:rsidRPr="0042458D" w:rsidRDefault="00E0125B" w:rsidP="00E0125B">
      <w:pPr>
        <w:pStyle w:val="Zkladntextodsazen"/>
        <w:keepNext w:val="0"/>
        <w:keepLines w:val="0"/>
        <w:spacing w:after="0"/>
        <w:ind w:left="40"/>
        <w:jc w:val="both"/>
        <w:rPr>
          <w:rFonts w:cs="Arial"/>
          <w:sz w:val="20"/>
        </w:rPr>
      </w:pPr>
    </w:p>
    <w:p w:rsidR="00F234C4" w:rsidRPr="00046577" w:rsidRDefault="00F234C4" w:rsidP="00F234C4">
      <w:pPr>
        <w:pStyle w:val="Zkladntext31"/>
        <w:ind w:left="400"/>
        <w:rPr>
          <w:rFonts w:cs="Arial"/>
          <w:sz w:val="20"/>
        </w:rPr>
      </w:pPr>
    </w:p>
    <w:p w:rsidR="00F234C4" w:rsidRPr="00046577" w:rsidRDefault="00F234C4" w:rsidP="00F234C4">
      <w:pPr>
        <w:ind w:left="284" w:hanging="284"/>
        <w:rPr>
          <w:rFonts w:cs="Arial"/>
          <w:sz w:val="20"/>
        </w:rPr>
      </w:pPr>
    </w:p>
    <w:p w:rsidR="00F234C4" w:rsidRPr="00046577" w:rsidRDefault="00F234C4" w:rsidP="00F234C4">
      <w:pPr>
        <w:rPr>
          <w:rFonts w:cs="Arial"/>
          <w:sz w:val="20"/>
        </w:rPr>
      </w:pPr>
    </w:p>
    <w:p w:rsidR="00F234C4" w:rsidRPr="00046577" w:rsidRDefault="00F234C4" w:rsidP="00F234C4">
      <w:pPr>
        <w:rPr>
          <w:rFonts w:cs="Arial"/>
          <w:sz w:val="20"/>
        </w:rPr>
      </w:pPr>
    </w:p>
    <w:p w:rsidR="00F234C4" w:rsidRPr="00046577" w:rsidRDefault="00F234C4" w:rsidP="00F234C4">
      <w:pPr>
        <w:rPr>
          <w:rFonts w:cs="Arial"/>
          <w:sz w:val="20"/>
        </w:rPr>
      </w:pPr>
    </w:p>
    <w:p w:rsidR="00F234C4" w:rsidRPr="00046577" w:rsidRDefault="00634B7A" w:rsidP="00F234C4">
      <w:pPr>
        <w:rPr>
          <w:rFonts w:cs="Arial"/>
          <w:sz w:val="20"/>
        </w:rPr>
      </w:pPr>
      <w:r>
        <w:rPr>
          <w:rFonts w:cs="Arial"/>
          <w:sz w:val="20"/>
        </w:rPr>
        <w:t>V </w:t>
      </w:r>
      <w:r w:rsidR="00555E15">
        <w:rPr>
          <w:rFonts w:cs="Arial"/>
          <w:sz w:val="20"/>
        </w:rPr>
        <w:t xml:space="preserve"> </w:t>
      </w:r>
      <w:r w:rsidR="0095447D">
        <w:rPr>
          <w:rFonts w:cs="Arial"/>
          <w:sz w:val="20"/>
        </w:rPr>
        <w:t>Praze</w:t>
      </w:r>
      <w:r w:rsidR="00555E15">
        <w:rPr>
          <w:rFonts w:cs="Arial"/>
          <w:sz w:val="20"/>
        </w:rPr>
        <w:t xml:space="preserve"> </w:t>
      </w:r>
      <w:r w:rsidR="00F234C4" w:rsidRPr="00046577">
        <w:rPr>
          <w:rFonts w:cs="Arial"/>
          <w:sz w:val="20"/>
        </w:rPr>
        <w:t xml:space="preserve">dne </w:t>
      </w:r>
      <w:proofErr w:type="gramStart"/>
      <w:r w:rsidR="0095447D">
        <w:rPr>
          <w:rFonts w:cs="Arial"/>
          <w:sz w:val="20"/>
        </w:rPr>
        <w:t>4.10.2016</w:t>
      </w:r>
      <w:proofErr w:type="gramEnd"/>
      <w:r w:rsidR="00555E15">
        <w:rPr>
          <w:rFonts w:cs="Arial"/>
          <w:sz w:val="20"/>
        </w:rPr>
        <w:t xml:space="preserve"> </w:t>
      </w:r>
      <w:r w:rsidR="0079240E">
        <w:rPr>
          <w:rFonts w:cs="Arial"/>
          <w:sz w:val="20"/>
        </w:rPr>
        <w:t xml:space="preserve">   </w:t>
      </w:r>
      <w:r w:rsidR="00F234C4" w:rsidRPr="00046577">
        <w:rPr>
          <w:rFonts w:cs="Arial"/>
          <w:sz w:val="20"/>
        </w:rPr>
        <w:t xml:space="preserve">           </w:t>
      </w:r>
      <w:r>
        <w:rPr>
          <w:rFonts w:cs="Arial"/>
          <w:sz w:val="20"/>
        </w:rPr>
        <w:t xml:space="preserve">         </w:t>
      </w:r>
      <w:r w:rsidR="00F234C4" w:rsidRPr="00046577">
        <w:rPr>
          <w:rFonts w:cs="Arial"/>
          <w:sz w:val="20"/>
        </w:rPr>
        <w:t xml:space="preserve">                        </w:t>
      </w:r>
      <w:r w:rsidR="00F234C4" w:rsidRPr="00046577">
        <w:rPr>
          <w:rFonts w:cs="Arial"/>
          <w:sz w:val="20"/>
        </w:rPr>
        <w:tab/>
      </w:r>
      <w:r>
        <w:rPr>
          <w:rFonts w:cs="Arial"/>
          <w:sz w:val="20"/>
        </w:rPr>
        <w:t xml:space="preserve">           </w:t>
      </w:r>
      <w:r w:rsidR="007541B5">
        <w:rPr>
          <w:rFonts w:cs="Arial"/>
          <w:sz w:val="20"/>
        </w:rPr>
        <w:tab/>
      </w:r>
      <w:r w:rsidR="00F234C4" w:rsidRPr="00046577">
        <w:rPr>
          <w:rFonts w:cs="Arial"/>
          <w:sz w:val="20"/>
        </w:rPr>
        <w:t xml:space="preserve">V Brně dne </w:t>
      </w:r>
      <w:r w:rsidR="0095447D">
        <w:rPr>
          <w:rFonts w:cs="Arial"/>
          <w:sz w:val="20"/>
        </w:rPr>
        <w:t>11. 10.2016</w:t>
      </w:r>
      <w:bookmarkStart w:id="2" w:name="_GoBack"/>
      <w:bookmarkEnd w:id="2"/>
    </w:p>
    <w:p w:rsidR="00F234C4" w:rsidRPr="00046577" w:rsidRDefault="00F234C4" w:rsidP="00F234C4">
      <w:pPr>
        <w:rPr>
          <w:rFonts w:cs="Arial"/>
          <w:sz w:val="20"/>
        </w:rPr>
      </w:pPr>
      <w:r w:rsidRPr="00046577">
        <w:rPr>
          <w:rFonts w:cs="Arial"/>
          <w:sz w:val="20"/>
        </w:rPr>
        <w:br/>
      </w:r>
    </w:p>
    <w:p w:rsidR="00F234C4" w:rsidRPr="00046577" w:rsidRDefault="00F234C4" w:rsidP="00F234C4">
      <w:pPr>
        <w:rPr>
          <w:rFonts w:cs="Arial"/>
          <w:sz w:val="20"/>
        </w:rPr>
      </w:pPr>
    </w:p>
    <w:p w:rsidR="00F234C4" w:rsidRPr="00046577" w:rsidRDefault="00F234C4" w:rsidP="00F234C4">
      <w:pPr>
        <w:rPr>
          <w:rFonts w:cs="Arial"/>
          <w:sz w:val="20"/>
        </w:rPr>
      </w:pPr>
      <w:r w:rsidRPr="00046577">
        <w:rPr>
          <w:rFonts w:cs="Arial"/>
          <w:sz w:val="20"/>
        </w:rPr>
        <w:t xml:space="preserve">Za dodavatele:                                                                            </w:t>
      </w:r>
      <w:r w:rsidR="007541B5">
        <w:rPr>
          <w:rFonts w:cs="Arial"/>
          <w:sz w:val="20"/>
        </w:rPr>
        <w:tab/>
      </w:r>
      <w:r w:rsidRPr="00046577">
        <w:rPr>
          <w:rFonts w:cs="Arial"/>
          <w:sz w:val="20"/>
        </w:rPr>
        <w:t>Za odběratele:</w:t>
      </w:r>
    </w:p>
    <w:p w:rsidR="00F234C4" w:rsidRPr="00046577" w:rsidRDefault="00F234C4" w:rsidP="00F234C4">
      <w:pPr>
        <w:rPr>
          <w:rFonts w:cs="Arial"/>
          <w:sz w:val="20"/>
        </w:rPr>
      </w:pPr>
    </w:p>
    <w:p w:rsidR="00F234C4" w:rsidRPr="00046577" w:rsidRDefault="00F234C4" w:rsidP="00F234C4">
      <w:pPr>
        <w:pStyle w:val="A4HP"/>
        <w:tabs>
          <w:tab w:val="clear" w:pos="-720"/>
        </w:tabs>
        <w:suppressAutoHyphens w:val="0"/>
        <w:spacing w:line="240" w:lineRule="auto"/>
        <w:rPr>
          <w:rFonts w:ascii="Arial" w:hAnsi="Arial" w:cs="Arial"/>
          <w:sz w:val="20"/>
          <w:lang w:val="cs-CZ"/>
        </w:rPr>
      </w:pPr>
    </w:p>
    <w:p w:rsidR="00F234C4" w:rsidRPr="00046577" w:rsidRDefault="00F234C4" w:rsidP="00F234C4">
      <w:pPr>
        <w:rPr>
          <w:rFonts w:cs="Arial"/>
          <w:sz w:val="20"/>
        </w:rPr>
      </w:pPr>
      <w:r w:rsidRPr="00046577">
        <w:rPr>
          <w:rFonts w:cs="Arial"/>
          <w:sz w:val="20"/>
        </w:rPr>
        <w:t xml:space="preserve">...........................................................                                        </w:t>
      </w:r>
      <w:r w:rsidR="007541B5">
        <w:rPr>
          <w:rFonts w:cs="Arial"/>
          <w:sz w:val="20"/>
        </w:rPr>
        <w:tab/>
      </w:r>
      <w:r w:rsidRPr="00046577">
        <w:rPr>
          <w:rFonts w:cs="Arial"/>
          <w:sz w:val="20"/>
        </w:rPr>
        <w:t>...........................................................</w:t>
      </w:r>
    </w:p>
    <w:p w:rsidR="00F234C4" w:rsidRPr="00046577" w:rsidRDefault="00D77FCB" w:rsidP="00F234C4">
      <w:pPr>
        <w:rPr>
          <w:rFonts w:cs="Arial"/>
          <w:sz w:val="20"/>
        </w:rPr>
      </w:pPr>
      <w:r>
        <w:rPr>
          <w:rFonts w:cs="Arial"/>
          <w:sz w:val="20"/>
        </w:rPr>
        <w:t>Pavel Kasal</w:t>
      </w:r>
      <w:r w:rsidR="00555E15">
        <w:rPr>
          <w:rFonts w:cs="Arial"/>
          <w:sz w:val="20"/>
        </w:rPr>
        <w:tab/>
      </w:r>
      <w:r w:rsidR="00555E15">
        <w:rPr>
          <w:rFonts w:cs="Arial"/>
          <w:sz w:val="20"/>
        </w:rPr>
        <w:tab/>
        <w:t xml:space="preserve">          </w:t>
      </w:r>
      <w:r w:rsidR="00555E15">
        <w:rPr>
          <w:rFonts w:cs="Arial"/>
          <w:sz w:val="20"/>
        </w:rPr>
        <w:tab/>
      </w:r>
      <w:r w:rsidR="00555E15">
        <w:rPr>
          <w:rFonts w:cs="Arial"/>
          <w:sz w:val="20"/>
        </w:rPr>
        <w:tab/>
      </w:r>
      <w:r w:rsidR="00533B90">
        <w:rPr>
          <w:rFonts w:cs="Arial"/>
          <w:sz w:val="20"/>
        </w:rPr>
        <w:tab/>
      </w:r>
      <w:r w:rsidR="00533B90">
        <w:rPr>
          <w:rFonts w:cs="Arial"/>
          <w:sz w:val="20"/>
        </w:rPr>
        <w:tab/>
      </w:r>
      <w:r w:rsidR="00533B90">
        <w:rPr>
          <w:rFonts w:cs="Arial"/>
          <w:sz w:val="20"/>
        </w:rPr>
        <w:tab/>
      </w:r>
      <w:r w:rsidR="00F234C4" w:rsidRPr="00046577">
        <w:rPr>
          <w:rFonts w:cs="Arial"/>
          <w:sz w:val="20"/>
        </w:rPr>
        <w:t>MUDr. Roman Kraus, MBA</w:t>
      </w:r>
    </w:p>
    <w:p w:rsidR="00F234C4" w:rsidRPr="00046577" w:rsidRDefault="00D77FCB" w:rsidP="00F234C4">
      <w:pPr>
        <w:rPr>
          <w:rFonts w:cs="Arial"/>
          <w:sz w:val="20"/>
        </w:rPr>
      </w:pPr>
      <w:r>
        <w:rPr>
          <w:rFonts w:cs="Arial"/>
          <w:sz w:val="20"/>
        </w:rPr>
        <w:t>prokurista</w:t>
      </w:r>
      <w:r w:rsidR="00F234C4" w:rsidRPr="00046577">
        <w:rPr>
          <w:rFonts w:cs="Arial"/>
          <w:sz w:val="20"/>
        </w:rPr>
        <w:t xml:space="preserve">         </w:t>
      </w:r>
      <w:r w:rsidR="00F234C4" w:rsidRPr="00046577">
        <w:rPr>
          <w:rFonts w:cs="Arial"/>
          <w:sz w:val="20"/>
        </w:rPr>
        <w:tab/>
      </w:r>
      <w:r w:rsidR="00F234C4" w:rsidRPr="00046577">
        <w:rPr>
          <w:rFonts w:cs="Arial"/>
          <w:sz w:val="20"/>
        </w:rPr>
        <w:tab/>
      </w:r>
      <w:r w:rsidR="00F234C4" w:rsidRPr="00046577">
        <w:rPr>
          <w:rFonts w:cs="Arial"/>
          <w:sz w:val="20"/>
        </w:rPr>
        <w:tab/>
      </w:r>
      <w:r w:rsidR="00F234C4" w:rsidRPr="00046577">
        <w:rPr>
          <w:rFonts w:cs="Arial"/>
          <w:sz w:val="20"/>
        </w:rPr>
        <w:tab/>
      </w:r>
      <w:r w:rsidR="00533B90">
        <w:rPr>
          <w:rFonts w:cs="Arial"/>
          <w:sz w:val="20"/>
        </w:rPr>
        <w:tab/>
      </w:r>
      <w:r w:rsidR="00533B90">
        <w:rPr>
          <w:rFonts w:cs="Arial"/>
          <w:sz w:val="20"/>
        </w:rPr>
        <w:tab/>
      </w:r>
      <w:r w:rsidR="00533B90">
        <w:rPr>
          <w:rFonts w:cs="Arial"/>
          <w:sz w:val="20"/>
        </w:rPr>
        <w:tab/>
      </w:r>
      <w:r w:rsidR="00F234C4" w:rsidRPr="00046577">
        <w:rPr>
          <w:rFonts w:cs="Arial"/>
          <w:sz w:val="20"/>
        </w:rPr>
        <w:t>ředitel</w:t>
      </w:r>
    </w:p>
    <w:p w:rsidR="00F234C4" w:rsidRDefault="00D77FCB" w:rsidP="00F234C4">
      <w:pPr>
        <w:rPr>
          <w:rFonts w:cs="Arial"/>
          <w:b/>
          <w:sz w:val="20"/>
        </w:rPr>
      </w:pPr>
      <w:proofErr w:type="spellStart"/>
      <w:r>
        <w:rPr>
          <w:rFonts w:cs="Arial"/>
          <w:b/>
          <w:bCs/>
          <w:sz w:val="20"/>
        </w:rPr>
        <w:t>Olympus</w:t>
      </w:r>
      <w:proofErr w:type="spellEnd"/>
      <w:r>
        <w:rPr>
          <w:rFonts w:cs="Arial"/>
          <w:b/>
          <w:bCs/>
          <w:sz w:val="20"/>
        </w:rPr>
        <w:t xml:space="preserve"> Czech Group, s.r.o., člen koncernu</w:t>
      </w:r>
      <w:r w:rsidR="00F234C4" w:rsidRPr="00046577">
        <w:rPr>
          <w:rFonts w:cs="Arial"/>
          <w:sz w:val="20"/>
        </w:rPr>
        <w:tab/>
        <w:t xml:space="preserve">         </w:t>
      </w:r>
      <w:r w:rsidR="00F234C4" w:rsidRPr="00046577">
        <w:rPr>
          <w:rFonts w:cs="Arial"/>
          <w:sz w:val="20"/>
        </w:rPr>
        <w:tab/>
      </w:r>
      <w:r w:rsidR="00533B90">
        <w:rPr>
          <w:rFonts w:cs="Arial"/>
          <w:sz w:val="20"/>
        </w:rPr>
        <w:tab/>
      </w:r>
      <w:r w:rsidR="00F234C4" w:rsidRPr="00090665">
        <w:rPr>
          <w:rFonts w:cs="Arial"/>
          <w:b/>
          <w:sz w:val="20"/>
        </w:rPr>
        <w:t>Fakultní nemocnice Brno</w:t>
      </w:r>
    </w:p>
    <w:p w:rsidR="00D77FCB" w:rsidRDefault="00D77FCB" w:rsidP="00F234C4">
      <w:pPr>
        <w:rPr>
          <w:rFonts w:cs="Arial"/>
          <w:b/>
          <w:sz w:val="20"/>
        </w:rPr>
      </w:pPr>
    </w:p>
    <w:p w:rsidR="00D77FCB" w:rsidRDefault="00D77FCB" w:rsidP="00F234C4">
      <w:pPr>
        <w:rPr>
          <w:rFonts w:cs="Arial"/>
          <w:b/>
          <w:sz w:val="20"/>
        </w:rPr>
      </w:pPr>
    </w:p>
    <w:p w:rsidR="00CD5FB9" w:rsidRDefault="00CD5FB9" w:rsidP="00F234C4">
      <w:pPr>
        <w:rPr>
          <w:rFonts w:cs="Arial"/>
          <w:b/>
          <w:sz w:val="20"/>
        </w:rPr>
      </w:pPr>
    </w:p>
    <w:p w:rsidR="00D77FCB" w:rsidRPr="00046577" w:rsidRDefault="00D77FCB" w:rsidP="00D77FCB">
      <w:pPr>
        <w:rPr>
          <w:rFonts w:cs="Arial"/>
          <w:sz w:val="20"/>
        </w:rPr>
      </w:pPr>
      <w:r w:rsidRPr="00046577">
        <w:rPr>
          <w:rFonts w:cs="Arial"/>
          <w:sz w:val="20"/>
        </w:rPr>
        <w:t xml:space="preserve">...........................................................                                        </w:t>
      </w:r>
      <w:r>
        <w:rPr>
          <w:rFonts w:cs="Arial"/>
          <w:sz w:val="20"/>
        </w:rPr>
        <w:tab/>
      </w:r>
    </w:p>
    <w:p w:rsidR="00D77FCB" w:rsidRPr="00046577" w:rsidRDefault="00D77FCB" w:rsidP="00D77FCB">
      <w:pPr>
        <w:rPr>
          <w:rFonts w:cs="Arial"/>
          <w:sz w:val="20"/>
        </w:rPr>
      </w:pPr>
      <w:r>
        <w:rPr>
          <w:rFonts w:cs="Arial"/>
          <w:sz w:val="20"/>
        </w:rPr>
        <w:t>Ivo Lukeš</w:t>
      </w:r>
      <w:r>
        <w:rPr>
          <w:rFonts w:cs="Arial"/>
          <w:sz w:val="20"/>
        </w:rPr>
        <w:tab/>
      </w:r>
      <w:r>
        <w:rPr>
          <w:rFonts w:cs="Arial"/>
          <w:sz w:val="20"/>
        </w:rPr>
        <w:tab/>
        <w:t xml:space="preserve">          </w:t>
      </w:r>
      <w:r>
        <w:rPr>
          <w:rFonts w:cs="Arial"/>
          <w:sz w:val="20"/>
        </w:rPr>
        <w:tab/>
      </w:r>
      <w:r>
        <w:rPr>
          <w:rFonts w:cs="Arial"/>
          <w:sz w:val="20"/>
        </w:rPr>
        <w:tab/>
      </w:r>
      <w:r>
        <w:rPr>
          <w:rFonts w:cs="Arial"/>
          <w:sz w:val="20"/>
        </w:rPr>
        <w:tab/>
      </w:r>
      <w:r>
        <w:rPr>
          <w:rFonts w:cs="Arial"/>
          <w:sz w:val="20"/>
        </w:rPr>
        <w:tab/>
      </w:r>
      <w:r>
        <w:rPr>
          <w:rFonts w:cs="Arial"/>
          <w:sz w:val="20"/>
        </w:rPr>
        <w:tab/>
      </w:r>
    </w:p>
    <w:p w:rsidR="00D77FCB" w:rsidRPr="00046577" w:rsidRDefault="00D77FCB" w:rsidP="00D77FCB">
      <w:pPr>
        <w:rPr>
          <w:rFonts w:cs="Arial"/>
          <w:sz w:val="20"/>
        </w:rPr>
      </w:pPr>
      <w:r>
        <w:rPr>
          <w:rFonts w:cs="Arial"/>
          <w:sz w:val="20"/>
        </w:rPr>
        <w:t>prokurista</w:t>
      </w:r>
      <w:r w:rsidRPr="00046577">
        <w:rPr>
          <w:rFonts w:cs="Arial"/>
          <w:sz w:val="20"/>
        </w:rPr>
        <w:t xml:space="preserve">         </w:t>
      </w:r>
      <w:r w:rsidRPr="00046577">
        <w:rPr>
          <w:rFonts w:cs="Arial"/>
          <w:sz w:val="20"/>
        </w:rPr>
        <w:tab/>
      </w:r>
      <w:r w:rsidRPr="00046577">
        <w:rPr>
          <w:rFonts w:cs="Arial"/>
          <w:sz w:val="20"/>
        </w:rPr>
        <w:tab/>
      </w:r>
      <w:r w:rsidRPr="00046577">
        <w:rPr>
          <w:rFonts w:cs="Arial"/>
          <w:sz w:val="20"/>
        </w:rPr>
        <w:tab/>
      </w:r>
      <w:r w:rsidRPr="00046577">
        <w:rPr>
          <w:rFonts w:cs="Arial"/>
          <w:sz w:val="20"/>
        </w:rPr>
        <w:tab/>
      </w:r>
      <w:r>
        <w:rPr>
          <w:rFonts w:cs="Arial"/>
          <w:sz w:val="20"/>
        </w:rPr>
        <w:tab/>
      </w:r>
      <w:r>
        <w:rPr>
          <w:rFonts w:cs="Arial"/>
          <w:sz w:val="20"/>
        </w:rPr>
        <w:tab/>
      </w:r>
      <w:r>
        <w:rPr>
          <w:rFonts w:cs="Arial"/>
          <w:sz w:val="20"/>
        </w:rPr>
        <w:tab/>
      </w:r>
    </w:p>
    <w:p w:rsidR="00BB6EBD" w:rsidRDefault="00D77FCB" w:rsidP="0095447D">
      <w:proofErr w:type="spellStart"/>
      <w:r>
        <w:rPr>
          <w:rFonts w:cs="Arial"/>
          <w:b/>
          <w:bCs/>
          <w:sz w:val="20"/>
        </w:rPr>
        <w:t>Olympus</w:t>
      </w:r>
      <w:proofErr w:type="spellEnd"/>
      <w:r>
        <w:rPr>
          <w:rFonts w:cs="Arial"/>
          <w:b/>
          <w:bCs/>
          <w:sz w:val="20"/>
        </w:rPr>
        <w:t xml:space="preserve"> Czech Group, s.r.o., člen koncernu</w:t>
      </w:r>
      <w:r w:rsidRPr="00046577">
        <w:rPr>
          <w:rFonts w:cs="Arial"/>
          <w:sz w:val="20"/>
        </w:rPr>
        <w:tab/>
      </w:r>
    </w:p>
    <w:p w:rsidR="00697501" w:rsidRPr="00697501" w:rsidRDefault="00697501" w:rsidP="0081714C">
      <w:pPr>
        <w:rPr>
          <w:sz w:val="20"/>
        </w:rPr>
      </w:pPr>
    </w:p>
    <w:sectPr w:rsidR="00697501" w:rsidRPr="00697501">
      <w:headerReference w:type="default" r:id="rId10"/>
      <w:footerReference w:type="even" r:id="rId11"/>
      <w:footerReference w:type="default" r:id="rId12"/>
      <w:headerReference w:type="first" r:id="rId13"/>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7E" w:rsidRDefault="001C1A7E">
      <w:r>
        <w:separator/>
      </w:r>
    </w:p>
  </w:endnote>
  <w:endnote w:type="continuationSeparator" w:id="0">
    <w:p w:rsidR="001C1A7E" w:rsidRDefault="001C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BD" w:rsidRDefault="00BB6EBD">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95447D">
      <w:rPr>
        <w:rStyle w:val="slostrnky"/>
        <w:noProof/>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95447D">
      <w:rPr>
        <w:rStyle w:val="slostrnky"/>
        <w:noProof/>
        <w:sz w:val="18"/>
      </w:rPr>
      <w:t>2</w:t>
    </w:r>
    <w:r>
      <w:rPr>
        <w:rStyle w:val="slostrnky"/>
        <w:sz w:val="18"/>
      </w:rPr>
      <w:fldChar w:fldCharType="end"/>
    </w:r>
  </w:p>
  <w:p w:rsidR="00657A51" w:rsidRDefault="00657A51">
    <w:pPr>
      <w:pStyle w:val="Zpat"/>
      <w:jc w:val="both"/>
      <w:rPr>
        <w:snapToGrid w:val="0"/>
        <w:sz w:val="16"/>
      </w:rPr>
    </w:pPr>
  </w:p>
  <w:p w:rsidR="00BB6EBD" w:rsidRDefault="00BB6EBD">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BD" w:rsidRDefault="00BB6EBD">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95447D">
      <w:rPr>
        <w:rStyle w:val="slostrnky"/>
        <w:noProof/>
        <w:sz w:val="18"/>
      </w:rPr>
      <w:t>1</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95447D">
      <w:rPr>
        <w:rStyle w:val="slostrnky"/>
        <w:noProof/>
        <w:sz w:val="18"/>
      </w:rPr>
      <w:t>2</w:t>
    </w:r>
    <w:r>
      <w:rPr>
        <w:rStyle w:val="slostrnky"/>
        <w:sz w:val="18"/>
      </w:rPr>
      <w:fldChar w:fldCharType="end"/>
    </w:r>
  </w:p>
  <w:p w:rsidR="00657A51" w:rsidRDefault="00657A51">
    <w:pPr>
      <w:pStyle w:val="Zpat"/>
      <w:jc w:val="both"/>
      <w:rPr>
        <w:snapToGrid w:val="0"/>
        <w:sz w:val="16"/>
      </w:rPr>
    </w:pPr>
  </w:p>
  <w:p w:rsidR="00BB6EBD" w:rsidRDefault="00657A51">
    <w:pPr>
      <w:pStyle w:val="Zpat"/>
      <w:jc w:val="both"/>
      <w:rPr>
        <w:snapToGrid w:val="0"/>
        <w:sz w:val="16"/>
      </w:rPr>
    </w:pPr>
    <w:r>
      <w:rPr>
        <w:snapToGrid w:val="0"/>
        <w:sz w:val="16"/>
      </w:rPr>
      <w:t>F</w:t>
    </w:r>
    <w:r w:rsidR="00BB6EBD">
      <w:rPr>
        <w:snapToGrid w:val="0"/>
        <w:sz w:val="16"/>
      </w:rPr>
      <w:t>N Brno je státní příspěvková organizace zřízená rozhodnutím Ministerstva zdravotnictví. Nemá zákonnou povinnost zápisu do obchodního rejstříku, je zapsána do živnostenského rejstříku vedeného Živnostenským úřadem města Brna.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7E" w:rsidRDefault="001C1A7E">
      <w:r>
        <w:separator/>
      </w:r>
    </w:p>
  </w:footnote>
  <w:footnote w:type="continuationSeparator" w:id="0">
    <w:p w:rsidR="001C1A7E" w:rsidRDefault="001C1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BD" w:rsidRDefault="00BB6EBD">
    <w:pPr>
      <w:pStyle w:val="Zhlav"/>
      <w:ind w:left="5664"/>
    </w:pPr>
    <w:r>
      <w:t xml:space="preserve"> FN Brno</w:t>
    </w:r>
  </w:p>
  <w:p w:rsidR="00BB6EBD" w:rsidRDefault="00BB6EBD">
    <w:pPr>
      <w:pStyle w:val="Zhlav"/>
      <w:ind w:left="5664"/>
    </w:pPr>
    <w:r>
      <w:t xml:space="preserve"> smlouva č</w:t>
    </w:r>
    <w:r w:rsidR="0095447D">
      <w:t>. B/2388/2016/Ka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5C" w:rsidRDefault="0095447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23A5"/>
    <w:multiLevelType w:val="hybridMultilevel"/>
    <w:tmpl w:val="4E3A9F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003209E"/>
    <w:multiLevelType w:val="hybridMultilevel"/>
    <w:tmpl w:val="31BEC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9AD38CD"/>
    <w:multiLevelType w:val="singleLevel"/>
    <w:tmpl w:val="04050013"/>
    <w:lvl w:ilvl="0">
      <w:start w:val="1"/>
      <w:numFmt w:val="upperRoman"/>
      <w:lvlText w:val="%1."/>
      <w:lvlJc w:val="left"/>
      <w:pPr>
        <w:tabs>
          <w:tab w:val="num" w:pos="720"/>
        </w:tabs>
        <w:ind w:left="720" w:hanging="720"/>
      </w:pPr>
      <w:rPr>
        <w:rFonts w:hint="default"/>
      </w:rPr>
    </w:lvl>
  </w:abstractNum>
  <w:abstractNum w:abstractNumId="3">
    <w:nsid w:val="4BD74CF2"/>
    <w:multiLevelType w:val="hybridMultilevel"/>
    <w:tmpl w:val="09BCD6B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D91572D"/>
    <w:multiLevelType w:val="hybridMultilevel"/>
    <w:tmpl w:val="C136C2E8"/>
    <w:lvl w:ilvl="0" w:tplc="D9621EDE">
      <w:start w:val="1"/>
      <w:numFmt w:val="decimal"/>
      <w:lvlText w:val="%1."/>
      <w:lvlJc w:val="left"/>
      <w:pPr>
        <w:tabs>
          <w:tab w:val="num" w:pos="502"/>
        </w:tabs>
        <w:ind w:left="502"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182108F"/>
    <w:multiLevelType w:val="singleLevel"/>
    <w:tmpl w:val="04050013"/>
    <w:lvl w:ilvl="0">
      <w:start w:val="1"/>
      <w:numFmt w:val="upperRoman"/>
      <w:lvlText w:val="%1."/>
      <w:lvlJc w:val="left"/>
      <w:pPr>
        <w:tabs>
          <w:tab w:val="num" w:pos="720"/>
        </w:tabs>
        <w:ind w:left="720" w:hanging="720"/>
      </w:pPr>
      <w:rPr>
        <w:rFonts w:hint="default"/>
      </w:rPr>
    </w:lvl>
  </w:abstractNum>
  <w:abstractNum w:abstractNumId="6">
    <w:nsid w:val="62702C86"/>
    <w:multiLevelType w:val="singleLevel"/>
    <w:tmpl w:val="04050013"/>
    <w:lvl w:ilvl="0">
      <w:start w:val="1"/>
      <w:numFmt w:val="upperRoman"/>
      <w:lvlText w:val="%1."/>
      <w:lvlJc w:val="left"/>
      <w:pPr>
        <w:tabs>
          <w:tab w:val="num" w:pos="720"/>
        </w:tabs>
        <w:ind w:left="720" w:hanging="720"/>
      </w:pPr>
    </w:lvl>
  </w:abstractNum>
  <w:abstractNum w:abstractNumId="7">
    <w:nsid w:val="65CC1B6F"/>
    <w:multiLevelType w:val="singleLevel"/>
    <w:tmpl w:val="E3921B8E"/>
    <w:lvl w:ilvl="0">
      <w:start w:val="1"/>
      <w:numFmt w:val="upperRoman"/>
      <w:lvlText w:val="%1."/>
      <w:lvlJc w:val="left"/>
      <w:pPr>
        <w:tabs>
          <w:tab w:val="num" w:pos="720"/>
        </w:tabs>
        <w:ind w:left="0" w:firstLine="0"/>
      </w:pPr>
      <w:rPr>
        <w:rFonts w:ascii="Arial" w:hAnsi="Arial" w:hint="default"/>
        <w:b/>
        <w:i w:val="0"/>
        <w:sz w:val="32"/>
      </w:rPr>
    </w:lvl>
  </w:abstractNum>
  <w:abstractNum w:abstractNumId="8">
    <w:nsid w:val="70071C26"/>
    <w:multiLevelType w:val="singleLevel"/>
    <w:tmpl w:val="56686E16"/>
    <w:lvl w:ilvl="0">
      <w:start w:val="1"/>
      <w:numFmt w:val="upperRoman"/>
      <w:lvlText w:val="%1."/>
      <w:lvlJc w:val="center"/>
      <w:pPr>
        <w:tabs>
          <w:tab w:val="num" w:pos="360"/>
        </w:tabs>
        <w:ind w:left="0" w:firstLine="0"/>
      </w:pPr>
      <w:rPr>
        <w:rFonts w:ascii="Arial" w:hAnsi="Arial" w:hint="default"/>
        <w:b/>
        <w:i w:val="0"/>
        <w:sz w:val="32"/>
      </w:rPr>
    </w:lvl>
  </w:abstractNum>
  <w:abstractNum w:abstractNumId="9">
    <w:nsid w:val="759E0793"/>
    <w:multiLevelType w:val="hybridMultilevel"/>
    <w:tmpl w:val="76DEB31A"/>
    <w:lvl w:ilvl="0" w:tplc="0405000F">
      <w:start w:val="1"/>
      <w:numFmt w:val="decimal"/>
      <w:lvlText w:val="%1."/>
      <w:lvlJc w:val="left"/>
      <w:pPr>
        <w:tabs>
          <w:tab w:val="num" w:pos="720"/>
        </w:tabs>
        <w:ind w:left="720" w:hanging="360"/>
      </w:pPr>
    </w:lvl>
    <w:lvl w:ilvl="1" w:tplc="AA2AC18E">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BB477B2"/>
    <w:multiLevelType w:val="hybridMultilevel"/>
    <w:tmpl w:val="CDC4850A"/>
    <w:lvl w:ilvl="0" w:tplc="695A0542">
      <w:start w:val="1"/>
      <w:numFmt w:val="decimal"/>
      <w:lvlText w:val="%1."/>
      <w:lvlJc w:val="left"/>
      <w:pPr>
        <w:tabs>
          <w:tab w:val="num" w:pos="720"/>
        </w:tabs>
        <w:ind w:left="72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F291A38"/>
    <w:multiLevelType w:val="hybridMultilevel"/>
    <w:tmpl w:val="EEBE909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8"/>
  </w:num>
  <w:num w:numId="5">
    <w:abstractNumId w:val="7"/>
  </w:num>
  <w:num w:numId="6">
    <w:abstractNumId w:val="10"/>
  </w:num>
  <w:num w:numId="7">
    <w:abstractNumId w:val="9"/>
  </w:num>
  <w:num w:numId="8">
    <w:abstractNumId w:val="0"/>
  </w:num>
  <w:num w:numId="9">
    <w:abstractNumId w:val="3"/>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51" fill="f" fillcolor="window" stroke="f">
      <v:fill color="window"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22"/>
    <w:rsid w:val="00035191"/>
    <w:rsid w:val="0003544B"/>
    <w:rsid w:val="00042161"/>
    <w:rsid w:val="00090665"/>
    <w:rsid w:val="000A7C03"/>
    <w:rsid w:val="000C2B2D"/>
    <w:rsid w:val="000E29E9"/>
    <w:rsid w:val="001A7BA9"/>
    <w:rsid w:val="001B04CD"/>
    <w:rsid w:val="001C1A7E"/>
    <w:rsid w:val="001E44D5"/>
    <w:rsid w:val="001E4AFC"/>
    <w:rsid w:val="00282D16"/>
    <w:rsid w:val="00283CB2"/>
    <w:rsid w:val="002A519F"/>
    <w:rsid w:val="002B0B0D"/>
    <w:rsid w:val="002B322E"/>
    <w:rsid w:val="002B3A07"/>
    <w:rsid w:val="002C3605"/>
    <w:rsid w:val="002D6D18"/>
    <w:rsid w:val="002F7E3D"/>
    <w:rsid w:val="00311812"/>
    <w:rsid w:val="00366585"/>
    <w:rsid w:val="003A5D7F"/>
    <w:rsid w:val="003B7B3C"/>
    <w:rsid w:val="003C58C9"/>
    <w:rsid w:val="003F3E59"/>
    <w:rsid w:val="004127F4"/>
    <w:rsid w:val="00424E46"/>
    <w:rsid w:val="00427FE9"/>
    <w:rsid w:val="00440518"/>
    <w:rsid w:val="004458A9"/>
    <w:rsid w:val="004556CA"/>
    <w:rsid w:val="0046129B"/>
    <w:rsid w:val="004B6A81"/>
    <w:rsid w:val="004D7939"/>
    <w:rsid w:val="004E022B"/>
    <w:rsid w:val="004E0665"/>
    <w:rsid w:val="00503ECC"/>
    <w:rsid w:val="0051162F"/>
    <w:rsid w:val="00531809"/>
    <w:rsid w:val="00533B90"/>
    <w:rsid w:val="00551016"/>
    <w:rsid w:val="00555E15"/>
    <w:rsid w:val="0055748E"/>
    <w:rsid w:val="005736E5"/>
    <w:rsid w:val="00596841"/>
    <w:rsid w:val="005C18A4"/>
    <w:rsid w:val="005D4BCA"/>
    <w:rsid w:val="005F6F71"/>
    <w:rsid w:val="00627252"/>
    <w:rsid w:val="00633461"/>
    <w:rsid w:val="00634B7A"/>
    <w:rsid w:val="006423DB"/>
    <w:rsid w:val="00651922"/>
    <w:rsid w:val="006565C0"/>
    <w:rsid w:val="00657A51"/>
    <w:rsid w:val="00661786"/>
    <w:rsid w:val="00697501"/>
    <w:rsid w:val="006A7FDB"/>
    <w:rsid w:val="006B1C58"/>
    <w:rsid w:val="006C204B"/>
    <w:rsid w:val="006C21DC"/>
    <w:rsid w:val="006D57BF"/>
    <w:rsid w:val="006E6436"/>
    <w:rsid w:val="006F00AD"/>
    <w:rsid w:val="007467E2"/>
    <w:rsid w:val="007541B5"/>
    <w:rsid w:val="007841CC"/>
    <w:rsid w:val="007912FE"/>
    <w:rsid w:val="0079240E"/>
    <w:rsid w:val="00793BE1"/>
    <w:rsid w:val="007B0EAE"/>
    <w:rsid w:val="007B64FE"/>
    <w:rsid w:val="007D1769"/>
    <w:rsid w:val="007F2D57"/>
    <w:rsid w:val="008156C0"/>
    <w:rsid w:val="0081714C"/>
    <w:rsid w:val="00832B16"/>
    <w:rsid w:val="0086085C"/>
    <w:rsid w:val="008812C1"/>
    <w:rsid w:val="008B5335"/>
    <w:rsid w:val="008D0E48"/>
    <w:rsid w:val="00927D4F"/>
    <w:rsid w:val="00953982"/>
    <w:rsid w:val="0095447D"/>
    <w:rsid w:val="0095535B"/>
    <w:rsid w:val="009B44B1"/>
    <w:rsid w:val="00A45F18"/>
    <w:rsid w:val="00A51DBC"/>
    <w:rsid w:val="00A61F88"/>
    <w:rsid w:val="00AA1C69"/>
    <w:rsid w:val="00AB363C"/>
    <w:rsid w:val="00B166BE"/>
    <w:rsid w:val="00B35B1D"/>
    <w:rsid w:val="00B35FFC"/>
    <w:rsid w:val="00B6368E"/>
    <w:rsid w:val="00B8670E"/>
    <w:rsid w:val="00B97D1F"/>
    <w:rsid w:val="00BB6EBD"/>
    <w:rsid w:val="00BD6C28"/>
    <w:rsid w:val="00BE1791"/>
    <w:rsid w:val="00C21D54"/>
    <w:rsid w:val="00C23FC5"/>
    <w:rsid w:val="00C30123"/>
    <w:rsid w:val="00C53A2A"/>
    <w:rsid w:val="00C87B52"/>
    <w:rsid w:val="00CD5FB9"/>
    <w:rsid w:val="00CF0CD5"/>
    <w:rsid w:val="00CF29AA"/>
    <w:rsid w:val="00D110EB"/>
    <w:rsid w:val="00D13089"/>
    <w:rsid w:val="00D15A17"/>
    <w:rsid w:val="00D41318"/>
    <w:rsid w:val="00D42CCD"/>
    <w:rsid w:val="00D457CC"/>
    <w:rsid w:val="00D471A1"/>
    <w:rsid w:val="00D74B0A"/>
    <w:rsid w:val="00D77FCB"/>
    <w:rsid w:val="00DA4FDF"/>
    <w:rsid w:val="00DB34CE"/>
    <w:rsid w:val="00DF2D6C"/>
    <w:rsid w:val="00DF37E1"/>
    <w:rsid w:val="00E0125B"/>
    <w:rsid w:val="00E47CF0"/>
    <w:rsid w:val="00E85610"/>
    <w:rsid w:val="00EE07DF"/>
    <w:rsid w:val="00F234C4"/>
    <w:rsid w:val="00F26322"/>
    <w:rsid w:val="00F37484"/>
    <w:rsid w:val="00F37EF0"/>
    <w:rsid w:val="00F55B28"/>
    <w:rsid w:val="00F705EA"/>
    <w:rsid w:val="00F77423"/>
    <w:rsid w:val="00F95BD8"/>
    <w:rsid w:val="00FB1ADE"/>
    <w:rsid w:val="00FB425E"/>
    <w:rsid w:val="00FC1597"/>
    <w:rsid w:val="00FD084D"/>
    <w:rsid w:val="00FF0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keepNext/>
      <w:keepLines/>
    </w:pPr>
    <w:rPr>
      <w:rFonts w:ascii="Arial" w:hAnsi="Arial"/>
      <w:sz w:val="22"/>
    </w:rPr>
  </w:style>
  <w:style w:type="paragraph" w:styleId="Nadpis1">
    <w:name w:val="heading 1"/>
    <w:basedOn w:val="Normln"/>
    <w:next w:val="Normln"/>
    <w:qFormat/>
    <w:pPr>
      <w:jc w:val="center"/>
      <w:outlineLvl w:val="0"/>
    </w:pPr>
    <w:rPr>
      <w:b/>
      <w:sz w:val="36"/>
    </w:rPr>
  </w:style>
  <w:style w:type="paragraph" w:styleId="Nadpis2">
    <w:name w:val="heading 2"/>
    <w:basedOn w:val="Normln"/>
    <w:next w:val="Normln"/>
    <w:qFormat/>
    <w:pPr>
      <w:jc w:val="center"/>
      <w:outlineLvl w:val="1"/>
    </w:pPr>
    <w:rPr>
      <w:b/>
      <w:sz w:val="28"/>
    </w:rPr>
  </w:style>
  <w:style w:type="paragraph" w:styleId="Nadpis3">
    <w:name w:val="heading 3"/>
    <w:basedOn w:val="Normln"/>
    <w:next w:val="Normln"/>
    <w:qFormat/>
    <w:pPr>
      <w:jc w:val="center"/>
      <w:outlineLvl w:val="2"/>
    </w:pPr>
    <w:rPr>
      <w:b/>
      <w:noProof/>
      <w:sz w:val="24"/>
    </w:rPr>
  </w:style>
  <w:style w:type="paragraph" w:styleId="Nadpis4">
    <w:name w:val="heading 4"/>
    <w:basedOn w:val="Normln"/>
    <w:next w:val="Normln"/>
    <w:qFormat/>
    <w:pPr>
      <w:outlineLvl w:val="3"/>
    </w:pPr>
    <w:rPr>
      <w:b/>
      <w:noProof/>
    </w:rPr>
  </w:style>
  <w:style w:type="paragraph" w:styleId="Nadpis6">
    <w:name w:val="heading 6"/>
    <w:basedOn w:val="Normln"/>
    <w:next w:val="Normln"/>
    <w:qFormat/>
    <w:rsid w:val="00F234C4"/>
    <w:pPr>
      <w:spacing w:before="240" w:after="60"/>
      <w:outlineLvl w:val="5"/>
    </w:pPr>
    <w:rPr>
      <w:rFonts w:ascii="Times New Roman" w:hAnsi="Times New Roman"/>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rPr>
      <w:rFonts w:ascii="Arial" w:hAnsi="Arial"/>
      <w:sz w:val="22"/>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keepNext w:val="0"/>
      <w:keepLines w:val="0"/>
    </w:pPr>
    <w:rPr>
      <w:rFonts w:ascii="Times New Roman" w:hAnsi="Times New Roman"/>
      <w:b/>
      <w:sz w:val="24"/>
    </w:rPr>
  </w:style>
  <w:style w:type="paragraph" w:styleId="Zkladntext2">
    <w:name w:val="Body Text 2"/>
    <w:basedOn w:val="Normln"/>
    <w:pPr>
      <w:spacing w:line="360" w:lineRule="auto"/>
      <w:jc w:val="both"/>
    </w:pPr>
  </w:style>
  <w:style w:type="paragraph" w:styleId="Zkladntextodsazen">
    <w:name w:val="Body Text Indent"/>
    <w:basedOn w:val="Normln"/>
    <w:rsid w:val="00F234C4"/>
    <w:pPr>
      <w:spacing w:after="120"/>
      <w:ind w:left="283"/>
    </w:pPr>
  </w:style>
  <w:style w:type="paragraph" w:customStyle="1" w:styleId="A4HP">
    <w:name w:val="A4HP"/>
    <w:rsid w:val="00F234C4"/>
    <w:pPr>
      <w:tabs>
        <w:tab w:val="left" w:pos="-720"/>
      </w:tabs>
      <w:suppressAutoHyphens/>
      <w:spacing w:line="360" w:lineRule="auto"/>
    </w:pPr>
    <w:rPr>
      <w:rFonts w:ascii="Courier New" w:hAnsi="Courier New"/>
      <w:sz w:val="24"/>
      <w:lang w:val="en-US"/>
    </w:rPr>
  </w:style>
  <w:style w:type="paragraph" w:customStyle="1" w:styleId="Zkladntext21">
    <w:name w:val="Základní text 21"/>
    <w:basedOn w:val="Normln"/>
    <w:rsid w:val="00F234C4"/>
    <w:pPr>
      <w:keepNext w:val="0"/>
      <w:keepLines w:val="0"/>
      <w:widowControl w:val="0"/>
      <w:jc w:val="center"/>
    </w:pPr>
    <w:rPr>
      <w:b/>
      <w:sz w:val="24"/>
    </w:rPr>
  </w:style>
  <w:style w:type="paragraph" w:styleId="Podtitul">
    <w:name w:val="Subtitle"/>
    <w:basedOn w:val="Normln"/>
    <w:qFormat/>
    <w:rsid w:val="00F234C4"/>
    <w:pPr>
      <w:keepNext w:val="0"/>
      <w:keepLines w:val="0"/>
      <w:widowControl w:val="0"/>
      <w:spacing w:line="240" w:lineRule="exact"/>
      <w:jc w:val="center"/>
    </w:pPr>
    <w:rPr>
      <w:b/>
      <w:sz w:val="32"/>
    </w:rPr>
  </w:style>
  <w:style w:type="paragraph" w:customStyle="1" w:styleId="Zkladntext31">
    <w:name w:val="Základní text 31"/>
    <w:basedOn w:val="Normln"/>
    <w:rsid w:val="00F234C4"/>
    <w:pPr>
      <w:keepNext w:val="0"/>
      <w:keepLines w:val="0"/>
      <w:widowControl w:val="0"/>
      <w:jc w:val="both"/>
    </w:pPr>
    <w:rPr>
      <w:sz w:val="24"/>
    </w:rPr>
  </w:style>
  <w:style w:type="paragraph" w:customStyle="1" w:styleId="Paragraf">
    <w:name w:val="Paragraf"/>
    <w:basedOn w:val="Normln"/>
    <w:rsid w:val="00F234C4"/>
    <w:pPr>
      <w:keepNext w:val="0"/>
      <w:keepLines w:val="0"/>
      <w:ind w:left="703" w:hanging="703"/>
      <w:jc w:val="both"/>
    </w:pPr>
    <w:rPr>
      <w:rFonts w:ascii="Times New Roman" w:hAnsi="Times New Roman"/>
    </w:rPr>
  </w:style>
  <w:style w:type="character" w:customStyle="1" w:styleId="ZpatChar">
    <w:name w:val="Zápatí Char"/>
    <w:link w:val="Zpat"/>
    <w:rsid w:val="00F234C4"/>
    <w:rPr>
      <w:rFonts w:ascii="Arial" w:hAnsi="Arial"/>
      <w:sz w:val="22"/>
      <w:lang w:val="cs-CZ" w:eastAsia="cs-CZ" w:bidi="ar-SA"/>
    </w:rPr>
  </w:style>
  <w:style w:type="paragraph" w:styleId="Odstavecseseznamem">
    <w:name w:val="List Paragraph"/>
    <w:basedOn w:val="Normln"/>
    <w:qFormat/>
    <w:rsid w:val="00F234C4"/>
    <w:pPr>
      <w:keepNext w:val="0"/>
      <w:keepLines w:val="0"/>
      <w:ind w:left="708"/>
    </w:pPr>
    <w:rPr>
      <w:rFonts w:ascii="Times New Roman" w:hAnsi="Times New Roman"/>
      <w:sz w:val="20"/>
    </w:rPr>
  </w:style>
  <w:style w:type="character" w:customStyle="1" w:styleId="platne1">
    <w:name w:val="platne1"/>
    <w:basedOn w:val="Standardnpsmoodstavce"/>
    <w:rsid w:val="00634B7A"/>
  </w:style>
  <w:style w:type="paragraph" w:styleId="Textbubliny">
    <w:name w:val="Balloon Text"/>
    <w:basedOn w:val="Normln"/>
    <w:link w:val="TextbublinyChar"/>
    <w:uiPriority w:val="99"/>
    <w:semiHidden/>
    <w:unhideWhenUsed/>
    <w:rsid w:val="00AA1C69"/>
    <w:rPr>
      <w:rFonts w:ascii="Tahoma" w:hAnsi="Tahoma" w:cs="Tahoma"/>
      <w:sz w:val="16"/>
      <w:szCs w:val="16"/>
    </w:rPr>
  </w:style>
  <w:style w:type="character" w:customStyle="1" w:styleId="TextbublinyChar">
    <w:name w:val="Text bubliny Char"/>
    <w:link w:val="Textbubliny"/>
    <w:uiPriority w:val="99"/>
    <w:semiHidden/>
    <w:rsid w:val="00AA1C69"/>
    <w:rPr>
      <w:rFonts w:ascii="Tahoma" w:hAnsi="Tahoma" w:cs="Tahoma"/>
      <w:sz w:val="16"/>
      <w:szCs w:val="16"/>
    </w:rPr>
  </w:style>
  <w:style w:type="character" w:styleId="Odkaznakoment">
    <w:name w:val="annotation reference"/>
    <w:semiHidden/>
    <w:rsid w:val="0046129B"/>
    <w:rPr>
      <w:sz w:val="16"/>
      <w:szCs w:val="16"/>
    </w:rPr>
  </w:style>
  <w:style w:type="paragraph" w:styleId="Textkomente">
    <w:name w:val="annotation text"/>
    <w:basedOn w:val="Normln"/>
    <w:semiHidden/>
    <w:rsid w:val="0046129B"/>
    <w:rPr>
      <w:sz w:val="20"/>
    </w:rPr>
  </w:style>
  <w:style w:type="paragraph" w:styleId="Pedmtkomente">
    <w:name w:val="annotation subject"/>
    <w:basedOn w:val="Textkomente"/>
    <w:next w:val="Textkomente"/>
    <w:semiHidden/>
    <w:rsid w:val="004612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keepNext/>
      <w:keepLines/>
    </w:pPr>
    <w:rPr>
      <w:rFonts w:ascii="Arial" w:hAnsi="Arial"/>
      <w:sz w:val="22"/>
    </w:rPr>
  </w:style>
  <w:style w:type="paragraph" w:styleId="Nadpis1">
    <w:name w:val="heading 1"/>
    <w:basedOn w:val="Normln"/>
    <w:next w:val="Normln"/>
    <w:qFormat/>
    <w:pPr>
      <w:jc w:val="center"/>
      <w:outlineLvl w:val="0"/>
    </w:pPr>
    <w:rPr>
      <w:b/>
      <w:sz w:val="36"/>
    </w:rPr>
  </w:style>
  <w:style w:type="paragraph" w:styleId="Nadpis2">
    <w:name w:val="heading 2"/>
    <w:basedOn w:val="Normln"/>
    <w:next w:val="Normln"/>
    <w:qFormat/>
    <w:pPr>
      <w:jc w:val="center"/>
      <w:outlineLvl w:val="1"/>
    </w:pPr>
    <w:rPr>
      <w:b/>
      <w:sz w:val="28"/>
    </w:rPr>
  </w:style>
  <w:style w:type="paragraph" w:styleId="Nadpis3">
    <w:name w:val="heading 3"/>
    <w:basedOn w:val="Normln"/>
    <w:next w:val="Normln"/>
    <w:qFormat/>
    <w:pPr>
      <w:jc w:val="center"/>
      <w:outlineLvl w:val="2"/>
    </w:pPr>
    <w:rPr>
      <w:b/>
      <w:noProof/>
      <w:sz w:val="24"/>
    </w:rPr>
  </w:style>
  <w:style w:type="paragraph" w:styleId="Nadpis4">
    <w:name w:val="heading 4"/>
    <w:basedOn w:val="Normln"/>
    <w:next w:val="Normln"/>
    <w:qFormat/>
    <w:pPr>
      <w:outlineLvl w:val="3"/>
    </w:pPr>
    <w:rPr>
      <w:b/>
      <w:noProof/>
    </w:rPr>
  </w:style>
  <w:style w:type="paragraph" w:styleId="Nadpis6">
    <w:name w:val="heading 6"/>
    <w:basedOn w:val="Normln"/>
    <w:next w:val="Normln"/>
    <w:qFormat/>
    <w:rsid w:val="00F234C4"/>
    <w:pPr>
      <w:spacing w:before="240" w:after="60"/>
      <w:outlineLvl w:val="5"/>
    </w:pPr>
    <w:rPr>
      <w:rFonts w:ascii="Times New Roman" w:hAnsi="Times New Roman"/>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rPr>
      <w:rFonts w:ascii="Arial" w:hAnsi="Arial"/>
      <w:sz w:val="22"/>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keepNext w:val="0"/>
      <w:keepLines w:val="0"/>
    </w:pPr>
    <w:rPr>
      <w:rFonts w:ascii="Times New Roman" w:hAnsi="Times New Roman"/>
      <w:b/>
      <w:sz w:val="24"/>
    </w:rPr>
  </w:style>
  <w:style w:type="paragraph" w:styleId="Zkladntext2">
    <w:name w:val="Body Text 2"/>
    <w:basedOn w:val="Normln"/>
    <w:pPr>
      <w:spacing w:line="360" w:lineRule="auto"/>
      <w:jc w:val="both"/>
    </w:pPr>
  </w:style>
  <w:style w:type="paragraph" w:styleId="Zkladntextodsazen">
    <w:name w:val="Body Text Indent"/>
    <w:basedOn w:val="Normln"/>
    <w:rsid w:val="00F234C4"/>
    <w:pPr>
      <w:spacing w:after="120"/>
      <w:ind w:left="283"/>
    </w:pPr>
  </w:style>
  <w:style w:type="paragraph" w:customStyle="1" w:styleId="A4HP">
    <w:name w:val="A4HP"/>
    <w:rsid w:val="00F234C4"/>
    <w:pPr>
      <w:tabs>
        <w:tab w:val="left" w:pos="-720"/>
      </w:tabs>
      <w:suppressAutoHyphens/>
      <w:spacing w:line="360" w:lineRule="auto"/>
    </w:pPr>
    <w:rPr>
      <w:rFonts w:ascii="Courier New" w:hAnsi="Courier New"/>
      <w:sz w:val="24"/>
      <w:lang w:val="en-US"/>
    </w:rPr>
  </w:style>
  <w:style w:type="paragraph" w:customStyle="1" w:styleId="Zkladntext21">
    <w:name w:val="Základní text 21"/>
    <w:basedOn w:val="Normln"/>
    <w:rsid w:val="00F234C4"/>
    <w:pPr>
      <w:keepNext w:val="0"/>
      <w:keepLines w:val="0"/>
      <w:widowControl w:val="0"/>
      <w:jc w:val="center"/>
    </w:pPr>
    <w:rPr>
      <w:b/>
      <w:sz w:val="24"/>
    </w:rPr>
  </w:style>
  <w:style w:type="paragraph" w:styleId="Podtitul">
    <w:name w:val="Subtitle"/>
    <w:basedOn w:val="Normln"/>
    <w:qFormat/>
    <w:rsid w:val="00F234C4"/>
    <w:pPr>
      <w:keepNext w:val="0"/>
      <w:keepLines w:val="0"/>
      <w:widowControl w:val="0"/>
      <w:spacing w:line="240" w:lineRule="exact"/>
      <w:jc w:val="center"/>
    </w:pPr>
    <w:rPr>
      <w:b/>
      <w:sz w:val="32"/>
    </w:rPr>
  </w:style>
  <w:style w:type="paragraph" w:customStyle="1" w:styleId="Zkladntext31">
    <w:name w:val="Základní text 31"/>
    <w:basedOn w:val="Normln"/>
    <w:rsid w:val="00F234C4"/>
    <w:pPr>
      <w:keepNext w:val="0"/>
      <w:keepLines w:val="0"/>
      <w:widowControl w:val="0"/>
      <w:jc w:val="both"/>
    </w:pPr>
    <w:rPr>
      <w:sz w:val="24"/>
    </w:rPr>
  </w:style>
  <w:style w:type="paragraph" w:customStyle="1" w:styleId="Paragraf">
    <w:name w:val="Paragraf"/>
    <w:basedOn w:val="Normln"/>
    <w:rsid w:val="00F234C4"/>
    <w:pPr>
      <w:keepNext w:val="0"/>
      <w:keepLines w:val="0"/>
      <w:ind w:left="703" w:hanging="703"/>
      <w:jc w:val="both"/>
    </w:pPr>
    <w:rPr>
      <w:rFonts w:ascii="Times New Roman" w:hAnsi="Times New Roman"/>
    </w:rPr>
  </w:style>
  <w:style w:type="character" w:customStyle="1" w:styleId="ZpatChar">
    <w:name w:val="Zápatí Char"/>
    <w:link w:val="Zpat"/>
    <w:rsid w:val="00F234C4"/>
    <w:rPr>
      <w:rFonts w:ascii="Arial" w:hAnsi="Arial"/>
      <w:sz w:val="22"/>
      <w:lang w:val="cs-CZ" w:eastAsia="cs-CZ" w:bidi="ar-SA"/>
    </w:rPr>
  </w:style>
  <w:style w:type="paragraph" w:styleId="Odstavecseseznamem">
    <w:name w:val="List Paragraph"/>
    <w:basedOn w:val="Normln"/>
    <w:qFormat/>
    <w:rsid w:val="00F234C4"/>
    <w:pPr>
      <w:keepNext w:val="0"/>
      <w:keepLines w:val="0"/>
      <w:ind w:left="708"/>
    </w:pPr>
    <w:rPr>
      <w:rFonts w:ascii="Times New Roman" w:hAnsi="Times New Roman"/>
      <w:sz w:val="20"/>
    </w:rPr>
  </w:style>
  <w:style w:type="character" w:customStyle="1" w:styleId="platne1">
    <w:name w:val="platne1"/>
    <w:basedOn w:val="Standardnpsmoodstavce"/>
    <w:rsid w:val="00634B7A"/>
  </w:style>
  <w:style w:type="paragraph" w:styleId="Textbubliny">
    <w:name w:val="Balloon Text"/>
    <w:basedOn w:val="Normln"/>
    <w:link w:val="TextbublinyChar"/>
    <w:uiPriority w:val="99"/>
    <w:semiHidden/>
    <w:unhideWhenUsed/>
    <w:rsid w:val="00AA1C69"/>
    <w:rPr>
      <w:rFonts w:ascii="Tahoma" w:hAnsi="Tahoma" w:cs="Tahoma"/>
      <w:sz w:val="16"/>
      <w:szCs w:val="16"/>
    </w:rPr>
  </w:style>
  <w:style w:type="character" w:customStyle="1" w:styleId="TextbublinyChar">
    <w:name w:val="Text bubliny Char"/>
    <w:link w:val="Textbubliny"/>
    <w:uiPriority w:val="99"/>
    <w:semiHidden/>
    <w:rsid w:val="00AA1C69"/>
    <w:rPr>
      <w:rFonts w:ascii="Tahoma" w:hAnsi="Tahoma" w:cs="Tahoma"/>
      <w:sz w:val="16"/>
      <w:szCs w:val="16"/>
    </w:rPr>
  </w:style>
  <w:style w:type="character" w:styleId="Odkaznakoment">
    <w:name w:val="annotation reference"/>
    <w:semiHidden/>
    <w:rsid w:val="0046129B"/>
    <w:rPr>
      <w:sz w:val="16"/>
      <w:szCs w:val="16"/>
    </w:rPr>
  </w:style>
  <w:style w:type="paragraph" w:styleId="Textkomente">
    <w:name w:val="annotation text"/>
    <w:basedOn w:val="Normln"/>
    <w:semiHidden/>
    <w:rsid w:val="0046129B"/>
    <w:rPr>
      <w:sz w:val="20"/>
    </w:rPr>
  </w:style>
  <w:style w:type="paragraph" w:styleId="Pedmtkomente">
    <w:name w:val="annotation subject"/>
    <w:basedOn w:val="Textkomente"/>
    <w:next w:val="Textkomente"/>
    <w:semiHidden/>
    <w:rsid w:val="00461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706">
      <w:bodyDiv w:val="1"/>
      <w:marLeft w:val="0"/>
      <w:marRight w:val="0"/>
      <w:marTop w:val="0"/>
      <w:marBottom w:val="0"/>
      <w:divBdr>
        <w:top w:val="none" w:sz="0" w:space="0" w:color="auto"/>
        <w:left w:val="none" w:sz="0" w:space="0" w:color="auto"/>
        <w:bottom w:val="none" w:sz="0" w:space="0" w:color="auto"/>
        <w:right w:val="none" w:sz="0" w:space="0" w:color="auto"/>
      </w:divBdr>
    </w:div>
    <w:div w:id="163589860">
      <w:bodyDiv w:val="1"/>
      <w:marLeft w:val="0"/>
      <w:marRight w:val="0"/>
      <w:marTop w:val="0"/>
      <w:marBottom w:val="0"/>
      <w:divBdr>
        <w:top w:val="none" w:sz="0" w:space="0" w:color="auto"/>
        <w:left w:val="none" w:sz="0" w:space="0" w:color="auto"/>
        <w:bottom w:val="none" w:sz="0" w:space="0" w:color="auto"/>
        <w:right w:val="none" w:sz="0" w:space="0" w:color="auto"/>
      </w:divBdr>
    </w:div>
    <w:div w:id="1225289107">
      <w:bodyDiv w:val="1"/>
      <w:marLeft w:val="0"/>
      <w:marRight w:val="0"/>
      <w:marTop w:val="0"/>
      <w:marBottom w:val="0"/>
      <w:divBdr>
        <w:top w:val="none" w:sz="0" w:space="0" w:color="auto"/>
        <w:left w:val="none" w:sz="0" w:space="0" w:color="auto"/>
        <w:bottom w:val="none" w:sz="0" w:space="0" w:color="auto"/>
        <w:right w:val="none" w:sz="0" w:space="0" w:color="auto"/>
      </w:divBdr>
    </w:div>
    <w:div w:id="17916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y\Darovac&#237;%20smlouva%20-%20finan&#269;n&#23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67A2C-21AD-4C50-AC13-A19569FD1A7C}"/>
</file>

<file path=customXml/itemProps2.xml><?xml version="1.0" encoding="utf-8"?>
<ds:datastoreItem xmlns:ds="http://schemas.openxmlformats.org/officeDocument/2006/customXml" ds:itemID="{6847F00F-2C4A-4DC6-8D25-58276D0F42F2}"/>
</file>

<file path=customXml/itemProps3.xml><?xml version="1.0" encoding="utf-8"?>
<ds:datastoreItem xmlns:ds="http://schemas.openxmlformats.org/officeDocument/2006/customXml" ds:itemID="{4FAB0BBA-342C-414B-9EB5-8A112858055E}"/>
</file>

<file path=customXml/itemProps4.xml><?xml version="1.0" encoding="utf-8"?>
<ds:datastoreItem xmlns:ds="http://schemas.openxmlformats.org/officeDocument/2006/customXml" ds:itemID="{709E1A63-C668-4CE9-A83F-CD465405205F}"/>
</file>

<file path=docProps/app.xml><?xml version="1.0" encoding="utf-8"?>
<Properties xmlns="http://schemas.openxmlformats.org/officeDocument/2006/extended-properties" xmlns:vt="http://schemas.openxmlformats.org/officeDocument/2006/docPropsVTypes">
  <Template>Darovací smlouva - finanční</Template>
  <TotalTime>1</TotalTime>
  <Pages>2</Pages>
  <Words>604</Words>
  <Characters>4118</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Darovací smlouva - finanční</vt:lpstr>
    </vt:vector>
  </TitlesOfParts>
  <Company>FN Brno</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 finanční</dc:title>
  <dc:creator>Radka Štěpánková</dc:creator>
  <cp:lastModifiedBy>Kaňová Glajchova Lenka</cp:lastModifiedBy>
  <cp:revision>2</cp:revision>
  <cp:lastPrinted>2010-07-08T09:41:00Z</cp:lastPrinted>
  <dcterms:created xsi:type="dcterms:W3CDTF">2016-10-13T13:55:00Z</dcterms:created>
  <dcterms:modified xsi:type="dcterms:W3CDTF">2016-10-13T13:55:00Z</dcterms:modified>
</cp:coreProperties>
</file>